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[BTTH] Hệ thống Giao đồ ăn QuickBite</w:t>
      </w:r>
    </w:p>
    <w:p>
      <w:pPr>
        <w:pStyle w:val="Title"/>
      </w:pPr>
      <w:r>
        <w:t>HỆ THỐNG GIAO ĐỒ ĂN QUICKBITE</w:t>
      </w:r>
    </w:p>
    <w:p>
      <w:pPr>
        <w:pStyle w:val="Heading1"/>
      </w:pPr>
      <w:r>
        <w:t>1. MỤC TIÊU BÀI TẬP</w:t>
      </w:r>
    </w:p>
    <w:p>
      <w:pPr>
        <w:pStyle w:val="ListBullet"/>
        <w:spacing w:line="312" w:lineRule="auto"/>
        <w:ind w:left="340" w:hanging="170"/>
      </w:pPr>
      <w:r>
        <w:t>Kiến thức: Hiểu và hệ thống hóa quy trình khảo sát, thu thập và đặc tả yêu cầu phần mềm; nắm được vai trò của Môi trường hệ thống, Stakeholders, Kỹ thuật thu thập, FR/NFR và User Story.</w:t>
      </w:r>
    </w:p>
    <w:p>
      <w:pPr>
        <w:pStyle w:val="ListBullet"/>
        <w:spacing w:line="312" w:lineRule="auto"/>
        <w:ind w:left="340" w:hanging="170"/>
      </w:pPr>
      <w:r>
        <w:t>Kỹ năng: Phân tích môi trường hoạt động; xác định các bên liên quan và nguồn yêu cầu; lựa chọn kỹ thuật thu thập phù hợp; phân loại và chuẩn hóa yêu cầu chức năng và phi chức năng.</w:t>
      </w:r>
    </w:p>
    <w:p>
      <w:pPr>
        <w:pStyle w:val="ListBullet"/>
        <w:spacing w:line="312" w:lineRule="auto"/>
        <w:ind w:left="340" w:hanging="170"/>
      </w:pPr>
      <w:r>
        <w:t>Năng lực vận dụng: Vận dụng tư duy System Analyst để phân tích bài toán thu thập yêu cầu và xây dựng bộ tài liệu đặc tả User Story toàn diện, liên kết và nhất quán giữa các sản phẩm.</w:t>
      </w:r>
    </w:p>
    <w:p>
      <w:pPr>
        <w:pStyle w:val="Heading1"/>
      </w:pPr>
      <w:r>
        <w:t>2. BỐI CẢNH DỰ ÁN</w:t>
      </w:r>
    </w:p>
    <w:p>
      <w:r>
        <w:t>QuickBite là nền tảng giao đồ ăn trực tuyến đang thực hiện dự án chuyển đổi số cho chuỗi nhà hàng truyền thống Cơm Tấm Sài Gòn (15 chi nhánh tại TP.HCM). Ban Giám đốc QuickBite quyết định xây dựng hệ thống gồm:</w:t>
      </w:r>
    </w:p>
    <w:p>
      <w:pPr>
        <w:pStyle w:val="ListBullet"/>
        <w:spacing w:line="312" w:lineRule="auto"/>
        <w:ind w:left="340" w:hanging="170"/>
      </w:pPr>
      <w:r>
        <w:t>Ứng dụng Mobile cho Khách hàng đặt món, thanh toán online và theo dõi đơn hàng.</w:t>
      </w:r>
    </w:p>
    <w:p>
      <w:pPr>
        <w:pStyle w:val="ListBullet"/>
        <w:spacing w:line="312" w:lineRule="auto"/>
        <w:ind w:left="340" w:hanging="170"/>
      </w:pPr>
      <w:r>
        <w:t>Màn hình POS cho Chủ nhà hàng tiếp nhận đơn, quản lý menu và xem báo cáo doanh thu.</w:t>
      </w:r>
    </w:p>
    <w:p>
      <w:pPr>
        <w:pStyle w:val="ListBullet"/>
        <w:spacing w:line="312" w:lineRule="auto"/>
        <w:ind w:left="340" w:hanging="170"/>
      </w:pPr>
      <w:r>
        <w:t>Ứng dụng Mobile cho Tài xế giao hàng nhận đơn, xem bản đồ chỉ đường và đối soát thu nhập.</w:t>
      </w:r>
    </w:p>
    <w:p>
      <w:pPr>
        <w:pStyle w:val="Heading1"/>
      </w:pPr>
      <w:r>
        <w:t>3. VẤN ĐỀ CẦN GIẢI QUYẾT</w:t>
      </w:r>
    </w:p>
    <w:p>
      <w:pPr>
        <w:pStyle w:val="ListBullet"/>
        <w:spacing w:line="312" w:lineRule="auto"/>
        <w:ind w:left="340" w:hanging="170"/>
      </w:pPr>
      <w:r>
        <w:t>Đứt gãy luồng thông tin giữa Khách hàng, Nhà bếp và Tài xế do không xác định rõ môi trường vận hành.</w:t>
      </w:r>
    </w:p>
    <w:p>
      <w:pPr>
        <w:pStyle w:val="ListBullet"/>
        <w:spacing w:line="312" w:lineRule="auto"/>
        <w:ind w:left="340" w:hanging="170"/>
      </w:pPr>
      <w:r>
        <w:t>Thu thập sai yêu cầu do phỏng vấn nhầm đối tượng (hỏi Tài xế về báo cáo tài chính thay vì hỏi Chủ quán).</w:t>
      </w:r>
    </w:p>
    <w:p>
      <w:pPr>
        <w:pStyle w:val="ListBullet"/>
        <w:spacing w:line="312" w:lineRule="auto"/>
        <w:ind w:left="340" w:hanging="170"/>
      </w:pPr>
      <w:r>
        <w:t>Tài liệu đặc tả viết mơ hồ cảm tính, không phân biệt FR và NFR, thiếu chỉ số đo lường.</w:t>
      </w:r>
    </w:p>
    <w:p>
      <w:pPr>
        <w:pStyle w:val="ListBullet"/>
        <w:spacing w:line="312" w:lineRule="auto"/>
        <w:ind w:left="340" w:hanging="170"/>
      </w:pPr>
      <w:r>
        <w:t>Khách hàng không đọc hiểu tài liệu SRS do toàn gạch đầu dòng kỹ thuật, thiếu User Story diễn giải giá trị.</w:t>
      </w:r>
    </w:p>
    <w:p>
      <w:pPr>
        <w:pStyle w:val="Heading1"/>
      </w:pPr>
      <w:r>
        <w:t>4. NHIỆM VỤ LỚN</w:t>
      </w:r>
    </w:p>
    <w:p>
      <w:r>
        <w:t>Dưới vai trò System Analyst (SA), bạn được giao nhiệm vụ phân tích toàn diện bối cảnh QuickBite: xác định môi trường hệ thống và các bên liên quan, lựa chọn kỹ thuật thu thập yêu cầu phù hợp, phân loại và chuẩn hóa yêu cầu FR/NFR, và xây dựng Bộ User Story căn bản để bàn giao cho đội ngũ lập trình viên.</w:t>
      </w:r>
    </w:p>
    <w:p>
      <w:pPr>
        <w:pStyle w:val="Heading1"/>
      </w:pPr>
      <w:r>
        <w:t>5. CÁC NHIỆM VỤ THỰC HIỆN</w:t>
      </w:r>
    </w:p>
    <w:p>
      <w:pPr>
        <w:pStyle w:val="Heading2"/>
      </w:pPr>
      <w:r>
        <w:t>Nhiệm vụ 1: Phân tích Môi trường Hệ thống và Xác định Stakeholders</w:t>
      </w:r>
    </w:p>
    <w:p>
      <w:pPr>
        <w:pStyle w:val="ListBullet"/>
        <w:spacing w:line="312" w:lineRule="auto"/>
        <w:ind w:left="340" w:hanging="170"/>
      </w:pPr>
      <w:r>
        <w:t>Nhận diện và mô tả 3 nhóm môi trường hoạt động tác động đến QuickBite (Môi trường Kinh doanh tại nhà hàng, Môi trường Kỹ thuật hạ tầng/di động, Môi trường Con người).</w:t>
      </w:r>
    </w:p>
    <w:p>
      <w:pPr>
        <w:pStyle w:val="ListBullet"/>
        <w:spacing w:line="312" w:lineRule="auto"/>
        <w:ind w:left="340" w:hanging="170"/>
      </w:pPr>
      <w:r>
        <w:t>Lập danh sách 4 bên liên quan (Stakeholders) chính: Khách hàng, Chủ nhà hàng, Tài xế, Quản trị viên. Với mỗi Stakeholder, xác định Nguồn thu thập yêu cầu phù hợp (Nguồn con người, Nguồn tài liệu, Nguồn hệ thống hiện tại, Nguồn thị trường/đối thủ).</w:t>
      </w:r>
    </w:p>
    <w:p>
      <w:pPr>
        <w:pStyle w:val="ListBullet"/>
        <w:spacing w:line="312" w:lineRule="auto"/>
        <w:ind w:left="340" w:hanging="170"/>
      </w:pPr>
      <w:r>
        <w:t>Mô tả nhu cầu cốt lõi của từng Stakeholder đối với hệ thống QuickBite.</w:t>
      </w:r>
    </w:p>
    <w:p>
      <w:pPr>
        <w:pStyle w:val="Heading2"/>
      </w:pPr>
      <w:r>
        <w:t>Nhiệm vụ 2: Lựa chọn Kỹ thuật Thu thập Yêu cầu phù hợp</w:t>
      </w:r>
    </w:p>
    <w:p>
      <w:r>
        <w:t>Với mỗi tình huống thu thập bên dưới, lựa chọn 1 trong 4 kỹ thuật phù hợp nhất (Phân tích tài liệu, Quan sát thực tế, Phỏng vấn chuyên sâu, Khảo sát diện rộng) và giải thích lý do:</w:t>
      </w:r>
    </w:p>
    <w:p>
      <w:pPr>
        <w:pStyle w:val="ListBullet"/>
        <w:spacing w:line="312" w:lineRule="auto"/>
        <w:ind w:left="340" w:hanging="170"/>
      </w:pPr>
      <w:r>
        <w:t>Tìm hiểu cấu trúc danh mục món ăn và giá tiền từ hóa đơn giấy cũ của quán.</w:t>
      </w:r>
    </w:p>
    <w:p>
      <w:pPr>
        <w:pStyle w:val="ListBullet"/>
        <w:spacing w:line="312" w:lineRule="auto"/>
        <w:ind w:left="340" w:hanging="170"/>
      </w:pPr>
      <w:r>
        <w:t>Tìm hiểu quy trình phối hợp thực tế giữa đầu bếp và nhân viên soạn đồ ăn tại bếp.</w:t>
      </w:r>
    </w:p>
    <w:p>
      <w:pPr>
        <w:pStyle w:val="ListBullet"/>
        <w:spacing w:line="312" w:lineRule="auto"/>
        <w:ind w:left="340" w:hanging="170"/>
      </w:pPr>
      <w:r>
        <w:t>Khai thác các trăn trở về quản lý doanh thu và kỳ vọng của Bác chủ nhà hàng.</w:t>
      </w:r>
    </w:p>
    <w:p>
      <w:pPr>
        <w:pStyle w:val="ListBullet"/>
        <w:spacing w:line="312" w:lineRule="auto"/>
        <w:ind w:left="340" w:hanging="170"/>
      </w:pPr>
      <w:r>
        <w:t>Thu thập ý kiến đánh giá cước phí giao hàng của 1.000 tài xế rải rác toàn thành phố.</w:t>
      </w:r>
    </w:p>
    <w:p>
      <w:pPr>
        <w:pStyle w:val="ListBullet"/>
        <w:spacing w:line="312" w:lineRule="auto"/>
        <w:ind w:left="340" w:hanging="170"/>
      </w:pPr>
      <w:r>
        <w:t>Giải thích tại sao không nên chọn “Phỏng vấn chuyên sâu” cho tình huống thu thập ý kiến của 1.000 tài xế.</w:t>
      </w:r>
    </w:p>
    <w:p>
      <w:pPr>
        <w:pStyle w:val="Heading2"/>
      </w:pPr>
      <w:r>
        <w:t>Nhiệm vụ 3: Phân loại và Chuẩn hóa Yêu cầu FR và NFR</w:t>
      </w:r>
    </w:p>
    <w:p>
      <w:r>
        <w:t>Phân loại 6 phát biểu yêu cầu sau thành FR hoặc NFR:</w:t>
      </w:r>
    </w:p>
    <w:p>
      <w:pPr>
        <w:pStyle w:val="ListBullet"/>
        <w:spacing w:line="312" w:lineRule="auto"/>
        <w:ind w:left="340" w:hanging="170"/>
      </w:pPr>
      <w:r>
        <w:t>“Khách hàng có thể gõ từ khóa để tìm kiếm món ăn trên ứng dụng.”</w:t>
      </w:r>
    </w:p>
    <w:p>
      <w:pPr>
        <w:pStyle w:val="ListBullet"/>
        <w:spacing w:line="312" w:lineRule="auto"/>
        <w:ind w:left="340" w:hanging="170"/>
      </w:pPr>
      <w:r>
        <w:t>“Thời gian hiển thị kết quả tìm kiếm phải dưới 1.5 giây.”</w:t>
      </w:r>
    </w:p>
    <w:p>
      <w:pPr>
        <w:pStyle w:val="ListBullet"/>
        <w:spacing w:line="312" w:lineRule="auto"/>
        <w:ind w:left="340" w:hanging="170"/>
      </w:pPr>
      <w:r>
        <w:t>“Chủ nhà hàng có thể bấm xác nhận tiếp nhận đơn hàng trên màn hình POS.”</w:t>
      </w:r>
    </w:p>
    <w:p>
      <w:pPr>
        <w:pStyle w:val="ListBullet"/>
        <w:spacing w:line="312" w:lineRule="auto"/>
        <w:ind w:left="340" w:hanging="170"/>
      </w:pPr>
      <w:r>
        <w:t>“Ứng dụng phải chịu tải 10.000 người dùng truy cập cùng lúc.”</w:t>
      </w:r>
    </w:p>
    <w:p>
      <w:pPr>
        <w:pStyle w:val="ListBullet"/>
        <w:spacing w:line="312" w:lineRule="auto"/>
        <w:ind w:left="340" w:hanging="170"/>
      </w:pPr>
      <w:r>
        <w:t>“Giao dịch thanh toán thẻ phải được mã hóa truyền tải an toàn.”</w:t>
      </w:r>
    </w:p>
    <w:p>
      <w:pPr>
        <w:pStyle w:val="ListBullet"/>
        <w:spacing w:line="312" w:lineRule="auto"/>
        <w:ind w:left="340" w:hanging="170"/>
      </w:pPr>
      <w:r>
        <w:t>“Tài xế có thể bật/tắt chế độ sẵn sàng nhận đơn hàng mới.”</w:t>
      </w:r>
    </w:p>
    <w:p>
      <w:pPr>
        <w:pStyle w:val="ListBullet"/>
        <w:spacing w:line="312" w:lineRule="auto"/>
        <w:ind w:left="340" w:hanging="170"/>
      </w:pPr>
      <w:r>
        <w:t>Với mỗi yêu cầu NFR, bổ sung chỉ số đo lường định lượng cụ thể (KPI/SLA) thay cho các phát biểu mơ hồ cảm tính.</w:t>
      </w:r>
    </w:p>
    <w:p>
      <w:pPr>
        <w:pStyle w:val="Heading2"/>
      </w:pPr>
      <w:r>
        <w:t>Nhiệm vụ 4: Xây dựng Bộ User Story căn bản cho QuickBite</w:t>
      </w:r>
    </w:p>
    <w:p>
      <w:pPr>
        <w:pStyle w:val="ListBullet"/>
        <w:spacing w:line="312" w:lineRule="auto"/>
        <w:ind w:left="340" w:hanging="170"/>
      </w:pPr>
      <w:r>
        <w:t>Chuyển đổi các Yêu cầu Chức năng (FR) đã xác định ở Nhiệm vụ 3 thành các câu User Story chuẩn 3 thành phần: Là một [Vai trò], Tôi muốn [Hành động], Để [Giá trị/Mục tiêu].</w:t>
      </w:r>
    </w:p>
    <w:p>
      <w:pPr>
        <w:pStyle w:val="ListBullet"/>
        <w:spacing w:line="312" w:lineRule="auto"/>
        <w:ind w:left="340" w:hanging="170"/>
      </w:pPr>
      <w:r>
        <w:t>Viết tối thiểu 6 câu User Story (mỗi nhóm đối tượng Khách hàng, Chủ nhà hàng, Tài xế ít nhất 2 câu).</w:t>
      </w:r>
    </w:p>
    <w:p>
      <w:pPr>
        <w:pStyle w:val="ListBullet"/>
        <w:spacing w:line="312" w:lineRule="auto"/>
        <w:ind w:left="340" w:hanging="170"/>
      </w:pPr>
      <w:r>
        <w:t>Giải thích tại sao thành phần “Để [Giá trị]” là quan trọng nhất trong câu User Story.</w:t>
      </w:r>
    </w:p>
    <w:p>
      <w:pPr>
        <w:pStyle w:val="Heading1"/>
      </w:pPr>
      <w:r>
        <w:t>6. ĐÁNH GIÁ</w:t>
      </w:r>
    </w:p>
    <w:p>
      <w:pPr>
        <w:pStyle w:val="ListBullet"/>
        <w:spacing w:line="312" w:lineRule="auto"/>
        <w:ind w:left="340" w:hanging="170"/>
      </w:pPr>
      <w:r>
        <w:t>Đưa bài làm lên GitHub (file .md hoặc .txt, .docx).</w:t>
      </w:r>
    </w:p>
    <w:p>
      <w:pPr>
        <w:pStyle w:val="ListBullet"/>
        <w:spacing w:line="312" w:lineRule="auto"/>
        <w:ind w:left="340" w:hanging="170"/>
      </w:pPr>
      <w:r>
        <w:t>Dán link của repository lên phần nộp bài trên hệ thống.</w:t>
      </w:r>
    </w:p>
    <w:p>
      <w:pPr>
        <w:pStyle w:val="ListBullet"/>
        <w:spacing w:line="312" w:lineRule="auto"/>
        <w:ind w:left="340" w:hanging="170"/>
      </w:pPr>
      <w:r>
        <w:t>Viết lại kết quả dưới dạng bảng hoặc văn bản giải thích rõ từng lựa chọn.</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