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b w:val="1"/>
          <w:bCs w:val="1"/>
          <w:sz w:val="48"/>
          <w:szCs w:val="48"/>
        </w:rPr>
      </w:pPr>
      <w:r w:rsidDel="00000000" w:rsidR="00000000" w:rsidRPr="00000000">
        <w:rPr>
          <w:b w:val="1"/>
          <w:bCs w:val="1"/>
          <w:sz w:val="48"/>
          <w:szCs w:val="48"/>
          <w:rtl w:val="0"/>
        </w:rPr>
        <w:t xml:space="preserve">Bài 2: Thực hành Phân tích và khảo sát toàn diện hệ thống ngân hàng số RikkeiBank</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80" w:before="640" w:lineRule="auto"/>
        <w:jc w:val="center"/>
        <w:rPr>
          <w:b w:val="1"/>
          <w:bCs w:val="1"/>
          <w:sz w:val="33"/>
          <w:szCs w:val="33"/>
        </w:rPr>
      </w:pPr>
      <w:r w:rsidDel="00000000" w:rsidR="00000000" w:rsidRPr="00000000">
        <w:rPr>
          <w:b w:val="1"/>
          <w:bCs w:val="1"/>
          <w:sz w:val="33"/>
          <w:szCs w:val="33"/>
          <w:rtl w:val="0"/>
        </w:rPr>
        <w:t xml:space="preserve">Phân tích và khảo sát toàn diện hệ thống ngân hàng số RikkeiBank</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sz w:val="24"/>
          <w:szCs w:val="24"/>
        </w:rPr>
      </w:pPr>
      <w:bookmarkStart w:colFirst="0" w:colLast="0" w:name="_md1v6hifc2bz" w:id="0"/>
      <w:bookmarkEnd w:id="0"/>
      <w:r w:rsidDel="00000000" w:rsidR="00000000" w:rsidRPr="00000000">
        <w:rPr>
          <w:b w:val="1"/>
          <w:bCs w:val="1"/>
          <w:sz w:val="24"/>
          <w:szCs w:val="24"/>
          <w:rtl w:val="0"/>
        </w:rPr>
        <w:t xml:space="preserve">1. Mục tiêu bài tập</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0" w:before="360" w:lineRule="auto"/>
        <w:ind w:left="36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Kiến thức:</w:t>
      </w:r>
      <w:r w:rsidDel="00000000" w:rsidR="00000000" w:rsidRPr="00000000">
        <w:rPr>
          <w:sz w:val="21"/>
          <w:szCs w:val="21"/>
          <w:rtl w:val="0"/>
        </w:rPr>
        <w:t xml:space="preserve"> Củng cố toàn diện 5 nhóm kiến thức: Cấu trúc HTTT, Dữ liệu vs Thông tin, Phân tích môi trường &amp; Stakeholders, Kỹ thuật khảo sát, Phân loại yêu cầu FR/NFR và viết User Story.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0" w:before="360" w:lineRule="auto"/>
        <w:ind w:left="36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Kỹ năng:</w:t>
      </w:r>
      <w:r w:rsidDel="00000000" w:rsidR="00000000" w:rsidRPr="00000000">
        <w:rPr>
          <w:sz w:val="21"/>
          <w:szCs w:val="21"/>
          <w:rtl w:val="0"/>
        </w:rPr>
        <w:t xml:space="preserve"> Áp dụng phương pháp phân tích yêu cầu vào nghiệp vụ tài chính - ngân hàng số.</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0" w:before="360" w:lineRule="auto"/>
        <w:ind w:left="36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Năng lực vận dụng:</w:t>
      </w:r>
      <w:r w:rsidDel="00000000" w:rsidR="00000000" w:rsidRPr="00000000">
        <w:rPr>
          <w:sz w:val="21"/>
          <w:szCs w:val="21"/>
          <w:rtl w:val="0"/>
        </w:rPr>
        <w:t xml:space="preserve"> Đóng vai Chuyên viên Phân tích nghiệp vụ khảo sát hệ thống ngân hàng số RikkeiBank.</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sz w:val="24"/>
          <w:szCs w:val="24"/>
        </w:rPr>
      </w:pPr>
      <w:bookmarkStart w:colFirst="0" w:colLast="0" w:name="_xo20lauys5om" w:id="1"/>
      <w:bookmarkEnd w:id="1"/>
      <w:r w:rsidDel="00000000" w:rsidR="00000000" w:rsidRPr="00000000">
        <w:rPr>
          <w:b w:val="1"/>
          <w:bCs w:val="1"/>
          <w:sz w:val="24"/>
          <w:szCs w:val="24"/>
          <w:rtl w:val="0"/>
        </w:rPr>
        <w:t xml:space="preserve">2. Bối cảnh dự án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z w:val="24"/>
          <w:szCs w:val="24"/>
        </w:rPr>
      </w:pPr>
      <w:r w:rsidDel="00000000" w:rsidR="00000000" w:rsidRPr="00000000">
        <w:rPr>
          <w:sz w:val="24"/>
          <w:szCs w:val="24"/>
          <w:rtl w:val="0"/>
        </w:rPr>
        <w:t xml:space="preserve">Ngân hàng số RikkeiBank đang phát triển ứng dụng di động mới phục vụ hàng triệu khách hàng cá nhân chuyển tiền 24/7 và gửi tiết kiệm online. Nhóm phân tích cần tiến hành khảo sát toàn diện để thu thập các yêu cầu nghiệp vụ và kỹ thuật chuẩn xác.</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sz w:val="24"/>
          <w:szCs w:val="24"/>
        </w:rPr>
      </w:pPr>
      <w:bookmarkStart w:colFirst="0" w:colLast="0" w:name="_p8sqs2k9t90q" w:id="2"/>
      <w:bookmarkEnd w:id="2"/>
      <w:r w:rsidDel="00000000" w:rsidR="00000000" w:rsidRPr="00000000">
        <w:rPr>
          <w:b w:val="1"/>
          <w:bCs w:val="1"/>
          <w:sz w:val="24"/>
          <w:szCs w:val="24"/>
          <w:rtl w:val="0"/>
        </w:rPr>
        <w:t xml:space="preserve">3. Vấn đề cần giải quyết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0" w:before="360"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Nội dung làm rõ:</w:t>
      </w:r>
      <w:r w:rsidDel="00000000" w:rsidR="00000000" w:rsidRPr="00000000">
        <w:rPr>
          <w:sz w:val="24"/>
          <w:szCs w:val="24"/>
          <w:rtl w:val="0"/>
        </w:rPr>
        <w:t xml:space="preserve"> Làm rõ các yếu tố pháp lý ngân hàng, phân loại đúng dữ liệu giao dịch, chọn phương pháp khảo sát người dùng số lượng lớn và chuyển đổi yêu cầu thành User Story chuẩn Agile.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0" w:before="360"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Yêu cầu:</w:t>
      </w:r>
      <w:r w:rsidDel="00000000" w:rsidR="00000000" w:rsidRPr="00000000">
        <w:rPr>
          <w:sz w:val="24"/>
          <w:szCs w:val="24"/>
          <w:rtl w:val="0"/>
        </w:rPr>
        <w:t xml:space="preserve"> Hoàn thành 5 bước khảo sát và phân tích toàn diện.</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sz w:val="24"/>
          <w:szCs w:val="24"/>
        </w:rPr>
      </w:pPr>
      <w:bookmarkStart w:colFirst="0" w:colLast="0" w:name="_5dh9h51kvnsu" w:id="3"/>
      <w:bookmarkEnd w:id="3"/>
      <w:r w:rsidDel="00000000" w:rsidR="00000000" w:rsidRPr="00000000">
        <w:rPr>
          <w:b w:val="1"/>
          <w:bCs w:val="1"/>
          <w:sz w:val="24"/>
          <w:szCs w:val="24"/>
          <w:rtl w:val="0"/>
        </w:rPr>
        <w:t xml:space="preserve">4. Nhiệm vụ lớn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z w:val="24"/>
          <w:szCs w:val="24"/>
        </w:rPr>
      </w:pPr>
      <w:r w:rsidDel="00000000" w:rsidR="00000000" w:rsidRPr="00000000">
        <w:rPr>
          <w:sz w:val="24"/>
          <w:szCs w:val="24"/>
          <w:rtl w:val="0"/>
        </w:rPr>
        <w:t xml:space="preserve">Dưới vai trò chuyên viên phân tích, bạn hãy hoàn thành 5 bước khảo sát và phân tích cho hệ thống ngân hàng số RikkeiBank.</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sz w:val="24"/>
          <w:szCs w:val="24"/>
        </w:rPr>
      </w:pPr>
      <w:bookmarkStart w:colFirst="0" w:colLast="0" w:name="_1b4lu796pvjb" w:id="4"/>
      <w:bookmarkEnd w:id="4"/>
      <w:r w:rsidDel="00000000" w:rsidR="00000000" w:rsidRPr="00000000">
        <w:rPr>
          <w:b w:val="1"/>
          <w:bCs w:val="1"/>
          <w:sz w:val="24"/>
          <w:szCs w:val="24"/>
          <w:rtl w:val="0"/>
        </w:rPr>
        <w:t xml:space="preserve">5. Các thao tác thực hiện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0" w:before="520" w:lineRule="auto"/>
        <w:rPr>
          <w:b w:val="1"/>
          <w:bCs w:val="1"/>
          <w:sz w:val="21"/>
          <w:szCs w:val="21"/>
        </w:rPr>
      </w:pPr>
      <w:r w:rsidDel="00000000" w:rsidR="00000000" w:rsidRPr="00000000">
        <w:rPr>
          <w:b w:val="1"/>
          <w:bCs w:val="1"/>
          <w:sz w:val="21"/>
          <w:szCs w:val="21"/>
          <w:rtl w:val="0"/>
        </w:rPr>
        <w:t xml:space="preserve">Bước 1: Nhận diện 5 thành phần HTTT và phân biệt Dữ liệu vs Thông tin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z w:val="21"/>
          <w:szCs w:val="21"/>
        </w:rPr>
      </w:pPr>
      <w:r w:rsidDel="00000000" w:rsidR="00000000" w:rsidRPr="00000000">
        <w:rPr>
          <w:sz w:val="21"/>
          <w:szCs w:val="21"/>
          <w:rtl w:val="0"/>
        </w:rPr>
        <w:t xml:space="preserve">1. Quan sát 3 thành phần mẫu và điền tiếp ví dụ cho 2 thành phần còn lại tại RikkeiBank:</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70" w:hRule="atLeast"/>
          <w:tblHeader w:val="0"/>
        </w:trPr>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Thành phần HTTT</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Ví dụ thực tế tại RikkeiBank</w:t>
            </w:r>
          </w:p>
        </w:tc>
        <w:tc>
          <w:tcPr>
            <w:tcBorders>
              <w:top w:color="d3d3d3" w:space="0" w:sz="4" w:val="single"/>
              <w:left w:color="000000" w:space="0" w:sz="0" w:val="nil"/>
              <w:bottom w:color="d3d3d3" w:space="0" w:sz="4"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Vai trò cơ bản</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1. Phần cứng (Hardware)</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Máy chủ xử lý giao dịch Core Banking, máy ATM/POS</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Hạ tầng vật lý xử lý và giao tiếp tài chính</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2. Phần mềm (Software)</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Ứng dụng RikkeiBank Mobile, hệ thống Internet Banking</w:t>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Giao diện và logic thực hiện giao dịch số</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3. Dữ liệu (Data)</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Số dư tài khoản, lịch sử biến động số dư</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Dữ liệu tài chính cốt lõi</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4. Con người (People)</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Nhân viên, khách hàng</w:t>
            </w:r>
            <w:r w:rsidDel="00000000" w:rsidR="00000000" w:rsidRPr="00000000">
              <w:rPr>
                <w:rtl w:val="0"/>
              </w:rPr>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Tác nhân trực tiếp tương tác với hệ thống</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5. Quy trình (Process)</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khách hàng nạp, rút tiền</w:t>
            </w:r>
            <w:r w:rsidDel="00000000" w:rsidR="00000000" w:rsidRPr="00000000">
              <w:rPr>
                <w:rtl w:val="0"/>
              </w:rPr>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Trình tự các bước xác thực và chuyển khoản</w:t>
            </w:r>
          </w:p>
        </w:tc>
      </w:tr>
    </w:tbl>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z w:val="21"/>
          <w:szCs w:val="21"/>
        </w:rPr>
      </w:pPr>
      <w:r w:rsidDel="00000000" w:rsidR="00000000" w:rsidRPr="00000000">
        <w:rPr>
          <w:sz w:val="21"/>
          <w:szCs w:val="21"/>
          <w:rtl w:val="0"/>
        </w:rPr>
        <w:t xml:space="preserve">2. Quan sát 3 dòng mẫu và điền tiếp phân loại cho 2 mục dữ liệu ngân hàng: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10" w:hRule="atLeast"/>
          <w:tblHeader w:val="0"/>
        </w:trPr>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color w:val="ffffff"/>
                <w:sz w:val="21"/>
                <w:szCs w:val="21"/>
              </w:rPr>
            </w:pPr>
            <w:r w:rsidDel="00000000" w:rsidR="00000000" w:rsidRPr="00000000">
              <w:rPr>
                <w:b w:val="1"/>
                <w:bCs w:val="1"/>
                <w:color w:val="ffffff"/>
                <w:sz w:val="21"/>
                <w:szCs w:val="21"/>
                <w:rtl w:val="0"/>
              </w:rPr>
              <w:t xml:space="preserve">STT</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Nội dung dữ liệu tại RikkeiBank</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color w:val="ffffff"/>
                <w:sz w:val="21"/>
                <w:szCs w:val="21"/>
              </w:rPr>
            </w:pPr>
            <w:r w:rsidDel="00000000" w:rsidR="00000000" w:rsidRPr="00000000">
              <w:rPr>
                <w:b w:val="1"/>
                <w:bCs w:val="1"/>
                <w:color w:val="ffffff"/>
                <w:sz w:val="21"/>
                <w:szCs w:val="21"/>
                <w:rtl w:val="0"/>
              </w:rPr>
              <w:t xml:space="preserve">Dữ liệu (Data)</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color w:val="ffffff"/>
                <w:sz w:val="21"/>
                <w:szCs w:val="21"/>
              </w:rPr>
            </w:pPr>
            <w:r w:rsidDel="00000000" w:rsidR="00000000" w:rsidRPr="00000000">
              <w:rPr>
                <w:b w:val="1"/>
                <w:bCs w:val="1"/>
                <w:color w:val="ffffff"/>
                <w:sz w:val="21"/>
                <w:szCs w:val="21"/>
                <w:rtl w:val="0"/>
              </w:rPr>
              <w:t xml:space="preserve">Thông tin (Information)</w:t>
            </w:r>
          </w:p>
        </w:tc>
        <w:tc>
          <w:tcPr>
            <w:tcBorders>
              <w:top w:color="d3d3d3" w:space="0" w:sz="4" w:val="single"/>
              <w:left w:color="000000" w:space="0" w:sz="0" w:val="nil"/>
              <w:bottom w:color="d3d3d3" w:space="0" w:sz="4"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Lý do phân loại</w:t>
            </w:r>
          </w:p>
        </w:tc>
      </w:tr>
      <w:tr>
        <w:trPr>
          <w:cantSplit w:val="0"/>
          <w:trHeight w:val="129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1</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0" w:before="400" w:lineRule="auto"/>
              <w:rPr>
                <w:color w:val="c7254e"/>
                <w:sz w:val="21"/>
                <w:szCs w:val="21"/>
              </w:rPr>
            </w:pPr>
            <w:r w:rsidDel="00000000" w:rsidR="00000000" w:rsidRPr="00000000">
              <w:rPr>
                <w:color w:val="c7254e"/>
                <w:sz w:val="21"/>
                <w:szCs w:val="21"/>
                <w:rtl w:val="0"/>
              </w:rPr>
              <w:t xml:space="preserve">50000000</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sz w:val="21"/>
                <w:szCs w:val="21"/>
              </w:rPr>
            </w:pPr>
            <w:r w:rsidDel="00000000" w:rsidR="00000000" w:rsidRPr="00000000">
              <w:rPr>
                <w:sz w:val="21"/>
                <w:szCs w:val="21"/>
                <w:rtl w:val="0"/>
              </w:rPr>
              <w:t xml:space="preserve">[ x ]</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Chuỗi số thô, chưa rõ là tiền gửi, tiền vay hay hạn mức</w:t>
            </w:r>
          </w:p>
        </w:tc>
      </w:tr>
      <w:tr>
        <w:trPr>
          <w:cantSplit w:val="0"/>
          <w:trHeight w:val="1545"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2</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0" w:lineRule="auto"/>
              <w:rPr>
                <w:color w:val="c7254e"/>
                <w:sz w:val="21"/>
                <w:szCs w:val="21"/>
              </w:rPr>
            </w:pPr>
            <w:r w:rsidDel="00000000" w:rsidR="00000000" w:rsidRPr="00000000">
              <w:rPr>
                <w:color w:val="c7254e"/>
                <w:sz w:val="21"/>
                <w:szCs w:val="21"/>
                <w:rtl w:val="0"/>
              </w:rPr>
              <w:t xml:space="preserve">Khách hàng Trần Văn C chuyển 5.000.000 VNĐ lúc 10:15 ngày 15/08</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sz w:val="21"/>
                <w:szCs w:val="21"/>
              </w:rPr>
            </w:pPr>
            <w:r w:rsidDel="00000000" w:rsidR="00000000" w:rsidRPr="00000000">
              <w:rPr>
                <w:sz w:val="21"/>
                <w:szCs w:val="21"/>
                <w:rtl w:val="0"/>
              </w:rPr>
              <w:t xml:space="preserve">[ x ]</w:t>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Đầy đủ ngữ cảnh giao dịch: Ai, Số tiền, Thời gian</w:t>
            </w:r>
          </w:p>
        </w:tc>
      </w:tr>
      <w:tr>
        <w:trPr>
          <w:cantSplit w:val="0"/>
          <w:trHeight w:val="129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3</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0" w:before="400" w:lineRule="auto"/>
              <w:rPr>
                <w:color w:val="c7254e"/>
                <w:sz w:val="21"/>
                <w:szCs w:val="21"/>
              </w:rPr>
            </w:pPr>
            <w:r w:rsidDel="00000000" w:rsidR="00000000" w:rsidRPr="00000000">
              <w:rPr>
                <w:color w:val="c7254e"/>
                <w:sz w:val="21"/>
                <w:szCs w:val="21"/>
                <w:rtl w:val="0"/>
              </w:rPr>
              <w:t xml:space="preserve">0987654321</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sz w:val="21"/>
                <w:szCs w:val="21"/>
              </w:rPr>
            </w:pPr>
            <w:r w:rsidDel="00000000" w:rsidR="00000000" w:rsidRPr="00000000">
              <w:rPr>
                <w:sz w:val="21"/>
                <w:szCs w:val="21"/>
                <w:rtl w:val="0"/>
              </w:rPr>
              <w:t xml:space="preserve">[ x ]</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Chuỗi số thô, có thể là số điện thoại hoặc số tài khoản</w:t>
            </w:r>
          </w:p>
        </w:tc>
      </w:tr>
      <w:tr>
        <w:trPr>
          <w:cantSplit w:val="0"/>
          <w:trHeight w:val="1545"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4</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0" w:before="400" w:lineRule="auto"/>
              <w:rPr>
                <w:color w:val="c7254e"/>
                <w:sz w:val="21"/>
                <w:szCs w:val="21"/>
              </w:rPr>
            </w:pPr>
            <w:r w:rsidDel="00000000" w:rsidR="00000000" w:rsidRPr="00000000">
              <w:rPr>
                <w:color w:val="c7254e"/>
                <w:sz w:val="21"/>
                <w:szCs w:val="21"/>
                <w:rtl w:val="0"/>
              </w:rPr>
              <w:t xml:space="preserve">Tổng số dư tiết kiệm trực tuyến của chi nhánh đạt 200 tỷ VNĐ trong tháng 8</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i w:val="1"/>
                <w:iCs w:val="1"/>
                <w:sz w:val="21"/>
                <w:szCs w:val="21"/>
              </w:rPr>
            </w:pPr>
            <w:r w:rsidDel="00000000" w:rsidR="00000000" w:rsidRPr="00000000">
              <w:rPr>
                <w:i w:val="1"/>
                <w:iCs w:val="1"/>
                <w:sz w:val="21"/>
                <w:szCs w:val="21"/>
                <w:rtl w:val="0"/>
              </w:rPr>
              <w:t xml:space="preserve">[  ]</w:t>
            </w:r>
            <w:r w:rsidDel="00000000" w:rsidR="00000000" w:rsidRPr="00000000">
              <w:rPr>
                <w:rtl w:val="0"/>
              </w:rPr>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i w:val="1"/>
                <w:iCs w:val="1"/>
                <w:sz w:val="21"/>
                <w:szCs w:val="21"/>
              </w:rPr>
            </w:pPr>
            <w:r w:rsidDel="00000000" w:rsidR="00000000" w:rsidRPr="00000000">
              <w:rPr>
                <w:i w:val="1"/>
                <w:iCs w:val="1"/>
                <w:sz w:val="21"/>
                <w:szCs w:val="21"/>
                <w:rtl w:val="0"/>
              </w:rPr>
              <w:t xml:space="preserve">[ x ]</w:t>
            </w:r>
            <w:r w:rsidDel="00000000" w:rsidR="00000000" w:rsidRPr="00000000">
              <w:rPr>
                <w:rtl w:val="0"/>
              </w:rPr>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thông báo số dư</w:t>
            </w:r>
            <w:r w:rsidDel="00000000" w:rsidR="00000000" w:rsidRPr="00000000">
              <w:rPr>
                <w:rtl w:val="0"/>
              </w:rPr>
            </w:r>
          </w:p>
        </w:tc>
      </w:tr>
      <w:tr>
        <w:trPr>
          <w:cantSplit w:val="0"/>
          <w:trHeight w:val="105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5</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0" w:before="400" w:lineRule="auto"/>
              <w:rPr>
                <w:color w:val="c7254e"/>
                <w:sz w:val="21"/>
                <w:szCs w:val="21"/>
              </w:rPr>
            </w:pPr>
            <w:r w:rsidDel="00000000" w:rsidR="00000000" w:rsidRPr="00000000">
              <w:rPr>
                <w:color w:val="c7254e"/>
                <w:sz w:val="21"/>
                <w:szCs w:val="21"/>
                <w:rtl w:val="0"/>
              </w:rPr>
              <w:t xml:space="preserve">TK101, Nguyễn Thị D, Active, Gold</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i w:val="1"/>
                <w:iCs w:val="1"/>
                <w:sz w:val="21"/>
                <w:szCs w:val="21"/>
              </w:rPr>
            </w:pPr>
            <w:r w:rsidDel="00000000" w:rsidR="00000000" w:rsidRPr="00000000">
              <w:rPr>
                <w:i w:val="1"/>
                <w:iCs w:val="1"/>
                <w:sz w:val="21"/>
                <w:szCs w:val="21"/>
                <w:rtl w:val="0"/>
              </w:rPr>
              <w:t xml:space="preserve">[ x ]</w:t>
            </w:r>
            <w:r w:rsidDel="00000000" w:rsidR="00000000" w:rsidRPr="00000000">
              <w:rPr>
                <w:rtl w:val="0"/>
              </w:rPr>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i w:val="1"/>
                <w:iCs w:val="1"/>
                <w:sz w:val="21"/>
                <w:szCs w:val="21"/>
              </w:rPr>
            </w:pPr>
            <w:r w:rsidDel="00000000" w:rsidR="00000000" w:rsidRPr="00000000">
              <w:rPr>
                <w:i w:val="1"/>
                <w:iCs w:val="1"/>
                <w:sz w:val="21"/>
                <w:szCs w:val="21"/>
                <w:rtl w:val="0"/>
              </w:rPr>
              <w:t xml:space="preserve">[  ]</w:t>
            </w:r>
            <w:r w:rsidDel="00000000" w:rsidR="00000000" w:rsidRPr="00000000">
              <w:rPr>
                <w:rtl w:val="0"/>
              </w:rPr>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thông tin của khách hàng</w:t>
            </w:r>
            <w:r w:rsidDel="00000000" w:rsidR="00000000" w:rsidRPr="00000000">
              <w:rPr>
                <w:rtl w:val="0"/>
              </w:rPr>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60" w:before="520" w:lineRule="auto"/>
        <w:rPr>
          <w:b w:val="1"/>
          <w:bCs w:val="1"/>
          <w:color w:val="3c3c3c"/>
          <w:sz w:val="21"/>
          <w:szCs w:val="21"/>
        </w:rPr>
      </w:pPr>
      <w:r w:rsidDel="00000000" w:rsidR="00000000" w:rsidRPr="00000000">
        <w:rPr>
          <w:b w:val="1"/>
          <w:bCs w:val="1"/>
          <w:color w:val="3c3c3c"/>
          <w:sz w:val="21"/>
          <w:szCs w:val="21"/>
          <w:rtl w:val="0"/>
        </w:rPr>
        <w:t xml:space="preserve">Bước 2: Khảo sát môi trường và xác định Stakeholders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z w:val="21"/>
          <w:szCs w:val="21"/>
        </w:rPr>
      </w:pPr>
      <w:r w:rsidDel="00000000" w:rsidR="00000000" w:rsidRPr="00000000">
        <w:rPr>
          <w:sz w:val="21"/>
          <w:szCs w:val="21"/>
          <w:rtl w:val="0"/>
        </w:rPr>
        <w:t xml:space="preserve">1. Quan sát 3 dòng mẫu và điền tiếp loại môi trường cho 2 yếu tố còn lại:</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810" w:hRule="atLeast"/>
          <w:tblHeader w:val="0"/>
        </w:trPr>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Yếu tố khảo sát tại RikkeiBank</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Thuộc loại môi trường</w:t>
            </w:r>
          </w:p>
        </w:tc>
        <w:tc>
          <w:tcPr>
            <w:tcBorders>
              <w:top w:color="d3d3d3" w:space="0" w:sz="4" w:val="single"/>
              <w:left w:color="000000" w:space="0" w:sz="0" w:val="nil"/>
              <w:bottom w:color="d3d3d3" w:space="0" w:sz="4"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Tầm ảnh hưởng đến hệ thống</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Năng lực bảo mật của đội ngũ IT</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Môi trường Nội bộ</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Quyết định khả năng phòng chống tấn công mạng</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Thông tư an toàn thông tin Ngân hàng Nhà nước</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Môi trường Bên ngoài</w:t>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Quy định bắt buộc về xác thực sinh trắc học</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Hệ thống đường truyền liên ngân hàng Napas</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Môi trường Bên ngoài</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Ảnh hưởng trực tiếp đến tốc độ chuyển tiền liên ngân hàng</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Thói quen sử dụng điện thoại của người cao tuổi</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b w:val="1"/>
                <w:bCs w:val="1"/>
                <w:sz w:val="21"/>
                <w:szCs w:val="21"/>
                <w:rtl w:val="0"/>
              </w:rPr>
              <w:t xml:space="preserve">Môi trường Bên ngoài</w:t>
            </w:r>
            <w:r w:rsidDel="00000000" w:rsidR="00000000" w:rsidRPr="00000000">
              <w:rPr>
                <w:rtl w:val="0"/>
              </w:rPr>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yêu cầu giao diện dễ nhìn, thao tác đơn giản và có hướng dẫn rõ ràng </w:t>
            </w:r>
            <w:r w:rsidDel="00000000" w:rsidR="00000000" w:rsidRPr="00000000">
              <w:rPr>
                <w:rtl w:val="0"/>
              </w:rPr>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Chính sách lãi suất của các ngân hàng đối thủ</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b w:val="1"/>
                <w:bCs w:val="1"/>
                <w:sz w:val="21"/>
                <w:szCs w:val="21"/>
                <w:rtl w:val="0"/>
              </w:rPr>
              <w:t xml:space="preserve">Môi trường Bên ngoài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Ảnh hưởng đến mức độ cạnh tranh và chính sách lãi suất tiết kiệm của RikkeiBank</w:t>
            </w:r>
            <w:r w:rsidDel="00000000" w:rsidR="00000000" w:rsidRPr="00000000">
              <w:rPr>
                <w:rtl w:val="0"/>
              </w:rPr>
            </w:r>
          </w:p>
        </w:tc>
      </w:tr>
    </w:tbl>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z w:val="21"/>
          <w:szCs w:val="21"/>
        </w:rPr>
      </w:pPr>
      <w:r w:rsidDel="00000000" w:rsidR="00000000" w:rsidRPr="00000000">
        <w:rPr>
          <w:sz w:val="21"/>
          <w:szCs w:val="21"/>
          <w:rtl w:val="0"/>
        </w:rPr>
        <w:t xml:space="preserve">2. Quan sát 2 dòng mẫu và điền vai trò, mối quan tâm cho Giao dịch viên quầy: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810" w:hRule="atLeast"/>
          <w:tblHeader w:val="0"/>
        </w:trPr>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Nhóm Stakeholder</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Vai trò trong dự án</w:t>
            </w:r>
          </w:p>
        </w:tc>
        <w:tc>
          <w:tcPr>
            <w:tcBorders>
              <w:top w:color="d3d3d3" w:space="0" w:sz="4" w:val="single"/>
              <w:left w:color="000000" w:space="0" w:sz="0" w:val="nil"/>
              <w:bottom w:color="d3d3d3" w:space="0" w:sz="4"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Mối quan tâm lớn nhất đối với phần mềm</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1. Khách hàng cá nhân</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Người dùng dịch vụ cuối</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Chuyển tiền nhanh chóng, an toàn, giao diện mượt mà</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2. Chuyên viên An ninh mạng</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Giám sát bảo mật</w:t>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Hệ thống chống rò rỉ mã OTP và mã hóa dữ liệu đầu cuối</w:t>
            </w:r>
          </w:p>
        </w:tc>
      </w:tr>
      <w:tr>
        <w:trPr>
          <w:cantSplit w:val="0"/>
          <w:trHeight w:val="57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3. Giao dịch viên tại quầy</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Người sử dụng nội bộ, hỗ trợ khách hàng và xử lý giao dịch </w:t>
            </w:r>
            <w:r w:rsidDel="00000000" w:rsidR="00000000" w:rsidRPr="00000000">
              <w:rPr>
                <w:rtl w:val="0"/>
              </w:rPr>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Dữ liệu đồng bộ chính xác, tra cứu nhanh và thao tác nghiệp vụ đơn giản </w:t>
            </w:r>
            <w:r w:rsidDel="00000000" w:rsidR="00000000" w:rsidRPr="00000000">
              <w:rPr>
                <w:rtl w:val="0"/>
              </w:rPr>
            </w:r>
          </w:p>
        </w:tc>
      </w:tr>
    </w:tbl>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60" w:before="520" w:lineRule="auto"/>
        <w:rPr>
          <w:b w:val="1"/>
          <w:bCs w:val="1"/>
          <w:color w:val="3c3c3c"/>
          <w:sz w:val="21"/>
          <w:szCs w:val="21"/>
        </w:rPr>
      </w:pPr>
      <w:r w:rsidDel="00000000" w:rsidR="00000000" w:rsidRPr="00000000">
        <w:rPr>
          <w:b w:val="1"/>
          <w:bCs w:val="1"/>
          <w:color w:val="3c3c3c"/>
          <w:sz w:val="21"/>
          <w:szCs w:val="21"/>
          <w:rtl w:val="0"/>
        </w:rPr>
        <w:t xml:space="preserve">Bước 3: Lựa chọn kỹ thuật thu thập yêu cầu và soạn câu hỏi mẫu</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z w:val="21"/>
          <w:szCs w:val="21"/>
        </w:rPr>
      </w:pPr>
      <w:r w:rsidDel="00000000" w:rsidR="00000000" w:rsidRPr="00000000">
        <w:rPr>
          <w:sz w:val="21"/>
          <w:szCs w:val="21"/>
          <w:rtl w:val="0"/>
        </w:rPr>
        <w:t xml:space="preserve">1. Quan sát 3 dòng mẫu và điền tiếp kỹ thuật thu thập cho tình huống 3 và 5:</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810" w:hRule="atLeast"/>
          <w:tblHeader w:val="0"/>
        </w:trPr>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color w:val="ffffff"/>
                <w:sz w:val="21"/>
                <w:szCs w:val="21"/>
              </w:rPr>
            </w:pPr>
            <w:r w:rsidDel="00000000" w:rsidR="00000000" w:rsidRPr="00000000">
              <w:rPr>
                <w:b w:val="1"/>
                <w:bCs w:val="1"/>
                <w:color w:val="ffffff"/>
                <w:sz w:val="21"/>
                <w:szCs w:val="21"/>
                <w:rtl w:val="0"/>
              </w:rPr>
              <w:t xml:space="preserve">STT</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Tình huống khảo sát tại RikkeiBank</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Kỹ thuật phù hợp nhất</w:t>
            </w:r>
          </w:p>
        </w:tc>
        <w:tc>
          <w:tcPr>
            <w:tcBorders>
              <w:top w:color="d3d3d3" w:space="0" w:sz="4" w:val="single"/>
              <w:left w:color="000000" w:space="0" w:sz="0" w:val="nil"/>
              <w:bottom w:color="d3d3d3" w:space="0" w:sz="4"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Lý do lựa chọn ngắn gọn</w:t>
            </w:r>
          </w:p>
        </w:tc>
      </w:tr>
      <w:tr>
        <w:trPr>
          <w:cantSplit w:val="0"/>
          <w:trHeight w:val="105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1</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Khảo sát nhu cầu giao dịch của 50.000 khách hàng trẻ Gen Z</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Bảng câu hỏi / Khảo sát (Survey)</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Quy mô người dùng cực lớn, thu thập nhanh số liệu định lượng</w:t>
            </w:r>
          </w:p>
        </w:tc>
      </w:tr>
      <w:tr>
        <w:trPr>
          <w:cantSplit w:val="0"/>
          <w:trHeight w:val="1290"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2</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Làm rõ quy định đối soát và hạn mức chuyển khoản với Giám đốc rủi ro</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Phỏng vấn (Interview)</w:t>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Chuyên gia cấp cao, cần trao đổi sâu về chính sách nghiệp vụ</w:t>
            </w:r>
          </w:p>
        </w:tc>
      </w:tr>
      <w:tr>
        <w:trPr>
          <w:cantSplit w:val="0"/>
          <w:trHeight w:val="129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3</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Xem thực tế thao tác nhập lệnh chuyển tiền quốc tế của giao dịch viên</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Quan sát trực tiếp (Observation) </w:t>
            </w:r>
            <w:r w:rsidDel="00000000" w:rsidR="00000000" w:rsidRPr="00000000">
              <w:rPr>
                <w:rtl w:val="0"/>
              </w:rPr>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Giúp nhận diện quy trình thực tế, thao tác thừa và khó khăn mà giao dịch viên gặp phải </w:t>
            </w:r>
            <w:r w:rsidDel="00000000" w:rsidR="00000000" w:rsidRPr="00000000">
              <w:rPr>
                <w:rtl w:val="0"/>
              </w:rPr>
            </w:r>
          </w:p>
        </w:tc>
      </w:tr>
      <w:tr>
        <w:trPr>
          <w:cantSplit w:val="0"/>
          <w:trHeight w:val="1050"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4</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Đọc các văn bản hướng dẫn tiêu chuẩn bảo mật thanh toán PCI-DSS</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Nghiên cứu tài liệu (Document Analysis)</w:t>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Tiêu chuẩn quốc tế dạng văn bản quy chuẩn có sẵn</w:t>
            </w:r>
          </w:p>
        </w:tc>
      </w:tr>
      <w:tr>
        <w:trPr>
          <w:cantSplit w:val="0"/>
          <w:trHeight w:val="129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5</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Lấy ý kiến đóng góp của nhóm 15 chuyên viên chăm sóc khách hàng VIP</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Thảo luận nhóm tập trung (Focus Group) </w:t>
            </w:r>
            <w:r w:rsidDel="00000000" w:rsidR="00000000" w:rsidRPr="00000000">
              <w:rPr>
                <w:rtl w:val="0"/>
              </w:rPr>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Các chuyên viên có thể trao đổi, bổ sung và thống nhất những nhu cầu quan trọng </w:t>
            </w:r>
            <w:r w:rsidDel="00000000" w:rsidR="00000000" w:rsidRPr="00000000">
              <w:rPr>
                <w:rtl w:val="0"/>
              </w:rPr>
            </w:r>
          </w:p>
        </w:tc>
      </w:tr>
    </w:tbl>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z w:val="21"/>
          <w:szCs w:val="21"/>
        </w:rPr>
      </w:pPr>
      <w:r w:rsidDel="00000000" w:rsidR="00000000" w:rsidRPr="00000000">
        <w:rPr>
          <w:sz w:val="21"/>
          <w:szCs w:val="21"/>
          <w:rtl w:val="0"/>
        </w:rPr>
        <w:t xml:space="preserve">2. Hoàn thiện 01 câu hỏi trắc nghiệm khảo sát khách hàng cá nhân: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60" w:before="360" w:lineRule="auto"/>
        <w:ind w:left="360" w:firstLine="0"/>
        <w:rPr>
          <w:sz w:val="21"/>
          <w:szCs w:val="21"/>
        </w:rPr>
      </w:pPr>
      <w:r w:rsidDel="00000000" w:rsidR="00000000" w:rsidRPr="00000000">
        <w:rPr>
          <w:sz w:val="21"/>
          <w:szCs w:val="21"/>
          <w:rtl w:val="0"/>
        </w:rPr>
        <w:t xml:space="preserve">• </w:t>
      </w:r>
      <w:r w:rsidDel="00000000" w:rsidR="00000000" w:rsidRPr="00000000">
        <w:rPr>
          <w:i w:val="1"/>
          <w:iCs w:val="1"/>
          <w:sz w:val="21"/>
          <w:szCs w:val="21"/>
          <w:rtl w:val="0"/>
        </w:rPr>
        <w:t xml:space="preserve">Câu hỏi:</w:t>
      </w:r>
      <w:r w:rsidDel="00000000" w:rsidR="00000000" w:rsidRPr="00000000">
        <w:rPr>
          <w:sz w:val="21"/>
          <w:szCs w:val="21"/>
          <w:rtl w:val="0"/>
        </w:rPr>
        <w:t xml:space="preserve"> "Khi chuyển tiền trên ứng dụng RikkeiBank, yếu tố nào quan trọng nhất với bạn?"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60" w:before="360" w:lineRule="auto"/>
        <w:ind w:left="360" w:firstLine="0"/>
        <w:rPr>
          <w:i w:val="1"/>
          <w:iCs w:val="1"/>
          <w:sz w:val="21"/>
          <w:szCs w:val="21"/>
        </w:rPr>
      </w:pPr>
      <w:r w:rsidDel="00000000" w:rsidR="00000000" w:rsidRPr="00000000">
        <w:rPr>
          <w:sz w:val="21"/>
          <w:szCs w:val="21"/>
          <w:rtl w:val="0"/>
        </w:rPr>
        <w:t xml:space="preserve">• </w:t>
      </w:r>
      <w:r w:rsidDel="00000000" w:rsidR="00000000" w:rsidRPr="00000000">
        <w:rPr>
          <w:i w:val="1"/>
          <w:iCs w:val="1"/>
          <w:sz w:val="21"/>
          <w:szCs w:val="21"/>
          <w:rtl w:val="0"/>
        </w:rPr>
        <w:t xml:space="preserve">(Học viên liệt kê 4 phương án lựa chọn A, B, C, D)</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60" w:before="520" w:lineRule="auto"/>
        <w:rPr>
          <w:b w:val="1"/>
          <w:bCs w:val="1"/>
          <w:color w:val="3c3c3c"/>
          <w:sz w:val="21"/>
          <w:szCs w:val="21"/>
        </w:rPr>
      </w:pPr>
      <w:r w:rsidDel="00000000" w:rsidR="00000000" w:rsidRPr="00000000">
        <w:rPr>
          <w:b w:val="1"/>
          <w:bCs w:val="1"/>
          <w:color w:val="3c3c3c"/>
          <w:sz w:val="21"/>
          <w:szCs w:val="21"/>
          <w:rtl w:val="0"/>
        </w:rPr>
        <w:t xml:space="preserve">Bước 4: Phân loại Yêu cầu Chức năng (FR) và Phi chức năng (NFR)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z w:val="21"/>
          <w:szCs w:val="21"/>
        </w:rPr>
      </w:pPr>
      <w:r w:rsidDel="00000000" w:rsidR="00000000" w:rsidRPr="00000000">
        <w:rPr>
          <w:sz w:val="21"/>
          <w:szCs w:val="21"/>
          <w:rtl w:val="0"/>
        </w:rPr>
        <w:t xml:space="preserve">Quan sát 3 dòng mẫu và điền tiếp phân loại, mã ID cho 2 yêu cầu còn lại:</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10" w:hRule="atLeast"/>
          <w:tblHeader w:val="0"/>
        </w:trPr>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color w:val="ffffff"/>
                <w:sz w:val="21"/>
                <w:szCs w:val="21"/>
              </w:rPr>
            </w:pPr>
            <w:r w:rsidDel="00000000" w:rsidR="00000000" w:rsidRPr="00000000">
              <w:rPr>
                <w:b w:val="1"/>
                <w:bCs w:val="1"/>
                <w:color w:val="ffffff"/>
                <w:sz w:val="21"/>
                <w:szCs w:val="21"/>
                <w:rtl w:val="0"/>
              </w:rPr>
              <w:t xml:space="preserve">STT</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Phát biểu yêu cầu</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color w:val="ffffff"/>
                <w:sz w:val="21"/>
                <w:szCs w:val="21"/>
              </w:rPr>
            </w:pPr>
            <w:r w:rsidDel="00000000" w:rsidR="00000000" w:rsidRPr="00000000">
              <w:rPr>
                <w:b w:val="1"/>
                <w:bCs w:val="1"/>
                <w:color w:val="ffffff"/>
                <w:sz w:val="21"/>
                <w:szCs w:val="21"/>
                <w:rtl w:val="0"/>
              </w:rPr>
              <w:t xml:space="preserve">Phân loại (FR / NFR)</w:t>
            </w:r>
          </w:p>
        </w:tc>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color w:val="ffffff"/>
                <w:sz w:val="21"/>
                <w:szCs w:val="21"/>
              </w:rPr>
            </w:pPr>
            <w:r w:rsidDel="00000000" w:rsidR="00000000" w:rsidRPr="00000000">
              <w:rPr>
                <w:b w:val="1"/>
                <w:bCs w:val="1"/>
                <w:color w:val="ffffff"/>
                <w:sz w:val="21"/>
                <w:szCs w:val="21"/>
                <w:rtl w:val="0"/>
              </w:rPr>
              <w:t xml:space="preserve">Mã định danh đề xuất</w:t>
            </w:r>
          </w:p>
        </w:tc>
        <w:tc>
          <w:tcPr>
            <w:tcBorders>
              <w:top w:color="d3d3d3" w:space="0" w:sz="4" w:val="single"/>
              <w:left w:color="000000" w:space="0" w:sz="0" w:val="nil"/>
              <w:bottom w:color="d3d3d3" w:space="0" w:sz="4"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Câu hỏi cốt lõi giải thích</w:t>
            </w:r>
          </w:p>
        </w:tc>
      </w:tr>
      <w:tr>
        <w:trPr>
          <w:cantSplit w:val="0"/>
          <w:trHeight w:val="129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(1)</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Khách hàng có thể quét mã QR để thanh toán hóa đơn</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FR</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color w:val="c7254e"/>
                <w:sz w:val="21"/>
                <w:szCs w:val="21"/>
              </w:rPr>
            </w:pPr>
            <w:r w:rsidDel="00000000" w:rsidR="00000000" w:rsidRPr="00000000">
              <w:rPr>
                <w:color w:val="c7254e"/>
                <w:sz w:val="21"/>
                <w:szCs w:val="21"/>
                <w:rtl w:val="0"/>
              </w:rPr>
              <w:t xml:space="preserve">FR-01</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Hành động hệ thống cung cấp (LÀM GÌ)</w:t>
            </w:r>
          </w:p>
        </w:tc>
      </w:tr>
      <w:tr>
        <w:trPr>
          <w:cantSplit w:val="0"/>
          <w:trHeight w:val="1290"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(2)</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Giao dịch chuyển tiền phải hoàn tất trong vòng dưới 3 giây</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NFR</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color w:val="c7254e"/>
                <w:sz w:val="21"/>
                <w:szCs w:val="21"/>
              </w:rPr>
            </w:pPr>
            <w:r w:rsidDel="00000000" w:rsidR="00000000" w:rsidRPr="00000000">
              <w:rPr>
                <w:color w:val="c7254e"/>
                <w:sz w:val="21"/>
                <w:szCs w:val="21"/>
                <w:rtl w:val="0"/>
              </w:rPr>
              <w:t xml:space="preserve">NFR-01</w:t>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Tiêu chuẩn tốc độ xử lý (TỐT NHƯ THẾ NÀO)</w:t>
            </w:r>
          </w:p>
        </w:tc>
      </w:tr>
      <w:tr>
        <w:trPr>
          <w:cantSplit w:val="0"/>
          <w:trHeight w:val="1545"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(3)</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Mọi giao dịch trên 10 triệu VNĐ bắt buộc xác thực sinh trắc học khuôn mặt</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NFR</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color w:val="c7254e"/>
                <w:sz w:val="21"/>
                <w:szCs w:val="21"/>
              </w:rPr>
            </w:pPr>
            <w:r w:rsidDel="00000000" w:rsidR="00000000" w:rsidRPr="00000000">
              <w:rPr>
                <w:color w:val="c7254e"/>
                <w:sz w:val="21"/>
                <w:szCs w:val="21"/>
                <w:rtl w:val="0"/>
              </w:rPr>
              <w:t xml:space="preserve">NFR-02</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Tiêu chuẩn an ninh và bảo mật (TỐT NHƯ THẾ NÀO)</w:t>
            </w:r>
          </w:p>
        </w:tc>
      </w:tr>
      <w:tr>
        <w:trPr>
          <w:cantSplit w:val="0"/>
          <w:trHeight w:val="1545"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(4)</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Khách hàng có thể mở sổ tiết kiệm trực tuyến ngay trên ứng dụng</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i w:val="1"/>
                <w:iCs w:val="1"/>
                <w:sz w:val="21"/>
                <w:szCs w:val="21"/>
              </w:rPr>
            </w:pPr>
            <w:r w:rsidDel="00000000" w:rsidR="00000000" w:rsidRPr="00000000">
              <w:rPr>
                <w:i w:val="1"/>
                <w:iCs w:val="1"/>
                <w:sz w:val="21"/>
                <w:szCs w:val="21"/>
                <w:rtl w:val="0"/>
              </w:rPr>
              <w:t xml:space="preserve">(FR)</w:t>
            </w:r>
          </w:p>
        </w:tc>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i w:val="1"/>
                <w:iCs w:val="1"/>
                <w:sz w:val="21"/>
                <w:szCs w:val="21"/>
              </w:rPr>
            </w:pPr>
            <w:r w:rsidDel="00000000" w:rsidR="00000000" w:rsidRPr="00000000">
              <w:rPr>
                <w:i w:val="1"/>
                <w:iCs w:val="1"/>
                <w:sz w:val="21"/>
                <w:szCs w:val="21"/>
                <w:rtl w:val="0"/>
              </w:rPr>
              <w:t xml:space="preserve">(FR02)</w:t>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(Giải thích ngắn gọn)</w:t>
            </w:r>
          </w:p>
        </w:tc>
      </w:tr>
      <w:tr>
        <w:trPr>
          <w:cantSplit w:val="0"/>
          <w:trHeight w:val="1545"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b w:val="1"/>
                <w:bCs w:val="1"/>
                <w:sz w:val="21"/>
                <w:szCs w:val="21"/>
              </w:rPr>
            </w:pPr>
            <w:r w:rsidDel="00000000" w:rsidR="00000000" w:rsidRPr="00000000">
              <w:rPr>
                <w:b w:val="1"/>
                <w:bCs w:val="1"/>
                <w:sz w:val="21"/>
                <w:szCs w:val="21"/>
                <w:rtl w:val="0"/>
              </w:rPr>
              <w:t xml:space="preserve">(5)</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Hệ thống Core Banking chịu tải được 10.000 giao dịch đồng thời mỗi giây</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i w:val="1"/>
                <w:iCs w:val="1"/>
                <w:sz w:val="21"/>
                <w:szCs w:val="21"/>
              </w:rPr>
            </w:pPr>
            <w:r w:rsidDel="00000000" w:rsidR="00000000" w:rsidRPr="00000000">
              <w:rPr>
                <w:i w:val="1"/>
                <w:iCs w:val="1"/>
                <w:sz w:val="21"/>
                <w:szCs w:val="21"/>
                <w:rtl w:val="0"/>
              </w:rPr>
              <w:t xml:space="preserve">(NFR)</w:t>
            </w:r>
          </w:p>
        </w:tc>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0" w:before="400" w:lineRule="auto"/>
              <w:jc w:val="center"/>
              <w:rPr>
                <w:i w:val="1"/>
                <w:iCs w:val="1"/>
                <w:sz w:val="21"/>
                <w:szCs w:val="21"/>
              </w:rPr>
            </w:pPr>
            <w:r w:rsidDel="00000000" w:rsidR="00000000" w:rsidRPr="00000000">
              <w:rPr>
                <w:i w:val="1"/>
                <w:iCs w:val="1"/>
                <w:sz w:val="21"/>
                <w:szCs w:val="21"/>
                <w:rtl w:val="0"/>
              </w:rPr>
              <w:t xml:space="preserve">(NFR03)</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(Giải thích ngắn gọn)</w:t>
            </w:r>
          </w:p>
        </w:tc>
      </w:tr>
    </w:tbl>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60" w:before="520" w:lineRule="auto"/>
        <w:rPr>
          <w:b w:val="1"/>
          <w:bCs w:val="1"/>
          <w:color w:val="3c3c3c"/>
          <w:sz w:val="21"/>
          <w:szCs w:val="21"/>
        </w:rPr>
      </w:pPr>
      <w:r w:rsidDel="00000000" w:rsidR="00000000" w:rsidRPr="00000000">
        <w:rPr>
          <w:b w:val="1"/>
          <w:bCs w:val="1"/>
          <w:color w:val="3c3c3c"/>
          <w:sz w:val="21"/>
          <w:szCs w:val="21"/>
          <w:rtl w:val="0"/>
        </w:rPr>
        <w:t xml:space="preserve">Bước 5: Đặc tả User Story chuẩn ba thành phần</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sz w:val="21"/>
          <w:szCs w:val="21"/>
        </w:rPr>
      </w:pPr>
      <w:r w:rsidDel="00000000" w:rsidR="00000000" w:rsidRPr="00000000">
        <w:rPr>
          <w:sz w:val="21"/>
          <w:szCs w:val="21"/>
          <w:rtl w:val="0"/>
        </w:rPr>
        <w:t xml:space="preserve">Hoàn thiện User Story dành cho Khách hàng chuyển tiền dựa trên khung gợi ý:</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70" w:hRule="atLeast"/>
          <w:tblHeader w:val="0"/>
        </w:trPr>
        <w:tc>
          <w:tcPr>
            <w:tcBorders>
              <w:top w:color="d3d3d3" w:space="0" w:sz="4" w:val="single"/>
              <w:left w:color="000000" w:space="0" w:sz="0" w:val="nil"/>
              <w:bottom w:color="d3d3d3" w:space="0" w:sz="4" w:val="single"/>
              <w:right w:color="d3d3d3" w:space="0" w:sz="4"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Thành phần User Story</w:t>
            </w:r>
          </w:p>
        </w:tc>
        <w:tc>
          <w:tcPr>
            <w:tcBorders>
              <w:top w:color="d3d3d3" w:space="0" w:sz="4" w:val="single"/>
              <w:left w:color="000000" w:space="0" w:sz="0" w:val="nil"/>
              <w:bottom w:color="d3d3d3" w:space="0" w:sz="4" w:val="single"/>
              <w:right w:color="000000" w:space="0" w:sz="0" w:val="nil"/>
            </w:tcBorders>
            <w:shd w:fill="1f4e79" w:val="clear"/>
            <w:tcMar>
              <w:top w:w="120.0" w:type="dxa"/>
              <w:left w:w="160.0" w:type="dxa"/>
              <w:bottom w:w="120.0" w:type="dxa"/>
              <w:right w:w="16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color w:val="ffffff"/>
                <w:sz w:val="21"/>
                <w:szCs w:val="21"/>
              </w:rPr>
            </w:pPr>
            <w:r w:rsidDel="00000000" w:rsidR="00000000" w:rsidRPr="00000000">
              <w:rPr>
                <w:b w:val="1"/>
                <w:bCs w:val="1"/>
                <w:color w:val="ffffff"/>
                <w:sz w:val="21"/>
                <w:szCs w:val="21"/>
                <w:rtl w:val="0"/>
              </w:rPr>
              <w:t xml:space="preserve">User Story dành cho Khách hàng</w:t>
            </w:r>
          </w:p>
        </w:tc>
      </w:tr>
      <w:tr>
        <w:trPr>
          <w:cantSplit w:val="0"/>
          <w:trHeight w:val="57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Là một (Vai trò - Who):</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Khách hàng sử dụng ứng dụng RikkeiBank</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7f9fc" w:val="clear"/>
            <w:tcMar>
              <w:top w:w="120.0" w:type="dxa"/>
              <w:left w:w="160.0" w:type="dxa"/>
              <w:bottom w:w="120.0" w:type="dxa"/>
              <w:right w:w="16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Tôi muốn (Hành động - What):</w:t>
            </w:r>
          </w:p>
        </w:tc>
        <w:tc>
          <w:tcPr>
            <w:tcBorders>
              <w:top w:color="000000" w:space="0" w:sz="0" w:val="nil"/>
              <w:left w:color="000000" w:space="0" w:sz="0" w:val="nil"/>
              <w:bottom w:color="d3d3d3" w:space="0" w:sz="4" w:val="single"/>
              <w:right w:color="000000" w:space="0" w:sz="0" w:val="nil"/>
            </w:tcBorders>
            <w:shd w:fill="f7f9fc" w:val="clear"/>
            <w:tcMar>
              <w:top w:w="120.0" w:type="dxa"/>
              <w:left w:w="160.0" w:type="dxa"/>
              <w:bottom w:w="120.0" w:type="dxa"/>
              <w:right w:w="16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0" w:before="400" w:lineRule="auto"/>
              <w:rPr>
                <w:sz w:val="21"/>
                <w:szCs w:val="21"/>
              </w:rPr>
            </w:pPr>
            <w:r w:rsidDel="00000000" w:rsidR="00000000" w:rsidRPr="00000000">
              <w:rPr>
                <w:sz w:val="21"/>
                <w:szCs w:val="21"/>
                <w:rtl w:val="0"/>
              </w:rPr>
              <w:t xml:space="preserve">Lưu danh bạ người thụ hưởng thường xuyên chuyển tiền</w:t>
            </w:r>
          </w:p>
        </w:tc>
      </w:tr>
      <w:tr>
        <w:trPr>
          <w:cantSplit w:val="0"/>
          <w:trHeight w:val="810" w:hRule="atLeast"/>
          <w:tblHeader w:val="0"/>
        </w:trPr>
        <w:tc>
          <w:tcPr>
            <w:tcBorders>
              <w:top w:color="000000" w:space="0" w:sz="0" w:val="nil"/>
              <w:left w:color="000000" w:space="0" w:sz="0" w:val="nil"/>
              <w:bottom w:color="d3d3d3" w:space="0" w:sz="4" w:val="single"/>
              <w:right w:color="d3d3d3"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0" w:before="400" w:lineRule="auto"/>
              <w:rPr>
                <w:b w:val="1"/>
                <w:bCs w:val="1"/>
                <w:sz w:val="21"/>
                <w:szCs w:val="21"/>
              </w:rPr>
            </w:pPr>
            <w:r w:rsidDel="00000000" w:rsidR="00000000" w:rsidRPr="00000000">
              <w:rPr>
                <w:b w:val="1"/>
                <w:bCs w:val="1"/>
                <w:sz w:val="21"/>
                <w:szCs w:val="21"/>
                <w:rtl w:val="0"/>
              </w:rPr>
              <w:t xml:space="preserve">Để (Lợi ích - Why):</w:t>
            </w:r>
          </w:p>
        </w:tc>
        <w:tc>
          <w:tcPr>
            <w:tcBorders>
              <w:top w:color="000000" w:space="0" w:sz="0" w:val="nil"/>
              <w:left w:color="000000" w:space="0" w:sz="0" w:val="nil"/>
              <w:bottom w:color="d3d3d3" w:space="0" w:sz="4" w:val="single"/>
              <w:right w:color="000000" w:space="0" w:sz="0" w:val="nil"/>
            </w:tcBorders>
            <w:shd w:fill="ffffff" w:val="clear"/>
            <w:tcMar>
              <w:top w:w="120.0" w:type="dxa"/>
              <w:left w:w="160.0" w:type="dxa"/>
              <w:bottom w:w="120.0" w:type="dxa"/>
              <w:right w:w="16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0" w:before="400" w:lineRule="auto"/>
              <w:rPr>
                <w:i w:val="1"/>
                <w:iCs w:val="1"/>
                <w:sz w:val="21"/>
                <w:szCs w:val="21"/>
              </w:rPr>
            </w:pPr>
            <w:r w:rsidDel="00000000" w:rsidR="00000000" w:rsidRPr="00000000">
              <w:rPr>
                <w:i w:val="1"/>
                <w:iCs w:val="1"/>
                <w:sz w:val="21"/>
                <w:szCs w:val="21"/>
                <w:rtl w:val="0"/>
              </w:rPr>
              <w:t xml:space="preserve">Không phải nhập lại thông tin người nhận trong những lần chuyển tiền tiếp theo, giúp tiết kiệm thời gian và hạn chế sai sót </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