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6B46C1"/>
          <w:sz w:val="44"/>
        </w:rPr>
        <w:t>TRẦN THỊ HOÀNG YẾN</w:t>
      </w:r>
    </w:p>
    <w:p>
      <w:pPr>
        <w:spacing w:after="280"/>
      </w:pPr>
      <w:r>
        <w:rPr>
          <w:rFonts w:ascii="Arial" w:hAnsi="Arial"/>
          <w:i/>
          <w:color w:val="718096"/>
          <w:sz w:val="24"/>
        </w:rPr>
        <w:t>Senior Fullstack Web Developer (Node.js / React / TypeScript)</w:t>
      </w:r>
    </w:p>
    <w:p>
      <w:pPr>
        <w:spacing w:after="320"/>
      </w:pPr>
      <w:r>
        <w:rPr>
          <w:rFonts w:ascii="Arial" w:hAnsi="Arial"/>
          <w:color w:val="4A5568"/>
          <w:sz w:val="20"/>
        </w:rPr>
        <w:t>📱 Điện thoại: (+84) 905 111 222   •   ✉️ Email: hoangyen.dev@example.com</w:t>
        <w:br/>
        <w:t>📍 Địa chỉ: Cầu Giấy, Hà Nội     •   🌐 Portfolio: hoangyen-dev.io</w:t>
      </w:r>
    </w:p>
    <w:p>
      <w:pPr>
        <w:keepNext/>
        <w:spacing w:before="240" w:after="120"/>
      </w:pPr>
      <w:r>
        <w:rPr>
          <w:rFonts w:ascii="Arial" w:hAnsi="Arial"/>
          <w:b/>
          <w:color w:val="6B46C1"/>
          <w:sz w:val="28"/>
        </w:rPr>
        <w:t>GIỚI THIỆU CHUNG</w:t>
      </w:r>
    </w:p>
    <w:p>
      <w:pPr>
        <w:spacing w:line="276" w:lineRule="auto"/>
      </w:pPr>
      <w:r>
        <w:rPr>
          <w:rFonts w:ascii="Arial" w:hAnsi="Arial"/>
          <w:sz w:val="20"/>
        </w:rPr>
        <w:t>Nữ lập trình viên Fullstack với hơn 4 năm kinh nghiệm thực chiến trong việc thiết kế, xây dựng và tối ưu các sản phẩm ứng dụng web quy mô lớn (SaaS, E-learning, Fintech). Có thế mạnh đặc biệt trong việc xây dựng kiến trúc mã nguồn sạch, mở rộng quy trình CI/CD, và tối ưu hóa hiệu năng tải trang phía Front-end giúp cải thiện đáng kể trải nghiệm người dùng cuối.</w:t>
      </w:r>
    </w:p>
    <w:p>
      <w:pPr>
        <w:keepNext/>
        <w:spacing w:before="240" w:after="120"/>
      </w:pPr>
      <w:r>
        <w:rPr>
          <w:rFonts w:ascii="Arial" w:hAnsi="Arial"/>
          <w:b/>
          <w:color w:val="6B46C1"/>
          <w:sz w:val="28"/>
        </w:rPr>
        <w:t>CÔNG NGHỆ THÀNH THẠO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Front-end Technologies: </w:t>
      </w:r>
      <w:r>
        <w:rPr>
          <w:rFonts w:ascii="Arial" w:hAnsi="Arial"/>
          <w:sz w:val="20"/>
        </w:rPr>
        <w:t>React.js, Next.js, Redux Toolkit, TypeScript, HTML5, CSS3, TailwindCSS, Webpack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Back-end Technologies: </w:t>
      </w:r>
      <w:r>
        <w:rPr>
          <w:rFonts w:ascii="Arial" w:hAnsi="Arial"/>
          <w:sz w:val="20"/>
        </w:rPr>
        <w:t>Node.js (Express.js, NestJS), RESTful APIs, GraphQL, Microservices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Cơ sở dữ liệu &amp; Caching: </w:t>
      </w:r>
      <w:r>
        <w:rPr>
          <w:rFonts w:ascii="Arial" w:hAnsi="Arial"/>
          <w:sz w:val="20"/>
        </w:rPr>
        <w:t>MongoDB, MySQL, Redis, PostgreSQL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DevOps &amp; Cloud: </w:t>
      </w:r>
      <w:r>
        <w:rPr>
          <w:rFonts w:ascii="Arial" w:hAnsi="Arial"/>
          <w:sz w:val="20"/>
        </w:rPr>
        <w:t>Docker, AWS (S3, EC2), GitHub Actions (CI/CD), Nginx, Linux Server</w:t>
      </w:r>
    </w:p>
    <w:p>
      <w:pPr>
        <w:keepNext/>
        <w:spacing w:before="240" w:after="120"/>
      </w:pPr>
      <w:r>
        <w:rPr>
          <w:rFonts w:ascii="Arial" w:hAnsi="Arial"/>
          <w:b/>
          <w:color w:val="6B46C1"/>
          <w:sz w:val="28"/>
        </w:rPr>
        <w:t>KINH NGHIỆM LÀM VIỆC CHUYÊN MÔN</w:t>
      </w:r>
    </w:p>
    <w:p>
      <w:pPr>
        <w:spacing w:before="80"/>
      </w:pPr>
      <w:r>
        <w:rPr>
          <w:rFonts w:ascii="Arial" w:hAnsi="Arial"/>
          <w:b/>
          <w:sz w:val="20"/>
        </w:rPr>
        <w:t>Senior Fullstack Developer  |  TechInnovate Solution JSC</w:t>
        <w:br/>
      </w:r>
      <w:r>
        <w:rPr>
          <w:rFonts w:ascii="Arial" w:hAnsi="Arial"/>
          <w:i/>
          <w:sz w:val="20"/>
        </w:rPr>
        <w:t>Thời gian: 03/2022 - Hiện tại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>Hệ thống quản trị:</w:t>
      </w:r>
      <w:r>
        <w:rPr>
          <w:rFonts w:ascii="Arial" w:hAnsi="Arial"/>
          <w:sz w:val="20"/>
        </w:rPr>
        <w:t xml:space="preserve"> Tái cấu trúc thành công hệ thống lõi SaaS quản lý nhân sự từ Monolith sang Microservices sử dụng NestJS &amp; Docker, tăng độ chịu tải lên gấp 3 lần.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>Tối ưu hóa:</w:t>
      </w:r>
      <w:r>
        <w:rPr>
          <w:rFonts w:ascii="Arial" w:hAnsi="Arial"/>
          <w:sz w:val="20"/>
        </w:rPr>
        <w:t xml:space="preserve"> Áp dụng kỹ thuật Server-Side Rendering (SSR) bằng Next.js cho nền tảng thương mại giúp tăng điểm Google Lighthouse từ 45 lên 92, tăng tỷ lệ chuyển đổi đơn hàng thêm 18%.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>Đào tạo:</w:t>
      </w:r>
      <w:r>
        <w:rPr>
          <w:rFonts w:ascii="Arial" w:hAnsi="Arial"/>
          <w:sz w:val="20"/>
        </w:rPr>
        <w:t xml:space="preserve"> Dẫn dắt và hướng dẫn chuyên môn cho nhóm 5 lập trình viên Junior/Thực tập sinh.</w:t>
      </w:r>
    </w:p>
    <w:p>
      <w:pPr>
        <w:spacing w:before="120"/>
      </w:pPr>
      <w:r>
        <w:rPr>
          <w:rFonts w:ascii="Arial" w:hAnsi="Arial"/>
          <w:b/>
          <w:sz w:val="20"/>
        </w:rPr>
        <w:t>Fullstack Web Developer  |  FPT Software</w:t>
        <w:br/>
      </w:r>
      <w:r>
        <w:rPr>
          <w:rFonts w:ascii="Arial" w:hAnsi="Arial"/>
          <w:i/>
          <w:sz w:val="20"/>
        </w:rPr>
        <w:t>Thời gian: 08/2020 - 02/2022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Tham gia phát triển hệ thống quản lý học tập trực tuyến (LMS) cho đối tác Nhật Bản bằng React.js và Node.js.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Thiết kế cơ sở dữ liệu tối ưu với MongoDB, giải quyết bài toán đồng thời truy cập từ hơn 10,000 học viên.</w:t>
      </w:r>
    </w:p>
    <w:p>
      <w:pPr>
        <w:keepNext/>
        <w:spacing w:before="240" w:after="120"/>
      </w:pPr>
      <w:r>
        <w:rPr>
          <w:rFonts w:ascii="Arial" w:hAnsi="Arial"/>
          <w:b/>
          <w:color w:val="6B46C1"/>
          <w:sz w:val="28"/>
        </w:rPr>
        <w:t>HỌC VẤN &amp; CHỨNG CHỈ</w:t>
      </w:r>
    </w:p>
    <w:p>
      <w:r>
        <w:rPr>
          <w:rFonts w:ascii="Arial" w:hAnsi="Arial"/>
          <w:b/>
          <w:sz w:val="20"/>
        </w:rPr>
        <w:t>Đại học Công nghệ - Đại học Quốc gia Hà Nội (UET)</w:t>
        <w:br/>
      </w:r>
      <w:r>
        <w:rPr>
          <w:rFonts w:ascii="Arial" w:hAnsi="Arial"/>
          <w:sz w:val="20"/>
        </w:rPr>
        <w:t>Cử nhân Công nghệ Thông tin  |  Tốt nghiệp loại Giỏi (2016 - 2020)</w:t>
        <w:br/>
      </w:r>
      <w:r>
        <w:rPr>
          <w:rFonts w:ascii="Arial" w:hAnsi="Arial"/>
          <w:i/>
          <w:sz w:val="20"/>
        </w:rPr>
        <w:t>Chứng chỉ: AWS Certified Solutions Architect – Associate (2023)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