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INTERNCONNECT</w:t>
      </w:r>
    </w:p>
    <w:p>
      <w:pPr>
        <w:jc w:val="center"/>
      </w:pPr>
      <w:r>
        <w:rPr>
          <w:b/>
          <w:sz w:val="34"/>
        </w:rPr>
        <w:t>BỘ TÀI LIỆU USE CASE CHI TIẾT</w:t>
      </w:r>
    </w:p>
    <w:p>
      <w:pPr>
        <w:jc w:val="center"/>
      </w:pPr>
      <w:r>
        <w:rPr>
          <w:b/>
        </w:rPr>
        <w:t>Phiên bản hoàn chỉnh – định hướng Senior BA / Senior Developer</w:t>
      </w:r>
    </w:p>
    <w:p>
      <w:pPr>
        <w:jc w:val="center"/>
      </w:pPr>
      <w:r>
        <w:t>Phục vụ phân tích và thiết kế hệ thống InternConnect</w:t>
        <w:br/>
        <w:t>Không bao gồm thiết kế Database/ERD ở giai đoạn này.</w:t>
      </w:r>
    </w:p>
    <w:p>
      <w:r>
        <w:br w:type="page"/>
      </w:r>
    </w:p>
    <w:p>
      <w:pPr>
        <w:pStyle w:val="Heading1"/>
      </w:pPr>
      <w:r>
        <w:t>I. Mục đích và phạm vi tài liệu</w:t>
      </w:r>
    </w:p>
    <w:p>
      <w:r>
        <w:rPr>
          <w:b w:val="0"/>
        </w:rPr>
        <w:t>Tài liệu mô tả đầy đủ các Use Case của nền tảng InternConnect – nền tảng kết nối Sinh viên năm cuối, Nhà trường/Khoa, Doanh nghiệp và Giảng viên hướng dẫn trong toàn bộ hành trình thực tập.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Nội dung</w:t>
            </w:r>
          </w:p>
        </w:tc>
        <w:tc>
          <w:tcPr>
            <w:tcW w:type="dxa" w:w="5120"/>
            <w:shd w:fill="D9EAF7"/>
          </w:tcPr>
          <w:p>
            <w:r>
              <w:t>Phạm vi</w:t>
            </w:r>
          </w:p>
        </w:tc>
      </w:tr>
      <w:tr>
        <w:tc>
          <w:tcPr>
            <w:tcW w:type="dxa" w:w="5120"/>
            <w:vAlign w:val="center"/>
          </w:tcPr>
          <w:p>
            <w:r>
              <w:t>Đối tượng</w:t>
            </w:r>
          </w:p>
        </w:tc>
        <w:tc>
          <w:tcPr>
            <w:tcW w:type="dxa" w:w="5120"/>
            <w:vAlign w:val="center"/>
          </w:tcPr>
          <w:p>
            <w:r>
              <w:t>Sinh viên, Doanh nghiệp, Nhà trường/Khoa, Giảng viên hướng dẫn</w:t>
            </w:r>
          </w:p>
        </w:tc>
      </w:tr>
      <w:tr>
        <w:tc>
          <w:tcPr>
            <w:tcW w:type="dxa" w:w="5120"/>
            <w:vAlign w:val="center"/>
          </w:tcPr>
          <w:p>
            <w:r>
              <w:t>Nghiệp vụ lõi</w:t>
            </w:r>
          </w:p>
        </w:tc>
        <w:tc>
          <w:tcPr>
            <w:tcW w:type="dxa" w:w="5120"/>
            <w:vAlign w:val="center"/>
          </w:tcPr>
          <w:p>
            <w:r>
              <w:t>Đăng ký → Nhà trường xác nhận → gửi hồ sơ DN → phỏng vấn → trúng tuyển/từ chối → SV xác nhận → thực tập → đánh giá → ký hoàn tất</w:t>
            </w:r>
          </w:p>
        </w:tc>
      </w:tr>
      <w:tr>
        <w:tc>
          <w:tcPr>
            <w:tcW w:type="dxa" w:w="5120"/>
            <w:vAlign w:val="center"/>
          </w:tcPr>
          <w:p>
            <w:r>
              <w:t>Dùng chung</w:t>
            </w:r>
          </w:p>
        </w:tc>
        <w:tc>
          <w:tcPr>
            <w:tcW w:type="dxa" w:w="5120"/>
            <w:vAlign w:val="center"/>
          </w:tcPr>
          <w:p>
            <w:r>
              <w:t>Tài khoản, thông báo, Trang Thông tin, hướng dẫn, FAQ, hỗ trợ</w:t>
            </w:r>
          </w:p>
        </w:tc>
      </w:tr>
      <w:tr>
        <w:tc>
          <w:tcPr>
            <w:tcW w:type="dxa" w:w="5120"/>
            <w:vAlign w:val="center"/>
          </w:tcPr>
          <w:p>
            <w:r>
              <w:t>Báo cáo</w:t>
            </w:r>
          </w:p>
        </w:tc>
        <w:tc>
          <w:tcPr>
            <w:tcW w:type="dxa" w:w="5120"/>
            <w:vAlign w:val="center"/>
          </w:tcPr>
          <w:p>
            <w:r>
              <w:t>Dashboard theo vai trò, tiến độ, tỷ lệ hoàn thành, kết quả tuyển chọn, điểm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Không thuộc phạm vi</w:t>
            </w:r>
          </w:p>
        </w:tc>
        <w:tc>
          <w:tcPr>
            <w:tcW w:type="dxa" w:w="5120"/>
            <w:vAlign w:val="center"/>
          </w:tcPr>
          <w:p>
            <w:r>
              <w:t>Thiết kế CSDL/ERD, cấu trúc bảng vật lý, triển khai hạ tầng</w:t>
            </w:r>
          </w:p>
        </w:tc>
      </w:tr>
    </w:tbl>
    <w:p>
      <w:pPr>
        <w:pStyle w:val="Heading1"/>
      </w:pPr>
      <w:r>
        <w:t>II. Actor và trách nhiệm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Actor</w:t>
            </w:r>
          </w:p>
        </w:tc>
        <w:tc>
          <w:tcPr>
            <w:tcW w:type="dxa" w:w="5120"/>
            <w:shd w:fill="D9EAF7"/>
          </w:tcPr>
          <w:p>
            <w:r>
              <w:t>Vai trò trong hệ thống</w:t>
            </w:r>
          </w:p>
        </w:tc>
      </w:tr>
      <w:tr>
        <w:tc>
          <w:tcPr>
            <w:tcW w:type="dxa" w:w="5120"/>
            <w:vAlign w:val="center"/>
          </w:tcPr>
          <w:p>
            <w:r>
              <w:t>Sinh viên (SV)</w:t>
            </w:r>
          </w:p>
        </w:tc>
        <w:tc>
          <w:tcPr>
            <w:tcW w:type="dxa" w:w="5120"/>
            <w:vAlign w:val="center"/>
          </w:tcPr>
          <w:p>
            <w:r>
              <w:t>Đăng ký nhu cầu, cung cấp hồ sơ, theo dõi ứng tuyển, tham gia phỏng vấn, xác nhận nhận thực tập, theo dõi và hoàn thành kỳ thực tập.</w:t>
            </w:r>
          </w:p>
        </w:tc>
      </w:tr>
      <w:tr>
        <w:tc>
          <w:tcPr>
            <w:tcW w:type="dxa" w:w="5120"/>
            <w:vAlign w:val="center"/>
          </w:tcPr>
          <w:p>
            <w:r>
              <w:t>Doanh nghiệp (DN)</w:t>
            </w:r>
          </w:p>
        </w:tc>
        <w:tc>
          <w:tcPr>
            <w:tcW w:type="dxa" w:w="5120"/>
            <w:vAlign w:val="center"/>
          </w:tcPr>
          <w:p>
            <w:r>
              <w:t>Tiếp nhận hồ sơ, đánh giá, tạo lịch phỏng vấn, quyết định tuyển chọn, quản lý sinh viên thực tập và đánh giá.</w:t>
            </w:r>
          </w:p>
        </w:tc>
      </w:tr>
      <w:tr>
        <w:tc>
          <w:tcPr>
            <w:tcW w:type="dxa" w:w="5120"/>
            <w:vAlign w:val="center"/>
          </w:tcPr>
          <w:p>
            <w:r>
              <w:t>Nhà trường/Khoa (NT)</w:t>
            </w:r>
          </w:p>
        </w:tc>
        <w:tc>
          <w:tcPr>
            <w:tcW w:type="dxa" w:w="5120"/>
            <w:vAlign w:val="center"/>
          </w:tcPr>
          <w:p>
            <w:r>
              <w:t>Quản lý kỳ thực tập, xác nhận nhu cầu, điều phối hồ sơ, quản lý DN, phân công GV, quản lý thông tin và theo dõi tổng thể.</w:t>
            </w:r>
          </w:p>
        </w:tc>
      </w:tr>
      <w:tr>
        <w:tc>
          <w:tcPr>
            <w:tcW w:type="dxa" w:w="5120"/>
            <w:vAlign w:val="center"/>
          </w:tcPr>
          <w:p>
            <w:r>
              <w:t>Giảng viên hướng dẫn (GV)</w:t>
            </w:r>
          </w:p>
        </w:tc>
        <w:tc>
          <w:tcPr>
            <w:tcW w:type="dxa" w:w="5120"/>
            <w:vAlign w:val="center"/>
          </w:tcPr>
          <w:p>
            <w:r>
              <w:t>Theo dõi SV được phân công, nhận xét trong kỳ, đánh giá cuối kỳ và ký xác nhận.</w:t>
            </w:r>
          </w:p>
        </w:tc>
      </w:tr>
      <w:tr>
        <w:tc>
          <w:tcPr>
            <w:tcW w:type="dxa" w:w="5120"/>
            <w:vAlign w:val="center"/>
          </w:tcPr>
          <w:p>
            <w:r>
              <w:t>Hệ thống</w:t>
            </w:r>
          </w:p>
        </w:tc>
        <w:tc>
          <w:tcPr>
            <w:tcW w:type="dxa" w:w="5120"/>
            <w:vAlign w:val="center"/>
          </w:tcPr>
          <w:p>
            <w:r>
              <w:t>Xác thực, kiểm tra điều kiện, kiểm soát trạng thái, gửi thông báo, ghi nhận lịch sử và cung cấp báo cáo.</w:t>
            </w:r>
          </w:p>
        </w:tc>
      </w:tr>
    </w:tbl>
    <w:p>
      <w:pPr>
        <w:pStyle w:val="Heading1"/>
      </w:pPr>
      <w:r>
        <w:t>III. Quy trình nghiệp vụ tổng thể – 15 trạng thái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  <w:shd w:fill="D9EAF7"/>
          </w:tcPr>
          <w:p>
            <w:r>
              <w:t>STT</w:t>
            </w:r>
          </w:p>
        </w:tc>
        <w:tc>
          <w:tcPr>
            <w:tcW w:type="dxa" w:w="3413"/>
            <w:shd w:fill="D9EAF7"/>
          </w:tcPr>
          <w:p>
            <w:r>
              <w:t>Trạng thái</w:t>
            </w:r>
          </w:p>
        </w:tc>
        <w:tc>
          <w:tcPr>
            <w:tcW w:type="dxa" w:w="3413"/>
            <w:shd w:fill="D9EAF7"/>
          </w:tcPr>
          <w:p>
            <w:r>
              <w:t>Ý nghĩa</w:t>
            </w:r>
          </w:p>
        </w:tc>
      </w:tr>
      <w:tr>
        <w:tc>
          <w:tcPr>
            <w:tcW w:type="dxa" w:w="3413"/>
            <w:vAlign w:val="center"/>
          </w:tcPr>
          <w:p>
            <w:r>
              <w:t>01</w:t>
            </w:r>
          </w:p>
        </w:tc>
        <w:tc>
          <w:tcPr>
            <w:tcW w:type="dxa" w:w="3413"/>
            <w:vAlign w:val="center"/>
          </w:tcPr>
          <w:p>
            <w:r>
              <w:t>Chưa đăng ký</w:t>
            </w:r>
          </w:p>
        </w:tc>
        <w:tc>
          <w:tcPr>
            <w:tcW w:type="dxa" w:w="3413"/>
            <w:vAlign w:val="center"/>
          </w:tcPr>
          <w:p>
            <w:r>
              <w:t>SV chưa tạo nhu cầu thực tập</w:t>
            </w:r>
          </w:p>
        </w:tc>
      </w:tr>
      <w:tr>
        <w:tc>
          <w:tcPr>
            <w:tcW w:type="dxa" w:w="3413"/>
            <w:vAlign w:val="center"/>
          </w:tcPr>
          <w:p>
            <w:r>
              <w:t>02</w:t>
            </w:r>
          </w:p>
        </w:tc>
        <w:tc>
          <w:tcPr>
            <w:tcW w:type="dxa" w:w="3413"/>
            <w:vAlign w:val="center"/>
          </w:tcPr>
          <w:p>
            <w:r>
              <w:t>Đã đăng ký thực tập</w:t>
            </w:r>
          </w:p>
        </w:tc>
        <w:tc>
          <w:tcPr>
            <w:tcW w:type="dxa" w:w="3413"/>
            <w:vAlign w:val="center"/>
          </w:tcPr>
          <w:p>
            <w:r>
              <w:t>SV hoàn tất đăng ký</w:t>
            </w:r>
          </w:p>
        </w:tc>
      </w:tr>
      <w:tr>
        <w:tc>
          <w:tcPr>
            <w:tcW w:type="dxa" w:w="3413"/>
            <w:vAlign w:val="center"/>
          </w:tcPr>
          <w:p>
            <w:r>
              <w:t>03</w:t>
            </w:r>
          </w:p>
        </w:tc>
        <w:tc>
          <w:tcPr>
            <w:tcW w:type="dxa" w:w="3413"/>
            <w:vAlign w:val="center"/>
          </w:tcPr>
          <w:p>
            <w:r>
              <w:t>Đã được Nhà trường xác nhận</w:t>
            </w:r>
          </w:p>
        </w:tc>
        <w:tc>
          <w:tcPr>
            <w:tcW w:type="dxa" w:w="3413"/>
            <w:vAlign w:val="center"/>
          </w:tcPr>
          <w:p>
            <w:r>
              <w:t>NT kiểm tra và xác nhận</w:t>
            </w:r>
          </w:p>
        </w:tc>
      </w:tr>
      <w:tr>
        <w:tc>
          <w:tcPr>
            <w:tcW w:type="dxa" w:w="3413"/>
            <w:vAlign w:val="center"/>
          </w:tcPr>
          <w:p>
            <w:r>
              <w:t>04</w:t>
            </w:r>
          </w:p>
        </w:tc>
        <w:tc>
          <w:tcPr>
            <w:tcW w:type="dxa" w:w="3413"/>
            <w:vAlign w:val="center"/>
          </w:tcPr>
          <w:p>
            <w:r>
              <w:t>Đã gửi hồ sơ doanh nghiệp</w:t>
            </w:r>
          </w:p>
        </w:tc>
        <w:tc>
          <w:tcPr>
            <w:tcW w:type="dxa" w:w="3413"/>
            <w:vAlign w:val="center"/>
          </w:tcPr>
          <w:p>
            <w:r>
              <w:t>Hồ sơ đã được chuyển DN</w:t>
            </w:r>
          </w:p>
        </w:tc>
      </w:tr>
      <w:tr>
        <w:tc>
          <w:tcPr>
            <w:tcW w:type="dxa" w:w="3413"/>
            <w:vAlign w:val="center"/>
          </w:tcPr>
          <w:p>
            <w:r>
              <w:t>05</w:t>
            </w:r>
          </w:p>
        </w:tc>
        <w:tc>
          <w:tcPr>
            <w:tcW w:type="dxa" w:w="3413"/>
            <w:vAlign w:val="center"/>
          </w:tcPr>
          <w:p>
            <w:r>
              <w:t>Doanh nghiệp đang xem hồ sơ</w:t>
            </w:r>
          </w:p>
        </w:tc>
        <w:tc>
          <w:tcPr>
            <w:tcW w:type="dxa" w:w="3413"/>
            <w:vAlign w:val="center"/>
          </w:tcPr>
          <w:p>
            <w:r>
              <w:t>DN đang đánh giá hồ sơ</w:t>
            </w:r>
          </w:p>
        </w:tc>
      </w:tr>
      <w:tr>
        <w:tc>
          <w:tcPr>
            <w:tcW w:type="dxa" w:w="3413"/>
            <w:vAlign w:val="center"/>
          </w:tcPr>
          <w:p>
            <w:r>
              <w:t>06</w:t>
            </w:r>
          </w:p>
        </w:tc>
        <w:tc>
          <w:tcPr>
            <w:tcW w:type="dxa" w:w="3413"/>
            <w:vAlign w:val="center"/>
          </w:tcPr>
          <w:p>
            <w:r>
              <w:t>Được mời phỏng vấn</w:t>
            </w:r>
          </w:p>
        </w:tc>
        <w:tc>
          <w:tcPr>
            <w:tcW w:type="dxa" w:w="3413"/>
            <w:vAlign w:val="center"/>
          </w:tcPr>
          <w:p>
            <w:r>
              <w:t>DN đã tạo lịch</w:t>
            </w:r>
          </w:p>
        </w:tc>
      </w:tr>
      <w:tr>
        <w:tc>
          <w:tcPr>
            <w:tcW w:type="dxa" w:w="3413"/>
            <w:vAlign w:val="center"/>
          </w:tcPr>
          <w:p>
            <w:r>
              <w:t>07</w:t>
            </w:r>
          </w:p>
        </w:tc>
        <w:tc>
          <w:tcPr>
            <w:tcW w:type="dxa" w:w="3413"/>
            <w:vAlign w:val="center"/>
          </w:tcPr>
          <w:p>
            <w:r>
              <w:t>Đang phỏng vấn</w:t>
            </w:r>
          </w:p>
        </w:tc>
        <w:tc>
          <w:tcPr>
            <w:tcW w:type="dxa" w:w="3413"/>
            <w:vAlign w:val="center"/>
          </w:tcPr>
          <w:p>
            <w:r>
              <w:t>SV tham gia/xử lý phỏng vấn</w:t>
            </w:r>
          </w:p>
        </w:tc>
      </w:tr>
      <w:tr>
        <w:tc>
          <w:tcPr>
            <w:tcW w:type="dxa" w:w="3413"/>
            <w:vAlign w:val="center"/>
          </w:tcPr>
          <w:p>
            <w:r>
              <w:t>08</w:t>
            </w:r>
          </w:p>
        </w:tc>
        <w:tc>
          <w:tcPr>
            <w:tcW w:type="dxa" w:w="3413"/>
            <w:vAlign w:val="center"/>
          </w:tcPr>
          <w:p>
            <w:r>
              <w:t>Không đạt phỏng vấn</w:t>
            </w:r>
          </w:p>
        </w:tc>
        <w:tc>
          <w:tcPr>
            <w:tcW w:type="dxa" w:w="3413"/>
            <w:vAlign w:val="center"/>
          </w:tcPr>
          <w:p>
            <w:r>
              <w:t>DN kết luận không đạt</w:t>
            </w:r>
          </w:p>
        </w:tc>
      </w:tr>
      <w:tr>
        <w:tc>
          <w:tcPr>
            <w:tcW w:type="dxa" w:w="3413"/>
            <w:vAlign w:val="center"/>
          </w:tcPr>
          <w:p>
            <w:r>
              <w:t>09</w:t>
            </w:r>
          </w:p>
        </w:tc>
        <w:tc>
          <w:tcPr>
            <w:tcW w:type="dxa" w:w="3413"/>
            <w:vAlign w:val="center"/>
          </w:tcPr>
          <w:p>
            <w:r>
              <w:t>Trúng tuyển</w:t>
            </w:r>
          </w:p>
        </w:tc>
        <w:tc>
          <w:tcPr>
            <w:tcW w:type="dxa" w:w="3413"/>
            <w:vAlign w:val="center"/>
          </w:tcPr>
          <w:p>
            <w:r>
              <w:t>DN kết luận đạt</w:t>
            </w:r>
          </w:p>
        </w:tc>
      </w:tr>
      <w:tr>
        <w:tc>
          <w:tcPr>
            <w:tcW w:type="dxa" w:w="3413"/>
            <w:vAlign w:val="center"/>
          </w:tcPr>
          <w:p>
            <w:r>
              <w:t>10</w:t>
            </w:r>
          </w:p>
        </w:tc>
        <w:tc>
          <w:tcPr>
            <w:tcW w:type="dxa" w:w="3413"/>
            <w:vAlign w:val="center"/>
          </w:tcPr>
          <w:p>
            <w:r>
              <w:t>Chờ SV xác nhận</w:t>
            </w:r>
          </w:p>
        </w:tc>
        <w:tc>
          <w:tcPr>
            <w:tcW w:type="dxa" w:w="3413"/>
            <w:vAlign w:val="center"/>
          </w:tcPr>
          <w:p>
            <w:r>
              <w:t>SV phải xác nhận offer</w:t>
            </w:r>
          </w:p>
        </w:tc>
      </w:tr>
      <w:tr>
        <w:tc>
          <w:tcPr>
            <w:tcW w:type="dxa" w:w="3413"/>
            <w:vAlign w:val="center"/>
          </w:tcPr>
          <w:p>
            <w:r>
              <w:t>11</w:t>
            </w:r>
          </w:p>
        </w:tc>
        <w:tc>
          <w:tcPr>
            <w:tcW w:type="dxa" w:w="3413"/>
            <w:vAlign w:val="center"/>
          </w:tcPr>
          <w:p>
            <w:r>
              <w:t>Đã xác nhận nhận thực tập</w:t>
            </w:r>
          </w:p>
        </w:tc>
        <w:tc>
          <w:tcPr>
            <w:tcW w:type="dxa" w:w="3413"/>
            <w:vAlign w:val="center"/>
          </w:tcPr>
          <w:p>
            <w:r>
              <w:t>SV đồng ý</w:t>
            </w:r>
          </w:p>
        </w:tc>
      </w:tr>
      <w:tr>
        <w:tc>
          <w:tcPr>
            <w:tcW w:type="dxa" w:w="3413"/>
            <w:vAlign w:val="center"/>
          </w:tcPr>
          <w:p>
            <w:r>
              <w:t>12</w:t>
            </w:r>
          </w:p>
        </w:tc>
        <w:tc>
          <w:tcPr>
            <w:tcW w:type="dxa" w:w="3413"/>
            <w:vAlign w:val="center"/>
          </w:tcPr>
          <w:p>
            <w:r>
              <w:t>Đang thực tập</w:t>
            </w:r>
          </w:p>
        </w:tc>
        <w:tc>
          <w:tcPr>
            <w:tcW w:type="dxa" w:w="3413"/>
            <w:vAlign w:val="center"/>
          </w:tcPr>
          <w:p>
            <w:r>
              <w:t>Hồ sơ thực tập chính thức</w:t>
            </w:r>
          </w:p>
        </w:tc>
      </w:tr>
      <w:tr>
        <w:tc>
          <w:tcPr>
            <w:tcW w:type="dxa" w:w="3413"/>
            <w:vAlign w:val="center"/>
          </w:tcPr>
          <w:p>
            <w:r>
              <w:t>13</w:t>
            </w:r>
          </w:p>
        </w:tc>
        <w:tc>
          <w:tcPr>
            <w:tcW w:type="dxa" w:w="3413"/>
            <w:vAlign w:val="center"/>
          </w:tcPr>
          <w:p>
            <w:r>
              <w:t>Hoàn thành thực tập</w:t>
            </w:r>
          </w:p>
        </w:tc>
        <w:tc>
          <w:tcPr>
            <w:tcW w:type="dxa" w:w="3413"/>
            <w:vAlign w:val="center"/>
          </w:tcPr>
          <w:p>
            <w:r>
              <w:t>SV hoàn tất thời gian/điều kiện</w:t>
            </w:r>
          </w:p>
        </w:tc>
      </w:tr>
      <w:tr>
        <w:tc>
          <w:tcPr>
            <w:tcW w:type="dxa" w:w="3413"/>
            <w:vAlign w:val="center"/>
          </w:tcPr>
          <w:p>
            <w:r>
              <w:t>14</w:t>
            </w:r>
          </w:p>
        </w:tc>
        <w:tc>
          <w:tcPr>
            <w:tcW w:type="dxa" w:w="3413"/>
            <w:vAlign w:val="center"/>
          </w:tcPr>
          <w:p>
            <w:r>
              <w:t>Đang đánh giá cuối kỳ</w:t>
            </w:r>
          </w:p>
        </w:tc>
        <w:tc>
          <w:tcPr>
            <w:tcW w:type="dxa" w:w="3413"/>
            <w:vAlign w:val="center"/>
          </w:tcPr>
          <w:p>
            <w:r>
              <w:t>GV/DN thực hiện đánh giá</w:t>
            </w:r>
          </w:p>
        </w:tc>
      </w:tr>
      <w:tr>
        <w:tc>
          <w:tcPr>
            <w:tcW w:type="dxa" w:w="3413"/>
            <w:vAlign w:val="center"/>
          </w:tcPr>
          <w:p>
            <w:r>
              <w:t>15</w:t>
            </w:r>
          </w:p>
        </w:tc>
        <w:tc>
          <w:tcPr>
            <w:tcW w:type="dxa" w:w="3413"/>
            <w:vAlign w:val="center"/>
          </w:tcPr>
          <w:p>
            <w:r>
              <w:t>Hoàn tất thực tập</w:t>
            </w:r>
          </w:p>
        </w:tc>
        <w:tc>
          <w:tcPr>
            <w:tcW w:type="dxa" w:w="3413"/>
            <w:vAlign w:val="center"/>
          </w:tcPr>
          <w:p>
            <w:r>
              <w:t>Đánh giá và ký hoàn thành</w:t>
            </w:r>
          </w:p>
        </w:tc>
      </w:tr>
    </w:tbl>
    <w:p>
      <w:r>
        <w:rPr>
          <w:b/>
        </w:rPr>
        <w:t>Nguyên tắc bắt buộc: trạng thái 09 TRÚNG TUYỂN không đồng nghĩa SV đã nhận thực tập. Hệ thống phải chuyển qua trạng thái 10 CHỜ SV XÁC NHẬN; chỉ sau khi SV xác nhận mới tạo/hoàn thiện hồ sơ thực tập và chuyển sang 11/12.</w:t>
      </w:r>
    </w:p>
    <w:p>
      <w:r>
        <w:br w:type="page"/>
      </w:r>
    </w:p>
    <w:p>
      <w:pPr>
        <w:pStyle w:val="Heading1"/>
      </w:pPr>
      <w:r>
        <w:t>VI.1. PHÂN HỆ NỀN TẢNG VÀ THÔNG TIN DÙNG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Mã UC</w:t>
            </w:r>
          </w:p>
        </w:tc>
        <w:tc>
          <w:tcPr>
            <w:tcW w:type="dxa" w:w="5120"/>
            <w:shd w:fill="D9EAF7"/>
          </w:tcPr>
          <w:p>
            <w:r>
              <w:t>Tên Use Case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UC-PL-01</w:t>
            </w:r>
          </w:p>
        </w:tc>
        <w:tc>
          <w:tcPr>
            <w:tcW w:type="dxa" w:w="5120"/>
            <w:vAlign w:val="center"/>
          </w:tcPr>
          <w:p>
            <w:r>
              <w:t>Đăng nhập hệ thống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UC-PL-02</w:t>
            </w:r>
          </w:p>
        </w:tc>
        <w:tc>
          <w:tcPr>
            <w:tcW w:type="dxa" w:w="5120"/>
            <w:vAlign w:val="center"/>
          </w:tcPr>
          <w:p>
            <w:r>
              <w:t>Đăng xuất hệ thống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UC-PL-03</w:t>
            </w:r>
          </w:p>
        </w:tc>
        <w:tc>
          <w:tcPr>
            <w:tcW w:type="dxa" w:w="5120"/>
            <w:vAlign w:val="center"/>
          </w:tcPr>
          <w:p>
            <w:r>
              <w:t>Quản lý thông tin tài khoản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UC-PL-04</w:t>
            </w:r>
          </w:p>
        </w:tc>
        <w:tc>
          <w:tcPr>
            <w:tcW w:type="dxa" w:w="5120"/>
            <w:vAlign w:val="center"/>
          </w:tcPr>
          <w:p>
            <w:r>
              <w:t>Đổi mật khẩu / khôi phục tài khoản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UC-PL-05</w:t>
            </w:r>
          </w:p>
        </w:tc>
        <w:tc>
          <w:tcPr>
            <w:tcW w:type="dxa" w:w="5120"/>
            <w:vAlign w:val="center"/>
          </w:tcPr>
          <w:p>
            <w:r>
              <w:t>Xem thông báo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UC-PL-06</w:t>
            </w:r>
          </w:p>
        </w:tc>
        <w:tc>
          <w:tcPr>
            <w:tcW w:type="dxa" w:w="5120"/>
            <w:vAlign w:val="center"/>
          </w:tcPr>
          <w:p>
            <w:r>
              <w:t>Quản lý thông báo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UC-PL-07</w:t>
            </w:r>
          </w:p>
        </w:tc>
        <w:tc>
          <w:tcPr>
            <w:tcW w:type="dxa" w:w="5120"/>
            <w:vAlign w:val="center"/>
          </w:tcPr>
          <w:p>
            <w:r>
              <w:t>Tra cứu thông tin InternConnect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UC-PL-08</w:t>
            </w:r>
          </w:p>
        </w:tc>
        <w:tc>
          <w:tcPr>
            <w:tcW w:type="dxa" w:w="5120"/>
            <w:vAlign w:val="center"/>
          </w:tcPr>
          <w:p>
            <w:r>
              <w:t>Tra cứu hướng dẫn và quy định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UC-PL-09</w:t>
            </w:r>
          </w:p>
        </w:tc>
        <w:tc>
          <w:tcPr>
            <w:tcW w:type="dxa" w:w="5120"/>
            <w:vAlign w:val="center"/>
          </w:tcPr>
          <w:p>
            <w:r>
              <w:t>Tra cứu FAQ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UC-PL-10</w:t>
            </w:r>
          </w:p>
        </w:tc>
        <w:tc>
          <w:tcPr>
            <w:tcW w:type="dxa" w:w="5120"/>
            <w:vAlign w:val="center"/>
          </w:tcPr>
          <w:p>
            <w:r>
              <w:t>Gửi yêu cầu hỗ trợ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UC-PL-11</w:t>
            </w:r>
          </w:p>
        </w:tc>
        <w:tc>
          <w:tcPr>
            <w:tcW w:type="dxa" w:w="5120"/>
            <w:vAlign w:val="center"/>
          </w:tcPr>
          <w:p>
            <w:r>
              <w:t>Quản lý danh mục dùng chung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UC-PL-12</w:t>
            </w:r>
          </w:p>
        </w:tc>
        <w:tc>
          <w:tcPr>
            <w:tcW w:type="dxa" w:w="5120"/>
            <w:vAlign w:val="center"/>
          </w:tcPr>
          <w:p>
            <w:r>
              <w:t>Quản lý nội dung Trang Thông tin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UC-PL-13</w:t>
            </w:r>
          </w:p>
        </w:tc>
        <w:tc>
          <w:tcPr>
            <w:tcW w:type="dxa" w:w="5120"/>
            <w:vAlign w:val="center"/>
          </w:tcPr>
          <w:p>
            <w:r>
              <w:t>Xem lịch sử thao tác</w:t>
            </w:r>
          </w:p>
        </w:tc>
      </w:tr>
    </w:tbl>
    <w:p>
      <w:r>
        <w:br w:type="page"/>
      </w:r>
    </w:p>
    <w:p>
      <w:pPr>
        <w:pStyle w:val="Heading1"/>
      </w:pPr>
      <w:r>
        <w:t>VI.2. PHÂN HỆ SINH VIÊN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Mã UC</w:t>
            </w:r>
          </w:p>
        </w:tc>
        <w:tc>
          <w:tcPr>
            <w:tcW w:type="dxa" w:w="5120"/>
            <w:shd w:fill="D9EAF7"/>
          </w:tcPr>
          <w:p>
            <w:r>
              <w:t>Tên Use Case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UC-SV-01</w:t>
            </w:r>
          </w:p>
        </w:tc>
        <w:tc>
          <w:tcPr>
            <w:tcW w:type="dxa" w:w="5120"/>
            <w:vAlign w:val="center"/>
          </w:tcPr>
          <w:p>
            <w:r>
              <w:t>Quản lý hồ sơ sinh viên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UC-SV-02</w:t>
            </w:r>
          </w:p>
        </w:tc>
        <w:tc>
          <w:tcPr>
            <w:tcW w:type="dxa" w:w="5120"/>
            <w:vAlign w:val="center"/>
          </w:tcPr>
          <w:p>
            <w:r>
              <w:t>Đăng ký nhu cầu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UC-SV-03</w:t>
            </w:r>
          </w:p>
        </w:tc>
        <w:tc>
          <w:tcPr>
            <w:tcW w:type="dxa" w:w="5120"/>
            <w:vAlign w:val="center"/>
          </w:tcPr>
          <w:p>
            <w:r>
              <w:t>Cập nhật hồ sơ/CV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UC-SV-04</w:t>
            </w:r>
          </w:p>
        </w:tc>
        <w:tc>
          <w:tcPr>
            <w:tcW w:type="dxa" w:w="5120"/>
            <w:vAlign w:val="center"/>
          </w:tcPr>
          <w:p>
            <w:r>
              <w:t>Theo dõi hồ sơ ứng tuyển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UC-SV-05</w:t>
            </w:r>
          </w:p>
        </w:tc>
        <w:tc>
          <w:tcPr>
            <w:tcW w:type="dxa" w:w="5120"/>
            <w:vAlign w:val="center"/>
          </w:tcPr>
          <w:p>
            <w:r>
              <w:t>Xem lịch phỏng vấn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UC-SV-06</w:t>
            </w:r>
          </w:p>
        </w:tc>
        <w:tc>
          <w:tcPr>
            <w:tcW w:type="dxa" w:w="5120"/>
            <w:vAlign w:val="center"/>
          </w:tcPr>
          <w:p>
            <w:r>
              <w:t>Xác nhận/tham gia lịch phỏng vấn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UC-SV-07</w:t>
            </w:r>
          </w:p>
        </w:tc>
        <w:tc>
          <w:tcPr>
            <w:tcW w:type="dxa" w:w="5120"/>
            <w:vAlign w:val="center"/>
          </w:tcPr>
          <w:p>
            <w:r>
              <w:t>Xem kết quả phỏng vấn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UC-SV-08</w:t>
            </w:r>
          </w:p>
        </w:tc>
        <w:tc>
          <w:tcPr>
            <w:tcW w:type="dxa" w:w="5120"/>
            <w:vAlign w:val="center"/>
          </w:tcPr>
          <w:p>
            <w:r>
              <w:t>Xác nhận trúng tuyển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UC-SV-09</w:t>
            </w:r>
          </w:p>
        </w:tc>
        <w:tc>
          <w:tcPr>
            <w:tcW w:type="dxa" w:w="5120"/>
            <w:vAlign w:val="center"/>
          </w:tcPr>
          <w:p>
            <w:r>
              <w:t>Từ chối kết quả trúng tuyển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UC-SV-10</w:t>
            </w:r>
          </w:p>
        </w:tc>
        <w:tc>
          <w:tcPr>
            <w:tcW w:type="dxa" w:w="5120"/>
            <w:vAlign w:val="center"/>
          </w:tcPr>
          <w:p>
            <w:r>
              <w:t>Xem hồ sơ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UC-SV-11</w:t>
            </w:r>
          </w:p>
        </w:tc>
        <w:tc>
          <w:tcPr>
            <w:tcW w:type="dxa" w:w="5120"/>
            <w:vAlign w:val="center"/>
          </w:tcPr>
          <w:p>
            <w:r>
              <w:t>Theo dõi tiến độ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UC-SV-12</w:t>
            </w:r>
          </w:p>
        </w:tc>
        <w:tc>
          <w:tcPr>
            <w:tcW w:type="dxa" w:w="5120"/>
            <w:vAlign w:val="center"/>
          </w:tcPr>
          <w:p>
            <w:r>
              <w:t>Nộp báo cáo/minh chứng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UC-SV-13</w:t>
            </w:r>
          </w:p>
        </w:tc>
        <w:tc>
          <w:tcPr>
            <w:tcW w:type="dxa" w:w="5120"/>
            <w:vAlign w:val="center"/>
          </w:tcPr>
          <w:p>
            <w:r>
              <w:t>Xem kết quả đánh giá cuối kỳ</w:t>
            </w:r>
          </w:p>
        </w:tc>
      </w:tr>
    </w:tbl>
    <w:p>
      <w:r>
        <w:br w:type="page"/>
      </w:r>
    </w:p>
    <w:p>
      <w:pPr>
        <w:pStyle w:val="Heading1"/>
      </w:pPr>
      <w:r>
        <w:t>VI.3. PHÂN HỆ DOANH NGHIỆP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Mã UC</w:t>
            </w:r>
          </w:p>
        </w:tc>
        <w:tc>
          <w:tcPr>
            <w:tcW w:type="dxa" w:w="5120"/>
            <w:shd w:fill="D9EAF7"/>
          </w:tcPr>
          <w:p>
            <w:r>
              <w:t>Tên Use Case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UC-DN-01</w:t>
            </w:r>
          </w:p>
        </w:tc>
        <w:tc>
          <w:tcPr>
            <w:tcW w:type="dxa" w:w="5120"/>
            <w:vAlign w:val="center"/>
          </w:tcPr>
          <w:p>
            <w:r>
              <w:t>Quản lý hồ sơ doanh nghiệp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UC-DN-02</w:t>
            </w:r>
          </w:p>
        </w:tc>
        <w:tc>
          <w:tcPr>
            <w:tcW w:type="dxa" w:w="5120"/>
            <w:vAlign w:val="center"/>
          </w:tcPr>
          <w:p>
            <w:r>
              <w:t>Quản lý vị trí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UC-DN-03</w:t>
            </w:r>
          </w:p>
        </w:tc>
        <w:tc>
          <w:tcPr>
            <w:tcW w:type="dxa" w:w="5120"/>
            <w:vAlign w:val="center"/>
          </w:tcPr>
          <w:p>
            <w:r>
              <w:t>Xem hồ sơ sinh viên được gửi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UC-DN-04</w:t>
            </w:r>
          </w:p>
        </w:tc>
        <w:tc>
          <w:tcPr>
            <w:tcW w:type="dxa" w:w="5120"/>
            <w:vAlign w:val="center"/>
          </w:tcPr>
          <w:p>
            <w:r>
              <w:t>Xem chi tiết hồ sơ sinh viên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UC-DN-05</w:t>
            </w:r>
          </w:p>
        </w:tc>
        <w:tc>
          <w:tcPr>
            <w:tcW w:type="dxa" w:w="5120"/>
            <w:vAlign w:val="center"/>
          </w:tcPr>
          <w:p>
            <w:r>
              <w:t>Đánh giá hồ sơ ứng tuyển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UC-DN-06</w:t>
            </w:r>
          </w:p>
        </w:tc>
        <w:tc>
          <w:tcPr>
            <w:tcW w:type="dxa" w:w="5120"/>
            <w:vAlign w:val="center"/>
          </w:tcPr>
          <w:p>
            <w:r>
              <w:t>Từ chối hồ sơ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UC-DN-07</w:t>
            </w:r>
          </w:p>
        </w:tc>
        <w:tc>
          <w:tcPr>
            <w:tcW w:type="dxa" w:w="5120"/>
            <w:vAlign w:val="center"/>
          </w:tcPr>
          <w:p>
            <w:r>
              <w:t>Tạo lịch phỏng vấn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UC-DN-08</w:t>
            </w:r>
          </w:p>
        </w:tc>
        <w:tc>
          <w:tcPr>
            <w:tcW w:type="dxa" w:w="5120"/>
            <w:vAlign w:val="center"/>
          </w:tcPr>
          <w:p>
            <w:r>
              <w:t>Cập nhật/hủy lịch phỏng vấn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UC-DN-09</w:t>
            </w:r>
          </w:p>
        </w:tc>
        <w:tc>
          <w:tcPr>
            <w:tcW w:type="dxa" w:w="5120"/>
            <w:vAlign w:val="center"/>
          </w:tcPr>
          <w:p>
            <w:r>
              <w:t>Đánh giá kết quả phỏng vấn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UC-DN-10</w:t>
            </w:r>
          </w:p>
        </w:tc>
        <w:tc>
          <w:tcPr>
            <w:tcW w:type="dxa" w:w="5120"/>
            <w:vAlign w:val="center"/>
          </w:tcPr>
          <w:p>
            <w:r>
              <w:t>Gửi thông báo trúng tuyển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UC-DN-11</w:t>
            </w:r>
          </w:p>
        </w:tc>
        <w:tc>
          <w:tcPr>
            <w:tcW w:type="dxa" w:w="5120"/>
            <w:vAlign w:val="center"/>
          </w:tcPr>
          <w:p>
            <w:r>
              <w:t>Ghi nhận kết quả tuyển chọn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UC-DN-12</w:t>
            </w:r>
          </w:p>
        </w:tc>
        <w:tc>
          <w:tcPr>
            <w:tcW w:type="dxa" w:w="5120"/>
            <w:vAlign w:val="center"/>
          </w:tcPr>
          <w:p>
            <w:r>
              <w:t>Quản lý sinh viên đang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UC-DN-13</w:t>
            </w:r>
          </w:p>
        </w:tc>
        <w:tc>
          <w:tcPr>
            <w:tcW w:type="dxa" w:w="5120"/>
            <w:vAlign w:val="center"/>
          </w:tcPr>
          <w:p>
            <w:r>
              <w:t>Đánh giá sinh viên cuối kỳ</w:t>
            </w:r>
          </w:p>
        </w:tc>
      </w:tr>
    </w:tbl>
    <w:p>
      <w:r>
        <w:br w:type="page"/>
      </w:r>
    </w:p>
    <w:p>
      <w:pPr>
        <w:pStyle w:val="Heading1"/>
      </w:pPr>
      <w:r>
        <w:t>VI.4. PHÂN HỆ NHÀ TRƯỜNG/KHOA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Mã UC</w:t>
            </w:r>
          </w:p>
        </w:tc>
        <w:tc>
          <w:tcPr>
            <w:tcW w:type="dxa" w:w="5120"/>
            <w:shd w:fill="D9EAF7"/>
          </w:tcPr>
          <w:p>
            <w:r>
              <w:t>Tên Use Case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UC-NT-01</w:t>
            </w:r>
          </w:p>
        </w:tc>
        <w:tc>
          <w:tcPr>
            <w:tcW w:type="dxa" w:w="5120"/>
            <w:vAlign w:val="center"/>
          </w:tcPr>
          <w:p>
            <w:r>
              <w:t>Quản lý kỳ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UC-NT-02</w:t>
            </w:r>
          </w:p>
        </w:tc>
        <w:tc>
          <w:tcPr>
            <w:tcW w:type="dxa" w:w="5120"/>
            <w:vAlign w:val="center"/>
          </w:tcPr>
          <w:p>
            <w:r>
              <w:t>Quản lý sinh viên tham gia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UC-NT-03</w:t>
            </w:r>
          </w:p>
        </w:tc>
        <w:tc>
          <w:tcPr>
            <w:tcW w:type="dxa" w:w="5120"/>
            <w:vAlign w:val="center"/>
          </w:tcPr>
          <w:p>
            <w:r>
              <w:t>Xác nhận nhu cầu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UC-NT-04</w:t>
            </w:r>
          </w:p>
        </w:tc>
        <w:tc>
          <w:tcPr>
            <w:tcW w:type="dxa" w:w="5120"/>
            <w:vAlign w:val="center"/>
          </w:tcPr>
          <w:p>
            <w:r>
              <w:t>Gửi/điều phối hồ sơ đến doanh nghiệp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UC-NT-05</w:t>
            </w:r>
          </w:p>
        </w:tc>
        <w:tc>
          <w:tcPr>
            <w:tcW w:type="dxa" w:w="5120"/>
            <w:vAlign w:val="center"/>
          </w:tcPr>
          <w:p>
            <w:r>
              <w:t>Quản lý doanh nghiệp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UC-NT-06</w:t>
            </w:r>
          </w:p>
        </w:tc>
        <w:tc>
          <w:tcPr>
            <w:tcW w:type="dxa" w:w="5120"/>
            <w:vAlign w:val="center"/>
          </w:tcPr>
          <w:p>
            <w:r>
              <w:t>Theo dõi tình trạng ứng tuyển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UC-NT-07</w:t>
            </w:r>
          </w:p>
        </w:tc>
        <w:tc>
          <w:tcPr>
            <w:tcW w:type="dxa" w:w="5120"/>
            <w:vAlign w:val="center"/>
          </w:tcPr>
          <w:p>
            <w:r>
              <w:t>Theo dõi tình trạng phỏng vấn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UC-NT-08</w:t>
            </w:r>
          </w:p>
        </w:tc>
        <w:tc>
          <w:tcPr>
            <w:tcW w:type="dxa" w:w="5120"/>
            <w:vAlign w:val="center"/>
          </w:tcPr>
          <w:p>
            <w:r>
              <w:t>Theo dõi kết quả tuyển chọn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UC-NT-09</w:t>
            </w:r>
          </w:p>
        </w:tc>
        <w:tc>
          <w:tcPr>
            <w:tcW w:type="dxa" w:w="5120"/>
            <w:vAlign w:val="center"/>
          </w:tcPr>
          <w:p>
            <w:r>
              <w:t>Quản lý hồ sơ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UC-NT-10</w:t>
            </w:r>
          </w:p>
        </w:tc>
        <w:tc>
          <w:tcPr>
            <w:tcW w:type="dxa" w:w="5120"/>
            <w:vAlign w:val="center"/>
          </w:tcPr>
          <w:p>
            <w:r>
              <w:t>Phân công giảng viên hướng dẫn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UC-NT-11</w:t>
            </w:r>
          </w:p>
        </w:tc>
        <w:tc>
          <w:tcPr>
            <w:tcW w:type="dxa" w:w="5120"/>
            <w:vAlign w:val="center"/>
          </w:tcPr>
          <w:p>
            <w:r>
              <w:t>Quản lý nội dung Trang Thông tin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UC-NT-12</w:t>
            </w:r>
          </w:p>
        </w:tc>
        <w:tc>
          <w:tcPr>
            <w:tcW w:type="dxa" w:w="5120"/>
            <w:vAlign w:val="center"/>
          </w:tcPr>
          <w:p>
            <w:r>
              <w:t>Quản lý thông báo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UC-NT-13</w:t>
            </w:r>
          </w:p>
        </w:tc>
        <w:tc>
          <w:tcPr>
            <w:tcW w:type="dxa" w:w="5120"/>
            <w:vAlign w:val="center"/>
          </w:tcPr>
          <w:p>
            <w:r>
              <w:t>Theo dõi báo cáo thống kê</w:t>
            </w:r>
          </w:p>
        </w:tc>
      </w:tr>
    </w:tbl>
    <w:p>
      <w:r>
        <w:br w:type="page"/>
      </w:r>
    </w:p>
    <w:p>
      <w:pPr>
        <w:pStyle w:val="Heading1"/>
      </w:pPr>
      <w:r>
        <w:t>VI.5. PHÂN HỆ GIẢNG VIÊN HƯỚNG DẪN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Mã UC</w:t>
            </w:r>
          </w:p>
        </w:tc>
        <w:tc>
          <w:tcPr>
            <w:tcW w:type="dxa" w:w="5120"/>
            <w:shd w:fill="D9EAF7"/>
          </w:tcPr>
          <w:p>
            <w:r>
              <w:t>Tên Use Case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UC-GV-01</w:t>
            </w:r>
          </w:p>
        </w:tc>
        <w:tc>
          <w:tcPr>
            <w:tcW w:type="dxa" w:w="5120"/>
            <w:vAlign w:val="center"/>
          </w:tcPr>
          <w:p>
            <w:r>
              <w:t>Xem danh sách sinh viên được phân công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UC-GV-02</w:t>
            </w:r>
          </w:p>
        </w:tc>
        <w:tc>
          <w:tcPr>
            <w:tcW w:type="dxa" w:w="5120"/>
            <w:vAlign w:val="center"/>
          </w:tcPr>
          <w:p>
            <w:r>
              <w:t>Xem hồ sơ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UC-GV-03</w:t>
            </w:r>
          </w:p>
        </w:tc>
        <w:tc>
          <w:tcPr>
            <w:tcW w:type="dxa" w:w="5120"/>
            <w:vAlign w:val="center"/>
          </w:tcPr>
          <w:p>
            <w:r>
              <w:t>Theo dõi tiến độ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UC-GV-04</w:t>
            </w:r>
          </w:p>
        </w:tc>
        <w:tc>
          <w:tcPr>
            <w:tcW w:type="dxa" w:w="5120"/>
            <w:vAlign w:val="center"/>
          </w:tcPr>
          <w:p>
            <w:r>
              <w:t>Ghi nhận nhận xét trong kỳ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UC-GV-05</w:t>
            </w:r>
          </w:p>
        </w:tc>
        <w:tc>
          <w:tcPr>
            <w:tcW w:type="dxa" w:w="5120"/>
            <w:vAlign w:val="center"/>
          </w:tcPr>
          <w:p>
            <w:r>
              <w:t>Đánh giá cuối kỳ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UC-GV-06</w:t>
            </w:r>
          </w:p>
        </w:tc>
        <w:tc>
          <w:tcPr>
            <w:tcW w:type="dxa" w:w="5120"/>
            <w:vAlign w:val="center"/>
          </w:tcPr>
          <w:p>
            <w:r>
              <w:t>Ký xác nhận điện tử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UC-GV-07</w:t>
            </w:r>
          </w:p>
        </w:tc>
        <w:tc>
          <w:tcPr>
            <w:tcW w:type="dxa" w:w="5120"/>
            <w:vAlign w:val="center"/>
          </w:tcPr>
          <w:p>
            <w:r>
              <w:t>Xem kết quả đánh giá</w:t>
            </w:r>
          </w:p>
        </w:tc>
      </w:tr>
    </w:tbl>
    <w:p>
      <w:r>
        <w:br w:type="page"/>
      </w:r>
    </w:p>
    <w:p>
      <w:pPr>
        <w:pStyle w:val="Heading1"/>
      </w:pPr>
      <w:r>
        <w:t>VI.6. PHÂN HỆ BÁO CÁO &amp;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Mã UC</w:t>
            </w:r>
          </w:p>
        </w:tc>
        <w:tc>
          <w:tcPr>
            <w:tcW w:type="dxa" w:w="5120"/>
            <w:shd w:fill="D9EAF7"/>
          </w:tcPr>
          <w:p>
            <w:r>
              <w:t>Tên Use Case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UC-BC-01</w:t>
            </w:r>
          </w:p>
        </w:tc>
        <w:tc>
          <w:tcPr>
            <w:tcW w:type="dxa" w:w="5120"/>
            <w:vAlign w:val="center"/>
          </w:tcPr>
          <w:p>
            <w:r>
              <w:t>Dashboard Sinh viên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UC-BC-02</w:t>
            </w:r>
          </w:p>
        </w:tc>
        <w:tc>
          <w:tcPr>
            <w:tcW w:type="dxa" w:w="5120"/>
            <w:vAlign w:val="center"/>
          </w:tcPr>
          <w:p>
            <w:r>
              <w:t>Dashboard Doanh nghiệp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UC-BC-03</w:t>
            </w:r>
          </w:p>
        </w:tc>
        <w:tc>
          <w:tcPr>
            <w:tcW w:type="dxa" w:w="5120"/>
            <w:vAlign w:val="center"/>
          </w:tcPr>
          <w:p>
            <w:r>
              <w:t>Dashboard Nhà trường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UC-BC-04</w:t>
            </w:r>
          </w:p>
        </w:tc>
        <w:tc>
          <w:tcPr>
            <w:tcW w:type="dxa" w:w="5120"/>
            <w:vAlign w:val="center"/>
          </w:tcPr>
          <w:p>
            <w:r>
              <w:t>Dashboard Giảng viên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UC-BC-05</w:t>
            </w:r>
          </w:p>
        </w:tc>
        <w:tc>
          <w:tcPr>
            <w:tcW w:type="dxa" w:w="5120"/>
            <w:vAlign w:val="center"/>
          </w:tcPr>
          <w:p>
            <w:r>
              <w:t>Theo dõi tỷ lệ hoàn thành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UC-BC-06</w:t>
            </w:r>
          </w:p>
        </w:tc>
        <w:tc>
          <w:tcPr>
            <w:tcW w:type="dxa" w:w="5120"/>
            <w:vAlign w:val="center"/>
          </w:tcPr>
          <w:p>
            <w:r>
              <w:t>Theo dõi kết quả tuyển chọn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UC-BC-07</w:t>
            </w:r>
          </w:p>
        </w:tc>
        <w:tc>
          <w:tcPr>
            <w:tcW w:type="dxa" w:w="5120"/>
            <w:vAlign w:val="center"/>
          </w:tcPr>
          <w:p>
            <w:r>
              <w:t>Theo dõi điểm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UC-BC-08</w:t>
            </w:r>
          </w:p>
        </w:tc>
        <w:tc>
          <w:tcPr>
            <w:tcW w:type="dxa" w:w="5120"/>
            <w:vAlign w:val="center"/>
          </w:tcPr>
          <w:p>
            <w:r>
              <w:t>Xuất báo cáo thống kê</w:t>
            </w:r>
          </w:p>
        </w:tc>
      </w:tr>
    </w:tbl>
    <w:p>
      <w:r>
        <w:br w:type="page"/>
      </w:r>
    </w:p>
    <w:p>
      <w:pPr>
        <w:pStyle w:val="Heading1"/>
      </w:pPr>
      <w:r>
        <w:t>VII. ĐẶC TẢ CHI TIẾT TOÀN BỘ USE CASE</w:t>
      </w:r>
    </w:p>
    <w:p>
      <w:r>
        <w:rPr>
          <w:b w:val="0"/>
        </w:rPr>
        <w:t>Mỗi Use Case được đặc tả theo cấu trúc: Actor, tiền điều kiện, hậu điều kiện, luồng chính, luồng thay thế/ngoại lệ và quy tắc nghiệp vụ. Nội dung tập trung vào nghiệp vụ, chưa khóa thiết kế Database.</w:t>
      </w:r>
    </w:p>
    <w:p>
      <w:pPr>
        <w:pStyle w:val="Heading1"/>
      </w:pPr>
      <w:r>
        <w:t>VI.1. PHÂN HỆ NỀN TẢNG VÀ THÔNG TIN DÙNG CHUNG</w:t>
      </w:r>
    </w:p>
    <w:p>
      <w:pPr>
        <w:pStyle w:val="Heading2"/>
      </w:pPr>
      <w:r>
        <w:t>UC-PL-01 – Đăng nhập hệ thống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Đăng nhập hệ thống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UC-PL-01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Hệ thống/Dùng chung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Tài khoản tồn tại và được cấp quyền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Người dùng đăng nhập thành công hoặc nhận thông báo lỗi.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Người dùng mở màn hình đăng nhập.</w:t>
              <w:br/>
              <w:t>(2) Hệ thống hiển thị form tài khoản/mật khẩu.</w:t>
              <w:br/>
              <w:t>(3) Người dùng nhập thông tin và chọn [ĐĂNG NHẬP].</w:t>
              <w:br/>
              <w:t>(4) Hệ thống xác thực thông tin và quyền.</w:t>
              <w:br/>
              <w:t>(5) Hệ thống tạo phiên đăng nhập và hiển thị Dashboard theo vai trò.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Sai thông tin → báo lỗi; không tạo phiên.</w:t>
              <w:br/>
              <w:t>Tài khoản bị khóa/vô hiệu → từ chối truy cập.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Không cho truy cập chức năng ngoài quyền.</w:t>
              <w:br/>
              <w:t>Không hiển thị mật khẩu dạng rõ.</w:t>
            </w:r>
          </w:p>
        </w:tc>
      </w:tr>
    </w:tbl>
    <w:p>
      <w:pPr>
        <w:pStyle w:val="Heading2"/>
      </w:pPr>
      <w:r>
        <w:t>UC-PL-02 – Đăng xuất hệ thống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Đăng xuất hệ thống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UC-PL-02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Hệ thống/Dùng chung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Người dùng đang có phiên đăng nhập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Phiên hiện tại bị kết thúc và người dùng về màn hình đăng nhập.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Người dùng chọn [ĐĂNG XUẤT].</w:t>
              <w:br/>
              <w:t>(2) Hệ thống yêu cầu xác nhận nếu cần.</w:t>
              <w:br/>
              <w:t>(3) Hệ thống kết thúc phiên và chuyển về màn hình đăng nhập.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Phiên đã hết hạn → hệ thống đưa về đăng nhập.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Sau logout không truy cập lại màn hình bảo vệ bằng nút Back.</w:t>
            </w:r>
          </w:p>
        </w:tc>
      </w:tr>
    </w:tbl>
    <w:p>
      <w:pPr>
        <w:pStyle w:val="Heading2"/>
      </w:pPr>
      <w:r>
        <w:t>UC-PL-03 – Quản lý thông tin tài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Quản lý thông tin tài khoản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UC-PL-03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Hệ thống/Dùng chung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Người dùng đã đăng nhập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Thông tin tài khoản được cập nhật theo quyền.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Người dùng mở [Tài khoản].</w:t>
              <w:br/>
              <w:t>(2) Hệ thống hiển thị thông tin hiện tại.</w:t>
              <w:br/>
              <w:t>(3) Người dùng chỉnh sửa trường được phép.</w:t>
              <w:br/>
              <w:t>(4) Người dùng chọn [LƯU].</w:t>
              <w:br/>
              <w:t>(5) Hệ thống kiểm tra và lưu thay đổi.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Dữ liệu không hợp lệ → yêu cầu sửa.</w:t>
              <w:br/>
              <w:t>Trường chỉ đọc → không cho thay đổi.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Không cho sửa thông tin định danh thuộc quản lý Nhà trường nếu không có quyền.</w:t>
            </w:r>
          </w:p>
        </w:tc>
      </w:tr>
    </w:tbl>
    <w:p>
      <w:pPr>
        <w:pStyle w:val="Heading2"/>
      </w:pPr>
      <w:r>
        <w:t>UC-PL-04 – Đổi mật khẩu / khôi phục tài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Đổi mật khẩu / khôi phục tài khoản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UC-PL-04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Hệ thống/Dùng chung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Người dùng có tài khoản hợp lệ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Mật khẩu được thay đổi hoặc yêu cầu khôi phục được tiếp nhận.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Người dùng chọn đổi/khôi phục mật khẩu.</w:t>
              <w:br/>
              <w:t>(2) Hệ thống yêu cầu xác minh.</w:t>
              <w:br/>
              <w:t>(3) Người dùng nhập thông tin xác minh và mật khẩu mới.</w:t>
              <w:br/>
              <w:t>(4) Hệ thống kiểm tra chính sách mật khẩu.</w:t>
              <w:br/>
              <w:t>(5) Hệ thống cập nhật và thông báo thành công.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Sai xác minh → từ chối.</w:t>
              <w:br/>
              <w:t>Mật khẩu không đạt chính sách → báo lỗi.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Mật khẩu tối thiểu 8 ký tự; nên có chữ hoa, chữ thường, số và ký tự đặc biệt.</w:t>
            </w:r>
          </w:p>
        </w:tc>
      </w:tr>
    </w:tbl>
    <w:p>
      <w:pPr>
        <w:pStyle w:val="Heading2"/>
      </w:pPr>
      <w:r>
        <w:t>UC-PL-05 – Xem thông báo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Xem thông báo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UC-PL-05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Hệ thống/Dùng chung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Người dùng đăng nhập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Người dùng xem được các thông báo thuộc phạm vi.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Người dùng mở [Thông báo].</w:t>
              <w:br/>
              <w:t>(2) Hệ thống hiển thị danh sách theo thời gian.</w:t>
              <w:br/>
              <w:t>(3) Người dùng chọn thông báo.</w:t>
              <w:br/>
              <w:t>(4) Hệ thống hiển thị chi tiết và trạng thái đã đọc.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Không có thông báo → empty state.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Chỉ hiển thị thông báo người dùng được phép xem.</w:t>
            </w:r>
          </w:p>
        </w:tc>
      </w:tr>
    </w:tbl>
    <w:p>
      <w:pPr>
        <w:pStyle w:val="Heading2"/>
      </w:pPr>
      <w:r>
        <w:t>UC-PL-06 – Quản lý thông báo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Quản lý thông báo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UC-PL-06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Hệ thống/Dùng chung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NT có quyền quản lý thông báo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Thông báo được tạo, xuất bản, sửa hoặc ẩn.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NT mở quản lý thông báo.</w:t>
              <w:br/>
              <w:t>(2) Chọn [TẠO MỚI].</w:t>
              <w:br/>
              <w:t>(3) Nhập tiêu đề, nội dung, đối tượng, thời gian hiệu lực.</w:t>
              <w:br/>
              <w:t>(4) Lưu/duyệt/xuất bản.</w:t>
              <w:br/>
              <w:t>(5) Hệ thống phát hành tới đúng đối tượng.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Thiếu trường → không lưu.</w:t>
              <w:br/>
              <w:t>Không có quyền duyệt → chỉ lưu nháp.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Thông báo phải có trạng thái nháp/đã xuất bản/hết hiệu lực.</w:t>
            </w:r>
          </w:p>
        </w:tc>
      </w:tr>
    </w:tbl>
    <w:p>
      <w:pPr>
        <w:pStyle w:val="Heading2"/>
      </w:pPr>
      <w:r>
        <w:t>UC-PL-07 – Tra cứu thông tin InternConnect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Tra cứu thông tin InternConnect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UC-PL-07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Hệ thống/Dùng chung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Người dùng truy cập hệ thống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Người dùng xem được Trang Thông tin.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Người dùng chọn [THÔNG TIN].</w:t>
              <w:br/>
              <w:t>(2) Hệ thống hiển thị Thông báo, Hướng dẫn, Quy định, FAQ, Liên hệ.</w:t>
              <w:br/>
              <w:t>(3) Người dùng chọn nhóm.</w:t>
              <w:br/>
              <w:t>(4) Hệ thống hiển thị danh sách.</w:t>
              <w:br/>
              <w:t>(5) Người dùng mở nội dung chi tiết.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Không có nội dung → hiển thị empty state.</w:t>
              <w:br/>
              <w:t>Tìm kiếm không có kết quả → thông báo.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Chỉ nội dung được xuất bản và còn hiệu lực được hiển thị.</w:t>
            </w:r>
          </w:p>
        </w:tc>
      </w:tr>
    </w:tbl>
    <w:p>
      <w:pPr>
        <w:pStyle w:val="Heading2"/>
      </w:pPr>
      <w:r>
        <w:t>UC-PL-08 – Tra cứu hướng dẫn và quy định thực tập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Tra cứu hướng dẫn và quy định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UC-PL-08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Hệ thống/Dùng chung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Có tài liệu hướng dẫn/quy định được xuất bản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Người dùng xem đúng tài liệu.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Người dùng chọn Hướng dẫn/Quy định.</w:t>
              <w:br/>
              <w:t>(2) Hệ thống hiển thị danh mục.</w:t>
              <w:br/>
              <w:t>(3) Người dùng chọn tài liệu.</w:t>
              <w:br/>
              <w:t>(4) Hệ thống hiển thị nội dung/đính kèm.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Tài liệu hết hiệu lực → ẩn hoặc đánh dấu theo cấu hình.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Tài liệu phải có thời gian hiệu lực nếu quy định áp dụng.</w:t>
            </w:r>
          </w:p>
        </w:tc>
      </w:tr>
    </w:tbl>
    <w:p>
      <w:pPr>
        <w:pStyle w:val="Heading2"/>
      </w:pPr>
      <w:r>
        <w:t>UC-PL-09 – Tra cứu FAQ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Tra cứu FAQ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UC-PL-09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Hệ thống/Dùng chung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Người dùng truy cập FAQ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Người dùng tìm được câu hỏi và câu trả lời.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Mở FAQ.</w:t>
              <w:br/>
              <w:t>(2) Nhập từ khóa hoặc chọn nhóm.</w:t>
              <w:br/>
              <w:t>(3) Hệ thống lọc danh sách.</w:t>
              <w:br/>
              <w:t>(4) Người dùng mở câu hỏi.</w:t>
              <w:br/>
              <w:t>(5) Hệ thống hiển thị câu trả lời.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Không có kết quả → gợi ý từ khóa/liên hệ hỗ trợ.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Chỉ FAQ đã xuất bản được hiển thị.</w:t>
            </w:r>
          </w:p>
        </w:tc>
      </w:tr>
    </w:tbl>
    <w:p>
      <w:pPr>
        <w:pStyle w:val="Heading2"/>
      </w:pPr>
      <w:r>
        <w:t>UC-PL-10 – Gửi yêu cầu hỗ trợ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Gửi yêu cầu hỗ trợ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UC-PL-10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Hệ thống/Dùng chung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Người dùng đăng nhập hoặc được phép hỗ trợ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Yêu cầu hỗ trợ được ghi nhận.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Người dùng mở [Hỗ trợ].</w:t>
              <w:br/>
              <w:t>(2) Nhập nội dung, loại yêu cầu và thông tin liên hệ.</w:t>
              <w:br/>
              <w:t>(3) Chọn [GỬI].</w:t>
              <w:br/>
              <w:t>(4) Hệ thống tạo yêu cầu và thông báo mã tiếp nhận.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Thiếu nội dung → không gửi.</w:t>
              <w:br/>
              <w:t>Gửi lỗi mạng → cho phép gửi lại.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Yêu cầu có trạng thái mới/đang xử lý/đã xử lý.</w:t>
            </w:r>
          </w:p>
        </w:tc>
      </w:tr>
    </w:tbl>
    <w:p>
      <w:pPr>
        <w:pStyle w:val="Heading2"/>
      </w:pPr>
      <w:r>
        <w:t>UC-PL-11 – Quản lý danh mục dùng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Quản lý danh mục dùng chung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UC-PL-11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Hệ thống/Dùng chung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NT có quyền quản trị danh mục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Danh mục dùng chung được cập nhật.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NT mở danh mục.</w:t>
              <w:br/>
              <w:t>(2) Chọn tạo/sửa/ẩn.</w:t>
              <w:br/>
              <w:t>(3) Nhập dữ liệu.</w:t>
              <w:br/>
              <w:t>(4) Hệ thống kiểm tra trùng/điều kiện.</w:t>
              <w:br/>
              <w:t>(5) Lưu thay đổi.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Dữ liệu đang được sử dụng → không cho xóa cứng.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Ưu tiên vô hiệu hóa thay vì xóa dữ liệu nghiệp vụ.</w:t>
            </w:r>
          </w:p>
        </w:tc>
      </w:tr>
    </w:tbl>
    <w:p>
      <w:pPr>
        <w:pStyle w:val="Heading2"/>
      </w:pPr>
      <w:r>
        <w:t>UC-PL-12 – Quản lý nội dung Trang Thông tin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Quản lý nội dung Trang Thông tin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UC-PL-12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Hệ thống/Dùng chung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NT có quyền quản lý 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Nội dung được xuất bản đúng quy trình.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NT chọn [TẠO NỘI DUNG].</w:t>
              <w:br/>
              <w:t>(2) Nhập tiêu đề, loại, nội dung, thời gian hiệu lực.</w:t>
              <w:br/>
              <w:t>(3) Lưu nháp.</w:t>
              <w:br/>
              <w:t>(4) Người có quyền duyệt kiểm tra.</w:t>
              <w:br/>
              <w:t>(5) Chọn [DUYỆT &amp; XUẤT BẢN].</w:t>
              <w:br/>
              <w:t>(6) Hệ thống đưa nội dung lên Trang Thông tin.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Từ chối → ghi lý do và trả về nháp/chờ sửa.</w:t>
              <w:br/>
              <w:t>Không có quyền duyệt → không được xuất bản.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Không xóa cứng nội dung đã xuất bản; phải lưu lịch sử phiên bản.</w:t>
            </w:r>
          </w:p>
        </w:tc>
      </w:tr>
    </w:tbl>
    <w:p>
      <w:pPr>
        <w:pStyle w:val="Heading2"/>
      </w:pPr>
      <w:r>
        <w:t>UC-PL-13 – Xem lịch sử thao tác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Xem lịch sử thao tác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UC-PL-13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Hệ thống/Dùng chung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Người dùng có quyền xem audit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Lịch sử thao tác được hiển thị.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Người quản trị mở Audit Log.</w:t>
              <w:br/>
              <w:t>(2) Hệ thống hiển thị actor, thời gian, hành động, đối tượng.</w:t>
              <w:br/>
              <w:t>(3) Người dùng lọc theo thời gian/actor/hành động.</w:t>
              <w:br/>
              <w:t>(4) Hệ thống hiển thị chi tiết.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Không có dữ liệu → empty state.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Audit quan trọng không được người dùng thông thường chỉnh sửa/xóa.</w:t>
            </w:r>
          </w:p>
        </w:tc>
      </w:tr>
    </w:tbl>
    <w:p>
      <w:pPr>
        <w:pStyle w:val="Heading1"/>
      </w:pPr>
      <w:r>
        <w:t>VI.2. PHÂN HỆ SINH VIÊN</w:t>
      </w:r>
    </w:p>
    <w:p>
      <w:pPr>
        <w:pStyle w:val="Heading2"/>
      </w:pPr>
      <w:r>
        <w:t>UC-SV-01 – Quản lý hồ sơ sinh viên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Quản lý hồ sơ sinh viên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UC-SV-01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Sinh viên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SV đăng nhập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Thông tin hồ sơ được xem/cập nhật.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SV mở Hồ sơ.</w:t>
              <w:br/>
              <w:t>(2) Hệ thống hiển thị thông tin.</w:t>
              <w:br/>
              <w:t>(3) SV chỉnh sửa trường được phép.</w:t>
              <w:br/>
              <w:t>(4) SV chọn [LƯU].</w:t>
              <w:br/>
              <w:t>(5) Hệ thống kiểm tra và cập nhật.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Thiếu dữ liệu bắt buộc → báo lỗi.</w:t>
              <w:br/>
              <w:t>Hồ sơ đang bị khóa → chỉ xem.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Thông tin định danh do Nhà trường quản lý không được SV tự ý thay đổi.</w:t>
            </w:r>
          </w:p>
        </w:tc>
      </w:tr>
    </w:tbl>
    <w:p>
      <w:pPr>
        <w:pStyle w:val="Heading2"/>
      </w:pPr>
      <w:r>
        <w:t>UC-SV-02 – Đăng ký nhu cầu thực tập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Đăng ký nhu cầu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UC-SV-02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Sinh viên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SV đủ điều kiện kỳ thực tập và chưa đăng ký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Tạo đăng ký và chuyển 01 → 02.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SV chọn [ĐĂNG KÝ THỰC TẬP].</w:t>
              <w:br/>
              <w:t>(2) Hệ thống kiểm tra điều kiện.</w:t>
              <w:br/>
              <w:t>(3) Hiển thị form nhu cầu.</w:t>
              <w:br/>
              <w:t>(4) SV nhập thông tin và chọn [ĐĂNG KÝ].</w:t>
              <w:br/>
              <w:t>(5) Hệ thống validate.</w:t>
              <w:br/>
              <w:t>(6) Hệ thống ghi nhận đăng ký và chuyển trạng thái 02.</w:t>
              <w:br/>
              <w:t>(7) Hệ thống thông báo thành công.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Không đủ điều kiện → từ chối.</w:t>
              <w:br/>
              <w:t>Đã đăng ký → mở hồ sơ hiện tại, không tạo trùng.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Mỗi SV chỉ có một đăng ký active trong một kỳ.</w:t>
            </w:r>
          </w:p>
        </w:tc>
      </w:tr>
    </w:tbl>
    <w:p>
      <w:pPr>
        <w:pStyle w:val="Heading2"/>
      </w:pPr>
      <w:r>
        <w:t>UC-SV-03 – Cập nhật hồ sơ/CV thực tập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Cập nhật hồ sơ/CV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UC-SV-03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Sinh viên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SV đã có quyền cập nhật hồ sơ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CV/hồ sơ được lưu phiên bản mới.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SV mở hồ sơ thực tập.</w:t>
              <w:br/>
              <w:t>(2) Chọn [CẬP NHẬT CV].</w:t>
              <w:br/>
              <w:t>(3) Nhập thông tin/kỹ năng và tải CV.</w:t>
              <w:br/>
              <w:t>(4) Hệ thống kiểm tra định dạng.</w:t>
              <w:br/>
              <w:t>(5) SV chọn [LƯU].</w:t>
              <w:br/>
              <w:t>(6) Hệ thống ghi nhận phiên bản.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File sai định dạng/dung lượng → báo lỗi.</w:t>
              <w:br/>
              <w:t>Đang ở trạng thái khóa → không sửa.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Chỉ cho phép định dạng được hệ thống quy định.</w:t>
            </w:r>
          </w:p>
        </w:tc>
      </w:tr>
    </w:tbl>
    <w:p>
      <w:pPr>
        <w:pStyle w:val="Heading2"/>
      </w:pPr>
      <w:r>
        <w:t>UC-SV-04 – Theo dõi hồ sơ ứng tuyển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Theo dõi hồ sơ ứng tuyển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UC-SV-04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Sinh viên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SV đã có hồ sơ được gửi DN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SV xem danh sách và trạng thái từng hồ sơ.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SV mở [Ứng tuyển].</w:t>
              <w:br/>
              <w:t>(2) Hệ thống hiển thị DN/vị trí/trạng thái.</w:t>
              <w:br/>
              <w:t>(3) SV chọn hồ sơ.</w:t>
              <w:br/>
              <w:t>(4) Hệ thống hiển thị timeline và thông tin liên quan.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Không có hồ sơ → empty state.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SV không được xem dữ liệu nội bộ của DN ngoài phạm vi được công khai.</w:t>
            </w:r>
          </w:p>
        </w:tc>
      </w:tr>
    </w:tbl>
    <w:p>
      <w:pPr>
        <w:pStyle w:val="Heading2"/>
      </w:pPr>
      <w:r>
        <w:t>UC-SV-05 – Xem lịch phỏng vấn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Xem lịch phỏng vấn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UC-SV-05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Sinh viên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SV được mời phỏng vấn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SV xem được lịch.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SV mở Lịch phỏng vấn.</w:t>
              <w:br/>
              <w:t>(2) Hệ thống hiển thị ngày, giờ, hình thức, địa điểm/link, người phỏng vấn.</w:t>
              <w:br/>
              <w:t>(3) SV mở chi tiết.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Lịch bị hủy → hiển thị trạng thái và thông báo.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Lịch phải gắn với đúng hồ sơ ứng tuyển.</w:t>
            </w:r>
          </w:p>
        </w:tc>
      </w:tr>
    </w:tbl>
    <w:p>
      <w:pPr>
        <w:pStyle w:val="Heading2"/>
      </w:pPr>
      <w:r>
        <w:t>UC-SV-06 – Xác nhận/tham gia lịch phỏng vấn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Xác nhận/tham gia lịch phỏng vấn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UC-SV-06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Sinh viên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Có lịch phỏng vấn hợp lệ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Lịch được xác nhận/tham gia theo quy định.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SV mở lịch.</w:t>
              <w:br/>
              <w:t>(2) Hệ thống hiển thị nút [XÁC NHẬN].</w:t>
              <w:br/>
              <w:t>(3) SV xác nhận.</w:t>
              <w:br/>
              <w:t>(4) Hệ thống lưu phản hồi và cập nhật trạng thái liên quan.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Quá hạn → không cho xác nhận.</w:t>
              <w:br/>
              <w:t>Lịch đã hủy → không thao tác.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Không cho SV tự thay đổi lịch do DN tạo.</w:t>
            </w:r>
          </w:p>
        </w:tc>
      </w:tr>
    </w:tbl>
    <w:p>
      <w:pPr>
        <w:pStyle w:val="Heading2"/>
      </w:pPr>
      <w:r>
        <w:t>UC-SV-07 – Xem kết quả phỏng vấn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Xem kết quả phỏng vấn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UC-SV-07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Sinh viên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Phỏng vấn đã có kết quả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SV xem kết quả.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SV mở hồ sơ.</w:t>
              <w:br/>
              <w:t>(2) Hệ thống hiển thị kết quả phỏng vấn.</w:t>
              <w:br/>
              <w:t>(3) SV xem nhận xét nếu DN cho phép hiển thị.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Chưa có kết quả → hiển thị đang chờ.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Kết quả chỉ hiển thị sau khi DN xác nhận chính thức.</w:t>
            </w:r>
          </w:p>
        </w:tc>
      </w:tr>
    </w:tbl>
    <w:p>
      <w:pPr>
        <w:pStyle w:val="Heading2"/>
      </w:pPr>
      <w:r>
        <w:t>UC-SV-08 – Xác nhận trúng tuyển thực tập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Xác nhận trúng tuyển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UC-SV-08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Sinh viên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Hồ sơ ở trạng thái 10 chờ xác nhận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SV xác nhận trúng tuyển và hồ sơ thực tập được hình thành.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SV mở thông báo trúng tuyển.</w:t>
              <w:br/>
              <w:t>(2) Hệ thống hiển thị DN/vị trí/thời gian/điều kiện.</w:t>
              <w:br/>
              <w:t>(3) SV chọn [XÁC NHẬN NHẬN THỰC TẬP].</w:t>
              <w:br/>
              <w:t>(4) Hệ thống hiển thị popup xác nhận.</w:t>
              <w:br/>
              <w:t>(5) SV xác nhận lần cuối.</w:t>
              <w:br/>
              <w:t>(6) Hệ thống kiểm tra trạng thái hiện tại.</w:t>
              <w:br/>
              <w:t>(7) Ghi nhận xác nhận và chuyển 10 → 11 → 12.</w:t>
              <w:br/>
              <w:t>(8) Thông báo DN và NT.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Offer hết hạn/đã xử lý → không cho xác nhận.</w:t>
              <w:br/>
              <w:t>Lỗi xử lý → không chuyển trạng thái.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Đây là bước bắt buộc.</w:t>
              <w:br/>
              <w:t>Thao tác xác nhận phải an toàn khi người dùng bấm nhiều lần.</w:t>
            </w:r>
          </w:p>
        </w:tc>
      </w:tr>
    </w:tbl>
    <w:p>
      <w:pPr>
        <w:pStyle w:val="Heading2"/>
      </w:pPr>
      <w:r>
        <w:t>UC-SV-09 – Từ chối kết quả trúng tuyển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Từ chối kết quả trúng tuyển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UC-SV-09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Sinh viên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Có offer đang chờ xác nhận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Kết quả được ghi nhận là SV từ chối.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SV mở offer.</w:t>
              <w:br/>
              <w:t>(2) Chọn [TỪ CHỐI].</w:t>
              <w:br/>
              <w:t>(3) Hệ thống hiển thị cảnh báo.</w:t>
              <w:br/>
              <w:t>(4) SV xác nhận.</w:t>
              <w:br/>
              <w:t>(5) Hệ thống ghi nhận từ chối và thông báo các bên.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Đã xác nhận trước đó → không cho từ chối lại.</w:t>
              <w:br/>
              <w:t>Offer hết hạn → chỉ xem.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Phải lưu thời điểm và lý do nếu chính sách yêu cầu.</w:t>
            </w:r>
          </w:p>
        </w:tc>
      </w:tr>
    </w:tbl>
    <w:p>
      <w:pPr>
        <w:pStyle w:val="Heading2"/>
      </w:pPr>
      <w:r>
        <w:t>UC-SV-10 – Xem hồ sơ thực tập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Xem hồ sơ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UC-SV-10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Sinh viên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SV đã xác nhận nhận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SV xem hồ sơ thực tập.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SV mở [Hồ sơ thực tập].</w:t>
              <w:br/>
              <w:t>(2) Hệ thống hiển thị DN, vị trí, thời gian, địa điểm, GV, tiến độ.</w:t>
              <w:br/>
              <w:t>(3) SV xem chi tiết.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Chưa tạo hồ sơ → hiển thị lý do/trạng thái.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Chỉ tạo sau khi SV xác nhận offer.</w:t>
            </w:r>
          </w:p>
        </w:tc>
      </w:tr>
    </w:tbl>
    <w:p>
      <w:pPr>
        <w:pStyle w:val="Heading2"/>
      </w:pPr>
      <w:r>
        <w:t>UC-SV-11 – Theo dõi tiến độ thực tập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Theo dõi tiến độ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UC-SV-11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Sinh viên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Hồ sơ ở trạng thái đang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SV theo dõi tiến độ.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SV mở Dashboard.</w:t>
              <w:br/>
              <w:t>(2) Hệ thống hiển thị Stepper 15 bước.</w:t>
              <w:br/>
              <w:t>(3) Hệ thống hiển thị nhiệm vụ, hạn và trạng thái.</w:t>
              <w:br/>
              <w:t>(4) SV mở từng mục để theo dõi.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Chưa có dữ liệu → hiển thị hướng dẫn.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Stepper phản ánh trạng thái backend, không cho SV tự đổi.</w:t>
            </w:r>
          </w:p>
        </w:tc>
      </w:tr>
    </w:tbl>
    <w:p>
      <w:pPr>
        <w:pStyle w:val="Heading2"/>
      </w:pPr>
      <w:r>
        <w:t>UC-SV-12 – Nộp báo cáo/minh chứng thực tập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Nộp báo cáo/minh chứng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UC-SV-12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Sinh viên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SV đang thực tập và đến hạn nộp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Báo cáo/minh chứng được tiếp nhận.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SV mở mục Nộp báo cáo.</w:t>
              <w:br/>
              <w:t>(2) Hệ thống hiển thị loại tài liệu và hạn.</w:t>
              <w:br/>
              <w:t>(3) SV tải file và nhập mô tả.</w:t>
              <w:br/>
              <w:t>(4) Chọn [NỘP].</w:t>
              <w:br/>
              <w:t>(5) Hệ thống kiểm tra và ghi nhận.</w:t>
              <w:br/>
              <w:t>(6) Hiển thị trạng thái đã nộp.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Quá hạn → áp dụng chính sách.</w:t>
              <w:br/>
              <w:t>File lỗi → không tiếp nhận.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Cho phép xem lịch sử nộp và trạng thái xử lý.</w:t>
            </w:r>
          </w:p>
        </w:tc>
      </w:tr>
    </w:tbl>
    <w:p>
      <w:pPr>
        <w:pStyle w:val="Heading2"/>
      </w:pPr>
      <w:r>
        <w:t>UC-SV-13 – Xem kết quả đánh giá cuối kỳ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Xem kết quả đánh giá cuối kỳ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UC-SV-13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Sinh viên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Đánh giá cuối kỳ đã được công bố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SV xem điểm/nhận xét.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SV mở Kết quả.</w:t>
              <w:br/>
              <w:t>(2) Hệ thống hiển thị điểm theo tiêu chí và tổng điểm.</w:t>
              <w:br/>
              <w:t>(3) SV xem nhận xét và trạng thái ký.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Chưa ký → chỉ hiển thị trạng thái đang xử lý.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Không cho SV sửa điểm/nhận xét.</w:t>
            </w:r>
          </w:p>
        </w:tc>
      </w:tr>
    </w:tbl>
    <w:p>
      <w:pPr>
        <w:pStyle w:val="Heading1"/>
      </w:pPr>
      <w:r>
        <w:t>VI.3. PHÂN HỆ DOANH NGHIỆP</w:t>
      </w:r>
    </w:p>
    <w:p>
      <w:pPr>
        <w:pStyle w:val="Heading2"/>
      </w:pPr>
      <w:r>
        <w:t>UC-DN-01 – Quản lý hồ sơ doanh nghiệp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Quản lý hồ sơ doanh nghiệp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UC-DN-01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Doanh nghiệp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DN có tài khoản được phê duyệt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Hồ sơ DN được cập nhật.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DN mở Hồ sơ doanh nghiệp.</w:t>
              <w:br/>
              <w:t>(2) Hệ thống hiển thị thông tin.</w:t>
              <w:br/>
              <w:t>(3) DN cập nhật trường được phép.</w:t>
              <w:br/>
              <w:t>(4) Chọn [LƯU].</w:t>
              <w:br/>
              <w:t>(5) Hệ thống kiểm tra và lưu.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DN chưa được xác thực → hạn chế chức năng tuyển chọn.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Thông tin pháp lý quan trọng có thể yêu cầu NT xác nhận.</w:t>
            </w:r>
          </w:p>
        </w:tc>
      </w:tr>
    </w:tbl>
    <w:p>
      <w:pPr>
        <w:pStyle w:val="Heading2"/>
      </w:pPr>
      <w:r>
        <w:t>UC-DN-02 – Quản lý vị trí thực tập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Quản lý vị trí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UC-DN-02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Doanh nghiệp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DN được phép tuyển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Vị trí thực tập được tạo/cập nhật.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DN mở Vị trí thực tập.</w:t>
              <w:br/>
              <w:t>(2) Chọn [TẠO VỊ TRÍ].</w:t>
              <w:br/>
              <w:t>(3) Nhập vị trí, số lượng, yêu cầu, thời gian, địa điểm.</w:t>
              <w:br/>
              <w:t>(4) Lưu/đăng vị trí.</w:t>
              <w:br/>
              <w:t>(5) Hệ thống kiểm tra và hiển thị trạng thái.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Thiếu thông tin → không lưu.</w:t>
              <w:br/>
              <w:t>Vị trí đã đóng → không nhận hồ sơ mới.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Vị trí phải có trạng thái mở/đóng.</w:t>
            </w:r>
          </w:p>
        </w:tc>
      </w:tr>
    </w:tbl>
    <w:p>
      <w:pPr>
        <w:pStyle w:val="Heading2"/>
      </w:pPr>
      <w:r>
        <w:t>UC-DN-03 – Xem hồ sơ sinh viên được gửi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Xem hồ sơ sinh viên được gửi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UC-DN-03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Doanh nghiệp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DN có hồ sơ được Nhà trường gửi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DN xem danh sách hồ sơ.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DN mở [Hồ sơ ứng tuyển].</w:t>
              <w:br/>
              <w:t>(2) Hệ thống hiển thị danh sách SV.</w:t>
              <w:br/>
              <w:t>(3) DN lọc theo vị trí/trạng thái.</w:t>
              <w:br/>
              <w:t>(4) DN chọn hồ sơ.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Không có hồ sơ → empty state.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DN chỉ xem hồ sơ được phân phối cho mình.</w:t>
            </w:r>
          </w:p>
        </w:tc>
      </w:tr>
    </w:tbl>
    <w:p>
      <w:pPr>
        <w:pStyle w:val="Heading2"/>
      </w:pPr>
      <w:r>
        <w:t>UC-DN-04 – Xem chi tiết hồ sơ sinh viên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Xem chi tiết hồ sơ sinh viên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UC-DN-04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Doanh nghiệp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DN có quyền xem hồ sơ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Chi tiết hồ sơ hiển thị đầy đủ dữ liệu được phép.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DN mở hồ sơ.</w:t>
              <w:br/>
              <w:t>(2) Hệ thống hiển thị thông tin SV, CV, kỹ năng, nhu cầu.</w:t>
              <w:br/>
              <w:t>(3) DN xem file CV nếu có.</w:t>
              <w:br/>
              <w:t>(4) DN chọn thao tác tiếp theo.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CV lỗi → hiển thị thông báo.</w:t>
              <w:br/>
              <w:t>Hồ sơ đã thu hồi → hạn chế dữ liệu.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Không hiển thị dữ liệu ngoài phạm vi tuyển dụng.</w:t>
            </w:r>
          </w:p>
        </w:tc>
      </w:tr>
    </w:tbl>
    <w:p>
      <w:pPr>
        <w:pStyle w:val="Heading2"/>
      </w:pPr>
      <w:r>
        <w:t>UC-DN-05 – Đánh giá hồ sơ ứng tuyển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Đánh giá hồ sơ ứng tuyển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UC-DN-05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Doanh nghiệp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DN đang xem hồ sơ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Hồ sơ được ghi nhận kết quả sơ loại.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DN chọn [ĐÁNH GIÁ].</w:t>
              <w:br/>
              <w:t>(2) Hệ thống hiển thị tiêu chí.</w:t>
              <w:br/>
              <w:t>(3) DN nhập đánh giá.</w:t>
              <w:br/>
              <w:t>(4) DN chọn [LƯU].</w:t>
              <w:br/>
              <w:t>(5) Hệ thống ghi nhận.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Thiếu tiêu chí bắt buộc → không lưu.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Đánh giá sơ loại không tự động chuyển sang trúng tuyển.</w:t>
            </w:r>
          </w:p>
        </w:tc>
      </w:tr>
    </w:tbl>
    <w:p>
      <w:pPr>
        <w:pStyle w:val="Heading2"/>
      </w:pPr>
      <w:r>
        <w:t>UC-DN-06 – Từ chối hồ sơ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Từ chối hồ sơ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UC-DN-06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Doanh nghiệp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DN có quyền xử lý hồ sơ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Hồ sơ bị từ chối và có thông báo.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DN chọn [TỪ CHỐI].</w:t>
              <w:br/>
              <w:t>(2) Hệ thống yêu cầu xác nhận/lý do.</w:t>
              <w:br/>
              <w:t>(3) DN xác nhận.</w:t>
              <w:br/>
              <w:t>(4) Hệ thống cập nhật trạng thái và gửi thông báo SV/NT.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Đã có lịch/đã trúng tuyển → không cho từ chối theo luồng này.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Phải lưu người thao tác và thời điểm.</w:t>
            </w:r>
          </w:p>
        </w:tc>
      </w:tr>
    </w:tbl>
    <w:p>
      <w:pPr>
        <w:pStyle w:val="Heading2"/>
      </w:pPr>
      <w:r>
        <w:t>UC-DN-07 – Tạo lịch phỏng vấn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Tạo lịch phỏng vấn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UC-DN-07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Doanh nghiệp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Hồ sơ đang ở trạng thái DN xem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Lịch phỏng vấn được tạo.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DN mở hồ sơ.</w:t>
              <w:br/>
              <w:t>(2) Chọn [TẠO LỊCH PHỎNG VẤN].</w:t>
              <w:br/>
              <w:t>(3) Nhập ngày, giờ, hình thức, địa điểm/link, người phỏng vấn.</w:t>
              <w:br/>
              <w:t>(4) Chọn [GỬI LỊCH].</w:t>
              <w:br/>
              <w:t>(5) Hệ thống kiểm tra dữ liệu.</w:t>
              <w:br/>
              <w:t>(6) Lưu lịch, chuyển 05 → 06 và gửi thông báo SV.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Trùng lịch → yêu cầu chọn lại.</w:t>
              <w:br/>
              <w:t>Thông tin thiếu → không gửi.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Một hồ sơ không có nhiều lịch active cùng lúc.</w:t>
            </w:r>
          </w:p>
        </w:tc>
      </w:tr>
    </w:tbl>
    <w:p>
      <w:pPr>
        <w:pStyle w:val="Heading2"/>
      </w:pPr>
      <w:r>
        <w:t>UC-DN-08 – Cập nhật/hủy lịch phỏng vấn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Cập nhật/hủy lịch phỏng vấn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UC-DN-08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Doanh nghiệp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Đã có lịch phỏng vấn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Lịch được cập nhật/hủy theo quyền.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DN mở lịch.</w:t>
              <w:br/>
              <w:t>(2) Chọn sửa/hủy.</w:t>
              <w:br/>
              <w:t>(3) Hệ thống kiểm tra trạng thái.</w:t>
              <w:br/>
              <w:t>(4) DN xác nhận.</w:t>
              <w:br/>
              <w:t>(5) Hệ thống cập nhật và thông báo SV.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Lịch đã bắt đầu → hạn chế sửa/hủy.</w:t>
              <w:br/>
              <w:t>Không có quyền → từ chối.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Mọi thay đổi lịch phải có lịch sử.</w:t>
            </w:r>
          </w:p>
        </w:tc>
      </w:tr>
    </w:tbl>
    <w:p>
      <w:pPr>
        <w:pStyle w:val="Heading2"/>
      </w:pPr>
      <w:r>
        <w:t>UC-DN-09 – Đánh giá kết quả phỏng vấn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Đánh giá kết quả phỏng vấn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UC-DN-09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Doanh nghiệp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Phỏng vấn đã diễn ra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Kết quả phỏng vấn được lưu.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DN mở hồ sơ.</w:t>
              <w:br/>
              <w:t>(2) Chọn [ĐÁNH GIÁ PHỎNG VẤN].</w:t>
              <w:br/>
              <w:t>(3) Nhập kết quả và nhận xét.</w:t>
              <w:br/>
              <w:t>(4) Chọn [XÁC NHẬN KẾT QUẢ].</w:t>
              <w:br/>
              <w:t>(5) Hệ thống lưu kết quả.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Thiếu kết quả → không xác nhận.</w:t>
              <w:br/>
              <w:t>Đã chốt kết quả → chỉ sửa theo quyền đặc biệt.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Kết quả đạt dẫn đến bước trúng tuyển; không đạt dẫn đến 08.</w:t>
            </w:r>
          </w:p>
        </w:tc>
      </w:tr>
    </w:tbl>
    <w:p>
      <w:pPr>
        <w:pStyle w:val="Heading2"/>
      </w:pPr>
      <w:r>
        <w:t>UC-DN-10 – Gửi thông báo trúng tuyển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Gửi thông báo trúng tuyển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UC-DN-10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Doanh nghiệp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DN đánh giá SV đạt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Offer trúng tuyển được gửi.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DN chọn [TRÚNG TUYỂN].</w:t>
              <w:br/>
              <w:t>(2) Hệ thống hiển thị thông tin offer.</w:t>
              <w:br/>
              <w:t>(3) DN kiểm tra và xác nhận.</w:t>
              <w:br/>
              <w:t>(4) Hệ thống tạo thông báo trúng tuyển.</w:t>
              <w:br/>
              <w:t>(5) Hệ thống chuyển hồ sơ sang 09 và sau đó 10 chờ SV xác nhận.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Offer đã tồn tại → không tạo trùng.</w:t>
              <w:br/>
              <w:t>SV đã ở trạng thái khác → từ chối thao tác.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DN trúng tuyển không được tự tạo hồ sơ thực tập hoàn tất.</w:t>
            </w:r>
          </w:p>
        </w:tc>
      </w:tr>
    </w:tbl>
    <w:p>
      <w:pPr>
        <w:pStyle w:val="Heading2"/>
      </w:pPr>
      <w:r>
        <w:t>UC-DN-11 – Ghi nhận kết quả tuyển chọn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Ghi nhận kết quả tuyển chọn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UC-DN-11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Doanh nghiệp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DN có quyền chốt tuyển chọn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Kết quả tuyển chọn được ghi nhận.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DN xem kết quả phỏng vấn.</w:t>
              <w:br/>
              <w:t>(2) Chọn kết quả đạt/không đạt.</w:t>
              <w:br/>
              <w:t>(3) Hệ thống hiển thị xác nhận.</w:t>
              <w:br/>
              <w:t>(4) DN xác nhận.</w:t>
              <w:br/>
              <w:t>(5) Hệ thống cập nhật trạng thái và thông báo.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Trạng thái đã chốt → không thao tác lại.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Chỉ một kết quả chính thức cho một vòng tuyển chọn.</w:t>
            </w:r>
          </w:p>
        </w:tc>
      </w:tr>
    </w:tbl>
    <w:p>
      <w:pPr>
        <w:pStyle w:val="Heading2"/>
      </w:pPr>
      <w:r>
        <w:t>UC-DN-12 – Quản lý sinh viên đang thực tập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Quản lý sinh viên đang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UC-DN-12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Doanh nghiệp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Có SV được xác nhận thực tập tại DN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DN xem danh sách SV đang thực tập.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DN mở [Sinh viên thực tập].</w:t>
              <w:br/>
              <w:t>(2) Hệ thống hiển thị danh sách.</w:t>
              <w:br/>
              <w:t>(3) DN chọn SV.</w:t>
              <w:br/>
              <w:t>(4) Hệ thống hiển thị hồ sơ, thời gian, tiến độ.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SV chưa xác nhận → không nằm trong danh sách thực tập chính thức.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Chỉ hiển thị SV thuộc DN.</w:t>
            </w:r>
          </w:p>
        </w:tc>
      </w:tr>
    </w:tbl>
    <w:p>
      <w:pPr>
        <w:pStyle w:val="Heading2"/>
      </w:pPr>
      <w:r>
        <w:t>UC-DN-13 – Đánh giá sinh viên cuối kỳ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Đánh giá sinh viên cuối kỳ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UC-DN-13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Doanh nghiệp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SV đã đến giai đoạn đánh giá cuối kỳ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DN nhập đánh giá.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DN mở hồ sơ SV.</w:t>
              <w:br/>
              <w:t>(2) Chọn [ĐÁNH GIÁ].</w:t>
              <w:br/>
              <w:t>(3) Nhập tiêu chí và nhận xét.</w:t>
              <w:br/>
              <w:t>(4) Chọn [LƯU/XÁC NHẬN].</w:t>
              <w:br/>
              <w:t>(5) Hệ thống ghi nhận.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SV chưa đủ điều kiện → không đánh giá chính thức.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Điểm phải theo thang và tiêu chí Nhà trường quy định.</w:t>
            </w:r>
          </w:p>
        </w:tc>
      </w:tr>
    </w:tbl>
    <w:p>
      <w:pPr>
        <w:pStyle w:val="Heading1"/>
      </w:pPr>
      <w:r>
        <w:t>VI.4. PHÂN HỆ NHÀ TRƯỜNG/KHOA</w:t>
      </w:r>
    </w:p>
    <w:p>
      <w:pPr>
        <w:pStyle w:val="Heading2"/>
      </w:pPr>
      <w:r>
        <w:t>UC-NT-01 – Quản lý kỳ thực tập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Quản lý kỳ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UC-NT-01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Nhà trường/Khoa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NT có quyền quản lý kỳ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Kỳ thực tập được tạo/cập nhật.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NT mở Quản lý kỳ.</w:t>
              <w:br/>
              <w:t>(2) Chọn [TẠO KỲ].</w:t>
              <w:br/>
              <w:t>(3) Nhập tên kỳ, thời gian, điều kiện, hạn đăng ký.</w:t>
              <w:br/>
              <w:t>(4) Lưu/đưa vào hoạt động.</w:t>
              <w:br/>
              <w:t>(5) Hệ thống kiểm tra và công bố trạng thái.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Thời gian không hợp lệ → báo lỗi.</w:t>
              <w:br/>
              <w:t>Đang có kỳ active trùng → không cho tạo theo chính sách.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Một thời điểm chỉ có kỳ phù hợp với nhóm SV.</w:t>
            </w:r>
          </w:p>
        </w:tc>
      </w:tr>
    </w:tbl>
    <w:p>
      <w:pPr>
        <w:pStyle w:val="Heading2"/>
      </w:pPr>
      <w:r>
        <w:t>UC-NT-02 – Quản lý sinh viên tham gia thực tập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Quản lý sinh viên tham gia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UC-NT-02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Nhà trường/Khoa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Kỳ thực tập đang hoạt động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NT theo dõi danh sách SV.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NT mở danh sách SV.</w:t>
              <w:br/>
              <w:t>(2) Hệ thống hiển thị trạng thái.</w:t>
              <w:br/>
              <w:t>(3) NT lọc theo khoa/lớp/trạng thái.</w:t>
              <w:br/>
              <w:t>(4) NT mở chi tiết.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Không có dữ liệu → empty state.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NT chỉ xem SV thuộc phạm vi quản lý.</w:t>
            </w:r>
          </w:p>
        </w:tc>
      </w:tr>
    </w:tbl>
    <w:p>
      <w:pPr>
        <w:pStyle w:val="Heading2"/>
      </w:pPr>
      <w:r>
        <w:t>UC-NT-03 – Xác nhận nhu cầu thực tập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Xác nhận nhu cầu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UC-NT-03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Nhà trường/Khoa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SV đã đăng ký nhu cầu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NT xác nhận hoặc từ chối nhu cầu.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NT mở danh sách chờ xác nhận.</w:t>
              <w:br/>
              <w:t>(2) Chọn hồ sơ.</w:t>
              <w:br/>
              <w:t>(3) Hệ thống hiển thị thông tin.</w:t>
              <w:br/>
              <w:t>(4) NT kiểm tra.</w:t>
              <w:br/>
              <w:t>(5) Chọn [XÁC NHẬN] hoặc [TỪ CHỐI].</w:t>
              <w:br/>
              <w:t>(6) Hệ thống cập nhật trạng thái và thông báo SV.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Thiếu thông tin → yêu cầu bổ sung.</w:t>
              <w:br/>
              <w:t>Đã xử lý → không xử lý lại.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Xác nhận chuyển 02 → 03.</w:t>
            </w:r>
          </w:p>
        </w:tc>
      </w:tr>
    </w:tbl>
    <w:p>
      <w:pPr>
        <w:pStyle w:val="Heading2"/>
      </w:pPr>
      <w:r>
        <w:t>UC-NT-04 – Gửi/điều phối hồ sơ đến doanh nghiệp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Gửi/điều phối hồ sơ đến doanh nghiệp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UC-NT-04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Nhà trường/Khoa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Hồ sơ SV đã được xác nhận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Hồ sơ được gửi/điều phối tới DN.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NT chọn hồ sơ.</w:t>
              <w:br/>
              <w:t>(2) Chọn DN/vị trí phù hợp.</w:t>
              <w:br/>
              <w:t>(3) Hệ thống hiển thị thông tin DN.</w:t>
              <w:br/>
              <w:t>(4) NT xác nhận gửi.</w:t>
              <w:br/>
              <w:t>(5) Hệ thống tạo trạng thái 04 và thông báo DN.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DN không tiếp nhận → không gửi.</w:t>
              <w:br/>
              <w:t>Hồ sơ thiếu CV → yêu cầu SV bổ sung.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Việc gửi phải có lịch sử DN nhận hồ sơ.</w:t>
            </w:r>
          </w:p>
        </w:tc>
      </w:tr>
    </w:tbl>
    <w:p>
      <w:pPr>
        <w:pStyle w:val="Heading2"/>
      </w:pPr>
      <w:r>
        <w:t>UC-NT-05 – Quản lý doanh nghiệp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Quản lý doanh nghiệp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UC-NT-05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Nhà trường/Khoa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NT có quyền quản lý DN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Danh sách DN được quản lý.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NT mở DN.</w:t>
              <w:br/>
              <w:t>(2) Tạo/sửa/xác thực DN.</w:t>
              <w:br/>
              <w:t>(3) Hệ thống kiểm tra.</w:t>
              <w:br/>
              <w:t>(4) NT xác nhận.</w:t>
              <w:br/>
              <w:t>(5) Hệ thống cập nhật trạng thái.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DN trùng → cảnh báo.</w:t>
              <w:br/>
              <w:t>Thông tin chưa đủ → chưa xác thực.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Chỉ DN hợp lệ mới tham gia tuyển chọn chính thức.</w:t>
            </w:r>
          </w:p>
        </w:tc>
      </w:tr>
    </w:tbl>
    <w:p>
      <w:pPr>
        <w:pStyle w:val="Heading2"/>
      </w:pPr>
      <w:r>
        <w:t>UC-NT-06 – Theo dõi tình trạng ứng tuyển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Theo dõi tình trạng ứng tuyển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UC-NT-06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Nhà trường/Khoa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Có hồ sơ ứng tuyển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NT xem tình trạng từng hồ sơ.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NT mở theo dõi ứng tuyển.</w:t>
              <w:br/>
              <w:t>(2) Hệ thống hiển thị timeline.</w:t>
              <w:br/>
              <w:t>(3) NT lọc theo DN/trạng thái.</w:t>
              <w:br/>
              <w:t>(4) NT mở chi tiết.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Không có hồ sơ → empty state.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Timeline lấy theo trạng thái hệ thống.</w:t>
            </w:r>
          </w:p>
        </w:tc>
      </w:tr>
    </w:tbl>
    <w:p>
      <w:pPr>
        <w:pStyle w:val="Heading2"/>
      </w:pPr>
      <w:r>
        <w:t>UC-NT-07 – Theo dõi tình trạng phỏng vấn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Theo dõi tình trạng phỏng vấn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UC-NT-07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Nhà trường/Khoa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Có lịch phỏng vấn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NT theo dõi lịch.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NT mở Phỏng vấn.</w:t>
              <w:br/>
              <w:t>(2) Hệ thống hiển thị DN, SV, lịch, trạng thái.</w:t>
              <w:br/>
              <w:t>(3) NT lọc/xem chi tiết.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Lịch hủy → hiển thị lịch sử.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NT không tự ý thay đổi lịch nếu không có quyền.</w:t>
            </w:r>
          </w:p>
        </w:tc>
      </w:tr>
    </w:tbl>
    <w:p>
      <w:pPr>
        <w:pStyle w:val="Heading2"/>
      </w:pPr>
      <w:r>
        <w:t>UC-NT-08 – Theo dõi kết quả tuyển chọn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Theo dõi kết quả tuyển chọn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UC-NT-08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Nhà trường/Khoa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Có kết quả tuyển chọn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NT theo dõi đạt/không đạt/chờ xác nhận.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NT mở Kết quả tuyển chọn.</w:t>
              <w:br/>
              <w:t>(2) Hệ thống tổng hợp theo DN/SV.</w:t>
              <w:br/>
              <w:t>(3) NT xem chi tiết.</w:t>
              <w:br/>
              <w:t>(4) Hệ thống cảnh báo các offer chưa SV xác nhận.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Dữ liệu chưa chốt → hiển thị đang xử lý.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Trúng tuyển phải phân biệt với đã nhận thực tập.</w:t>
            </w:r>
          </w:p>
        </w:tc>
      </w:tr>
    </w:tbl>
    <w:p>
      <w:pPr>
        <w:pStyle w:val="Heading2"/>
      </w:pPr>
      <w:r>
        <w:t>UC-NT-09 – Quản lý hồ sơ thực tập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Quản lý hồ sơ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UC-NT-09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Nhà trường/Khoa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SV đã xác nhận nhận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NT quản lý hồ sơ thực tập.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NT mở hồ sơ thực tập.</w:t>
              <w:br/>
              <w:t>(2) Hệ thống hiển thị DN, GV, thời gian, tiến độ.</w:t>
              <w:br/>
              <w:t>(3) NT cập nhật thông tin quản lý được phép.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Chưa xác nhận → chưa có hồ sơ chính thức.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Không sửa dữ liệu thuộc DN/SV nếu không có quyền.</w:t>
            </w:r>
          </w:p>
        </w:tc>
      </w:tr>
    </w:tbl>
    <w:p>
      <w:pPr>
        <w:pStyle w:val="Heading2"/>
      </w:pPr>
      <w:r>
        <w:t>UC-NT-10 – Phân công giảng viên hướng dẫn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Phân công giảng viên hướng dẫn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UC-NT-10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Nhà trường/Khoa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SV có hồ sơ thực tập và cần GV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GV được phân công.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NT mở [Phân công GV].</w:t>
              <w:br/>
              <w:t>(2) Chọn GV và SV.</w:t>
              <w:br/>
              <w:t>(3) Hệ thống kiểm tra phạm vi.</w:t>
              <w:br/>
              <w:t>(4) NT xác nhận.</w:t>
              <w:br/>
              <w:t>(5) Hệ thống ghi nhận phân công và thông báo GV/SV.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GV quá tải theo quy định → cảnh báo.</w:t>
              <w:br/>
              <w:t>Đã có GV → yêu cầu xác nhận thay đổi.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Mỗi hồ sơ có GV chính theo chính sách.</w:t>
            </w:r>
          </w:p>
        </w:tc>
      </w:tr>
    </w:tbl>
    <w:p>
      <w:pPr>
        <w:pStyle w:val="Heading2"/>
      </w:pPr>
      <w:r>
        <w:t>UC-NT-11 – Quản lý nội dung Trang Thông tin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Quản lý nội dung Trang Thông tin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UC-NT-11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Nhà trường/Khoa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NT có quyền Content Manager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Nội dung Trang Thông tin được quản lý.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NT mở quản lý nội dung.</w:t>
              <w:br/>
              <w:t>(2) Tạo/sửa bản nháp.</w:t>
              <w:br/>
              <w:t>(3) Gửi duyệt.</w:t>
              <w:br/>
              <w:t>(4) Người có quyền duyệt xuất bản.</w:t>
              <w:br/>
              <w:t>(5) Hệ thống hiển thị nội dung cho người dùng.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Từ chối → ghi lý do.</w:t>
              <w:br/>
              <w:t>Hết hiệu lực → không hiển thị công khai.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Nội dung phải có trạng thái và lịch sử phiên bản.</w:t>
            </w:r>
          </w:p>
        </w:tc>
      </w:tr>
    </w:tbl>
    <w:p>
      <w:pPr>
        <w:pStyle w:val="Heading2"/>
      </w:pPr>
      <w:r>
        <w:t>UC-NT-12 – Quản lý thông báo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Quản lý thông báo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UC-NT-12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Nhà trường/Khoa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NT có quyền quản lý thông báo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Thông báo được phát hành đúng đối tượng.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NT tạo thông báo.</w:t>
              <w:br/>
              <w:t>(2) Chọn đối tượng nhận.</w:t>
              <w:br/>
              <w:t>(3) Thiết lập thời gian.</w:t>
              <w:br/>
              <w:t>(4) Xem trước.</w:t>
              <w:br/>
              <w:t>(5) Xuất bản.</w:t>
              <w:br/>
              <w:t>(6) Hệ thống gửi/hiển thị thông báo.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Thiếu nội dung → không xuất bản.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Không gửi thông báo cho người ngoài phạm vi.</w:t>
            </w:r>
          </w:p>
        </w:tc>
      </w:tr>
    </w:tbl>
    <w:p>
      <w:pPr>
        <w:pStyle w:val="Heading2"/>
      </w:pPr>
      <w:r>
        <w:t>UC-NT-13 – Theo dõi báo cáo thống kê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Theo dõi báo cáo thống kê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UC-NT-13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Nhà trường/Khoa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Có dữ liệu nghiệp vụ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Báo cáo được hiển thị.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NT mở Báo cáo.</w:t>
              <w:br/>
              <w:t>(2) Chọn kỳ/khoa/thời gian.</w:t>
              <w:br/>
              <w:t>(3) Hệ thống tổng hợp.</w:t>
              <w:br/>
              <w:t>(4) NT xem biểu đồ/bảng.</w:t>
              <w:br/>
              <w:t>(5) NT có thể xuất báo cáo.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Không đủ dữ liệu → cảnh báo phạm vi dữ liệu.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Số liệu báo cáo phải nhất quán với trạng thái nghiệp vụ.</w:t>
            </w:r>
          </w:p>
        </w:tc>
      </w:tr>
    </w:tbl>
    <w:p>
      <w:pPr>
        <w:pStyle w:val="Heading1"/>
      </w:pPr>
      <w:r>
        <w:t>VI.5. PHÂN HỆ GIẢNG VIÊN HƯỚNG DẪN</w:t>
      </w:r>
    </w:p>
    <w:p>
      <w:pPr>
        <w:pStyle w:val="Heading2"/>
      </w:pPr>
      <w:r>
        <w:t>UC-GV-01 – Xem danh sách sinh viên được phân công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Xem danh sách sinh viên được phân công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UC-GV-01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Giảng viên hướng dẫn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GV được phân công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Danh sách SV thuộc GV được hiển thị.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GV mở [Sinh viên hướng dẫn].</w:t>
              <w:br/>
              <w:t>(2) Hệ thống hiển thị danh sách.</w:t>
              <w:br/>
              <w:t>(3) GV lọc theo trạng thái.</w:t>
              <w:br/>
              <w:t>(4) GV mở hồ sơ.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Không có SV → empty state.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GV chỉ xem SV được phân công.</w:t>
            </w:r>
          </w:p>
        </w:tc>
      </w:tr>
    </w:tbl>
    <w:p>
      <w:pPr>
        <w:pStyle w:val="Heading2"/>
      </w:pPr>
      <w:r>
        <w:t>UC-GV-02 – Xem hồ sơ thực tập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Xem hồ sơ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UC-GV-02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Giảng viên hướng dẫn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GV được phân công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GV xem hồ sơ thực tập.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GV chọn SV.</w:t>
              <w:br/>
              <w:t>(2) Hệ thống hiển thị thông tin thực tập, DN, tiến độ, tài liệu.</w:t>
              <w:br/>
              <w:t>(3) GV xem chi tiết.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Tài liệu chưa nộp → hiển thị thiếu.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Ẩn dữ liệu ngoài phạm vi hướng dẫn.</w:t>
            </w:r>
          </w:p>
        </w:tc>
      </w:tr>
    </w:tbl>
    <w:p>
      <w:pPr>
        <w:pStyle w:val="Heading2"/>
      </w:pPr>
      <w:r>
        <w:t>UC-GV-03 – Theo dõi tiến độ thực tập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Theo dõi tiến độ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UC-GV-03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Giảng viên hướng dẫn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SV đang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GV theo dõi tiến độ.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GV mở tiến độ.</w:t>
              <w:br/>
              <w:t>(2) Hệ thống hiển thị Stepper và nhiệm vụ.</w:t>
              <w:br/>
              <w:t>(3) GV xem các mốc/báo cáo.</w:t>
              <w:br/>
              <w:t>(4) GV nhận diện nội dung chậm tiến độ.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Chưa có cập nhật → hiển thị trạng thái.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GV không tự đổi trạng thái lõi của SV.</w:t>
            </w:r>
          </w:p>
        </w:tc>
      </w:tr>
    </w:tbl>
    <w:p>
      <w:pPr>
        <w:pStyle w:val="Heading2"/>
      </w:pPr>
      <w:r>
        <w:t>UC-GV-04 – Ghi nhận nhận xét trong kỳ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Ghi nhận nhận xét trong kỳ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UC-GV-04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Giảng viên hướng dẫn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SV đang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Nhận xét trong kỳ được lưu.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GV mở nhật ký/nhận xét.</w:t>
              <w:br/>
              <w:t>(2) Nhập nội dung.</w:t>
              <w:br/>
              <w:t>(3) Chọn [LƯU].</w:t>
              <w:br/>
              <w:t>(4) Hệ thống ghi nhận thời gian và người ghi.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Thiếu nội dung → không lưu.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Nhận xét sau khi khóa kỳ chỉ sửa theo quyền.</w:t>
            </w:r>
          </w:p>
        </w:tc>
      </w:tr>
    </w:tbl>
    <w:p>
      <w:pPr>
        <w:pStyle w:val="Heading2"/>
      </w:pPr>
      <w:r>
        <w:t>UC-GV-05 – Đánh giá cuối kỳ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Đánh giá cuối kỳ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UC-GV-05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Giảng viên hướng dẫn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SV ở trạng thái 14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Đánh giá cuối kỳ được lưu.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GV mở đánh giá.</w:t>
              <w:br/>
              <w:t>(2) Hệ thống hiển thị tiêu chí.</w:t>
              <w:br/>
              <w:t>(3) GV nhập điểm/nhận xét.</w:t>
              <w:br/>
              <w:t>(4) Hệ thống kiểm tra điểm.</w:t>
              <w:br/>
              <w:t>(5) GV chọn [LƯU].</w:t>
              <w:br/>
              <w:t>(6) Hệ thống ghi nhận bản đánh giá.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Điểm ngoài miền → báo lỗi.</w:t>
              <w:br/>
              <w:t>Thiếu tiêu chí → không hoàn tất.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Chưa ký thì có thể sửa trong thời hạn.</w:t>
            </w:r>
          </w:p>
        </w:tc>
      </w:tr>
    </w:tbl>
    <w:p>
      <w:pPr>
        <w:pStyle w:val="Heading2"/>
      </w:pPr>
      <w:r>
        <w:t>UC-GV-06 – Ký xác nhận điện tử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Ký xác nhận điện tử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UC-GV-06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Giảng viên hướng dẫn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Đánh giá đã hoàn chỉnh và GV có quyền ký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Đánh giá được ký và chuyển 14 → 15.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GV chọn [KÝ XÁC NHẬN].</w:t>
              <w:br/>
              <w:t>(2) Hệ thống hiển thị bản xem trước.</w:t>
              <w:br/>
              <w:t>(3) GV xác nhận ký.</w:t>
              <w:br/>
              <w:t>(4) Hệ thống thực hiện ký.</w:t>
              <w:br/>
              <w:t>(5) Hệ thống lưu thông tin ký.</w:t>
              <w:br/>
              <w:t>(6) Hệ thống khóa đánh giá và chuyển trạng thái 15.</w:t>
              <w:br/>
              <w:t>(7) Thông báo SV và NT.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Ký thất bại → không chuyển trạng thái.</w:t>
              <w:br/>
              <w:t>Đã ký → không ký lại nếu không có quy trình mở khóa.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Ký là điểm chốt cuối kỳ.</w:t>
            </w:r>
          </w:p>
        </w:tc>
      </w:tr>
    </w:tbl>
    <w:p>
      <w:pPr>
        <w:pStyle w:val="Heading2"/>
      </w:pPr>
      <w:r>
        <w:t>UC-GV-07 – Xem kết quả đánh giá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Xem kết quả đánh giá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UC-GV-07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Giảng viên hướng dẫn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Có đánh giá đã lưu/ký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GV xem lại kết quả.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GV mở kết quả.</w:t>
              <w:br/>
              <w:t>(2) Hệ thống hiển thị điểm, nhận xét, trạng thái ký.</w:t>
              <w:br/>
              <w:t>(3) GV xem chi tiết/lịch sử.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Chưa có đánh giá → hiển thị trạng thái.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Không cho sửa bản đã ký.</w:t>
            </w:r>
          </w:p>
        </w:tc>
      </w:tr>
    </w:tbl>
    <w:p>
      <w:pPr>
        <w:pStyle w:val="Heading1"/>
      </w:pPr>
      <w:r>
        <w:t>VI.6. PHÂN HỆ BÁO CÁO &amp; DASHBOARD</w:t>
      </w:r>
    </w:p>
    <w:p>
      <w:pPr>
        <w:pStyle w:val="Heading2"/>
      </w:pPr>
      <w:r>
        <w:t>UC-BC-01 – Dashboard Sinh viên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Dashboard Sinh viên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UC-BC-01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SV, DN, NT/Khoa, GV theo quyền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SV đăng nhập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SV xem dashboard cá nhân.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SV mở Dashboard.</w:t>
              <w:br/>
              <w:t>(2) Hệ thống hiển thị trạng thái 15 bước.</w:t>
              <w:br/>
              <w:t>(3) Hiển thị việc cần làm, thông báo, lịch phỏng vấn và tiến độ.</w:t>
              <w:br/>
              <w:t>(4) SV chọn mục để đi tới chức năng.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Chưa đăng ký → hiển thị CTA đăng ký.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Chỉ hiển thị dữ liệu của SV.</w:t>
            </w:r>
          </w:p>
        </w:tc>
      </w:tr>
    </w:tbl>
    <w:p>
      <w:pPr>
        <w:pStyle w:val="Heading2"/>
      </w:pPr>
      <w:r>
        <w:t>UC-BC-02 – Dashboard Doanh nghiệp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Dashboard Doanh nghiệp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UC-BC-02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SV, DN, NT/Khoa, GV theo quyền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DN đăng nhập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DN xem tổng quan tuyển dụng/thực tập.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DN mở Dashboard.</w:t>
              <w:br/>
              <w:t>(2) Hệ thống hiển thị số hồ sơ, phỏng vấn, trúng tuyển, SV đang thực tập.</w:t>
              <w:br/>
              <w:t>(3) DN chọn chỉ số để xem danh sách chi tiết.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Không có dữ liệu → 0/empty state.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Chỉ tổng hợp dữ liệu thuộc DN.</w:t>
            </w:r>
          </w:p>
        </w:tc>
      </w:tr>
    </w:tbl>
    <w:p>
      <w:pPr>
        <w:pStyle w:val="Heading2"/>
      </w:pPr>
      <w:r>
        <w:t>UC-BC-03 – Dashboard Nhà trường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Dashboard Nhà trường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UC-BC-03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SV, DN, NT/Khoa, GV theo quyền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NT có quyền xem báo cáo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NT xem tổng quan toàn trường/khoa.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NT mở Dashboard.</w:t>
              <w:br/>
              <w:t>(2) Chọn kỳ/khoa.</w:t>
              <w:br/>
              <w:t>(3) Hệ thống hiển thị số SV theo trạng thái, DN, tỷ lệ hoàn thành.</w:t>
              <w:br/>
              <w:t>(4) NT drill-down.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Không đủ dữ liệu → cảnh báo.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Phạm vi theo quyền quản lý.</w:t>
            </w:r>
          </w:p>
        </w:tc>
      </w:tr>
    </w:tbl>
    <w:p>
      <w:pPr>
        <w:pStyle w:val="Heading2"/>
      </w:pPr>
      <w:r>
        <w:t>UC-BC-04 – Dashboard Giảng viên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Dashboard Giảng viên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UC-BC-04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SV, DN, NT/Khoa, GV theo quyền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GV có SV được phân công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GV xem tổng quan nhóm SV.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GV mở Dashboard.</w:t>
              <w:br/>
              <w:t>(2) Hệ thống hiển thị số SV theo trạng thái, tiến độ, đánh giá.</w:t>
              <w:br/>
              <w:t>(3) GV chọn SV để xem chi tiết.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Không có SV → empty state.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Chỉ dữ liệu nhóm được phân công.</w:t>
            </w:r>
          </w:p>
        </w:tc>
      </w:tr>
    </w:tbl>
    <w:p>
      <w:pPr>
        <w:pStyle w:val="Heading2"/>
      </w:pPr>
      <w:r>
        <w:t>UC-BC-05 – Theo dõi tỷ lệ hoàn thành thực tập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Theo dõi tỷ lệ hoàn thành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UC-BC-05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SV, DN, NT/Khoa, GV theo quyền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Có dữ liệu tiến độ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Tỷ lệ hoàn thành được tính và hiển thị.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Người dùng có quyền mở báo cáo.</w:t>
              <w:br/>
              <w:t>(2) Chọn kỳ/phạm vi.</w:t>
              <w:br/>
              <w:t>(3) Hệ thống tổng hợp số SV đã hoàn thành và tổng số.</w:t>
              <w:br/>
              <w:t>(4) Hiển thị tỷ lệ và phân bổ theo trạng thái.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Không có mẫu số → không tính phần trăm, hiển thị N/A.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Công thức phải thống nhất trong toàn hệ thống.</w:t>
            </w:r>
          </w:p>
        </w:tc>
      </w:tr>
    </w:tbl>
    <w:p>
      <w:pPr>
        <w:pStyle w:val="Heading2"/>
      </w:pPr>
      <w:r>
        <w:t>UC-BC-06 – Theo dõi kết quả tuyển chọn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Theo dõi kết quả tuyển chọn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UC-BC-06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SV, DN, NT/Khoa, GV theo quyền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Có dữ liệu tuyển chọn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Kết quả tuyển chọn được thống kê.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Mở báo cáo tuyển chọn.</w:t>
              <w:br/>
              <w:t>(2) Chọn kỳ/DN/khoa.</w:t>
              <w:br/>
              <w:t>(3) Hệ thống tổng hợp hồ sơ, phỏng vấn, đạt, không đạt, chờ SV xác nhận.</w:t>
              <w:br/>
              <w:t>(4) Hiển thị bảng/biểu đồ.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Không có dữ liệu → empty state.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Phân biệt trúng tuyển và đã xác nhận nhận thực tập.</w:t>
            </w:r>
          </w:p>
        </w:tc>
      </w:tr>
    </w:tbl>
    <w:p>
      <w:pPr>
        <w:pStyle w:val="Heading2"/>
      </w:pPr>
      <w:r>
        <w:t>UC-BC-07 – Theo dõi điểm thực tập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Theo dõi điểm thực tập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UC-BC-07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SV, DN, NT/Khoa, GV theo quyền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Có đánh giá cuối kỳ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Điểm thực tập được thống kê.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Mở báo cáo điểm.</w:t>
              <w:br/>
              <w:t>(2) Chọn phạm vi.</w:t>
              <w:br/>
              <w:t>(3) Hệ thống tổng hợp điểm.</w:t>
              <w:br/>
              <w:t>(4) Hiển thị điểm trung bình/phân bố theo quyền.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Chưa đủ dữ liệu → ghi rõ mẫu số.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Không hiển thị điểm cá nhân cho actor không có quyền.</w:t>
            </w:r>
          </w:p>
        </w:tc>
      </w:tr>
    </w:tbl>
    <w:p>
      <w:pPr>
        <w:pStyle w:val="Heading2"/>
      </w:pPr>
      <w:r>
        <w:t>UC-BC-08 – Xuất báo cáo thống kê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Tiêu chí</w:t>
            </w:r>
          </w:p>
        </w:tc>
        <w:tc>
          <w:tcPr>
            <w:tcW w:type="dxa" w:w="5120"/>
            <w:shd w:fill="D9EAF7"/>
          </w:tcPr>
          <w:p>
            <w:r>
              <w:t>Nội dung</w:t>
            </w:r>
          </w:p>
        </w:tc>
      </w:tr>
      <w:tr>
        <w:tc>
          <w:tcPr>
            <w:tcW w:type="dxa" w:w="5120"/>
            <w:vAlign w:val="center"/>
          </w:tcPr>
          <w:p>
            <w:r>
              <w:t>Tên Use Case</w:t>
            </w:r>
          </w:p>
        </w:tc>
        <w:tc>
          <w:tcPr>
            <w:tcW w:type="dxa" w:w="5120"/>
            <w:vAlign w:val="center"/>
          </w:tcPr>
          <w:p>
            <w:r>
              <w:t>Xuất báo cáo thống kê</w:t>
            </w:r>
          </w:p>
        </w:tc>
      </w:tr>
      <w:tr>
        <w:tc>
          <w:tcPr>
            <w:tcW w:type="dxa" w:w="5120"/>
            <w:vAlign w:val="center"/>
          </w:tcPr>
          <w:p>
            <w:r>
              <w:t>Mã Use Case</w:t>
            </w:r>
          </w:p>
        </w:tc>
        <w:tc>
          <w:tcPr>
            <w:tcW w:type="dxa" w:w="5120"/>
            <w:vAlign w:val="center"/>
          </w:tcPr>
          <w:p>
            <w:r>
              <w:t>UC-BC-08</w:t>
            </w:r>
          </w:p>
        </w:tc>
      </w:tr>
      <w:tr>
        <w:tc>
          <w:tcPr>
            <w:tcW w:type="dxa" w:w="5120"/>
            <w:vAlign w:val="center"/>
          </w:tcPr>
          <w:p>
            <w:r>
              <w:t>Tác nhân</w:t>
            </w:r>
          </w:p>
        </w:tc>
        <w:tc>
          <w:tcPr>
            <w:tcW w:type="dxa" w:w="5120"/>
            <w:vAlign w:val="center"/>
          </w:tcPr>
          <w:p>
            <w:r>
              <w:t>SV, DN, NT/Khoa, GV theo quyền</w:t>
            </w:r>
          </w:p>
        </w:tc>
      </w:tr>
      <w:tr>
        <w:tc>
          <w:tcPr>
            <w:tcW w:type="dxa" w:w="5120"/>
            <w:vAlign w:val="center"/>
          </w:tcPr>
          <w:p>
            <w:r>
              <w:t>Tiền điều kiện</w:t>
            </w:r>
          </w:p>
        </w:tc>
        <w:tc>
          <w:tcPr>
            <w:tcW w:type="dxa" w:w="5120"/>
            <w:vAlign w:val="center"/>
          </w:tcPr>
          <w:p>
            <w:r>
              <w:t>Người dùng có quyền xuất báo cáo</w:t>
            </w:r>
          </w:p>
        </w:tc>
      </w:tr>
      <w:tr>
        <w:tc>
          <w:tcPr>
            <w:tcW w:type="dxa" w:w="5120"/>
            <w:vAlign w:val="center"/>
          </w:tcPr>
          <w:p>
            <w:r>
              <w:t>Hậu điều kiện</w:t>
            </w:r>
          </w:p>
        </w:tc>
        <w:tc>
          <w:tcPr>
            <w:tcW w:type="dxa" w:w="5120"/>
            <w:vAlign w:val="center"/>
          </w:tcPr>
          <w:p>
            <w:r>
              <w:t>File báo cáo được tạo.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sự kiện chính</w:t>
            </w:r>
          </w:p>
        </w:tc>
        <w:tc>
          <w:tcPr>
            <w:tcW w:type="dxa" w:w="5120"/>
            <w:vAlign w:val="center"/>
          </w:tcPr>
          <w:p>
            <w:r>
              <w:t>(1) Người dùng chọn [XUẤT BÁO CÁO].</w:t>
              <w:br/>
              <w:t>(2) Chọn định dạng/phạm vi.</w:t>
              <w:br/>
              <w:t>(3) Hệ thống kiểm tra quyền.</w:t>
              <w:br/>
              <w:t>(4) Hệ thống tạo file.</w:t>
              <w:br/>
              <w:t>(5) Người dùng tải file.</w:t>
            </w:r>
          </w:p>
        </w:tc>
      </w:tr>
      <w:tr>
        <w:tc>
          <w:tcPr>
            <w:tcW w:type="dxa" w:w="5120"/>
            <w:vAlign w:val="center"/>
          </w:tcPr>
          <w:p>
            <w:r>
              <w:t>Luồng thay thế/ngoại lệ</w:t>
            </w:r>
          </w:p>
        </w:tc>
        <w:tc>
          <w:tcPr>
            <w:tcW w:type="dxa" w:w="5120"/>
            <w:vAlign w:val="center"/>
          </w:tcPr>
          <w:p>
            <w:r>
              <w:t>Dữ liệu quá lớn → xử lý nền hoặc yêu cầu thu hẹp phạm vi.</w:t>
              <w:br/>
              <w:t>Không có quyền → từ chối.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Quy tắc nghiệp vụ</w:t>
            </w:r>
          </w:p>
        </w:tc>
        <w:tc>
          <w:tcPr>
            <w:tcW w:type="dxa" w:w="5120"/>
            <w:vAlign w:val="center"/>
          </w:tcPr>
          <w:p>
            <w:r>
              <w:t>File xuất phải tuân thủ quyền dữ liệu.</w:t>
            </w:r>
          </w:p>
        </w:tc>
      </w:tr>
    </w:tbl>
    <w:p>
      <w:r>
        <w:br w:type="page"/>
      </w:r>
    </w:p>
    <w:p>
      <w:pPr>
        <w:pStyle w:val="Heading1"/>
      </w:pPr>
      <w:r>
        <w:t>VIII. QUY TẮC NGHIỆP VỤ CỐT LÕI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Mã</w:t>
            </w:r>
          </w:p>
        </w:tc>
        <w:tc>
          <w:tcPr>
            <w:tcW w:type="dxa" w:w="5120"/>
            <w:shd w:fill="D9EAF7"/>
          </w:tcPr>
          <w:p>
            <w:r>
              <w:t>Quy tắc</w:t>
            </w:r>
          </w:p>
        </w:tc>
      </w:tr>
      <w:tr>
        <w:tc>
          <w:tcPr>
            <w:tcW w:type="dxa" w:w="5120"/>
            <w:vAlign w:val="center"/>
          </w:tcPr>
          <w:p>
            <w:r>
              <w:t>F</w:t>
            </w:r>
          </w:p>
        </w:tc>
        <w:tc>
          <w:tcPr>
            <w:tcW w:type="dxa" w:w="5120"/>
            <w:vAlign w:val="center"/>
          </w:tcPr>
          <w:p>
            <w:r>
              <w:t>i</w:t>
            </w:r>
          </w:p>
        </w:tc>
      </w:tr>
    </w:tbl>
    <w:p>
      <w:r>
        <w:br w:type="page"/>
      </w:r>
    </w:p>
    <w:p>
      <w:pPr>
        <w:pStyle w:val="Heading1"/>
      </w:pPr>
      <w:r>
        <w:t>VIII. QUY TẮC NGHIỆP VỤ CỐT LÕI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Mã</w:t>
            </w:r>
          </w:p>
        </w:tc>
        <w:tc>
          <w:tcPr>
            <w:tcW w:type="dxa" w:w="5120"/>
            <w:shd w:fill="D9EAF7"/>
          </w:tcPr>
          <w:p>
            <w:r>
              <w:t>Quy tắc</w:t>
            </w:r>
          </w:p>
        </w:tc>
      </w:tr>
      <w:tr>
        <w:tc>
          <w:tcPr>
            <w:tcW w:type="dxa" w:w="5120"/>
            <w:vAlign w:val="center"/>
          </w:tcPr>
          <w:p>
            <w:r>
              <w:t>BR-01</w:t>
            </w:r>
          </w:p>
        </w:tc>
        <w:tc>
          <w:tcPr>
            <w:tcW w:type="dxa" w:w="5120"/>
            <w:vAlign w:val="center"/>
          </w:tcPr>
          <w:p>
            <w:r>
              <w:t>Mỗi sinh viên chỉ có một đăng ký nhu cầu thực tập đang hiệu lực trong một kỳ.</w:t>
            </w:r>
          </w:p>
        </w:tc>
      </w:tr>
      <w:tr>
        <w:tc>
          <w:tcPr>
            <w:tcW w:type="dxa" w:w="5120"/>
            <w:vAlign w:val="center"/>
          </w:tcPr>
          <w:p>
            <w:r>
              <w:t>BR-02</w:t>
            </w:r>
          </w:p>
        </w:tc>
        <w:tc>
          <w:tcPr>
            <w:tcW w:type="dxa" w:w="5120"/>
            <w:vAlign w:val="center"/>
          </w:tcPr>
          <w:p>
            <w:r>
              <w:t>Chỉ Nhà trường/Khoa có quyền xác nhận đăng ký theo quy trình.</w:t>
            </w:r>
          </w:p>
        </w:tc>
      </w:tr>
      <w:tr>
        <w:tc>
          <w:tcPr>
            <w:tcW w:type="dxa" w:w="5120"/>
            <w:vAlign w:val="center"/>
          </w:tcPr>
          <w:p>
            <w:r>
              <w:t>BR-03</w:t>
            </w:r>
          </w:p>
        </w:tc>
        <w:tc>
          <w:tcPr>
            <w:tcW w:type="dxa" w:w="5120"/>
            <w:vAlign w:val="center"/>
          </w:tcPr>
          <w:p>
            <w:r>
              <w:t>Chỉ hồ sơ đã được Nhà trường xác nhận mới được điều phối đến doanh nghiệp.</w:t>
            </w:r>
          </w:p>
        </w:tc>
      </w:tr>
      <w:tr>
        <w:tc>
          <w:tcPr>
            <w:tcW w:type="dxa" w:w="5120"/>
            <w:vAlign w:val="center"/>
          </w:tcPr>
          <w:p>
            <w:r>
              <w:t>BR-04</w:t>
            </w:r>
          </w:p>
        </w:tc>
        <w:tc>
          <w:tcPr>
            <w:tcW w:type="dxa" w:w="5120"/>
            <w:vAlign w:val="center"/>
          </w:tcPr>
          <w:p>
            <w:r>
              <w:t>Doanh nghiệp chỉ xem và xử lý hồ sơ được phân phối cho doanh nghiệp.</w:t>
            </w:r>
          </w:p>
        </w:tc>
      </w:tr>
      <w:tr>
        <w:tc>
          <w:tcPr>
            <w:tcW w:type="dxa" w:w="5120"/>
            <w:vAlign w:val="center"/>
          </w:tcPr>
          <w:p>
            <w:r>
              <w:t>BR-05</w:t>
            </w:r>
          </w:p>
        </w:tc>
        <w:tc>
          <w:tcPr>
            <w:tcW w:type="dxa" w:w="5120"/>
            <w:vAlign w:val="center"/>
          </w:tcPr>
          <w:p>
            <w:r>
              <w:t>Doanh nghiệp có thể từ chối hồ sơ ở bước xử lý phù hợp.</w:t>
            </w:r>
          </w:p>
        </w:tc>
      </w:tr>
      <w:tr>
        <w:tc>
          <w:tcPr>
            <w:tcW w:type="dxa" w:w="5120"/>
            <w:vAlign w:val="center"/>
          </w:tcPr>
          <w:p>
            <w:r>
              <w:t>BR-06</w:t>
            </w:r>
          </w:p>
        </w:tc>
        <w:tc>
          <w:tcPr>
            <w:tcW w:type="dxa" w:w="5120"/>
            <w:vAlign w:val="center"/>
          </w:tcPr>
          <w:p>
            <w:r>
              <w:t>Khi DN mời phỏng vấn, hệ thống phải tạo lịch và gửi thông báo cho SV.</w:t>
            </w:r>
          </w:p>
        </w:tc>
      </w:tr>
      <w:tr>
        <w:tc>
          <w:tcPr>
            <w:tcW w:type="dxa" w:w="5120"/>
            <w:vAlign w:val="center"/>
          </w:tcPr>
          <w:p>
            <w:r>
              <w:t>BR-07</w:t>
            </w:r>
          </w:p>
        </w:tc>
        <w:tc>
          <w:tcPr>
            <w:tcW w:type="dxa" w:w="5120"/>
            <w:vAlign w:val="center"/>
          </w:tcPr>
          <w:p>
            <w:r>
              <w:t>Kết quả phỏng vấn đạt dẫn đến TRÚNG TUYỂN; không tự động coi là đã nhận thực tập.</w:t>
            </w:r>
          </w:p>
        </w:tc>
      </w:tr>
      <w:tr>
        <w:tc>
          <w:tcPr>
            <w:tcW w:type="dxa" w:w="5120"/>
            <w:vAlign w:val="center"/>
          </w:tcPr>
          <w:p>
            <w:r>
              <w:t>BR-08</w:t>
            </w:r>
          </w:p>
        </w:tc>
        <w:tc>
          <w:tcPr>
            <w:tcW w:type="dxa" w:w="5120"/>
            <w:vAlign w:val="center"/>
          </w:tcPr>
          <w:p>
            <w:r>
              <w:t>Sau khi trúng tuyển, SV bắt buộc phải xác nhận nhận thực tập.</w:t>
            </w:r>
          </w:p>
        </w:tc>
      </w:tr>
      <w:tr>
        <w:tc>
          <w:tcPr>
            <w:tcW w:type="dxa" w:w="5120"/>
            <w:vAlign w:val="center"/>
          </w:tcPr>
          <w:p>
            <w:r>
              <w:t>BR-09</w:t>
            </w:r>
          </w:p>
        </w:tc>
        <w:tc>
          <w:tcPr>
            <w:tcW w:type="dxa" w:w="5120"/>
            <w:vAlign w:val="center"/>
          </w:tcPr>
          <w:p>
            <w:r>
              <w:t>Chỉ sau khi SV xác nhận, hệ thống mới hình thành hồ sơ thực tập chính thức.</w:t>
            </w:r>
          </w:p>
        </w:tc>
      </w:tr>
      <w:tr>
        <w:tc>
          <w:tcPr>
            <w:tcW w:type="dxa" w:w="5120"/>
            <w:vAlign w:val="center"/>
          </w:tcPr>
          <w:p>
            <w:r>
              <w:t>BR-10</w:t>
            </w:r>
          </w:p>
        </w:tc>
        <w:tc>
          <w:tcPr>
            <w:tcW w:type="dxa" w:w="5120"/>
            <w:vAlign w:val="center"/>
          </w:tcPr>
          <w:p>
            <w:r>
              <w:t>Không cho phép thay đổi trạng thái lõi bằng cách truyền trực tiếp giá trị trạng thái từ giao diện.</w:t>
            </w:r>
          </w:p>
        </w:tc>
      </w:tr>
      <w:tr>
        <w:tc>
          <w:tcPr>
            <w:tcW w:type="dxa" w:w="5120"/>
            <w:vAlign w:val="center"/>
          </w:tcPr>
          <w:p>
            <w:r>
              <w:t>BR-11</w:t>
            </w:r>
          </w:p>
        </w:tc>
        <w:tc>
          <w:tcPr>
            <w:tcW w:type="dxa" w:w="5120"/>
            <w:vAlign w:val="center"/>
          </w:tcPr>
          <w:p>
            <w:r>
              <w:t>Mọi thao tác chốt kết quả phải ghi nhận người thực hiện và thời điểm.</w:t>
            </w:r>
          </w:p>
        </w:tc>
      </w:tr>
      <w:tr>
        <w:tc>
          <w:tcPr>
            <w:tcW w:type="dxa" w:w="5120"/>
            <w:vAlign w:val="center"/>
          </w:tcPr>
          <w:p>
            <w:r>
              <w:t>BR-12</w:t>
            </w:r>
          </w:p>
        </w:tc>
        <w:tc>
          <w:tcPr>
            <w:tcW w:type="dxa" w:w="5120"/>
            <w:vAlign w:val="center"/>
          </w:tcPr>
          <w:p>
            <w:r>
              <w:t>Đánh giá cuối kỳ chỉ được thực hiện khi SV đủ điều kiện vào giai đoạn đánh giá.</w:t>
            </w:r>
          </w:p>
        </w:tc>
      </w:tr>
      <w:tr>
        <w:tc>
          <w:tcPr>
            <w:tcW w:type="dxa" w:w="5120"/>
            <w:vAlign w:val="center"/>
          </w:tcPr>
          <w:p>
            <w:r>
              <w:t>BR-13</w:t>
            </w:r>
          </w:p>
        </w:tc>
        <w:tc>
          <w:tcPr>
            <w:tcW w:type="dxa" w:w="5120"/>
            <w:vAlign w:val="center"/>
          </w:tcPr>
          <w:p>
            <w:r>
              <w:t>Sau khi GV ký xác nhận, kết quả đánh giá được khóa theo quy trình.</w:t>
            </w:r>
          </w:p>
        </w:tc>
      </w:tr>
      <w:tr>
        <w:tc>
          <w:tcPr>
            <w:tcW w:type="dxa" w:w="5120"/>
            <w:vAlign w:val="center"/>
          </w:tcPr>
          <w:p>
            <w:r>
              <w:t>BR-14</w:t>
            </w:r>
          </w:p>
        </w:tc>
        <w:tc>
          <w:tcPr>
            <w:tcW w:type="dxa" w:w="5120"/>
            <w:vAlign w:val="center"/>
          </w:tcPr>
          <w:p>
            <w:r>
              <w:t>Trang Thông tin chỉ hiển thị nội dung đã được xuất bản và còn hiệu lực.</w:t>
            </w:r>
          </w:p>
        </w:tc>
      </w:tr>
      <w:tr>
        <w:tc>
          <w:tcPr>
            <w:tcW w:type="dxa" w:w="5120"/>
            <w:vAlign w:val="center"/>
          </w:tcPr>
          <w:p>
            <w:r>
              <w:t>BR-15</w:t>
            </w:r>
          </w:p>
        </w:tc>
        <w:tc>
          <w:tcPr>
            <w:tcW w:type="dxa" w:w="5120"/>
            <w:vAlign w:val="center"/>
          </w:tcPr>
          <w:p>
            <w:r>
              <w:t>Nội dung Trang Thông tin do Nhà trường/Khoa quản lý.</w:t>
            </w:r>
          </w:p>
        </w:tc>
      </w:tr>
      <w:tr>
        <w:tc>
          <w:tcPr>
            <w:tcW w:type="dxa" w:w="5120"/>
            <w:vAlign w:val="center"/>
          </w:tcPr>
          <w:p>
            <w:r>
              <w:t>BR-16</w:t>
            </w:r>
          </w:p>
        </w:tc>
        <w:tc>
          <w:tcPr>
            <w:tcW w:type="dxa" w:w="5120"/>
            <w:vAlign w:val="center"/>
          </w:tcPr>
          <w:p>
            <w:r>
              <w:t>Dashboard phải phản ánh dữ liệu nghiệp vụ hiện tại, không tạo trạng thái riêng chỉ phục vụ giao diện.</w:t>
            </w:r>
          </w:p>
        </w:tc>
      </w:tr>
      <w:tr>
        <w:tc>
          <w:tcPr>
            <w:tcW w:type="dxa" w:w="5120"/>
            <w:vAlign w:val="center"/>
          </w:tcPr>
          <w:p>
            <w:r>
              <w:t>BR-17</w:t>
            </w:r>
          </w:p>
        </w:tc>
        <w:tc>
          <w:tcPr>
            <w:tcW w:type="dxa" w:w="5120"/>
            <w:vAlign w:val="center"/>
          </w:tcPr>
          <w:p>
            <w:r>
              <w:t>Người dùng chỉ được xem dữ liệu thuộc phạm vi quyền.</w:t>
            </w:r>
          </w:p>
        </w:tc>
      </w:tr>
      <w:tr>
        <w:tc>
          <w:tcPr>
            <w:tcW w:type="dxa" w:w="5120"/>
            <w:vAlign w:val="center"/>
          </w:tcPr>
          <w:p>
            <w:r>
              <w:t>BR-18</w:t>
            </w:r>
          </w:p>
        </w:tc>
        <w:tc>
          <w:tcPr>
            <w:tcW w:type="dxa" w:w="5120"/>
            <w:vAlign w:val="center"/>
          </w:tcPr>
          <w:p>
            <w:r>
              <w:t>Các thao tác xác nhận/ký phải có cơ chế chống thao tác lặp tạo kết quả trùng.</w:t>
            </w:r>
          </w:p>
        </w:tc>
      </w:tr>
    </w:tbl>
    <w:p>
      <w:pPr>
        <w:pStyle w:val="Heading1"/>
      </w:pPr>
      <w:r>
        <w:t>IX. Ma trận Use Case – Trạng thái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  <w:shd w:fill="D9EAF7"/>
          </w:tcPr>
          <w:p>
            <w:r>
              <w:t>Giai đoạn</w:t>
            </w:r>
          </w:p>
        </w:tc>
        <w:tc>
          <w:tcPr>
            <w:tcW w:type="dxa" w:w="3413"/>
            <w:shd w:fill="D9EAF7"/>
          </w:tcPr>
          <w:p>
            <w:r>
              <w:t>UC chính</w:t>
            </w:r>
          </w:p>
        </w:tc>
        <w:tc>
          <w:tcPr>
            <w:tcW w:type="dxa" w:w="3413"/>
            <w:shd w:fill="D9EAF7"/>
          </w:tcPr>
          <w:p>
            <w:r>
              <w:t>Actor</w:t>
            </w:r>
          </w:p>
        </w:tc>
      </w:tr>
      <w:tr>
        <w:tc>
          <w:tcPr>
            <w:tcW w:type="dxa" w:w="3413"/>
            <w:vAlign w:val="center"/>
          </w:tcPr>
          <w:p>
            <w:r>
              <w:t>01 → 02</w:t>
            </w:r>
          </w:p>
        </w:tc>
        <w:tc>
          <w:tcPr>
            <w:tcW w:type="dxa" w:w="3413"/>
            <w:vAlign w:val="center"/>
          </w:tcPr>
          <w:p>
            <w:r>
              <w:t>UC-SV-02 Đăng ký nhu cầu</w:t>
            </w:r>
          </w:p>
        </w:tc>
        <w:tc>
          <w:tcPr>
            <w:tcW w:type="dxa" w:w="3413"/>
            <w:vAlign w:val="center"/>
          </w:tcPr>
          <w:p>
            <w:r>
              <w:t>SV</w:t>
            </w:r>
          </w:p>
        </w:tc>
      </w:tr>
      <w:tr>
        <w:tc>
          <w:tcPr>
            <w:tcW w:type="dxa" w:w="3413"/>
            <w:vAlign w:val="center"/>
          </w:tcPr>
          <w:p>
            <w:r>
              <w:t>02 → 03</w:t>
            </w:r>
          </w:p>
        </w:tc>
        <w:tc>
          <w:tcPr>
            <w:tcW w:type="dxa" w:w="3413"/>
            <w:vAlign w:val="center"/>
          </w:tcPr>
          <w:p>
            <w:r>
              <w:t>UC-NT-03 Xác nhận nhu cầu</w:t>
            </w:r>
          </w:p>
        </w:tc>
        <w:tc>
          <w:tcPr>
            <w:tcW w:type="dxa" w:w="3413"/>
            <w:vAlign w:val="center"/>
          </w:tcPr>
          <w:p>
            <w:r>
              <w:t>NT</w:t>
            </w:r>
          </w:p>
        </w:tc>
      </w:tr>
      <w:tr>
        <w:tc>
          <w:tcPr>
            <w:tcW w:type="dxa" w:w="3413"/>
            <w:vAlign w:val="center"/>
          </w:tcPr>
          <w:p>
            <w:r>
              <w:t>03 → 04</w:t>
            </w:r>
          </w:p>
        </w:tc>
        <w:tc>
          <w:tcPr>
            <w:tcW w:type="dxa" w:w="3413"/>
            <w:vAlign w:val="center"/>
          </w:tcPr>
          <w:p>
            <w:r>
              <w:t>UC-NT-04 Gửi hồ sơ DN</w:t>
            </w:r>
          </w:p>
        </w:tc>
        <w:tc>
          <w:tcPr>
            <w:tcW w:type="dxa" w:w="3413"/>
            <w:vAlign w:val="center"/>
          </w:tcPr>
          <w:p>
            <w:r>
              <w:t>NT</w:t>
            </w:r>
          </w:p>
        </w:tc>
      </w:tr>
      <w:tr>
        <w:tc>
          <w:tcPr>
            <w:tcW w:type="dxa" w:w="3413"/>
            <w:vAlign w:val="center"/>
          </w:tcPr>
          <w:p>
            <w:r>
              <w:t>04 → 05</w:t>
            </w:r>
          </w:p>
        </w:tc>
        <w:tc>
          <w:tcPr>
            <w:tcW w:type="dxa" w:w="3413"/>
            <w:vAlign w:val="center"/>
          </w:tcPr>
          <w:p>
            <w:r>
              <w:t>UC-DN-03/04 Tiếp nhận &amp; xem hồ sơ</w:t>
            </w:r>
          </w:p>
        </w:tc>
        <w:tc>
          <w:tcPr>
            <w:tcW w:type="dxa" w:w="3413"/>
            <w:vAlign w:val="center"/>
          </w:tcPr>
          <w:p>
            <w:r>
              <w:t>DN</w:t>
            </w:r>
          </w:p>
        </w:tc>
      </w:tr>
      <w:tr>
        <w:tc>
          <w:tcPr>
            <w:tcW w:type="dxa" w:w="3413"/>
            <w:vAlign w:val="center"/>
          </w:tcPr>
          <w:p>
            <w:r>
              <w:t>05 → 06</w:t>
            </w:r>
          </w:p>
        </w:tc>
        <w:tc>
          <w:tcPr>
            <w:tcW w:type="dxa" w:w="3413"/>
            <w:vAlign w:val="center"/>
          </w:tcPr>
          <w:p>
            <w:r>
              <w:t>UC-DN-07 Tạo lịch phỏng vấn</w:t>
            </w:r>
          </w:p>
        </w:tc>
        <w:tc>
          <w:tcPr>
            <w:tcW w:type="dxa" w:w="3413"/>
            <w:vAlign w:val="center"/>
          </w:tcPr>
          <w:p>
            <w:r>
              <w:t>DN</w:t>
            </w:r>
          </w:p>
        </w:tc>
      </w:tr>
      <w:tr>
        <w:tc>
          <w:tcPr>
            <w:tcW w:type="dxa" w:w="3413"/>
            <w:vAlign w:val="center"/>
          </w:tcPr>
          <w:p>
            <w:r>
              <w:t>06 → 07</w:t>
            </w:r>
          </w:p>
        </w:tc>
        <w:tc>
          <w:tcPr>
            <w:tcW w:type="dxa" w:w="3413"/>
            <w:vAlign w:val="center"/>
          </w:tcPr>
          <w:p>
            <w:r>
              <w:t>UC-SV-05/06 Xem &amp; xác nhận lịch</w:t>
            </w:r>
          </w:p>
        </w:tc>
        <w:tc>
          <w:tcPr>
            <w:tcW w:type="dxa" w:w="3413"/>
            <w:vAlign w:val="center"/>
          </w:tcPr>
          <w:p>
            <w:r>
              <w:t>SV</w:t>
            </w:r>
          </w:p>
        </w:tc>
      </w:tr>
      <w:tr>
        <w:tc>
          <w:tcPr>
            <w:tcW w:type="dxa" w:w="3413"/>
            <w:vAlign w:val="center"/>
          </w:tcPr>
          <w:p>
            <w:r>
              <w:t>07 → 08</w:t>
            </w:r>
          </w:p>
        </w:tc>
        <w:tc>
          <w:tcPr>
            <w:tcW w:type="dxa" w:w="3413"/>
            <w:vAlign w:val="center"/>
          </w:tcPr>
          <w:p>
            <w:r>
              <w:t>UC-DN-09/11 Kết quả không đạt</w:t>
            </w:r>
          </w:p>
        </w:tc>
        <w:tc>
          <w:tcPr>
            <w:tcW w:type="dxa" w:w="3413"/>
            <w:vAlign w:val="center"/>
          </w:tcPr>
          <w:p>
            <w:r>
              <w:t>DN</w:t>
            </w:r>
          </w:p>
        </w:tc>
      </w:tr>
      <w:tr>
        <w:tc>
          <w:tcPr>
            <w:tcW w:type="dxa" w:w="3413"/>
            <w:vAlign w:val="center"/>
          </w:tcPr>
          <w:p>
            <w:r>
              <w:t>07 → 09</w:t>
            </w:r>
          </w:p>
        </w:tc>
        <w:tc>
          <w:tcPr>
            <w:tcW w:type="dxa" w:w="3413"/>
            <w:vAlign w:val="center"/>
          </w:tcPr>
          <w:p>
            <w:r>
              <w:t>UC-DN-09/10 Kết quả đạt &amp; offer</w:t>
            </w:r>
          </w:p>
        </w:tc>
        <w:tc>
          <w:tcPr>
            <w:tcW w:type="dxa" w:w="3413"/>
            <w:vAlign w:val="center"/>
          </w:tcPr>
          <w:p>
            <w:r>
              <w:t>DN</w:t>
            </w:r>
          </w:p>
        </w:tc>
      </w:tr>
      <w:tr>
        <w:tc>
          <w:tcPr>
            <w:tcW w:type="dxa" w:w="3413"/>
            <w:vAlign w:val="center"/>
          </w:tcPr>
          <w:p>
            <w:r>
              <w:t>09 → 10</w:t>
            </w:r>
          </w:p>
        </w:tc>
        <w:tc>
          <w:tcPr>
            <w:tcW w:type="dxa" w:w="3413"/>
            <w:vAlign w:val="center"/>
          </w:tcPr>
          <w:p>
            <w:r>
              <w:t>UC-DN-10 Gửi thông báo trúng tuyển</w:t>
            </w:r>
          </w:p>
        </w:tc>
        <w:tc>
          <w:tcPr>
            <w:tcW w:type="dxa" w:w="3413"/>
            <w:vAlign w:val="center"/>
          </w:tcPr>
          <w:p>
            <w:r>
              <w:t>DN/Hệ thống</w:t>
            </w:r>
          </w:p>
        </w:tc>
      </w:tr>
      <w:tr>
        <w:tc>
          <w:tcPr>
            <w:tcW w:type="dxa" w:w="3413"/>
            <w:vAlign w:val="center"/>
          </w:tcPr>
          <w:p>
            <w:r>
              <w:t>10 → 11</w:t>
            </w:r>
          </w:p>
        </w:tc>
        <w:tc>
          <w:tcPr>
            <w:tcW w:type="dxa" w:w="3413"/>
            <w:vAlign w:val="center"/>
          </w:tcPr>
          <w:p>
            <w:r>
              <w:t>UC-SV-08 Xác nhận nhận thực tập</w:t>
            </w:r>
          </w:p>
        </w:tc>
        <w:tc>
          <w:tcPr>
            <w:tcW w:type="dxa" w:w="3413"/>
            <w:vAlign w:val="center"/>
          </w:tcPr>
          <w:p>
            <w:r>
              <w:t>SV</w:t>
            </w:r>
          </w:p>
        </w:tc>
      </w:tr>
      <w:tr>
        <w:tc>
          <w:tcPr>
            <w:tcW w:type="dxa" w:w="3413"/>
            <w:vAlign w:val="center"/>
          </w:tcPr>
          <w:p>
            <w:r>
              <w:t>10 → kết thúc nhánh</w:t>
            </w:r>
          </w:p>
        </w:tc>
        <w:tc>
          <w:tcPr>
            <w:tcW w:type="dxa" w:w="3413"/>
            <w:vAlign w:val="center"/>
          </w:tcPr>
          <w:p>
            <w:r>
              <w:t>UC-SV-09 Từ chối trúng tuyển</w:t>
            </w:r>
          </w:p>
        </w:tc>
        <w:tc>
          <w:tcPr>
            <w:tcW w:type="dxa" w:w="3413"/>
            <w:vAlign w:val="center"/>
          </w:tcPr>
          <w:p>
            <w:r>
              <w:t>SV</w:t>
            </w:r>
          </w:p>
        </w:tc>
      </w:tr>
      <w:tr>
        <w:tc>
          <w:tcPr>
            <w:tcW w:type="dxa" w:w="3413"/>
            <w:vAlign w:val="center"/>
          </w:tcPr>
          <w:p>
            <w:r>
              <w:t>11 → 12</w:t>
            </w:r>
          </w:p>
        </w:tc>
        <w:tc>
          <w:tcPr>
            <w:tcW w:type="dxa" w:w="3413"/>
            <w:vAlign w:val="center"/>
          </w:tcPr>
          <w:p>
            <w:r>
              <w:t>UC-SV-08 tạo hồ sơ thực tập</w:t>
            </w:r>
          </w:p>
        </w:tc>
        <w:tc>
          <w:tcPr>
            <w:tcW w:type="dxa" w:w="3413"/>
            <w:vAlign w:val="center"/>
          </w:tcPr>
          <w:p>
            <w:r>
              <w:t>Hệ thống</w:t>
            </w:r>
          </w:p>
        </w:tc>
      </w:tr>
      <w:tr>
        <w:tc>
          <w:tcPr>
            <w:tcW w:type="dxa" w:w="3413"/>
            <w:vAlign w:val="center"/>
          </w:tcPr>
          <w:p>
            <w:r>
              <w:t>12 → 13</w:t>
            </w:r>
          </w:p>
        </w:tc>
        <w:tc>
          <w:tcPr>
            <w:tcW w:type="dxa" w:w="3413"/>
            <w:vAlign w:val="center"/>
          </w:tcPr>
          <w:p>
            <w:r>
              <w:t>UC-SV-11/12 hoàn thành thực tập</w:t>
            </w:r>
          </w:p>
        </w:tc>
        <w:tc>
          <w:tcPr>
            <w:tcW w:type="dxa" w:w="3413"/>
            <w:vAlign w:val="center"/>
          </w:tcPr>
          <w:p>
            <w:r>
              <w:t>SV/NT/DN</w:t>
            </w:r>
          </w:p>
        </w:tc>
      </w:tr>
      <w:tr>
        <w:tc>
          <w:tcPr>
            <w:tcW w:type="dxa" w:w="3413"/>
            <w:vAlign w:val="center"/>
          </w:tcPr>
          <w:p>
            <w:r>
              <w:t>13 → 14</w:t>
            </w:r>
          </w:p>
        </w:tc>
        <w:tc>
          <w:tcPr>
            <w:tcW w:type="dxa" w:w="3413"/>
            <w:vAlign w:val="center"/>
          </w:tcPr>
          <w:p>
            <w:r>
              <w:t>UC-GV-05 Đánh giá cuối kỳ</w:t>
            </w:r>
          </w:p>
        </w:tc>
        <w:tc>
          <w:tcPr>
            <w:tcW w:type="dxa" w:w="3413"/>
            <w:vAlign w:val="center"/>
          </w:tcPr>
          <w:p>
            <w:r>
              <w:t>GV</w:t>
            </w:r>
          </w:p>
        </w:tc>
      </w:tr>
      <w:tr>
        <w:tc>
          <w:tcPr>
            <w:tcW w:type="dxa" w:w="3413"/>
            <w:vAlign w:val="center"/>
          </w:tcPr>
          <w:p>
            <w:r>
              <w:t>14 → 15</w:t>
            </w:r>
          </w:p>
        </w:tc>
        <w:tc>
          <w:tcPr>
            <w:tcW w:type="dxa" w:w="3413"/>
            <w:vAlign w:val="center"/>
          </w:tcPr>
          <w:p>
            <w:r>
              <w:t>UC-GV-06 Ký xác nhận</w:t>
            </w:r>
          </w:p>
        </w:tc>
        <w:tc>
          <w:tcPr>
            <w:tcW w:type="dxa" w:w="3413"/>
            <w:vAlign w:val="center"/>
          </w:tcPr>
          <w:p>
            <w:r>
              <w:t>GV</w:t>
            </w:r>
          </w:p>
        </w:tc>
      </w:tr>
    </w:tbl>
    <w:p>
      <w:pPr>
        <w:pStyle w:val="Heading1"/>
      </w:pPr>
      <w:r>
        <w:t>X. Yêu cầu UI/UX gắn với Use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  <w:shd w:fill="D9EAF7"/>
          </w:tcPr>
          <w:p>
            <w:r>
              <w:t>Màn hình</w:t>
            </w:r>
          </w:p>
        </w:tc>
        <w:tc>
          <w:tcPr>
            <w:tcW w:type="dxa" w:w="5120"/>
            <w:shd w:fill="D9EAF7"/>
          </w:tcPr>
          <w:p>
            <w:r>
              <w:t>Thành phần bắt buộc</w:t>
            </w:r>
          </w:p>
        </w:tc>
      </w:tr>
      <w:tr>
        <w:tc>
          <w:tcPr>
            <w:tcW w:type="dxa" w:w="5120"/>
            <w:vAlign w:val="center"/>
          </w:tcPr>
          <w:p>
            <w:r>
              <w:t>Dashboard SV</w:t>
            </w:r>
          </w:p>
        </w:tc>
        <w:tc>
          <w:tcPr>
            <w:tcW w:type="dxa" w:w="5120"/>
            <w:vAlign w:val="center"/>
          </w:tcPr>
          <w:p>
            <w:r>
              <w:t>Stepper 15 bước; thông báo; lịch phỏng vấn; CTA theo trạng thái; popup xác nhận trúng tuyển.</w:t>
            </w:r>
          </w:p>
        </w:tc>
      </w:tr>
      <w:tr>
        <w:tc>
          <w:tcPr>
            <w:tcW w:type="dxa" w:w="5120"/>
            <w:vAlign w:val="center"/>
          </w:tcPr>
          <w:p>
            <w:r>
              <w:t>Hồ sơ ứng tuyển SV</w:t>
            </w:r>
          </w:p>
        </w:tc>
        <w:tc>
          <w:tcPr>
            <w:tcW w:type="dxa" w:w="5120"/>
            <w:vAlign w:val="center"/>
          </w:tcPr>
          <w:p>
            <w:r>
              <w:t>Danh sách DN/vị trí; trạng thái; timeline; chi tiết phỏng vấn/kết quả.</w:t>
            </w:r>
          </w:p>
        </w:tc>
      </w:tr>
      <w:tr>
        <w:tc>
          <w:tcPr>
            <w:tcW w:type="dxa" w:w="5120"/>
            <w:vAlign w:val="center"/>
          </w:tcPr>
          <w:p>
            <w:r>
              <w:t>Dashboard DN</w:t>
            </w:r>
          </w:p>
        </w:tc>
        <w:tc>
          <w:tcPr>
            <w:tcW w:type="dxa" w:w="5120"/>
            <w:vAlign w:val="center"/>
          </w:tcPr>
          <w:p>
            <w:r>
              <w:t>Danh sách hồ sơ; bộ lọc; trạng thái; thao tác đánh giá/mời phỏng vấn/trúng tuyển.</w:t>
            </w:r>
          </w:p>
        </w:tc>
      </w:tr>
      <w:tr>
        <w:tc>
          <w:tcPr>
            <w:tcW w:type="dxa" w:w="5120"/>
            <w:vAlign w:val="center"/>
          </w:tcPr>
          <w:p>
            <w:r>
              <w:t>Chi tiết hồ sơ DN</w:t>
            </w:r>
          </w:p>
        </w:tc>
        <w:tc>
          <w:tcPr>
            <w:tcW w:type="dxa" w:w="5120"/>
            <w:vAlign w:val="center"/>
          </w:tcPr>
          <w:p>
            <w:r>
              <w:t>Thông tin SV; CV; kỹ năng; đánh giá; lịch sử xử lý; tạo lịch phỏng vấn.</w:t>
            </w:r>
          </w:p>
        </w:tc>
      </w:tr>
      <w:tr>
        <w:tc>
          <w:tcPr>
            <w:tcW w:type="dxa" w:w="5120"/>
            <w:vAlign w:val="center"/>
          </w:tcPr>
          <w:p>
            <w:r>
              <w:t>Dashboard NT</w:t>
            </w:r>
          </w:p>
        </w:tc>
        <w:tc>
          <w:tcPr>
            <w:tcW w:type="dxa" w:w="5120"/>
            <w:vAlign w:val="center"/>
          </w:tcPr>
          <w:p>
            <w:r>
              <w:t>Số liệu theo trạng thái; danh sách cần xử lý; quản lý kỳ; DN; phân công GV.</w:t>
            </w:r>
          </w:p>
        </w:tc>
      </w:tr>
      <w:tr>
        <w:tc>
          <w:tcPr>
            <w:tcW w:type="dxa" w:w="5120"/>
            <w:vAlign w:val="center"/>
          </w:tcPr>
          <w:p>
            <w:r>
              <w:t>Trang Thông tin</w:t>
            </w:r>
          </w:p>
        </w:tc>
        <w:tc>
          <w:tcPr>
            <w:tcW w:type="dxa" w:w="5120"/>
            <w:vAlign w:val="center"/>
          </w:tcPr>
          <w:p>
            <w:r>
              <w:t>Thông báo; hướng dẫn; quy định; FAQ; liên hệ; tìm kiếm/lọc.</w:t>
            </w:r>
          </w:p>
        </w:tc>
      </w:tr>
      <w:tr>
        <w:tc>
          <w:tcPr>
            <w:tcW w:type="dxa" w:w="5120"/>
            <w:vAlign w:val="center"/>
          </w:tcPr>
          <w:p>
            <w:r>
              <w:t>Quản trị nội dung</w:t>
            </w:r>
          </w:p>
        </w:tc>
        <w:tc>
          <w:tcPr>
            <w:tcW w:type="dxa" w:w="5120"/>
            <w:vAlign w:val="center"/>
          </w:tcPr>
          <w:p>
            <w:r>
              <w:t>Draft/Pending/Published/Archived; tạo/sửa/duyệt/xuất bản; lịch sử phiên bản.</w:t>
            </w:r>
          </w:p>
        </w:tc>
      </w:tr>
      <w:tr>
        <w:tc>
          <w:tcPr>
            <w:tcW w:type="dxa" w:w="5120"/>
            <w:vAlign w:val="center"/>
          </w:tcPr>
          <w:p>
            <w:r>
              <w:t>Dashboard GV</w:t>
            </w:r>
          </w:p>
        </w:tc>
        <w:tc>
          <w:tcPr>
            <w:tcW w:type="dxa" w:w="5120"/>
            <w:vAlign w:val="center"/>
          </w:tcPr>
          <w:p>
            <w:r>
              <w:t>Danh sách SV; tiến độ; nhận xét; đánh giá; ký xác nhận.</w:t>
            </w:r>
          </w:p>
        </w:tc>
      </w:tr>
      <w:tr>
        <w:tc>
          <w:tcPr>
            <w:tcW w:type="dxa" w:w="5120"/>
            <w:vAlign w:val="center"/>
          </w:tcPr>
          <w:p>
            <w:r>
              <w:t>Báo cáo</w:t>
            </w:r>
          </w:p>
        </w:tc>
        <w:tc>
          <w:tcPr>
            <w:tcW w:type="dxa" w:w="5120"/>
            <w:vAlign w:val="center"/>
          </w:tcPr>
          <w:p>
            <w:r>
              <w:t>Bộ lọc theo kỳ/khoa/DN/thời gian; biểu đồ; bảng; drill-down; xuất báo cáo.</w:t>
            </w:r>
          </w:p>
        </w:tc>
      </w:tr>
    </w:tbl>
    <w:p>
      <w:pPr>
        <w:pStyle w:val="Heading1"/>
      </w:pPr>
      <w:r>
        <w:t>XI. Phạm vi giai đoạn hiện tại</w:t>
      </w:r>
    </w:p>
    <w:p>
      <w:r>
        <w:rPr>
          <w:b w:val="0"/>
        </w:rPr>
        <w:t>Tài liệu hiện tại tập trung vào phân tích nghiệp vụ và đặc tả Use Case. Chưa triển khai thiết kế Database/ERD, API contract, class diagram hoặc kiến trúc hạ tầng. Sau khi bộ Use Case được chốt mới tiếp tục phân rã sang các tài liệu kỹ thuật.</w:t>
      </w:r>
    </w:p>
    <w:p>
      <w:pPr>
        <w:pStyle w:val="Heading1"/>
      </w:pPr>
      <w:r>
        <w:t>XII. Kết luận</w:t>
      </w:r>
    </w:p>
    <w:p>
      <w:r>
        <w:rPr>
          <w:b w:val="0"/>
        </w:rPr>
        <w:t>Bộ Use Case hoàn chỉnh bảo toàn chuỗi nghiệp vụ cốt lõi của InternConnect: Nhà trường xác nhận → gửi hồ sơ doanh nghiệp → doanh nghiệp xem và phỏng vấn → doanh nghiệp trúng tuyển/từ chối → nếu trúng tuyển thì sinh viên bắt buộc xác nhận → hình thành hồ sơ thực tập → theo dõi thực tập → đánh giá cuối kỳ → ký xác nhận hoàn tất.</w:t>
      </w:r>
    </w:p>
    <w:sectPr w:rsidR="00FC693F" w:rsidRPr="0006063C" w:rsidSect="00034616">
      <w:pgSz w:w="12240" w:h="15840"/>
      <w:pgMar w:top="900" w:right="1000" w:bottom="9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