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 link: /home/ise/eda/cadence/xcelium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 source: source /home/ise/eda/cadence/xcelium/XCELIUM1803.sh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XCELIUM1803.sh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line: export UVMHOME=/home/ise/eda/cadence/xcelium/XCELIUM1803/tools/methodology/UVM/CDNS-1.2/sv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 environment: /home/ise/work/Semicon_UVM_20260314/lab09_sbd/tb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 command: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cd /home/ise/work/Semicon_UVM_20260314/lab09_sbd/tb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xrun -f ./run.f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log file: xrun.log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