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781A" w14:textId="77777777" w:rsidR="00D40512" w:rsidRPr="00D40512" w:rsidRDefault="00D40512" w:rsidP="00D40512">
      <w:pPr>
        <w:rPr>
          <w:b/>
          <w:bCs/>
        </w:rPr>
      </w:pPr>
      <w:r w:rsidRPr="00D40512">
        <w:rPr>
          <w:b/>
          <w:bCs/>
        </w:rPr>
        <w:t>Khảo Sát Hiện Trạng: Quản Lý, Nhân Sự, Kho Vật Tư Và Quy Định Tại Phòng Khám Nha Khoa</w:t>
      </w:r>
    </w:p>
    <w:p w14:paraId="2F873A5D" w14:textId="77777777" w:rsidR="00D40512" w:rsidRPr="00D40512" w:rsidRDefault="00D40512" w:rsidP="00D40512">
      <w:r w:rsidRPr="00D40512">
        <w:t>Báo cáo này tập trung phân tích hiện trạng vận hành nội bộ và tổng hợp khung pháp lý mới nhất áp dụng cho phòng khám nha khoa, phục vụ trực tiếp cho quá trình chuẩn hóa quy trình và thiết kế hệ thống quản lý.</w:t>
      </w:r>
    </w:p>
    <w:p w14:paraId="71D6CF1C" w14:textId="77777777" w:rsidR="00D40512" w:rsidRPr="00D40512" w:rsidRDefault="00D40512" w:rsidP="00D40512">
      <w:pPr>
        <w:rPr>
          <w:b/>
          <w:bCs/>
        </w:rPr>
      </w:pPr>
      <w:r w:rsidRPr="00D40512">
        <w:rPr>
          <w:b/>
          <w:bCs/>
        </w:rPr>
        <w:t>1. Hoạt Động Quản Lý / Hậu Cần Của Phòng Khám</w:t>
      </w:r>
    </w:p>
    <w:p w14:paraId="58D45065" w14:textId="77777777" w:rsidR="00D40512" w:rsidRPr="00D40512" w:rsidRDefault="00D40512" w:rsidP="00D40512">
      <w:pPr>
        <w:rPr>
          <w:b/>
          <w:bCs/>
        </w:rPr>
      </w:pPr>
      <w:r w:rsidRPr="00D40512">
        <w:rPr>
          <w:b/>
          <w:bCs/>
        </w:rPr>
        <w:t>1.1 Nhân sự và quản lý phòng khám</w:t>
      </w:r>
    </w:p>
    <w:p w14:paraId="641D09D5" w14:textId="77777777" w:rsidR="00D40512" w:rsidRPr="00D40512" w:rsidRDefault="00D40512" w:rsidP="00D40512">
      <w:r w:rsidRPr="00D40512">
        <w:rPr>
          <w:b/>
          <w:bCs/>
        </w:rPr>
        <w:t>Phòng khám có những nhóm nhân sự nào?</w:t>
      </w:r>
      <w:r w:rsidRPr="00D40512">
        <w:t xml:space="preserve"> Một cơ sở nha khoa tiêu chuẩn thường được cấu trúc thành 4 nhóm vai trò chính:</w:t>
      </w:r>
    </w:p>
    <w:p w14:paraId="490F13BC" w14:textId="77777777" w:rsidR="00D40512" w:rsidRPr="00D40512" w:rsidRDefault="00D40512" w:rsidP="00D40512">
      <w:pPr>
        <w:numPr>
          <w:ilvl w:val="0"/>
          <w:numId w:val="6"/>
        </w:numPr>
      </w:pPr>
      <w:r w:rsidRPr="00D40512">
        <w:rPr>
          <w:b/>
          <w:bCs/>
        </w:rPr>
        <w:t>Quản lý phòng khám (Clinic Manager):</w:t>
      </w:r>
      <w:r w:rsidRPr="00D40512">
        <w:t xml:space="preserve"> Điều phối hoạt động hàng ngày, quản lý đội ngũ nhân sự, sắp xếp lịch hẹn, tối ưu công suất ghế khám, xử lý khiếu nại và giám sát doanh thu.</w:t>
      </w:r>
    </w:p>
    <w:p w14:paraId="6274E797" w14:textId="77777777" w:rsidR="00D40512" w:rsidRPr="00D40512" w:rsidRDefault="00D40512" w:rsidP="00D40512">
      <w:pPr>
        <w:numPr>
          <w:ilvl w:val="0"/>
          <w:numId w:val="6"/>
        </w:numPr>
      </w:pPr>
      <w:r w:rsidRPr="00D40512">
        <w:rPr>
          <w:b/>
          <w:bCs/>
        </w:rPr>
        <w:t>Bác sĩ chuyên môn (Răng Hàm Mặt):</w:t>
      </w:r>
      <w:r w:rsidRPr="00D40512">
        <w:t xml:space="preserve"> Thực hiện khám, tư vấn, lập kế hoạch và trực tiếp điều trị lâm sàng (nhổ răng, chỉnh nha, implant...).</w:t>
      </w:r>
    </w:p>
    <w:p w14:paraId="39E572F5" w14:textId="77777777" w:rsidR="00D40512" w:rsidRPr="00D40512" w:rsidRDefault="00D40512" w:rsidP="00D40512">
      <w:pPr>
        <w:numPr>
          <w:ilvl w:val="0"/>
          <w:numId w:val="6"/>
        </w:numPr>
      </w:pPr>
      <w:r w:rsidRPr="00D40512">
        <w:rPr>
          <w:b/>
          <w:bCs/>
        </w:rPr>
        <w:t>Điều dưỡng / Trợ thủ nha khoa:</w:t>
      </w:r>
      <w:r w:rsidRPr="00D40512">
        <w:t xml:space="preserve"> Chuẩn bị dụng cụ vô khuẩn, hỗ trợ trực tiếp tại ghế khám cho bác sĩ, quản lý thuốc tại phòng thủ thuật.</w:t>
      </w:r>
    </w:p>
    <w:p w14:paraId="3277F872" w14:textId="77777777" w:rsidR="00D40512" w:rsidRPr="00D40512" w:rsidRDefault="00D40512" w:rsidP="00D40512">
      <w:pPr>
        <w:numPr>
          <w:ilvl w:val="0"/>
          <w:numId w:val="6"/>
        </w:numPr>
      </w:pPr>
      <w:r w:rsidRPr="00D40512">
        <w:rPr>
          <w:b/>
          <w:bCs/>
        </w:rPr>
        <w:t>Lễ tân / Chăm sóc khách hàng:</w:t>
      </w:r>
      <w:r w:rsidRPr="00D40512">
        <w:t xml:space="preserve"> Tiếp đón, lập hồ sơ bệnh án ban đầu, thu ngân và chăm sóc bệnh nhân qua các kênh (Zalo, SMS).</w:t>
      </w:r>
    </w:p>
    <w:p w14:paraId="3F830648" w14:textId="77777777" w:rsidR="00D40512" w:rsidRPr="00D40512" w:rsidRDefault="00D40512" w:rsidP="00D40512">
      <w:r w:rsidRPr="00D40512">
        <w:rPr>
          <w:b/>
          <w:bCs/>
        </w:rPr>
        <w:t>Phòng khám quản lý những nhân sự đó ra sao?</w:t>
      </w:r>
      <w:r w:rsidRPr="00D40512">
        <w:t xml:space="preserve"> Nhân sự được quản lý thông qua các phần mềm quản trị tổng thể (như DentalFlow, Maydental, NextSoft) với các hoạt động nội bộ bao gồm:</w:t>
      </w:r>
    </w:p>
    <w:p w14:paraId="2094BBF8" w14:textId="77777777" w:rsidR="00D40512" w:rsidRPr="00D40512" w:rsidRDefault="00D40512" w:rsidP="00D40512">
      <w:pPr>
        <w:numPr>
          <w:ilvl w:val="0"/>
          <w:numId w:val="7"/>
        </w:numPr>
      </w:pPr>
      <w:r w:rsidRPr="00D40512">
        <w:rPr>
          <w:b/>
          <w:bCs/>
        </w:rPr>
        <w:t>Quản lý hồ sơ:</w:t>
      </w:r>
      <w:r w:rsidRPr="00D40512">
        <w:t xml:space="preserve"> Lưu trữ thông tin cá nhân, văn bằng và đặc biệt là theo dõi chứng chỉ hành nghề của bác sĩ, y sĩ.</w:t>
      </w:r>
    </w:p>
    <w:p w14:paraId="04FBDB56" w14:textId="77777777" w:rsidR="00D40512" w:rsidRPr="00D40512" w:rsidRDefault="00D40512" w:rsidP="00D40512">
      <w:pPr>
        <w:numPr>
          <w:ilvl w:val="0"/>
          <w:numId w:val="7"/>
        </w:numPr>
      </w:pPr>
      <w:r w:rsidRPr="00D40512">
        <w:rPr>
          <w:b/>
          <w:bCs/>
        </w:rPr>
        <w:t>Phân công và đánh giá:</w:t>
      </w:r>
      <w:r w:rsidRPr="00D40512">
        <w:t xml:space="preserve"> Sắp xếp ca làm việc hợp lý. Đánh giá hiệu suất dựa trên KPI (tỷ lệ khách hàng quay lại, số lượng ca hoàn thành, mức độ hài lòng).</w:t>
      </w:r>
    </w:p>
    <w:p w14:paraId="4D1A153C" w14:textId="77777777" w:rsidR="00D40512" w:rsidRPr="00D40512" w:rsidRDefault="00D40512" w:rsidP="00D40512">
      <w:pPr>
        <w:numPr>
          <w:ilvl w:val="0"/>
          <w:numId w:val="7"/>
        </w:numPr>
      </w:pPr>
      <w:r w:rsidRPr="00D40512">
        <w:rPr>
          <w:b/>
          <w:bCs/>
        </w:rPr>
        <w:t>Giao nhận ca trực:</w:t>
      </w:r>
      <w:r w:rsidRPr="00D40512">
        <w:t xml:space="preserve"> Đặc biệt đối với bộ phận điều dưỡng/thủ kho, việc bàn giao ca trực bắt buộc phải có sổ theo dõi ký nhận, nhất là khi bàn giao chìa khóa tủ thuốc kiểm soát đặc biệt.</w:t>
      </w:r>
    </w:p>
    <w:p w14:paraId="7CAD71F7" w14:textId="77777777" w:rsidR="00D40512" w:rsidRPr="00D40512" w:rsidRDefault="00D40512" w:rsidP="00D40512">
      <w:pPr>
        <w:rPr>
          <w:b/>
          <w:bCs/>
        </w:rPr>
      </w:pPr>
      <w:r w:rsidRPr="00D40512">
        <w:rPr>
          <w:b/>
          <w:bCs/>
        </w:rPr>
        <w:t>1.2 Quản lý lịch làm việc của bác sĩ</w:t>
      </w:r>
    </w:p>
    <w:p w14:paraId="24FA0266" w14:textId="77777777" w:rsidR="00D40512" w:rsidRPr="00D40512" w:rsidRDefault="00D40512" w:rsidP="00D40512">
      <w:r w:rsidRPr="00D40512">
        <w:rPr>
          <w:b/>
          <w:bCs/>
        </w:rPr>
        <w:t>Lịch làm việc và phân công bác sĩ được quản lý như thế nào?</w:t>
      </w:r>
    </w:p>
    <w:p w14:paraId="263ACBA9" w14:textId="77777777" w:rsidR="00D40512" w:rsidRPr="00D40512" w:rsidRDefault="00D40512" w:rsidP="00D40512">
      <w:pPr>
        <w:numPr>
          <w:ilvl w:val="0"/>
          <w:numId w:val="8"/>
        </w:numPr>
      </w:pPr>
      <w:r w:rsidRPr="00D40512">
        <w:rPr>
          <w:b/>
          <w:bCs/>
        </w:rPr>
        <w:t>Tính chất cố định/linh hoạt:</w:t>
      </w:r>
      <w:r w:rsidRPr="00D40512">
        <w:t xml:space="preserve"> Bác sĩ nha khoa không có lịch làm việc cố định theo giờ hành chính cứng nhắc. Lịch làm việc được chia theo ca (ví dụ: 8h00 - 12h00 và 13h30 - 17h30) và có thể lên tới 48 giờ/tuần.</w:t>
      </w:r>
    </w:p>
    <w:p w14:paraId="38A3EC9C" w14:textId="77777777" w:rsidR="00D40512" w:rsidRPr="00D40512" w:rsidRDefault="00D40512" w:rsidP="00D40512">
      <w:pPr>
        <w:numPr>
          <w:ilvl w:val="0"/>
          <w:numId w:val="8"/>
        </w:numPr>
      </w:pPr>
      <w:r w:rsidRPr="00D40512">
        <w:rPr>
          <w:b/>
          <w:bCs/>
        </w:rPr>
        <w:t>Ngày nghỉ và ca trong ngày:</w:t>
      </w:r>
      <w:r w:rsidRPr="00D40512">
        <w:t xml:space="preserve"> Một ngày thường có nhiều ca luân phiên. Bác sĩ thường phải làm việc vào cuối tuần (Thứ Bảy, Chủ Nhật) do đây là thời gian đông khách, và sẽ có ngày nghỉ bù luân phiên trong tuần.</w:t>
      </w:r>
    </w:p>
    <w:p w14:paraId="03B8EAD3" w14:textId="77777777" w:rsidR="00D40512" w:rsidRPr="00D40512" w:rsidRDefault="00D40512" w:rsidP="00D40512">
      <w:pPr>
        <w:numPr>
          <w:ilvl w:val="0"/>
          <w:numId w:val="8"/>
        </w:numPr>
      </w:pPr>
      <w:r w:rsidRPr="00D40512">
        <w:rPr>
          <w:b/>
          <w:bCs/>
        </w:rPr>
        <w:t>Sự thay đổi lịch:</w:t>
      </w:r>
      <w:r w:rsidRPr="00D40512">
        <w:t xml:space="preserve"> Lịch làm việc thay đổi liên tục dựa trên các lịch hẹn phát sinh của bệnh nhân hoặc ca cấp cứu. Việc quản lý được thực hiện trên phần mềm bằng cách lọc tên bác sĩ, trạng thái cuộc hẹn và khung giờ trống để tránh trùng lịch.</w:t>
      </w:r>
    </w:p>
    <w:p w14:paraId="6815656F" w14:textId="77777777" w:rsidR="00D40512" w:rsidRPr="00D40512" w:rsidRDefault="00D40512" w:rsidP="00D40512">
      <w:pPr>
        <w:numPr>
          <w:ilvl w:val="0"/>
          <w:numId w:val="8"/>
        </w:numPr>
      </w:pPr>
      <w:r w:rsidRPr="00D40512">
        <w:rPr>
          <w:b/>
          <w:bCs/>
        </w:rPr>
        <w:lastRenderedPageBreak/>
        <w:t>Tối ưu hóa khám chữa bệnh:</w:t>
      </w:r>
      <w:r w:rsidRPr="00D40512">
        <w:t xml:space="preserve"> Một bác sĩ có thể khám nhiều bệnh nhân trong ngày nhờ áp dụng mô hình "làm việc song song". Bác sĩ luân chuyển liên tục giữa nhiều ghế nha khoa; trong khi bác sĩ đang làm thủ thuật ở ghế này, trợ thủ sẽ chuẩn bị dụng cụ, ủ tê hoặc dọn dẹp ở các ghế khác.</w:t>
      </w:r>
    </w:p>
    <w:p w14:paraId="17E149CA" w14:textId="77777777" w:rsidR="00D40512" w:rsidRPr="00D40512" w:rsidRDefault="00D40512" w:rsidP="00D40512">
      <w:pPr>
        <w:rPr>
          <w:b/>
          <w:bCs/>
        </w:rPr>
      </w:pPr>
      <w:r w:rsidRPr="00D40512">
        <w:rPr>
          <w:b/>
          <w:bCs/>
        </w:rPr>
        <w:t>2. Kho, Thuốc Và Vật Tư</w:t>
      </w:r>
    </w:p>
    <w:p w14:paraId="38D88487" w14:textId="77777777" w:rsidR="00D40512" w:rsidRPr="00D40512" w:rsidRDefault="00D40512" w:rsidP="00D40512">
      <w:pPr>
        <w:rPr>
          <w:b/>
          <w:bCs/>
        </w:rPr>
      </w:pPr>
      <w:r w:rsidRPr="00D40512">
        <w:rPr>
          <w:b/>
          <w:bCs/>
        </w:rPr>
        <w:t>2.1 Các loại thuốc, vật tư và nhà cung cấp</w:t>
      </w:r>
    </w:p>
    <w:p w14:paraId="65610715" w14:textId="77777777" w:rsidR="00D40512" w:rsidRPr="00D40512" w:rsidRDefault="00D40512" w:rsidP="00D40512">
      <w:pPr>
        <w:numPr>
          <w:ilvl w:val="0"/>
          <w:numId w:val="9"/>
        </w:numPr>
      </w:pPr>
      <w:r w:rsidRPr="00D40512">
        <w:rPr>
          <w:b/>
          <w:bCs/>
        </w:rPr>
        <w:t>Vật tư tiêu hao:</w:t>
      </w:r>
      <w:r w:rsidRPr="00D40512">
        <w:t xml:space="preserve"> Khẩu trang, găng tay vô khuẩn, ly nhựa, ống hút nước bọt, bông, gạc... Nhóm này luân chuyển nhanh và cần nhập liên tục.</w:t>
      </w:r>
    </w:p>
    <w:p w14:paraId="56599AE0" w14:textId="77777777" w:rsidR="00D40512" w:rsidRPr="00D40512" w:rsidRDefault="00D40512" w:rsidP="00D40512">
      <w:pPr>
        <w:numPr>
          <w:ilvl w:val="0"/>
          <w:numId w:val="9"/>
        </w:numPr>
      </w:pPr>
      <w:r w:rsidRPr="00D40512">
        <w:rPr>
          <w:b/>
          <w:bCs/>
        </w:rPr>
        <w:t>Vật liệu chuyên khoa:</w:t>
      </w:r>
      <w:r w:rsidRPr="00D40512">
        <w:t xml:space="preserve"> Composite trám răng, vật liệu lấy dấu, trụ Implant... Đây là nhóm cốt lõi cần theo dõi sát hạn sử dụng.</w:t>
      </w:r>
    </w:p>
    <w:p w14:paraId="469772F1" w14:textId="77777777" w:rsidR="00D40512" w:rsidRPr="00D40512" w:rsidRDefault="00D40512" w:rsidP="00D40512">
      <w:pPr>
        <w:numPr>
          <w:ilvl w:val="0"/>
          <w:numId w:val="9"/>
        </w:numPr>
      </w:pPr>
      <w:r w:rsidRPr="00D40512">
        <w:rPr>
          <w:b/>
          <w:bCs/>
        </w:rPr>
        <w:t>Thuốc điều trị và gây tê:</w:t>
      </w:r>
      <w:r w:rsidRPr="00D40512">
        <w:t xml:space="preserve"> Các loại thuốc tê chuyên dụng (Lidocaine, Articaine, Bupivacaine). Một số thuốc an thần mạnh (Etomidate, Carisoprodol) thuộc nhóm thuốc hướng thần phải kiểm soát đặc biệt.</w:t>
      </w:r>
    </w:p>
    <w:p w14:paraId="3B217326" w14:textId="77777777" w:rsidR="00D40512" w:rsidRPr="00D40512" w:rsidRDefault="00D40512" w:rsidP="00D40512">
      <w:pPr>
        <w:numPr>
          <w:ilvl w:val="0"/>
          <w:numId w:val="9"/>
        </w:numPr>
      </w:pPr>
      <w:r w:rsidRPr="00D40512">
        <w:rPr>
          <w:b/>
          <w:bCs/>
        </w:rPr>
        <w:t>Hộp thuốc cấp cứu:</w:t>
      </w:r>
      <w:r w:rsidRPr="00D40512">
        <w:t xml:space="preserve"> Các loại thuốc bắt buộc như Adrenaline, Salbutamol, dịch truyền NaCl 0.9% để xử lý sốc phản vệ.</w:t>
      </w:r>
    </w:p>
    <w:p w14:paraId="0D4B4C5A" w14:textId="77777777" w:rsidR="00D40512" w:rsidRPr="00D40512" w:rsidRDefault="00D40512" w:rsidP="00D40512">
      <w:pPr>
        <w:numPr>
          <w:ilvl w:val="0"/>
          <w:numId w:val="9"/>
        </w:numPr>
      </w:pPr>
      <w:r w:rsidRPr="00D40512">
        <w:rPr>
          <w:b/>
          <w:bCs/>
        </w:rPr>
        <w:t>Nhà cung cấp:</w:t>
      </w:r>
      <w:r w:rsidRPr="00D40512">
        <w:t xml:space="preserve"> Phòng khám không tự sản xuất mà nhập hàng từ các nhà phân phối thiết bị, vật liệu nha khoa uy tín tại Việt Nam như PTD Đất Việt, Seadent, Việt Đăng.</w:t>
      </w:r>
    </w:p>
    <w:p w14:paraId="1CBCE07B" w14:textId="77777777" w:rsidR="00D40512" w:rsidRPr="00D40512" w:rsidRDefault="00D40512" w:rsidP="00D40512">
      <w:pPr>
        <w:rPr>
          <w:b/>
          <w:bCs/>
        </w:rPr>
      </w:pPr>
      <w:r w:rsidRPr="00D40512">
        <w:rPr>
          <w:b/>
          <w:bCs/>
        </w:rPr>
        <w:t>2.2 Quy trình kho cơ bản</w:t>
      </w:r>
    </w:p>
    <w:p w14:paraId="14FC829D" w14:textId="77777777" w:rsidR="00D40512" w:rsidRPr="00D40512" w:rsidRDefault="00D40512" w:rsidP="00D40512">
      <w:r w:rsidRPr="00D40512">
        <w:t>Quy trình quản lý kho diễn ra theo một vòng lặp khép kín:</w:t>
      </w:r>
    </w:p>
    <w:p w14:paraId="362B6FCB" w14:textId="77777777" w:rsidR="00D40512" w:rsidRPr="00D40512" w:rsidRDefault="00D40512" w:rsidP="00D40512">
      <w:pPr>
        <w:numPr>
          <w:ilvl w:val="0"/>
          <w:numId w:val="10"/>
        </w:numPr>
      </w:pPr>
      <w:r w:rsidRPr="00D40512">
        <w:rPr>
          <w:b/>
          <w:bCs/>
        </w:rPr>
        <w:t>Nhập kho:</w:t>
      </w:r>
      <w:r w:rsidRPr="00D40512">
        <w:t xml:space="preserve"> Thủ kho đối chiếu số lượng thực tế với hóa đơn, nhập liệu các thông tin bắt buộc bao gồm Số lô (LOT) và Hạn sử dụng. Các thuốc yêu cầu bảo quản lạnh (2-8 độ C) phải được lập tức đưa vào tủ mát chuyên dụng.</w:t>
      </w:r>
    </w:p>
    <w:p w14:paraId="3B6C7F69" w14:textId="77777777" w:rsidR="00D40512" w:rsidRPr="00D40512" w:rsidRDefault="00D40512" w:rsidP="00D40512">
      <w:pPr>
        <w:numPr>
          <w:ilvl w:val="0"/>
          <w:numId w:val="10"/>
        </w:numPr>
      </w:pPr>
      <w:r w:rsidRPr="00D40512">
        <w:rPr>
          <w:b/>
          <w:bCs/>
        </w:rPr>
        <w:t>Xuất kho &amp; Sử dụng:</w:t>
      </w:r>
      <w:r w:rsidRPr="00D40512">
        <w:t xml:space="preserve"> Tuân thủ nguyên tắc FEFO (hàng hết hạn trước xuất trước) hoặc FIFO (nhập trước xuất trước). Khi xuất dùng cho phòng thủ thuật, hệ thống sẽ trừ lùi trực tiếp tồn kho thực tế.</w:t>
      </w:r>
    </w:p>
    <w:p w14:paraId="4C60AF9E" w14:textId="77777777" w:rsidR="00D40512" w:rsidRPr="00D40512" w:rsidRDefault="00D40512" w:rsidP="00D40512">
      <w:pPr>
        <w:numPr>
          <w:ilvl w:val="0"/>
          <w:numId w:val="10"/>
        </w:numPr>
      </w:pPr>
      <w:r w:rsidRPr="00D40512">
        <w:rPr>
          <w:b/>
          <w:bCs/>
        </w:rPr>
        <w:t>Theo dõi và Hết hàng:</w:t>
      </w:r>
      <w:r w:rsidRPr="00D40512">
        <w:t xml:space="preserve"> Phần mềm quản lý kho được cài đặt "định mức tồn kho tối thiểu". Khi số lượng vật tư chạm đáy định mức này, phần mềm tự động phát cảnh báo để bộ phận hậu cần liên hệ nhà cung cấp đặt hàng, tránh gián đoạn kinh doanh.</w:t>
      </w:r>
    </w:p>
    <w:p w14:paraId="343E1D63" w14:textId="77777777" w:rsidR="00D40512" w:rsidRPr="00D40512" w:rsidRDefault="00D40512" w:rsidP="00D40512">
      <w:pPr>
        <w:numPr>
          <w:ilvl w:val="0"/>
          <w:numId w:val="10"/>
        </w:numPr>
      </w:pPr>
      <w:r w:rsidRPr="00D40512">
        <w:rPr>
          <w:b/>
          <w:bCs/>
        </w:rPr>
        <w:t>Hạn sử dụng:</w:t>
      </w:r>
      <w:r w:rsidRPr="00D40512">
        <w:t xml:space="preserve"> Kho cần theo dõi sát và báo cáo các mặt hàng cận date (thường trước 6 tháng). Thuốc/vật tư hết hạn tuyệt đối không được sử dụng, phải được thu hồi, chuyển khu vực biệt trữ và lập biên bản để hội đồng tiêu hủy theo quy trình.</w:t>
      </w:r>
    </w:p>
    <w:p w14:paraId="4DFA2266" w14:textId="77777777" w:rsidR="00D40512" w:rsidRPr="00D40512" w:rsidRDefault="00D40512" w:rsidP="00D40512">
      <w:pPr>
        <w:rPr>
          <w:b/>
          <w:bCs/>
        </w:rPr>
      </w:pPr>
      <w:r w:rsidRPr="00D40512">
        <w:rPr>
          <w:b/>
          <w:bCs/>
        </w:rPr>
        <w:t>3. Hoạt Động Khám Chữa Bệnh Và Quy Định Pháp Lý</w:t>
      </w:r>
    </w:p>
    <w:p w14:paraId="10068F2E" w14:textId="77777777" w:rsidR="00D40512" w:rsidRPr="00D40512" w:rsidRDefault="00D40512" w:rsidP="00D40512">
      <w:r w:rsidRPr="00D40512">
        <w:t>Hoạt động phòng khám hiện nay chịu sự điều chỉnh của nhiều văn bản luật mới nhằm chuyển đổi số và siết chặt an toàn y tế. Dưới đây là bảng tổng hợp trực tiếp các quy định ảnh hưởng đến điều kiện hoạt động, lưu trữ hồ sơ, bảo mật thông tin và quản lý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538"/>
        <w:gridCol w:w="4686"/>
      </w:tblGrid>
      <w:tr w:rsidR="00D40512" w:rsidRPr="00D40512" w14:paraId="2A4DAE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8F4E" w14:textId="77777777" w:rsidR="00D40512" w:rsidRPr="00D40512" w:rsidRDefault="00D40512" w:rsidP="00D40512">
            <w:r w:rsidRPr="00D40512">
              <w:rPr>
                <w:b/>
                <w:bCs/>
              </w:rPr>
              <w:lastRenderedPageBreak/>
              <w:t>Nội dung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99AFE" w14:textId="77777777" w:rsidR="00D40512" w:rsidRPr="00D40512" w:rsidRDefault="00D40512" w:rsidP="00D40512">
            <w:r w:rsidRPr="00D40512">
              <w:rPr>
                <w:b/>
                <w:bCs/>
              </w:rPr>
              <w:t>Nguồn (Cơ quan/Văn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058D" w14:textId="77777777" w:rsidR="00D40512" w:rsidRPr="00D40512" w:rsidRDefault="00D40512" w:rsidP="00D40512">
            <w:r w:rsidRPr="00D40512">
              <w:rPr>
                <w:b/>
                <w:bCs/>
              </w:rPr>
              <w:t>Quy định</w:t>
            </w:r>
          </w:p>
        </w:tc>
      </w:tr>
      <w:tr w:rsidR="00D40512" w:rsidRPr="00D40512" w14:paraId="5AA89A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3862F" w14:textId="77777777" w:rsidR="00D40512" w:rsidRPr="00D40512" w:rsidRDefault="00D40512" w:rsidP="00D40512">
            <w:r w:rsidRPr="00D40512">
              <w:rPr>
                <w:b/>
                <w:bCs/>
              </w:rPr>
              <w:t>Điều kiện cơ sở vật chất phòng khám nha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F704C" w14:textId="77777777" w:rsidR="00D40512" w:rsidRPr="00D40512" w:rsidRDefault="00D40512" w:rsidP="00D40512">
            <w:r w:rsidRPr="00D40512">
              <w:t>Nghị định 96/2023/NĐ-CP (Điều 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3E86E" w14:textId="77777777" w:rsidR="00D40512" w:rsidRPr="00D40512" w:rsidRDefault="00D40512" w:rsidP="00D40512">
            <w:r w:rsidRPr="00D40512">
              <w:t>Phải có phòng tiếp đón (tối thiểu 10m2), mỗi ghế răng cần không gian tối thiểu 5m2. Nếu có cấy ghép Implant phải có phòng phẫu thuật vô khuẩn riêng (tối thiểu 10m2).</w:t>
            </w:r>
          </w:p>
        </w:tc>
      </w:tr>
      <w:tr w:rsidR="00D40512" w:rsidRPr="00D40512" w14:paraId="7B8D0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068AE" w14:textId="77777777" w:rsidR="00D40512" w:rsidRPr="00D40512" w:rsidRDefault="00D40512" w:rsidP="00D40512">
            <w:r w:rsidRPr="00D40512">
              <w:rPr>
                <w:b/>
                <w:bCs/>
              </w:rPr>
              <w:t>Điều kiện người hành nghề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CA769" w14:textId="77777777" w:rsidR="00D40512" w:rsidRPr="00D40512" w:rsidRDefault="00D40512" w:rsidP="00D40512">
            <w:r w:rsidRPr="00D40512">
              <w:t>Luật Khám bệnh, chữa bệnh 2023 &amp; Nghị định 96/2023/NĐ-CP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5CEE" w14:textId="77777777" w:rsidR="00D40512" w:rsidRPr="00D40512" w:rsidRDefault="00D40512" w:rsidP="00D40512">
            <w:r w:rsidRPr="00D40512">
              <w:t>Bác sĩ phụ trách chuyên môn phải làm toàn thời gian và có ít nhất 36 tháng kinh nghiệm. Giấy phép hành nghề có thời hạn 5 năm, yêu cầu phải cập nhật kiến thức liên tục và thi đánh giá năng lực.</w:t>
            </w:r>
          </w:p>
        </w:tc>
      </w:tr>
      <w:tr w:rsidR="00D40512" w:rsidRPr="00D40512" w14:paraId="323144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4E806" w14:textId="77777777" w:rsidR="00D40512" w:rsidRPr="00D40512" w:rsidRDefault="00D40512" w:rsidP="00D40512">
            <w:r w:rsidRPr="00D40512">
              <w:rPr>
                <w:b/>
                <w:bCs/>
              </w:rPr>
              <w:t>Bảo mật thông tin &amp; Quyền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61C1A" w14:textId="77777777" w:rsidR="00D40512" w:rsidRPr="00D40512" w:rsidRDefault="00D40512" w:rsidP="00D40512">
            <w:r w:rsidRPr="00D40512">
              <w:t>Luật Khám bệnh, chữa bệnh 2023 (Điều 7, 10, 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D6E8" w14:textId="77777777" w:rsidR="00D40512" w:rsidRPr="00D40512" w:rsidRDefault="00D40512" w:rsidP="00D40512">
            <w:r w:rsidRPr="00D40512">
              <w:t>Bảo vệ bí mật hồ sơ bệnh án tuyệt đối. Cấm hành vi tẩy xóa, sửa chữa hồ sơ để làm sai lệch thông tin khám chữa bệnh. Chỉ cung cấp hồ sơ khi bệnh nhân đồng ý hoặc cơ quan pháp luật yêu cầu.</w:t>
            </w:r>
          </w:p>
        </w:tc>
      </w:tr>
      <w:tr w:rsidR="00D40512" w:rsidRPr="00D40512" w14:paraId="3CE64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8ABEF" w14:textId="77777777" w:rsidR="00D40512" w:rsidRPr="00D40512" w:rsidRDefault="00D40512" w:rsidP="00D40512">
            <w:r w:rsidRPr="00D40512">
              <w:rPr>
                <w:b/>
                <w:bCs/>
              </w:rPr>
              <w:t>Triển khai Bệnh án Điện tử (EMR)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8A4DF" w14:textId="77777777" w:rsidR="00D40512" w:rsidRPr="00D40512" w:rsidRDefault="00D40512" w:rsidP="00D40512">
            <w:r w:rsidRPr="00D40512">
              <w:t>Thông tư 13/2025/TT-BYT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9EFEE" w14:textId="77777777" w:rsidR="00D40512" w:rsidRPr="00D40512" w:rsidRDefault="00D40512" w:rsidP="00D40512">
            <w:r w:rsidRPr="00D40512">
              <w:t>Các phòng khám bắt buộc phải áp dụng hồ sơ bệnh án điện tử chậm nhất vào ngày 31/12/2026. Phải đảm bảo khả năng ký số hợp pháp và khôi phục dữ liệu.</w:t>
            </w:r>
          </w:p>
        </w:tc>
      </w:tr>
      <w:tr w:rsidR="00D40512" w:rsidRPr="00D40512" w14:paraId="482F25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083B" w14:textId="77777777" w:rsidR="00D40512" w:rsidRPr="00D40512" w:rsidRDefault="00D40512" w:rsidP="00D40512">
            <w:r w:rsidRPr="00D40512">
              <w:rPr>
                <w:b/>
                <w:bCs/>
              </w:rPr>
              <w:t>Lưu trữ hồ sơ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DB033" w14:textId="77777777" w:rsidR="00D40512" w:rsidRPr="00D40512" w:rsidRDefault="00D40512" w:rsidP="00D40512">
            <w:r w:rsidRPr="00D40512">
              <w:t>Thông tư 33/2025/TT-BYT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D7C87" w14:textId="77777777" w:rsidR="00D40512" w:rsidRPr="00D40512" w:rsidRDefault="00D40512" w:rsidP="00D40512">
            <w:r w:rsidRPr="00D40512">
              <w:t>Hồ sơ bệnh án ngoại trú, nội trú phải được lưu trữ tối thiểu 10 năm. Hồ sơ tai nạn lưu 20 năm, bệnh án tử vong lưu 30 năm.</w:t>
            </w:r>
          </w:p>
        </w:tc>
      </w:tr>
      <w:tr w:rsidR="00D40512" w:rsidRPr="00D40512" w14:paraId="4FFB8F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9C803" w14:textId="77777777" w:rsidR="00D40512" w:rsidRPr="00D40512" w:rsidRDefault="00D40512" w:rsidP="00D40512">
            <w:r w:rsidRPr="00D40512">
              <w:rPr>
                <w:b/>
                <w:bCs/>
              </w:rPr>
              <w:t>Quản lý Dữ liệu Y tế Quốc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B09C3" w14:textId="77777777" w:rsidR="00D40512" w:rsidRPr="00D40512" w:rsidRDefault="00D40512" w:rsidP="00D40512">
            <w:r w:rsidRPr="00D40512">
              <w:t>Nghị định 102/2025/NĐ-CP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3C2F" w14:textId="77777777" w:rsidR="00D40512" w:rsidRPr="00D40512" w:rsidRDefault="00D40512" w:rsidP="00D40512">
            <w:r w:rsidRPr="00D40512">
              <w:t>Bắt buộc liên thông, chia sẻ dữ liệu y tế bằng số định danh cá nhân (CCCD/VNeID) để triển khai Sổ sức khỏe điện tử toàn dân.</w:t>
            </w:r>
          </w:p>
        </w:tc>
      </w:tr>
      <w:tr w:rsidR="00D40512" w:rsidRPr="00D40512" w14:paraId="19C50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0C9F" w14:textId="77777777" w:rsidR="00D40512" w:rsidRPr="00D40512" w:rsidRDefault="00D40512" w:rsidP="00D40512">
            <w:r w:rsidRPr="00D40512">
              <w:rPr>
                <w:b/>
                <w:bCs/>
              </w:rPr>
              <w:t>Kê đơn thuốc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BE796" w14:textId="77777777" w:rsidR="00D40512" w:rsidRPr="00D40512" w:rsidRDefault="00D40512" w:rsidP="00D40512">
            <w:r w:rsidRPr="00D40512">
              <w:t>Nghị định 59/2023/NĐ-CP &amp; Thông tư 26/2025/TT-BYT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02556" w14:textId="77777777" w:rsidR="00D40512" w:rsidRPr="00D40512" w:rsidRDefault="00D40512" w:rsidP="00D40512">
            <w:r w:rsidRPr="00D40512">
              <w:t>Chấm dứt kê đơn giấy. Bắt buộc 100% phòng khám phải kê đơn điện tử và liên thông Hệ thống Đơn thuốc Quốc gia trước 01/01/2026. Mã đơn thuốc gồm 14 ký tự.</w:t>
            </w:r>
          </w:p>
        </w:tc>
      </w:tr>
      <w:tr w:rsidR="00D40512" w:rsidRPr="00D40512" w14:paraId="46D4E5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ABBB4" w14:textId="77777777" w:rsidR="00D40512" w:rsidRPr="00D40512" w:rsidRDefault="00D40512" w:rsidP="00D40512">
            <w:r w:rsidRPr="00D40512">
              <w:rPr>
                <w:b/>
                <w:bCs/>
              </w:rPr>
              <w:t>Quản lý Hộp thuốc chống sốc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A81F" w14:textId="77777777" w:rsidR="00D40512" w:rsidRPr="00D40512" w:rsidRDefault="00D40512" w:rsidP="00D40512">
            <w:r w:rsidRPr="00D40512">
              <w:t>Thông tư 51/2017/TT-BYT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16036" w14:textId="77777777" w:rsidR="00D40512" w:rsidRPr="00D40512" w:rsidRDefault="00D40512" w:rsidP="00D40512">
            <w:r w:rsidRPr="00D40512">
              <w:t>Bắt buộc có hộp thuốc cấp cứu (chứa Adrenaline, dịch truyền...) tại phòng thủ thuật, dán kèm phác đồ chống sốc, kiểm tra hạn sử dụng liên tục.</w:t>
            </w:r>
          </w:p>
        </w:tc>
      </w:tr>
      <w:tr w:rsidR="00D40512" w:rsidRPr="00D40512" w14:paraId="4B5A5B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B2508" w14:textId="77777777" w:rsidR="00D40512" w:rsidRPr="00D40512" w:rsidRDefault="00D40512" w:rsidP="00D40512">
            <w:r w:rsidRPr="00D40512">
              <w:rPr>
                <w:b/>
                <w:bCs/>
              </w:rPr>
              <w:lastRenderedPageBreak/>
              <w:t>Quản lý Thuốc kiểm soát đặc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95DF" w14:textId="77777777" w:rsidR="00D40512" w:rsidRPr="00D40512" w:rsidRDefault="00D40512" w:rsidP="00D40512">
            <w:r w:rsidRPr="00D40512">
              <w:t>Thông tư 18/2026/TT-BYT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707F" w14:textId="77777777" w:rsidR="00D40512" w:rsidRPr="00D40512" w:rsidRDefault="00D40512" w:rsidP="00D40512">
            <w:r w:rsidRPr="00D40512">
              <w:t>Thuốc hướng thần, thuốc độc phải cất trong tủ có khóa chuyên dụng. Khi đổi ca trực, điều dưỡng phải bàn giao thực tế số lượng tồn kho và ký xác nhận trên sổ.</w:t>
            </w:r>
          </w:p>
        </w:tc>
      </w:tr>
    </w:tbl>
    <w:p w14:paraId="12817655" w14:textId="6AC8E8AA" w:rsidR="001B74A3" w:rsidRPr="00D40512" w:rsidRDefault="001B74A3" w:rsidP="00D40512"/>
    <w:sectPr w:rsidR="001B74A3" w:rsidRPr="00D405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B19"/>
    <w:multiLevelType w:val="multilevel"/>
    <w:tmpl w:val="307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3053F"/>
    <w:multiLevelType w:val="multilevel"/>
    <w:tmpl w:val="D2F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85FA9"/>
    <w:multiLevelType w:val="multilevel"/>
    <w:tmpl w:val="656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0D57"/>
    <w:multiLevelType w:val="multilevel"/>
    <w:tmpl w:val="C4E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C14E7"/>
    <w:multiLevelType w:val="multilevel"/>
    <w:tmpl w:val="3CA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F348D"/>
    <w:multiLevelType w:val="multilevel"/>
    <w:tmpl w:val="858E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16028"/>
    <w:multiLevelType w:val="multilevel"/>
    <w:tmpl w:val="673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67778"/>
    <w:multiLevelType w:val="multilevel"/>
    <w:tmpl w:val="053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B0FB6"/>
    <w:multiLevelType w:val="multilevel"/>
    <w:tmpl w:val="DF7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36D40"/>
    <w:multiLevelType w:val="multilevel"/>
    <w:tmpl w:val="144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85287">
    <w:abstractNumId w:val="0"/>
  </w:num>
  <w:num w:numId="2" w16cid:durableId="892350170">
    <w:abstractNumId w:val="6"/>
  </w:num>
  <w:num w:numId="3" w16cid:durableId="1202326125">
    <w:abstractNumId w:val="1"/>
  </w:num>
  <w:num w:numId="4" w16cid:durableId="1491478932">
    <w:abstractNumId w:val="3"/>
  </w:num>
  <w:num w:numId="5" w16cid:durableId="37559118">
    <w:abstractNumId w:val="5"/>
  </w:num>
  <w:num w:numId="6" w16cid:durableId="10570300">
    <w:abstractNumId w:val="8"/>
  </w:num>
  <w:num w:numId="7" w16cid:durableId="1264219566">
    <w:abstractNumId w:val="4"/>
  </w:num>
  <w:num w:numId="8" w16cid:durableId="1203639807">
    <w:abstractNumId w:val="7"/>
  </w:num>
  <w:num w:numId="9" w16cid:durableId="1700928049">
    <w:abstractNumId w:val="2"/>
  </w:num>
  <w:num w:numId="10" w16cid:durableId="6633631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F9"/>
    <w:rsid w:val="001B74A3"/>
    <w:rsid w:val="002A6678"/>
    <w:rsid w:val="0091776B"/>
    <w:rsid w:val="00D40512"/>
    <w:rsid w:val="00DB673F"/>
    <w:rsid w:val="00F27F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15C6"/>
  <w15:chartTrackingRefBased/>
  <w15:docId w15:val="{B6A681C2-53F3-49BD-A4F4-1995F21F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F9"/>
    <w:rPr>
      <w:rFonts w:eastAsiaTheme="majorEastAsia" w:cstheme="majorBidi"/>
      <w:color w:val="272727" w:themeColor="text1" w:themeTint="D8"/>
    </w:rPr>
  </w:style>
  <w:style w:type="paragraph" w:styleId="Title">
    <w:name w:val="Title"/>
    <w:basedOn w:val="Normal"/>
    <w:next w:val="Normal"/>
    <w:link w:val="TitleChar"/>
    <w:uiPriority w:val="10"/>
    <w:qFormat/>
    <w:rsid w:val="00F27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F9"/>
    <w:pPr>
      <w:spacing w:before="160"/>
      <w:jc w:val="center"/>
    </w:pPr>
    <w:rPr>
      <w:i/>
      <w:iCs/>
      <w:color w:val="404040" w:themeColor="text1" w:themeTint="BF"/>
    </w:rPr>
  </w:style>
  <w:style w:type="character" w:customStyle="1" w:styleId="QuoteChar">
    <w:name w:val="Quote Char"/>
    <w:basedOn w:val="DefaultParagraphFont"/>
    <w:link w:val="Quote"/>
    <w:uiPriority w:val="29"/>
    <w:rsid w:val="00F27FF9"/>
    <w:rPr>
      <w:i/>
      <w:iCs/>
      <w:color w:val="404040" w:themeColor="text1" w:themeTint="BF"/>
    </w:rPr>
  </w:style>
  <w:style w:type="paragraph" w:styleId="ListParagraph">
    <w:name w:val="List Paragraph"/>
    <w:basedOn w:val="Normal"/>
    <w:uiPriority w:val="34"/>
    <w:qFormat/>
    <w:rsid w:val="00F27FF9"/>
    <w:pPr>
      <w:ind w:left="720"/>
      <w:contextualSpacing/>
    </w:pPr>
  </w:style>
  <w:style w:type="character" w:styleId="IntenseEmphasis">
    <w:name w:val="Intense Emphasis"/>
    <w:basedOn w:val="DefaultParagraphFont"/>
    <w:uiPriority w:val="21"/>
    <w:qFormat/>
    <w:rsid w:val="00F27FF9"/>
    <w:rPr>
      <w:i/>
      <w:iCs/>
      <w:color w:val="2F5496" w:themeColor="accent1" w:themeShade="BF"/>
    </w:rPr>
  </w:style>
  <w:style w:type="paragraph" w:styleId="IntenseQuote">
    <w:name w:val="Intense Quote"/>
    <w:basedOn w:val="Normal"/>
    <w:next w:val="Normal"/>
    <w:link w:val="IntenseQuoteChar"/>
    <w:uiPriority w:val="30"/>
    <w:qFormat/>
    <w:rsid w:val="00F27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FF9"/>
    <w:rPr>
      <w:i/>
      <w:iCs/>
      <w:color w:val="2F5496" w:themeColor="accent1" w:themeShade="BF"/>
    </w:rPr>
  </w:style>
  <w:style w:type="character" w:styleId="IntenseReference">
    <w:name w:val="Intense Reference"/>
    <w:basedOn w:val="DefaultParagraphFont"/>
    <w:uiPriority w:val="32"/>
    <w:qFormat/>
    <w:rsid w:val="00F27F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Dang Nguyen</cp:lastModifiedBy>
  <cp:revision>1</cp:revision>
  <dcterms:created xsi:type="dcterms:W3CDTF">2026-08-13T09:40:00Z</dcterms:created>
  <dcterms:modified xsi:type="dcterms:W3CDTF">2026-08-13T09:57:00Z</dcterms:modified>
</cp:coreProperties>
</file>