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48" w:rsidRPr="00404C57" w:rsidRDefault="00161848" w:rsidP="00161848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12. LIVING IN A CITY</w:t>
      </w:r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The </w:t>
      </w: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outline :</w:t>
      </w:r>
      <w:proofErr w:type="gramEnd"/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864F90" w:rsidRDefault="00161848" w:rsidP="0016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864F90">
        <w:rPr>
          <w:rFonts w:ascii="Times New Roman" w:hAnsi="Times New Roman" w:cs="Times New Roman"/>
          <w:spacing w:val="2"/>
          <w:sz w:val="26"/>
          <w:szCs w:val="26"/>
        </w:rPr>
        <w:t>The things found in a city.</w:t>
      </w:r>
    </w:p>
    <w:p w:rsidR="00161848" w:rsidRPr="00864F90" w:rsidRDefault="00161848" w:rsidP="0016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864F90">
        <w:rPr>
          <w:rFonts w:ascii="Times New Roman" w:hAnsi="Times New Roman" w:cs="Times New Roman"/>
          <w:spacing w:val="2"/>
          <w:sz w:val="26"/>
          <w:szCs w:val="26"/>
        </w:rPr>
        <w:t>Why it is noisy, etc.</w:t>
      </w:r>
    </w:p>
    <w:p w:rsidR="00161848" w:rsidRPr="00864F90" w:rsidRDefault="00161848" w:rsidP="0016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864F90">
        <w:rPr>
          <w:rFonts w:ascii="Times New Roman" w:hAnsi="Times New Roman" w:cs="Times New Roman"/>
          <w:spacing w:val="2"/>
          <w:sz w:val="26"/>
          <w:szCs w:val="26"/>
        </w:rPr>
        <w:t>Why people likes it.</w:t>
      </w:r>
    </w:p>
    <w:p w:rsidR="00161848" w:rsidRPr="00864F90" w:rsidRDefault="00161848" w:rsidP="0016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864F90">
        <w:rPr>
          <w:rFonts w:ascii="Times New Roman" w:hAnsi="Times New Roman" w:cs="Times New Roman"/>
          <w:spacing w:val="2"/>
          <w:sz w:val="26"/>
          <w:szCs w:val="26"/>
        </w:rPr>
        <w:t>The end.</w:t>
      </w:r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A city is very </w:t>
      </w:r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noisy ;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yet most people like to live in it. There are indeed many things to see and enjoy in a city.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>The streets in a city are full of people and vehicles. Cars, buses and other vehicles can be seen running up and down the streets throughout the day. All these make a city very noisy and busy. Sometimes all kinds of accidents occur and some people die as a result.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In a city, there are also many schools and hospitals. So, the people here find it very easy to send their children to school and to visit the hospital quickly when necessary.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At night a city is full of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colourful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lights. They make the city beautiful. Some parts of the city are very crowded at this time, especially where the eating stalls or the cinemas are.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>Many people also attend school at night to improve themselves. Today there are night schools in almost every city.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For all these reasons, living in a city could be very exciting indeed.</w:t>
      </w:r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Word-</w:t>
      </w: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meaning :</w:t>
      </w:r>
      <w:proofErr w:type="gramEnd"/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Improve = become better.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necessary</w:t>
      </w:r>
      <w:proofErr w:type="gram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 = needed; must be done.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occur</w:t>
      </w:r>
      <w:proofErr w:type="gram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 = take place.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vehicles</w:t>
      </w:r>
      <w:proofErr w:type="gram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 =  cars, buses, etc.</w:t>
      </w:r>
    </w:p>
    <w:p w:rsidR="00161848" w:rsidRPr="00404C57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161848" w:rsidRPr="00404C57" w:rsidRDefault="00161848" w:rsidP="00161848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  <w:lastRenderedPageBreak/>
        <w:t>12. SỐNG TRONG MỘT THÀNH PHỐ</w:t>
      </w:r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  <w:t>A. VOCABULARY AND WORD ENRICHMENT:</w:t>
      </w:r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lang w:val="vi-VN"/>
        </w:rPr>
      </w:pPr>
      <w:r w:rsidRPr="00777280"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  <w:t>Vehicle</w:t>
      </w:r>
      <w:r w:rsidRPr="00404C57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/ˈviːəkl/ (n) = car, bus = xe cộ (ô tô, xe buýt)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lang w:val="vi-VN"/>
        </w:rPr>
      </w:pPr>
      <w:r w:rsidRPr="00777280"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  <w:t>Up and down</w:t>
      </w:r>
      <w:r w:rsidRPr="00404C57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= to and fro = back and forth = qua lại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lang w:val="vi-VN"/>
        </w:rPr>
      </w:pPr>
      <w:r w:rsidRPr="00777280"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  <w:t>Stall</w:t>
      </w:r>
      <w:r w:rsidRPr="00404C57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/stɔːl/ (n) = small stand for the display and sale of goods = quầy bán hàng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  <w:lang w:val="vi-VN"/>
        </w:rPr>
      </w:pPr>
      <w:r w:rsidRPr="00777280">
        <w:rPr>
          <w:rFonts w:ascii="Times New Roman" w:hAnsi="Times New Roman" w:cs="Times New Roman"/>
          <w:b/>
          <w:spacing w:val="2"/>
          <w:sz w:val="26"/>
          <w:szCs w:val="26"/>
          <w:lang w:val="vi-VN"/>
        </w:rPr>
        <w:t>To occur</w:t>
      </w:r>
      <w:r w:rsidRPr="00404C57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/əˈkɜː/ = to take play = diễn ra, xảy ra</w:t>
      </w:r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922945" w:rsidRDefault="00161848" w:rsidP="00161848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SỐNG TRONG MỘT THÀNH PHỐ</w:t>
      </w:r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Dàn</w:t>
      </w:r>
      <w:proofErr w:type="spell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bài</w:t>
      </w:r>
      <w:proofErr w:type="spell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 :</w:t>
      </w:r>
      <w:proofErr w:type="gramEnd"/>
    </w:p>
    <w:p w:rsidR="00161848" w:rsidRPr="00404C57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161848" w:rsidRPr="00404C57" w:rsidRDefault="00161848" w:rsidP="001618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</w:p>
    <w:p w:rsidR="00161848" w:rsidRPr="00404C57" w:rsidRDefault="00161848" w:rsidP="001618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sao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ồn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ào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v.v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….</w:t>
      </w:r>
    </w:p>
    <w:p w:rsidR="00161848" w:rsidRPr="00404C57" w:rsidRDefault="00161848" w:rsidP="001618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sao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thích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nó</w:t>
      </w:r>
      <w:proofErr w:type="spellEnd"/>
    </w:p>
    <w:p w:rsidR="00161848" w:rsidRPr="00404C57" w:rsidRDefault="00161848" w:rsidP="001618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Kết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luận</w:t>
      </w:r>
      <w:proofErr w:type="spellEnd"/>
    </w:p>
    <w:p w:rsidR="00161848" w:rsidRDefault="00161848" w:rsidP="00161848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ồn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ào.Tuy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vậy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phần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thích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sinh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sống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thực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tế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thứ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xem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thưởng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thức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xá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chật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ních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cộ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buýt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phương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tiện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chuyển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chạy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xuôi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ngược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suốt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ngày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Tất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phương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tiện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khiến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ồn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ào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tấp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nập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mọi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hình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thức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tai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nạn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xảy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kết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quả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thiệt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mạng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trường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học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bệnh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viện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vậy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dân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đây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nhận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gửi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trường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dễ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dàng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thăm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bệnh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viện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nhanh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chóng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cần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ban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đầy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ánh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đèn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sặc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sỡ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làm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đẹp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vủng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thật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đông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đúc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nhất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quán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bán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hàng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rạp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chiếu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phim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Nhiều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theo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học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ban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mở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mang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kiến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thức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Ngày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nay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hầu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hết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lớn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đều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trường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học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ban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đêm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161848" w:rsidRPr="00404C57" w:rsidRDefault="00161848" w:rsidP="0016184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tất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lý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do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này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sống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thực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hấp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dẫn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0C727C" w:rsidRDefault="000C727C" w:rsidP="00161848">
      <w:pPr>
        <w:spacing w:after="0" w:line="360" w:lineRule="auto"/>
        <w:jc w:val="both"/>
      </w:pPr>
    </w:p>
    <w:sectPr w:rsidR="000C727C" w:rsidSect="00161848">
      <w:pgSz w:w="12240" w:h="15840"/>
      <w:pgMar w:top="540" w:right="720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F4A"/>
    <w:multiLevelType w:val="hybridMultilevel"/>
    <w:tmpl w:val="2F6E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E5E8F"/>
    <w:multiLevelType w:val="hybridMultilevel"/>
    <w:tmpl w:val="02BC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848"/>
    <w:rsid w:val="000C727C"/>
    <w:rsid w:val="0016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48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4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2017-06-17T13:12:00Z</dcterms:created>
  <dcterms:modified xsi:type="dcterms:W3CDTF">2017-06-17T13:13:00Z</dcterms:modified>
</cp:coreProperties>
</file>