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9F36" w14:textId="77777777" w:rsidR="001F4AE6" w:rsidRPr="00702FA3" w:rsidRDefault="001F4AE6" w:rsidP="001F4AE6">
      <w:pPr>
        <w:pStyle w:val="NoSpacing"/>
        <w:spacing w:line="276" w:lineRule="auto"/>
        <w:rPr>
          <w:bCs/>
          <w:sz w:val="22"/>
        </w:rPr>
      </w:pPr>
      <w:r w:rsidRPr="00702FA3">
        <w:rPr>
          <w:bCs/>
          <w:sz w:val="22"/>
        </w:rPr>
        <w:t>---</w:t>
      </w:r>
    </w:p>
    <w:p w14:paraId="0DE9E0BE" w14:textId="50D3283C" w:rsidR="001F4AE6" w:rsidRDefault="001F4AE6" w:rsidP="001F4AE6">
      <w:pPr>
        <w:pStyle w:val="NoSpacing"/>
        <w:spacing w:line="276" w:lineRule="auto"/>
        <w:rPr>
          <w:bCs/>
          <w:iCs/>
          <w:sz w:val="22"/>
        </w:rPr>
      </w:pPr>
      <w:r w:rsidRPr="00702FA3">
        <w:rPr>
          <w:bCs/>
          <w:sz w:val="22"/>
        </w:rPr>
        <w:t>title:</w:t>
      </w:r>
      <w:r w:rsidRPr="00565F11">
        <w:rPr>
          <w:bCs/>
          <w:sz w:val="22"/>
        </w:rPr>
        <w:t xml:space="preserve"> </w:t>
      </w:r>
      <w:r w:rsidR="00AA7EE0">
        <w:rPr>
          <w:bCs/>
          <w:sz w:val="22"/>
        </w:rPr>
        <w:t>De tijd van de grote handelscompagnie</w:t>
      </w:r>
      <w:r w:rsidR="00780EDA">
        <w:rPr>
          <w:bCs/>
          <w:sz w:val="22"/>
        </w:rPr>
        <w:t>ën</w:t>
      </w:r>
      <w:r w:rsidRPr="00702FA3">
        <w:rPr>
          <w:bCs/>
          <w:sz w:val="22"/>
        </w:rPr>
        <w:t xml:space="preserve">:± </w:t>
      </w:r>
      <w:r w:rsidR="00780EDA">
        <w:rPr>
          <w:bCs/>
          <w:iCs/>
          <w:sz w:val="22"/>
        </w:rPr>
        <w:t>Koopvaardij buiten Europa in de zeventiende en achttiende eeuw</w:t>
      </w:r>
    </w:p>
    <w:p w14:paraId="605F91E4" w14:textId="6CDD1B3D" w:rsidR="001F4AE6" w:rsidRPr="00740413" w:rsidRDefault="001F4AE6" w:rsidP="00740413">
      <w:pPr>
        <w:keepNext/>
        <w:spacing w:line="360" w:lineRule="auto"/>
        <w:jc w:val="left"/>
        <w:outlineLvl w:val="0"/>
      </w:pPr>
      <w:r w:rsidRPr="0000646D">
        <w:rPr>
          <w:bCs/>
          <w:sz w:val="22"/>
        </w:rPr>
        <w:t xml:space="preserve">author: </w:t>
      </w:r>
      <w:r w:rsidR="0000646D" w:rsidRPr="00A961D6">
        <w:rPr>
          <w:sz w:val="22"/>
          <w:szCs w:val="22"/>
        </w:rPr>
        <w:t>Henk den Heijer, Han Jordaan en Karel Davids</w:t>
      </w:r>
    </w:p>
    <w:p w14:paraId="4D6CD2DC" w14:textId="4D9C2410" w:rsidR="001F4AE6" w:rsidRPr="00FC6E4A" w:rsidRDefault="001F4AE6" w:rsidP="001F4AE6">
      <w:pPr>
        <w:pStyle w:val="NoSpacing"/>
        <w:spacing w:line="276" w:lineRule="auto"/>
        <w:rPr>
          <w:bCs/>
          <w:sz w:val="22"/>
        </w:rPr>
      </w:pPr>
      <w:r w:rsidRPr="00FC6E4A">
        <w:rPr>
          <w:bCs/>
          <w:sz w:val="22"/>
        </w:rPr>
        <w:t xml:space="preserve">part: </w:t>
      </w:r>
      <w:r w:rsidR="0000646D" w:rsidRPr="00FC6E4A">
        <w:rPr>
          <w:bCs/>
          <w:sz w:val="22"/>
        </w:rPr>
        <w:t>2</w:t>
      </w:r>
    </w:p>
    <w:p w14:paraId="62E22580" w14:textId="437B5342" w:rsidR="001F4AE6" w:rsidRPr="00FC6E4A" w:rsidRDefault="001F4AE6" w:rsidP="001F4AE6">
      <w:pPr>
        <w:pStyle w:val="NoSpacing"/>
        <w:spacing w:line="276" w:lineRule="auto"/>
        <w:rPr>
          <w:bCs/>
          <w:sz w:val="22"/>
        </w:rPr>
      </w:pPr>
      <w:r w:rsidRPr="00FC6E4A">
        <w:rPr>
          <w:bCs/>
          <w:sz w:val="22"/>
        </w:rPr>
        <w:t xml:space="preserve">chapter: </w:t>
      </w:r>
      <w:r w:rsidR="0000646D" w:rsidRPr="00FC6E4A">
        <w:rPr>
          <w:bCs/>
          <w:sz w:val="22"/>
        </w:rPr>
        <w:t>3</w:t>
      </w:r>
    </w:p>
    <w:p w14:paraId="665A234B" w14:textId="77777777" w:rsidR="00EC2F22" w:rsidRPr="004516DA" w:rsidRDefault="001F4AE6" w:rsidP="00EC2F22">
      <w:pPr>
        <w:pStyle w:val="NoSpacing"/>
        <w:spacing w:line="276" w:lineRule="auto"/>
        <w:jc w:val="left"/>
        <w:rPr>
          <w:bCs/>
          <w:i/>
          <w:iCs/>
          <w:sz w:val="22"/>
        </w:rPr>
      </w:pPr>
      <w:r w:rsidRPr="00702FA3">
        <w:rPr>
          <w:bCs/>
          <w:sz w:val="22"/>
        </w:rPr>
        <w:t>summary</w:t>
      </w:r>
      <w:r w:rsidRPr="00CE2A55">
        <w:rPr>
          <w:bCs/>
          <w:sz w:val="22"/>
        </w:rPr>
        <w:t>:</w:t>
      </w:r>
      <w:r w:rsidRPr="00702FA3">
        <w:rPr>
          <w:bCs/>
          <w:sz w:val="22"/>
        </w:rPr>
        <w:t xml:space="preserve"> </w:t>
      </w:r>
      <w:r w:rsidR="00FC6E4A" w:rsidRPr="00EC2F22">
        <w:rPr>
          <w:bCs/>
          <w:sz w:val="22"/>
        </w:rPr>
        <w:t xml:space="preserve">Aan het eind van de zestiende eeuw voeren de eerste Nederlandse schepen naar bestemmingen buiten Europa. In Azië ontwikkelde de VOC een uitgebreid handelsnetwerk, dat vanuit Batavia op Java werd aangestuurd. De WIC, die een handelsmonopolie in het Atlantische gebied had verworven, </w:t>
      </w:r>
      <w:r w:rsidR="00FC6E4A" w:rsidRPr="004516DA">
        <w:rPr>
          <w:bCs/>
          <w:sz w:val="22"/>
        </w:rPr>
        <w:t>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handelscompagnieën roemloos ten onder en viel de overzeese handel zo goed als stil.</w:t>
      </w:r>
    </w:p>
    <w:p w14:paraId="51B1D4E3" w14:textId="21C750A4" w:rsidR="001F4AE6" w:rsidRDefault="001F4AE6" w:rsidP="66BF3A49">
      <w:pPr>
        <w:pStyle w:val="NoSpacing"/>
        <w:spacing w:line="276" w:lineRule="auto"/>
        <w:jc w:val="left"/>
        <w:rPr>
          <w:sz w:val="22"/>
          <w:szCs w:val="22"/>
          <w:lang w:val="en-US"/>
        </w:rPr>
      </w:pPr>
      <w:r w:rsidRPr="66BF3A49">
        <w:rPr>
          <w:sz w:val="22"/>
          <w:szCs w:val="22"/>
          <w:lang w:val="en-US"/>
        </w:rPr>
        <w:t xml:space="preserve">publication_date: </w:t>
      </w:r>
      <w:r w:rsidR="002F0522" w:rsidRPr="65F4E09A">
        <w:rPr>
          <w:sz w:val="22"/>
          <w:szCs w:val="22"/>
          <w:lang w:val="en-US"/>
        </w:rPr>
        <w:t>1</w:t>
      </w:r>
      <w:r w:rsidR="005C54AB">
        <w:rPr>
          <w:sz w:val="22"/>
          <w:szCs w:val="22"/>
          <w:lang w:val="en-US"/>
        </w:rPr>
        <w:t>7</w:t>
      </w:r>
      <w:r w:rsidR="6D2DDE8E" w:rsidRPr="65F4E09A">
        <w:rPr>
          <w:sz w:val="22"/>
          <w:szCs w:val="22"/>
          <w:lang w:val="en-US"/>
        </w:rPr>
        <w:t xml:space="preserve"> </w:t>
      </w:r>
      <w:r w:rsidR="00D175B0" w:rsidRPr="65F4E09A">
        <w:rPr>
          <w:sz w:val="22"/>
          <w:szCs w:val="22"/>
          <w:lang w:val="en-US"/>
        </w:rPr>
        <w:t>februari</w:t>
      </w:r>
      <w:r w:rsidR="00D175B0">
        <w:rPr>
          <w:sz w:val="22"/>
          <w:szCs w:val="22"/>
          <w:lang w:val="en-US"/>
        </w:rPr>
        <w:t xml:space="preserve"> </w:t>
      </w:r>
      <w:r w:rsidR="04D6A02F" w:rsidRPr="66BF3A49">
        <w:rPr>
          <w:sz w:val="22"/>
          <w:szCs w:val="22"/>
          <w:lang w:val="en-US"/>
        </w:rPr>
        <w:t>2026</w:t>
      </w:r>
    </w:p>
    <w:p w14:paraId="1CC1D8C5" w14:textId="5A6D963A" w:rsidR="001F4AE6" w:rsidRPr="004516DA" w:rsidRDefault="001F4AE6" w:rsidP="001F4AE6">
      <w:pPr>
        <w:pStyle w:val="NoSpacing"/>
        <w:spacing w:line="276" w:lineRule="auto"/>
        <w:rPr>
          <w:rStyle w:val="Hyperlink"/>
          <w:bCs/>
          <w:color w:val="auto"/>
          <w:sz w:val="22"/>
          <w:lang w:val="en-US"/>
        </w:rPr>
      </w:pPr>
      <w:r w:rsidRPr="004516DA">
        <w:rPr>
          <w:bCs/>
          <w:sz w:val="22"/>
          <w:lang w:val="en-US"/>
        </w:rPr>
        <w:t xml:space="preserve">doi: </w:t>
      </w:r>
      <w:r w:rsidRPr="23C08257">
        <w:rPr>
          <w:bCs/>
          <w:sz w:val="22"/>
        </w:rPr>
        <w:fldChar w:fldCharType="begin"/>
      </w:r>
      <w:r w:rsidRPr="004516DA">
        <w:rPr>
          <w:bCs/>
          <w:sz w:val="22"/>
          <w:lang w:val="en-US"/>
        </w:rPr>
        <w:instrText>HYPERLINK "10.5281/zenodo.5150458" \t "_blank"</w:instrText>
      </w:r>
      <w:r w:rsidRPr="23C08257">
        <w:rPr>
          <w:bCs/>
          <w:sz w:val="22"/>
        </w:rPr>
      </w:r>
      <w:r w:rsidRPr="23C08257">
        <w:rPr>
          <w:bCs/>
          <w:sz w:val="22"/>
        </w:rPr>
        <w:fldChar w:fldCharType="separate"/>
      </w:r>
      <w:r w:rsidRPr="004516DA">
        <w:rPr>
          <w:rStyle w:val="Hyperlink"/>
          <w:bCs/>
          <w:color w:val="auto"/>
          <w:sz w:val="22"/>
          <w:lang w:val="en-US"/>
        </w:rPr>
        <w:t>10.5281/zenodo.</w:t>
      </w:r>
      <w:r w:rsidR="00D75D46" w:rsidRPr="004516DA">
        <w:rPr>
          <w:rStyle w:val="Hyperlink"/>
          <w:bCs/>
          <w:color w:val="auto"/>
          <w:sz w:val="22"/>
          <w:lang w:val="en-US"/>
        </w:rPr>
        <w:t>xxxxx</w:t>
      </w:r>
    </w:p>
    <w:p w14:paraId="53A5CC04" w14:textId="64AC869D" w:rsidR="001F4AE6" w:rsidRPr="00904460" w:rsidRDefault="001F4AE6" w:rsidP="001F4AE6">
      <w:pPr>
        <w:pStyle w:val="NoSpacing"/>
        <w:spacing w:line="276" w:lineRule="auto"/>
        <w:rPr>
          <w:lang w:val="en-US"/>
        </w:rPr>
      </w:pPr>
      <w:r w:rsidRPr="23C08257">
        <w:rPr>
          <w:sz w:val="22"/>
          <w:szCs w:val="22"/>
        </w:rPr>
        <w:fldChar w:fldCharType="end"/>
      </w:r>
      <w:r w:rsidR="0F8E41E5" w:rsidRPr="23C08257">
        <w:rPr>
          <w:sz w:val="22"/>
          <w:szCs w:val="22"/>
          <w:lang w:val="en-US"/>
        </w:rPr>
        <w:t xml:space="preserve">doi_url: </w:t>
      </w:r>
      <w:hyperlink r:id="rId11">
        <w:r w:rsidR="6D74A18E" w:rsidRPr="23C08257">
          <w:rPr>
            <w:rStyle w:val="Hyperlink"/>
            <w:color w:val="auto"/>
            <w:sz w:val="22"/>
            <w:szCs w:val="22"/>
            <w:lang w:val="en-US"/>
          </w:rPr>
          <w:t>https://zenodo.org/records/xxxx</w:t>
        </w:r>
      </w:hyperlink>
    </w:p>
    <w:p w14:paraId="1A90961D" w14:textId="77777777" w:rsidR="001F4AE6" w:rsidRPr="004516DA" w:rsidRDefault="001F4AE6" w:rsidP="001F4AE6">
      <w:pPr>
        <w:pStyle w:val="NoSpacing"/>
        <w:spacing w:line="276" w:lineRule="auto"/>
        <w:rPr>
          <w:bCs/>
          <w:sz w:val="22"/>
        </w:rPr>
      </w:pPr>
      <w:r w:rsidRPr="004516DA">
        <w:rPr>
          <w:bCs/>
          <w:sz w:val="22"/>
        </w:rPr>
        <w:t>status: development</w:t>
      </w:r>
    </w:p>
    <w:p w14:paraId="4504A59B" w14:textId="23FDC105" w:rsidR="00FA5A08" w:rsidRPr="000F16E1" w:rsidRDefault="001F4AE6" w:rsidP="000F16E1">
      <w:pPr>
        <w:pStyle w:val="NoSpacing"/>
        <w:spacing w:line="276" w:lineRule="auto"/>
        <w:rPr>
          <w:bCs/>
          <w:sz w:val="22"/>
        </w:rPr>
      </w:pPr>
      <w:r w:rsidRPr="00702FA3">
        <w:rPr>
          <w:bCs/>
          <w:sz w:val="22"/>
        </w:rPr>
        <w:t>---</w:t>
      </w:r>
    </w:p>
    <w:p w14:paraId="129ED9FE" w14:textId="12BEB1F7" w:rsidR="00AF022B" w:rsidRPr="00AF022B" w:rsidRDefault="005D4051" w:rsidP="00AF022B">
      <w:pPr>
        <w:rPr>
          <w:lang w:eastAsia="en-US"/>
        </w:rPr>
      </w:pPr>
      <w:r>
        <w:rPr>
          <w:lang w:eastAsia="en-US"/>
        </w:rPr>
        <w:br/>
      </w:r>
    </w:p>
    <w:p w14:paraId="2704D077" w14:textId="1F4A0620" w:rsidR="00FA5A08" w:rsidRPr="00FA001A" w:rsidRDefault="004E16F7" w:rsidP="005A4C70">
      <w:pPr>
        <w:pStyle w:val="KOP2"/>
      </w:pPr>
      <w:r w:rsidRPr="00754CE0">
        <w:rPr>
          <w:color w:val="auto"/>
        </w:rPr>
        <w:t xml:space="preserve">1 </w:t>
      </w:r>
      <w:r w:rsidR="007C192A" w:rsidRPr="00754CE0">
        <w:rPr>
          <w:color w:val="auto"/>
        </w:rPr>
        <w:t>BEWINDHEBBERS EN KOOPLIEDEN</w:t>
      </w:r>
      <w:r w:rsidR="00FA001A">
        <w:br/>
      </w:r>
      <w:r w:rsidR="000F7CEF">
        <w:rPr>
          <w:b/>
          <w:sz w:val="28"/>
          <w:szCs w:val="28"/>
        </w:rPr>
        <w:br/>
      </w:r>
    </w:p>
    <w:p w14:paraId="7E590017" w14:textId="3D003707" w:rsidR="00FA5A08" w:rsidRPr="008944E2" w:rsidRDefault="00FA5A08" w:rsidP="008944E2">
      <w:pPr>
        <w:pStyle w:val="KOP3"/>
      </w:pPr>
      <w:r w:rsidRPr="008944E2">
        <w:t>Het ontstaan van de vaart buiten Europa</w:t>
      </w:r>
    </w:p>
    <w:p w14:paraId="37657B1A" w14:textId="77777777" w:rsidR="00FA5A08" w:rsidRDefault="00FA5A08">
      <w:pPr>
        <w:spacing w:line="360" w:lineRule="auto"/>
        <w:jc w:val="left"/>
        <w:rPr>
          <w:szCs w:val="20"/>
        </w:rPr>
      </w:pPr>
    </w:p>
    <w:p w14:paraId="034117A0" w14:textId="408D2AD4" w:rsidR="00AD78A8" w:rsidRPr="004C7366" w:rsidRDefault="00FA5A08" w:rsidP="00BD5B50">
      <w:pPr>
        <w:spacing w:line="360" w:lineRule="auto"/>
        <w:jc w:val="left"/>
        <w:rPr>
          <w:color w:val="000000" w:themeColor="text1"/>
        </w:rPr>
      </w:pPr>
      <w:r>
        <w:rPr>
          <w:szCs w:val="20"/>
        </w:rPr>
        <w:t>Het ontstaan van de Nederlandse handel op gebieden buiten Europa voltrok zich in een opmerkelijk korte tijd</w:t>
      </w:r>
      <w:r w:rsidRPr="00163586">
        <w:rPr>
          <w:szCs w:val="20"/>
        </w:rPr>
        <w:t>.</w:t>
      </w:r>
      <w:r w:rsidR="00163586" w:rsidRPr="00163586">
        <w:rPr>
          <w:rStyle w:val="EndnoteReference"/>
          <w:bCs/>
        </w:rPr>
        <w:endnoteReference w:id="2"/>
      </w:r>
      <w:r w:rsidR="00163586">
        <w:rPr>
          <w:szCs w:val="20"/>
        </w:rPr>
        <w:t xml:space="preserve"> </w:t>
      </w:r>
      <w:r>
        <w:rPr>
          <w:szCs w:val="20"/>
        </w:rPr>
        <w:t>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Reference"/>
        </w:rPr>
        <w:endnoteReference w:id="3"/>
      </w:r>
      <w:r>
        <w:rPr>
          <w:szCs w:val="20"/>
        </w:rPr>
        <w:t xml:space="preserve"> Historici hebben geen eenduidige verklaring voor die plotselinge expansie, maar zij hebben wel diverse factoren aangedragen die inzicht geven in het ontstaan van de Nederlandse handel </w:t>
      </w:r>
      <w:r w:rsidRPr="004C7366">
        <w:rPr>
          <w:color w:val="000000" w:themeColor="text1"/>
          <w:szCs w:val="20"/>
        </w:rPr>
        <w:t xml:space="preserve">en scheepvaart op andere continenten. </w:t>
      </w:r>
      <w:r w:rsidRPr="004C7366">
        <w:rPr>
          <w:color w:val="000000" w:themeColor="text1"/>
        </w:rPr>
        <w:t>De belangrijkste daarvan waren de beschikbaarheid van kapitaal, kennis, durf en niet te vergeten ondernemingszin.</w:t>
      </w:r>
      <w:r w:rsidR="00D3198A" w:rsidRPr="004C7366">
        <w:rPr>
          <w:rFonts w:cs="Calibri"/>
          <w:color w:val="000000" w:themeColor="text1"/>
          <w:szCs w:val="22"/>
        </w:rPr>
        <w:br/>
      </w:r>
    </w:p>
    <w:p w14:paraId="32C75166" w14:textId="77777777" w:rsidR="00FA5A08" w:rsidRPr="004C7366" w:rsidRDefault="00FA5A08" w:rsidP="002155E9">
      <w:pPr>
        <w:pStyle w:val="Heading4"/>
        <w:rPr>
          <w:color w:val="000000" w:themeColor="text1"/>
        </w:rPr>
      </w:pPr>
      <w:r w:rsidRPr="004C7366">
        <w:rPr>
          <w:color w:val="000000" w:themeColor="text1"/>
        </w:rPr>
        <w:t>Atlantische bestemmingen en Aziatische plannen</w:t>
      </w:r>
    </w:p>
    <w:p w14:paraId="238A96B7" w14:textId="0E5E3E4C" w:rsidR="00FA5A08" w:rsidRPr="004C7366" w:rsidRDefault="00FA5A08">
      <w:pPr>
        <w:spacing w:line="360" w:lineRule="auto"/>
        <w:jc w:val="left"/>
        <w:rPr>
          <w:color w:val="000000" w:themeColor="text1"/>
        </w:rPr>
      </w:pPr>
      <w:r w:rsidRPr="004C7366">
        <w:rPr>
          <w:color w:val="000000" w:themeColor="text1"/>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w:t>
      </w:r>
      <w:r w:rsidRPr="004C7366">
        <w:rPr>
          <w:color w:val="000000" w:themeColor="text1"/>
        </w:rPr>
        <w:lastRenderedPageBreak/>
        <w:t xml:space="preserve">Onbedoeld werden zij in dat streven geholpen door de Spaanse troepen, die in de strijd tegen de opstandige Nederlandse gewesten in 1585 Antwerpen veroverden. </w:t>
      </w:r>
      <w:r w:rsidRPr="004C7366">
        <w:rPr>
          <w:color w:val="000000" w:themeColor="text1"/>
          <w:lang w:eastAsia="fr-FR"/>
        </w:rPr>
        <w:t xml:space="preserve">Amsterdam was op dat moment de </w:t>
      </w:r>
      <w:r w:rsidRPr="004C7366">
        <w:rPr>
          <w:color w:val="000000" w:themeColor="text1"/>
        </w:rPr>
        <w:t>belangrijkste schakel in het bulkgoederenvervoer</w:t>
      </w:r>
      <w:r w:rsidR="319E7B2D" w:rsidRPr="004C7366">
        <w:rPr>
          <w:color w:val="000000" w:themeColor="text1"/>
        </w:rPr>
        <w:t xml:space="preserve"> –</w:t>
      </w:r>
      <w:r w:rsidRPr="004C7366">
        <w:rPr>
          <w:color w:val="000000" w:themeColor="text1"/>
        </w:rPr>
        <w:t xml:space="preserve"> voornamelijk graan </w:t>
      </w:r>
      <w:r w:rsidRPr="004C7366">
        <w:rPr>
          <w:color w:val="000000" w:themeColor="text1"/>
          <w:lang w:eastAsia="fr-FR"/>
        </w:rPr>
        <w:t xml:space="preserve">en daarnaast </w:t>
      </w:r>
      <w:r w:rsidRPr="004C7366">
        <w:rPr>
          <w:color w:val="000000" w:themeColor="text1"/>
        </w:rPr>
        <w:t>zout voor het conserveren van vis</w:t>
      </w:r>
      <w:r w:rsidR="00E66711" w:rsidRPr="004C7366">
        <w:rPr>
          <w:color w:val="000000" w:themeColor="text1"/>
        </w:rPr>
        <w:t xml:space="preserve"> </w:t>
      </w:r>
      <w:r w:rsidR="00AA1928" w:rsidRPr="004C7366">
        <w:rPr>
          <w:color w:val="000000" w:themeColor="text1"/>
        </w:rPr>
        <w:t xml:space="preserve">– </w:t>
      </w:r>
      <w:r w:rsidRPr="004C7366">
        <w:rPr>
          <w:color w:val="000000" w:themeColor="text1"/>
        </w:rPr>
        <w:t xml:space="preserve">tussen het Baltische gebied en het Iberische schiereiland, maar Antwerpen was het Noordwest-Europese verwerkings- en distributiecentrum </w:t>
      </w:r>
      <w:r w:rsidRPr="004C7366">
        <w:rPr>
          <w:color w:val="000000" w:themeColor="text1"/>
          <w:lang w:eastAsia="fr-FR"/>
        </w:rPr>
        <w:t xml:space="preserve">van </w:t>
      </w:r>
      <w:r w:rsidRPr="004C7366">
        <w:rPr>
          <w:color w:val="000000" w:themeColor="text1"/>
        </w:rPr>
        <w:t xml:space="preserve">specerijen, suiker </w:t>
      </w:r>
      <w:r w:rsidRPr="004C7366">
        <w:rPr>
          <w:color w:val="000000" w:themeColor="text1"/>
          <w:lang w:eastAsia="fr-FR"/>
        </w:rPr>
        <w:t xml:space="preserve">en </w:t>
      </w:r>
      <w:r w:rsidRPr="004C7366">
        <w:rPr>
          <w:color w:val="000000" w:themeColor="text1"/>
          <w:lang w:eastAsia="de-DE"/>
        </w:rPr>
        <w:t xml:space="preserve">andere tropische </w:t>
      </w:r>
      <w:r w:rsidRPr="004C7366">
        <w:rPr>
          <w:color w:val="000000" w:themeColor="text1"/>
        </w:rPr>
        <w:t xml:space="preserve">producten. De verovering </w:t>
      </w:r>
      <w:r w:rsidRPr="004C7366">
        <w:rPr>
          <w:color w:val="000000" w:themeColor="text1"/>
          <w:lang w:eastAsia="fr-FR"/>
        </w:rPr>
        <w:t xml:space="preserve">van de Scheldestad </w:t>
      </w:r>
      <w:r w:rsidRPr="004C7366">
        <w:rPr>
          <w:color w:val="000000" w:themeColor="text1"/>
        </w:rPr>
        <w:t xml:space="preserve">veroorzaakte een exodus van voornamelijk protestantse handelaren, ambachtslieden en geleerden die zich </w:t>
      </w:r>
      <w:r w:rsidRPr="004C7366">
        <w:rPr>
          <w:color w:val="000000" w:themeColor="text1"/>
          <w:lang w:eastAsia="fr-FR"/>
        </w:rPr>
        <w:t xml:space="preserve">in de Noordelijke Nederlanden </w:t>
      </w:r>
      <w:r w:rsidRPr="004C7366">
        <w:rPr>
          <w:color w:val="000000" w:themeColor="text1"/>
        </w:rPr>
        <w:t xml:space="preserve">vestigden. Zij namen hun handelscontacten mee, introduceerden nieuwe vormen </w:t>
      </w:r>
      <w:r w:rsidRPr="004C7366">
        <w:rPr>
          <w:color w:val="000000" w:themeColor="text1"/>
          <w:lang w:eastAsia="fr-FR"/>
        </w:rPr>
        <w:t xml:space="preserve">van </w:t>
      </w:r>
      <w:r w:rsidRPr="004C7366">
        <w:rPr>
          <w:color w:val="000000" w:themeColor="text1"/>
        </w:rPr>
        <w:t xml:space="preserve">nijverheid zoals de suikerraffinage, en vergrootten </w:t>
      </w:r>
      <w:r w:rsidRPr="004C7366">
        <w:rPr>
          <w:color w:val="000000" w:themeColor="text1"/>
          <w:lang w:eastAsia="fr-FR"/>
        </w:rPr>
        <w:t xml:space="preserve">de </w:t>
      </w:r>
      <w:r w:rsidRPr="004C7366">
        <w:rPr>
          <w:color w:val="000000" w:themeColor="text1"/>
        </w:rPr>
        <w:t xml:space="preserve">kennis </w:t>
      </w:r>
      <w:r w:rsidRPr="004C7366">
        <w:rPr>
          <w:color w:val="000000" w:themeColor="text1"/>
          <w:lang w:eastAsia="fr-FR"/>
        </w:rPr>
        <w:t xml:space="preserve">van </w:t>
      </w:r>
      <w:r w:rsidRPr="004C7366">
        <w:rPr>
          <w:color w:val="000000" w:themeColor="text1"/>
        </w:rPr>
        <w:t xml:space="preserve">cartografie, geografie </w:t>
      </w:r>
      <w:r w:rsidRPr="004C7366">
        <w:rPr>
          <w:color w:val="000000" w:themeColor="text1"/>
          <w:lang w:eastAsia="fr-FR"/>
        </w:rPr>
        <w:t xml:space="preserve">en </w:t>
      </w:r>
      <w:r w:rsidRPr="004C7366">
        <w:rPr>
          <w:color w:val="000000" w:themeColor="text1"/>
        </w:rPr>
        <w:t>navigatie</w:t>
      </w:r>
      <w:r w:rsidRPr="004C7366">
        <w:rPr>
          <w:color w:val="000000" w:themeColor="text1"/>
          <w:lang w:eastAsia="de-DE"/>
        </w:rPr>
        <w:t>.</w:t>
      </w:r>
      <w:r w:rsidRPr="004C7366">
        <w:rPr>
          <w:rStyle w:val="EndnoteReference"/>
          <w:color w:val="000000" w:themeColor="text1"/>
          <w:lang w:eastAsia="de-DE"/>
        </w:rPr>
        <w:endnoteReference w:id="4"/>
      </w:r>
      <w:r w:rsidRPr="004C7366">
        <w:rPr>
          <w:color w:val="000000" w:themeColor="text1"/>
          <w:vertAlign w:val="superscript"/>
          <w:lang w:eastAsia="de-DE"/>
        </w:rPr>
        <w:t xml:space="preserve"> </w:t>
      </w:r>
      <w:r w:rsidRPr="004C7366">
        <w:rPr>
          <w:color w:val="000000" w:themeColor="text1"/>
        </w:rPr>
        <w:t xml:space="preserve">Een van hen was </w:t>
      </w:r>
      <w:r w:rsidRPr="004C7366">
        <w:rPr>
          <w:color w:val="000000" w:themeColor="text1"/>
          <w:lang w:eastAsia="fr-FR"/>
        </w:rPr>
        <w:t xml:space="preserve">de Zuid-Nederlandse </w:t>
      </w:r>
      <w:r w:rsidRPr="004C7366">
        <w:rPr>
          <w:color w:val="000000" w:themeColor="text1"/>
        </w:rPr>
        <w:t xml:space="preserve">predikant </w:t>
      </w:r>
      <w:r w:rsidRPr="004C7366">
        <w:rPr>
          <w:color w:val="000000" w:themeColor="text1"/>
          <w:lang w:eastAsia="de-DE"/>
        </w:rPr>
        <w:t xml:space="preserve">Petrus </w:t>
      </w:r>
      <w:r w:rsidRPr="004C7366">
        <w:rPr>
          <w:color w:val="000000" w:themeColor="text1"/>
        </w:rPr>
        <w:t>Plancius,</w:t>
      </w:r>
      <w:r w:rsidR="00FF5CDE" w:rsidRPr="004C7366">
        <w:rPr>
          <w:color w:val="000000" w:themeColor="text1"/>
        </w:rPr>
        <w:t xml:space="preserve"> </w:t>
      </w:r>
      <w:r w:rsidRPr="004C7366">
        <w:rPr>
          <w:color w:val="000000" w:themeColor="text1"/>
        </w:rPr>
        <w:t>een streng</w:t>
      </w:r>
      <w:r w:rsidRPr="004C7366">
        <w:rPr>
          <w:color w:val="000000" w:themeColor="text1"/>
          <w:lang w:eastAsia="de-DE"/>
        </w:rPr>
        <w:t xml:space="preserve"> </w:t>
      </w:r>
      <w:r w:rsidRPr="004C7366">
        <w:rPr>
          <w:color w:val="000000" w:themeColor="text1"/>
        </w:rPr>
        <w:t xml:space="preserve">theoloog en bekwaam geograaf. Plancius maakte in de Republiek snel naam </w:t>
      </w:r>
      <w:r w:rsidRPr="004C7366">
        <w:rPr>
          <w:color w:val="000000" w:themeColor="text1"/>
          <w:lang w:eastAsia="de-DE"/>
        </w:rPr>
        <w:t xml:space="preserve">als </w:t>
      </w:r>
      <w:r w:rsidRPr="004C7366">
        <w:rPr>
          <w:color w:val="000000" w:themeColor="text1"/>
        </w:rPr>
        <w:t xml:space="preserve">vervaardiger </w:t>
      </w:r>
      <w:r w:rsidRPr="004C7366">
        <w:rPr>
          <w:color w:val="000000" w:themeColor="text1"/>
          <w:lang w:eastAsia="fr-FR"/>
        </w:rPr>
        <w:t xml:space="preserve">van </w:t>
      </w:r>
      <w:r w:rsidRPr="004C7366">
        <w:rPr>
          <w:color w:val="000000" w:themeColor="text1"/>
        </w:rPr>
        <w:t xml:space="preserve">kaarten, </w:t>
      </w:r>
      <w:r w:rsidRPr="004C7366">
        <w:rPr>
          <w:color w:val="000000" w:themeColor="text1"/>
          <w:lang w:eastAsia="fr-FR"/>
        </w:rPr>
        <w:t>globes</w:t>
      </w:r>
      <w:r w:rsidR="00595884" w:rsidRPr="004C7366">
        <w:rPr>
          <w:color w:val="000000" w:themeColor="text1"/>
        </w:rPr>
        <w:t xml:space="preserve"> </w:t>
      </w:r>
      <w:r w:rsidRPr="004C7366">
        <w:rPr>
          <w:color w:val="000000" w:themeColor="text1"/>
          <w:lang w:eastAsia="fr-FR"/>
        </w:rPr>
        <w:t xml:space="preserve">en </w:t>
      </w:r>
      <w:r w:rsidRPr="004C7366">
        <w:rPr>
          <w:color w:val="000000" w:themeColor="text1"/>
        </w:rPr>
        <w:t xml:space="preserve">zeevaartkundige </w:t>
      </w:r>
      <w:r w:rsidRPr="004C7366">
        <w:rPr>
          <w:color w:val="000000" w:themeColor="text1"/>
          <w:lang w:eastAsia="fr-FR"/>
        </w:rPr>
        <w:t>instrumenten, en stimuleerde bovendien de vaart buiten Europa.</w:t>
      </w:r>
      <w:r w:rsidR="00005506">
        <w:rPr>
          <w:color w:val="000000" w:themeColor="text1"/>
          <w:vertAlign w:val="superscript"/>
          <w:lang w:eastAsia="de-DE"/>
        </w:rPr>
        <w:t xml:space="preserve"> </w:t>
      </w:r>
      <w:r w:rsidRPr="004C7366">
        <w:rPr>
          <w:color w:val="000000" w:themeColor="text1"/>
          <w:vertAlign w:val="superscript"/>
          <w:lang w:eastAsia="de-DE"/>
        </w:rPr>
        <w:t xml:space="preserve"> </w:t>
      </w:r>
      <w:r w:rsidRPr="004C7366">
        <w:rPr>
          <w:color w:val="000000" w:themeColor="text1"/>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embargo’s de handel en scheepvaart slechts voor korte tijd verstoorden, omdat Spanje en de Republiek elkaar op het gebied van handel nodig hadden. Maar behalve nadelen creëerden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sidRPr="004C7366">
        <w:rPr>
          <w:rStyle w:val="EndnoteReference"/>
          <w:color w:val="000000" w:themeColor="text1"/>
        </w:rPr>
        <w:endnoteReference w:id="5"/>
      </w:r>
    </w:p>
    <w:p w14:paraId="1139CDDD" w14:textId="6D025F6C" w:rsidR="00C42FEC" w:rsidRPr="004C7366" w:rsidRDefault="00C6060E" w:rsidP="00C42FEC">
      <w:pPr>
        <w:spacing w:line="360" w:lineRule="auto"/>
        <w:rPr>
          <w:bCs/>
          <w:color w:val="000000" w:themeColor="text1"/>
          <w:szCs w:val="22"/>
        </w:rPr>
      </w:pPr>
      <w:r w:rsidRPr="004C7366">
        <w:rPr>
          <w:color w:val="000000" w:themeColor="text1"/>
        </w:rPr>
        <w:t>1-2</w:t>
      </w:r>
      <w:r w:rsidR="00C42FEC" w:rsidRPr="004C7366">
        <w:rPr>
          <w:bCs/>
          <w:color w:val="000000" w:themeColor="text1"/>
          <w:szCs w:val="22"/>
        </w:rPr>
        <w:t>_</w:t>
      </w:r>
      <w:r w:rsidR="002A76F4" w:rsidRPr="004C7366">
        <w:rPr>
          <w:bCs/>
          <w:color w:val="000000" w:themeColor="text1"/>
          <w:szCs w:val="22"/>
        </w:rPr>
        <w:t>Antwerpen</w:t>
      </w:r>
      <w:r w:rsidR="00A425CD" w:rsidRPr="004C7366">
        <w:rPr>
          <w:bCs/>
          <w:color w:val="000000" w:themeColor="text1"/>
          <w:szCs w:val="22"/>
        </w:rPr>
        <w:t>.jpg</w:t>
      </w:r>
    </w:p>
    <w:p w14:paraId="1796EBBA" w14:textId="019E0414" w:rsidR="003153C2" w:rsidRPr="004C7366" w:rsidRDefault="00927E64">
      <w:pPr>
        <w:spacing w:line="360" w:lineRule="auto"/>
        <w:jc w:val="left"/>
        <w:rPr>
          <w:color w:val="000000" w:themeColor="text1"/>
          <w:szCs w:val="20"/>
        </w:rPr>
      </w:pPr>
      <w:r w:rsidRPr="004C7366">
        <w:rPr>
          <w:color w:val="000000" w:themeColor="text1"/>
          <w:szCs w:val="20"/>
        </w:rPr>
        <w:t>1</w:t>
      </w:r>
      <w:r w:rsidR="00C6060E" w:rsidRPr="004C7366">
        <w:rPr>
          <w:color w:val="000000" w:themeColor="text1"/>
          <w:szCs w:val="20"/>
        </w:rPr>
        <w:t>a</w:t>
      </w:r>
      <w:r w:rsidRPr="004C7366">
        <w:rPr>
          <w:color w:val="000000" w:themeColor="text1"/>
          <w:szCs w:val="20"/>
        </w:rPr>
        <w:t>-</w:t>
      </w:r>
      <w:r w:rsidR="003153C2" w:rsidRPr="004C7366">
        <w:rPr>
          <w:color w:val="000000" w:themeColor="text1"/>
          <w:szCs w:val="20"/>
        </w:rPr>
        <w:t>3_PetrusPlancius.jpg</w:t>
      </w:r>
      <w:r w:rsidRPr="004C7366">
        <w:rPr>
          <w:color w:val="000000" w:themeColor="text1"/>
          <w:szCs w:val="20"/>
        </w:rPr>
        <w:t xml:space="preserve">  2-</w:t>
      </w:r>
      <w:r w:rsidR="003153C2" w:rsidRPr="004C7366">
        <w:rPr>
          <w:color w:val="000000" w:themeColor="text1"/>
          <w:szCs w:val="20"/>
        </w:rPr>
        <w:t>4_</w:t>
      </w:r>
      <w:r w:rsidR="007D35AD" w:rsidRPr="004C7366">
        <w:rPr>
          <w:color w:val="000000" w:themeColor="text1"/>
          <w:szCs w:val="20"/>
        </w:rPr>
        <w:t>Aardglob</w:t>
      </w:r>
      <w:r w:rsidR="00752E1C" w:rsidRPr="004C7366">
        <w:rPr>
          <w:color w:val="000000" w:themeColor="text1"/>
          <w:szCs w:val="20"/>
        </w:rPr>
        <w:t>e</w:t>
      </w:r>
      <w:r w:rsidR="007D35AD" w:rsidRPr="004C7366">
        <w:rPr>
          <w:color w:val="000000" w:themeColor="text1"/>
          <w:szCs w:val="20"/>
        </w:rPr>
        <w:t>Plancius2.jpg</w:t>
      </w:r>
    </w:p>
    <w:p w14:paraId="16C4AA19" w14:textId="52370139" w:rsidR="00FA5A08" w:rsidRPr="004C7366" w:rsidRDefault="00FA5A08">
      <w:pPr>
        <w:spacing w:line="360" w:lineRule="auto"/>
        <w:ind w:firstLine="709"/>
        <w:jc w:val="left"/>
        <w:rPr>
          <w:color w:val="000000" w:themeColor="text1"/>
        </w:rPr>
      </w:pPr>
      <w:r w:rsidRPr="004C7366">
        <w:rPr>
          <w:color w:val="000000" w:themeColor="text1"/>
          <w:lang w:eastAsia="fr-FR"/>
        </w:rPr>
        <w:t xml:space="preserve">De eerste buiten-Europese bestemmingen lagen in het Atlantische gebied. Daar laadden Nederlandse zeevaarders ter </w:t>
      </w:r>
      <w:r w:rsidRPr="004C7366">
        <w:rPr>
          <w:color w:val="000000" w:themeColor="text1"/>
        </w:rPr>
        <w:t xml:space="preserve">compensatie voor </w:t>
      </w:r>
      <w:r w:rsidRPr="004C7366">
        <w:rPr>
          <w:color w:val="000000" w:themeColor="text1"/>
          <w:lang w:eastAsia="fr-FR"/>
        </w:rPr>
        <w:t>de stagnerende</w:t>
      </w:r>
      <w:r w:rsidRPr="004C7366">
        <w:rPr>
          <w:color w:val="000000" w:themeColor="text1"/>
        </w:rPr>
        <w:t xml:space="preserve"> zoutaanvoer uit Portugal zout op </w:t>
      </w:r>
      <w:r w:rsidRPr="004C7366">
        <w:rPr>
          <w:color w:val="000000" w:themeColor="text1"/>
          <w:lang w:eastAsia="fr-FR"/>
        </w:rPr>
        <w:t xml:space="preserve">de </w:t>
      </w:r>
      <w:r w:rsidRPr="004C7366">
        <w:rPr>
          <w:color w:val="000000" w:themeColor="text1"/>
        </w:rPr>
        <w:t xml:space="preserve">Kaapverdische </w:t>
      </w:r>
      <w:r w:rsidRPr="004C7366">
        <w:rPr>
          <w:color w:val="000000" w:themeColor="text1"/>
          <w:lang w:eastAsia="fr-FR"/>
        </w:rPr>
        <w:t xml:space="preserve">of </w:t>
      </w:r>
      <w:r w:rsidRPr="004C7366">
        <w:rPr>
          <w:color w:val="000000" w:themeColor="text1"/>
        </w:rPr>
        <w:t>‘Zoute Eilanden’</w:t>
      </w:r>
      <w:r w:rsidR="00781425" w:rsidRPr="004C7366">
        <w:rPr>
          <w:color w:val="000000" w:themeColor="text1"/>
        </w:rPr>
        <w:t>.</w:t>
      </w:r>
      <w:r w:rsidR="0079766C" w:rsidRPr="004C7366">
        <w:rPr>
          <w:color w:val="000000" w:themeColor="text1"/>
        </w:rPr>
        <w:t xml:space="preserve"> </w:t>
      </w:r>
      <w:r w:rsidRPr="004C7366">
        <w:rPr>
          <w:color w:val="000000" w:themeColor="text1"/>
        </w:rPr>
        <w:t xml:space="preserve">Een tweede bestemming was het Caribische gebied. Kooplieden uit Hoorn </w:t>
      </w:r>
      <w:r w:rsidRPr="004C7366">
        <w:rPr>
          <w:color w:val="000000" w:themeColor="text1"/>
          <w:lang w:eastAsia="fr-FR"/>
        </w:rPr>
        <w:t xml:space="preserve">en </w:t>
      </w:r>
      <w:r w:rsidRPr="004C7366">
        <w:rPr>
          <w:color w:val="000000" w:themeColor="text1"/>
        </w:rPr>
        <w:t xml:space="preserve">Enkhuizen zonden omstreeks 1600 jaarlijks ongeveer </w:t>
      </w:r>
      <w:r w:rsidR="00183C80" w:rsidRPr="004C7366">
        <w:rPr>
          <w:color w:val="000000" w:themeColor="text1"/>
        </w:rPr>
        <w:t>honderd</w:t>
      </w:r>
      <w:r w:rsidRPr="004C7366">
        <w:rPr>
          <w:color w:val="000000" w:themeColor="text1"/>
        </w:rPr>
        <w:t xml:space="preserve"> schepen naar de zoutpannen </w:t>
      </w:r>
      <w:r w:rsidRPr="004C7366">
        <w:rPr>
          <w:color w:val="000000" w:themeColor="text1"/>
          <w:lang w:eastAsia="fr-FR"/>
        </w:rPr>
        <w:t xml:space="preserve">van Punta </w:t>
      </w:r>
      <w:r w:rsidRPr="004C7366">
        <w:rPr>
          <w:iCs/>
          <w:color w:val="000000" w:themeColor="text1"/>
          <w:lang w:eastAsia="fr-FR"/>
        </w:rPr>
        <w:t xml:space="preserve">de </w:t>
      </w:r>
      <w:r w:rsidRPr="004C7366">
        <w:rPr>
          <w:color w:val="000000" w:themeColor="text1"/>
        </w:rPr>
        <w:t xml:space="preserve">Araya </w:t>
      </w:r>
      <w:r w:rsidRPr="004C7366">
        <w:rPr>
          <w:color w:val="000000" w:themeColor="text1"/>
          <w:lang w:eastAsia="fr-FR"/>
        </w:rPr>
        <w:t xml:space="preserve">te </w:t>
      </w:r>
      <w:r w:rsidRPr="004C7366">
        <w:rPr>
          <w:color w:val="000000" w:themeColor="text1"/>
        </w:rPr>
        <w:t>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São Tomé en Brazilië. Schipper Barent</w:t>
      </w:r>
      <w:r w:rsidRPr="004C7366">
        <w:rPr>
          <w:color w:val="000000" w:themeColor="text1"/>
          <w:szCs w:val="20"/>
        </w:rPr>
        <w:t xml:space="preserve"> </w:t>
      </w:r>
      <w:r w:rsidRPr="004C7366">
        <w:rPr>
          <w:color w:val="000000" w:themeColor="text1"/>
        </w:rPr>
        <w:t xml:space="preserve">Ericksz was de eerste </w:t>
      </w:r>
      <w:r w:rsidRPr="004C7366">
        <w:rPr>
          <w:color w:val="000000" w:themeColor="text1"/>
        </w:rPr>
        <w:lastRenderedPageBreak/>
        <w:t xml:space="preserve">die in 1593 met de </w:t>
      </w:r>
      <w:r w:rsidRPr="004C7366">
        <w:rPr>
          <w:i/>
          <w:color w:val="000000" w:themeColor="text1"/>
        </w:rPr>
        <w:t>Maagd van Enkhuizen</w:t>
      </w:r>
      <w:r w:rsidRPr="004C7366">
        <w:rPr>
          <w:color w:val="000000" w:themeColor="text1"/>
        </w:rPr>
        <w:t xml:space="preserve"> een handelsreis naar de West-Afrikaanse kust ondernam en na negen maanden terug</w:t>
      </w:r>
      <w:r w:rsidR="003F3AFE" w:rsidRPr="004C7366">
        <w:rPr>
          <w:color w:val="000000" w:themeColor="text1"/>
        </w:rPr>
        <w:t>keerde</w:t>
      </w:r>
      <w:r w:rsidRPr="004C7366">
        <w:rPr>
          <w:color w:val="000000" w:themeColor="text1"/>
        </w:rPr>
        <w:t xml:space="preserve"> met een rijke lading peper, ivoor en goud.</w:t>
      </w:r>
      <w:r w:rsidRPr="004C7366">
        <w:rPr>
          <w:rStyle w:val="EndnoteReference"/>
          <w:color w:val="000000" w:themeColor="text1"/>
        </w:rPr>
        <w:endnoteReference w:id="6"/>
      </w:r>
      <w:r w:rsidRPr="004C7366">
        <w:rPr>
          <w:color w:val="000000" w:themeColor="text1"/>
        </w:rPr>
        <w:t xml:space="preserve"> Het succes van zijn reis was het startsein voor een snelgroeiende handel op West-Afrika. Kooplieden als</w:t>
      </w:r>
      <w:r w:rsidR="3FB85BC0" w:rsidRPr="004C7366">
        <w:rPr>
          <w:color w:val="000000" w:themeColor="text1"/>
        </w:rPr>
        <w:t xml:space="preserve"> de</w:t>
      </w:r>
      <w:r w:rsidRPr="004C7366">
        <w:rPr>
          <w:color w:val="000000" w:themeColor="text1"/>
        </w:rPr>
        <w:t xml:space="preserve"> Delftse Claes Adriaensz van Adrichem en de Amsterdammers Elias Trip en Laurens Bicker investeerden in de handel op West-Afrika. Omstreeks 1600 voeren er jaarlijks circa </w:t>
      </w:r>
      <w:r w:rsidR="00F6377B" w:rsidRPr="004C7366">
        <w:rPr>
          <w:color w:val="000000" w:themeColor="text1"/>
        </w:rPr>
        <w:t xml:space="preserve">twintig </w:t>
      </w:r>
      <w:r w:rsidRPr="004C7366">
        <w:rPr>
          <w:color w:val="000000" w:themeColor="text1"/>
        </w:rPr>
        <w:t>schepen vanuit de Republiek naar de West-Afrikaanse kusten.</w:t>
      </w:r>
      <w:r w:rsidR="0079766C" w:rsidRPr="004C7366">
        <w:rPr>
          <w:color w:val="000000" w:themeColor="text1"/>
          <w:szCs w:val="20"/>
        </w:rPr>
        <w:br/>
      </w:r>
      <w:r w:rsidR="004B5CA1" w:rsidRPr="004C7366">
        <w:rPr>
          <w:color w:val="000000" w:themeColor="text1"/>
        </w:rPr>
        <w:t>3-</w:t>
      </w:r>
      <w:r w:rsidR="0079766C" w:rsidRPr="004C7366">
        <w:rPr>
          <w:color w:val="000000" w:themeColor="text1"/>
        </w:rPr>
        <w:t>5_</w:t>
      </w:r>
      <w:r w:rsidR="00572624" w:rsidRPr="004C7366">
        <w:rPr>
          <w:color w:val="000000" w:themeColor="text1"/>
        </w:rPr>
        <w:t>ZoutPinas.</w:t>
      </w:r>
      <w:r w:rsidR="00061F62" w:rsidRPr="004C7366">
        <w:rPr>
          <w:color w:val="000000" w:themeColor="text1"/>
        </w:rPr>
        <w:t>jpg</w:t>
      </w:r>
    </w:p>
    <w:p w14:paraId="11BE3CBA" w14:textId="558B24C5" w:rsidR="00FA5A08" w:rsidRPr="004C7366" w:rsidRDefault="00FA5A08">
      <w:pPr>
        <w:spacing w:line="360" w:lineRule="auto"/>
        <w:ind w:firstLine="708"/>
        <w:jc w:val="left"/>
        <w:rPr>
          <w:color w:val="000000" w:themeColor="text1"/>
        </w:rPr>
      </w:pPr>
      <w:r w:rsidRPr="004C7366">
        <w:rPr>
          <w:color w:val="000000" w:themeColor="text1"/>
        </w:rPr>
        <w:t xml:space="preserve">Kort na het begin van de Atlantische vaart ontstonden in koopmanskringen ook plannen voor expedities naar Azië. De bekende Portugese route via Kaap de Goede Hoop lag voor de hand, maar er leken ook alternatieven mogelijk. Zo wist de in Middelburg woonachtige koopman Balthasar de Moucheron de Staten van Holland en Zeeland voor een </w:t>
      </w:r>
      <w:r w:rsidR="003F3AFE" w:rsidRPr="004C7366">
        <w:rPr>
          <w:color w:val="000000" w:themeColor="text1"/>
        </w:rPr>
        <w:t>tocht</w:t>
      </w:r>
      <w:r w:rsidRPr="004C7366">
        <w:rPr>
          <w:color w:val="000000" w:themeColor="text1"/>
        </w:rPr>
        <w:t xml:space="preserve"> naar Azië via het noorden te interesseren. In de zomer van 1594 vertrok een vier schepen tellende expeditie onder leiding van Willem Barentsz en Cornelis Nay naar de Noordelijk</w:t>
      </w:r>
      <w:r w:rsidR="740E4313" w:rsidRPr="004C7366">
        <w:rPr>
          <w:color w:val="000000" w:themeColor="text1"/>
        </w:rPr>
        <w:t>e</w:t>
      </w:r>
      <w:r w:rsidRPr="004C7366">
        <w:rPr>
          <w:color w:val="000000" w:themeColor="text1"/>
        </w:rPr>
        <w:t xml:space="preserve"> IJszee. Zwaar pakijs dwong de schepen echter terug te keren naar de Republiek. Na deze tocht volgden nog twee </w:t>
      </w:r>
      <w:r w:rsidR="003F3AFE" w:rsidRPr="004C7366">
        <w:rPr>
          <w:color w:val="000000" w:themeColor="text1"/>
        </w:rPr>
        <w:t>reizen</w:t>
      </w:r>
      <w:r w:rsidRPr="004C7366">
        <w:rPr>
          <w:color w:val="000000" w:themeColor="text1"/>
        </w:rPr>
        <w:t>, die beide mislukten en waarvan de laatste uit 1596-1597 de geschiedenisboeken is ingegaan als de barre overwintering</w:t>
      </w:r>
      <w:r w:rsidR="00FE7E8B" w:rsidRPr="004C7366">
        <w:rPr>
          <w:color w:val="000000" w:themeColor="text1"/>
        </w:rPr>
        <w:t xml:space="preserve"> </w:t>
      </w:r>
      <w:r w:rsidRPr="004C7366">
        <w:rPr>
          <w:color w:val="000000" w:themeColor="text1"/>
        </w:rPr>
        <w:t>op Nova Zembla, die Willem Barentsz en veel van zijn bemanningsleden het leven kostte. Het was voorlopig de laatste poging om Azië via de noordoostpassage te bereiken.</w:t>
      </w:r>
      <w:r w:rsidRPr="004C7366">
        <w:rPr>
          <w:rStyle w:val="EndnoteReference"/>
          <w:color w:val="000000" w:themeColor="text1"/>
        </w:rPr>
        <w:endnoteReference w:id="7"/>
      </w:r>
    </w:p>
    <w:p w14:paraId="05D6CB3A" w14:textId="6E5AF785" w:rsidR="00150FCF" w:rsidRPr="004C7366" w:rsidRDefault="00E43F5F" w:rsidP="00150FCF">
      <w:pPr>
        <w:spacing w:line="360" w:lineRule="auto"/>
        <w:jc w:val="left"/>
        <w:rPr>
          <w:color w:val="000000" w:themeColor="text1"/>
        </w:rPr>
      </w:pPr>
      <w:r w:rsidRPr="004C7366">
        <w:rPr>
          <w:color w:val="000000" w:themeColor="text1"/>
        </w:rPr>
        <w:t>4-</w:t>
      </w:r>
      <w:r w:rsidR="00150FCF" w:rsidRPr="004C7366">
        <w:rPr>
          <w:color w:val="000000" w:themeColor="text1"/>
        </w:rPr>
        <w:t>6_Vierscenes</w:t>
      </w:r>
      <w:r w:rsidR="001D3225" w:rsidRPr="004C7366">
        <w:rPr>
          <w:color w:val="000000" w:themeColor="text1"/>
        </w:rPr>
        <w:t>.jpg</w:t>
      </w:r>
    </w:p>
    <w:p w14:paraId="4A2C7586" w14:textId="300BC521" w:rsidR="00FA5A08" w:rsidRPr="004C7366" w:rsidRDefault="00FA5A08">
      <w:pPr>
        <w:spacing w:line="360" w:lineRule="auto"/>
        <w:jc w:val="left"/>
        <w:rPr>
          <w:color w:val="000000" w:themeColor="text1"/>
          <w:szCs w:val="20"/>
        </w:rPr>
      </w:pPr>
    </w:p>
    <w:p w14:paraId="26A57A3C" w14:textId="77777777" w:rsidR="00FA5A08" w:rsidRPr="00E11C20" w:rsidRDefault="00FA5A08" w:rsidP="00E11C20">
      <w:pPr>
        <w:pStyle w:val="Heading4"/>
        <w:rPr>
          <w:color w:val="auto"/>
        </w:rPr>
      </w:pPr>
      <w:r w:rsidRPr="00E11C20">
        <w:rPr>
          <w:color w:val="auto"/>
        </w:rPr>
        <w:t>De voorcompagnieën</w:t>
      </w:r>
    </w:p>
    <w:p w14:paraId="41C6BFC8" w14:textId="5EBE2550" w:rsidR="006667AB" w:rsidRPr="004C7366" w:rsidRDefault="00FA5A08">
      <w:pPr>
        <w:spacing w:line="360" w:lineRule="auto"/>
        <w:jc w:val="left"/>
        <w:rPr>
          <w:color w:val="000000" w:themeColor="text1"/>
          <w:szCs w:val="20"/>
        </w:rPr>
      </w:pPr>
      <w:r w:rsidRPr="004C7366">
        <w:rPr>
          <w:color w:val="000000" w:themeColor="text1"/>
          <w:szCs w:val="20"/>
        </w:rPr>
        <w:t xml:space="preserve">In maart 1594, nog voor het vertrek van de eerste expeditie naar het noorden, besloten negen Amsterdamse kooplieden om een </w:t>
      </w:r>
      <w:r w:rsidR="003F3AFE" w:rsidRPr="004C7366">
        <w:rPr>
          <w:color w:val="000000" w:themeColor="text1"/>
          <w:szCs w:val="20"/>
        </w:rPr>
        <w:t>tocht</w:t>
      </w:r>
      <w:r w:rsidRPr="004C7366">
        <w:rPr>
          <w:color w:val="000000" w:themeColor="text1"/>
          <w:szCs w:val="20"/>
        </w:rPr>
        <w:t xml:space="preserve"> via Kaap de Goede Hoop naar Azië te organiseren. Zij richtten daarvoor de Compagnie van Verre op. Petrus Plancius was een van de drijvende krachten achter deze onderneming. De deelnemers </w:t>
      </w:r>
      <w:r w:rsidR="00D056F0" w:rsidRPr="004C7366">
        <w:rPr>
          <w:color w:val="000000" w:themeColor="text1"/>
          <w:szCs w:val="20"/>
        </w:rPr>
        <w:t>daar</w:t>
      </w:r>
      <w:r w:rsidRPr="004C7366">
        <w:rPr>
          <w:color w:val="000000" w:themeColor="text1"/>
          <w:szCs w:val="20"/>
        </w:rPr>
        <w:t xml:space="preserve">aan brachten 290.000 gulden bijeen voor de bouw en uitrusting van de koopvaarders </w:t>
      </w:r>
      <w:r w:rsidRPr="004C7366">
        <w:rPr>
          <w:i/>
          <w:color w:val="000000" w:themeColor="text1"/>
          <w:szCs w:val="20"/>
        </w:rPr>
        <w:t>Mauritius</w:t>
      </w:r>
      <w:r w:rsidRPr="004C7366">
        <w:rPr>
          <w:color w:val="000000" w:themeColor="text1"/>
          <w:szCs w:val="20"/>
        </w:rPr>
        <w:t xml:space="preserve">, </w:t>
      </w:r>
      <w:r w:rsidRPr="004C7366">
        <w:rPr>
          <w:i/>
          <w:color w:val="000000" w:themeColor="text1"/>
          <w:szCs w:val="20"/>
        </w:rPr>
        <w:t>Hollandia</w:t>
      </w:r>
      <w:r w:rsidRPr="004C7366">
        <w:rPr>
          <w:color w:val="000000" w:themeColor="text1"/>
          <w:szCs w:val="20"/>
        </w:rPr>
        <w:t xml:space="preserve"> en </w:t>
      </w:r>
      <w:r w:rsidRPr="004C7366">
        <w:rPr>
          <w:i/>
          <w:color w:val="000000" w:themeColor="text1"/>
          <w:szCs w:val="20"/>
        </w:rPr>
        <w:t>Amsterdam</w:t>
      </w:r>
      <w:r w:rsidRPr="004C7366">
        <w:rPr>
          <w:color w:val="000000" w:themeColor="text1"/>
          <w:szCs w:val="20"/>
        </w:rPr>
        <w:t xml:space="preserve"> alsmede het jacht </w:t>
      </w:r>
      <w:r w:rsidRPr="004C7366">
        <w:rPr>
          <w:i/>
          <w:color w:val="000000" w:themeColor="text1"/>
          <w:szCs w:val="20"/>
        </w:rPr>
        <w:t>Duifken</w:t>
      </w:r>
      <w:r w:rsidRPr="004C7366">
        <w:rPr>
          <w:color w:val="000000" w:themeColor="text1"/>
          <w:szCs w:val="20"/>
        </w:rPr>
        <w:t xml:space="preserve">, en voor de aankoop van specerijen in Azië. De expeditie, die onder leiding stond van Cornelis de Houtman en Gerrit van Beuningen, vertrok in april 1595. Tijdens de reis ging de </w:t>
      </w:r>
      <w:r w:rsidRPr="004C7366">
        <w:rPr>
          <w:i/>
          <w:color w:val="000000" w:themeColor="text1"/>
          <w:szCs w:val="20"/>
        </w:rPr>
        <w:t>Amsterdam</w:t>
      </w:r>
      <w:r w:rsidR="001C769A" w:rsidRPr="004C7366">
        <w:rPr>
          <w:i/>
          <w:color w:val="000000" w:themeColor="text1"/>
          <w:szCs w:val="20"/>
        </w:rPr>
        <w:t xml:space="preserve"> </w:t>
      </w:r>
      <w:r w:rsidRPr="004C7366">
        <w:rPr>
          <w:color w:val="000000" w:themeColor="text1"/>
          <w:szCs w:val="20"/>
        </w:rPr>
        <w:t xml:space="preserve">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w:t>
      </w:r>
      <w:r w:rsidR="00D056F0" w:rsidRPr="004C7366">
        <w:rPr>
          <w:color w:val="000000" w:themeColor="text1"/>
          <w:szCs w:val="20"/>
        </w:rPr>
        <w:t>reizen</w:t>
      </w:r>
      <w:r w:rsidRPr="004C7366">
        <w:rPr>
          <w:color w:val="000000" w:themeColor="text1"/>
          <w:szCs w:val="20"/>
        </w:rPr>
        <w:t xml:space="preserve">, er was immers aangetoond dat Nederlandse zeevaarders de specerijgebieden in Azië op eigen kracht konden bereiken. In </w:t>
      </w:r>
      <w:r w:rsidRPr="004C7366">
        <w:rPr>
          <w:color w:val="000000" w:themeColor="text1"/>
          <w:szCs w:val="20"/>
        </w:rPr>
        <w:lastRenderedPageBreak/>
        <w:t>korte tijd werden in Amsterdam, Rotterdam, Middelburg en Veere maar liefst vijf compagnieën voor de vaart op Azië opgericht, die in 1598 gezamenlijk 22 schepen in zee brachten. De twee Amsterdamse ondernemingen gingen op in de zogeheten Oude Compagnie. Die zond in mei 1598 een vloot onder bevel van Jacob Cornelisz van Neck</w:t>
      </w:r>
      <w:r w:rsidR="00022B8E" w:rsidRPr="004C7366">
        <w:rPr>
          <w:color w:val="000000" w:themeColor="text1"/>
          <w:szCs w:val="20"/>
        </w:rPr>
        <w:t xml:space="preserve">  </w:t>
      </w:r>
      <w:r w:rsidRPr="004C7366">
        <w:rPr>
          <w:color w:val="000000" w:themeColor="text1"/>
          <w:szCs w:val="20"/>
        </w:rPr>
        <w:t xml:space="preserve">naar Azië, de meest succesvolle van alle door deze zogeheten voorcompagnieën ondernomen tochten. Tussen juli 1599 en augustus 1600 keerden alle schepen behouden terug in de Republiek; slechts </w:t>
      </w:r>
      <w:r w:rsidR="00004807" w:rsidRPr="004C7366">
        <w:rPr>
          <w:color w:val="000000" w:themeColor="text1"/>
          <w:szCs w:val="20"/>
        </w:rPr>
        <w:t xml:space="preserve">vijftien </w:t>
      </w:r>
      <w:r w:rsidRPr="004C7366">
        <w:rPr>
          <w:color w:val="000000" w:themeColor="text1"/>
          <w:szCs w:val="20"/>
        </w:rPr>
        <w:t>opvarenden hadden de reis niet overleefd en de winst bedroeg bijna het viervoudige van het geïnvesteerde kapitaal. Maar niet alle ondernemingen in de vaart op Azië waren zo succesvol als die van Van Neck.</w:t>
      </w:r>
      <w:r w:rsidR="00AF2B3D" w:rsidRPr="004C7366">
        <w:rPr>
          <w:color w:val="000000" w:themeColor="text1"/>
          <w:szCs w:val="20"/>
        </w:rPr>
        <w:t xml:space="preserve"> </w:t>
      </w:r>
      <w:r w:rsidRPr="004C7366">
        <w:rPr>
          <w:color w:val="000000" w:themeColor="text1"/>
          <w:szCs w:val="20"/>
        </w:rPr>
        <w:t>Twee in 1599 in Rotterdam uitgeruste expedities die de route via Straat Magellaan naar Azië namen, liepen uit op een fiasco. Vanaf de eerste tocht in 1595 tot aan de oprichting van de Verenigde Oost-Indische Compagnie (VOC) in 1602 brachten diverse compagnieën vijftien vloten van in het totaal 65 schepen in zee.</w:t>
      </w:r>
      <w:r w:rsidRPr="004C7366">
        <w:rPr>
          <w:rStyle w:val="EndnoteReference"/>
          <w:color w:val="000000" w:themeColor="text1"/>
        </w:rPr>
        <w:endnoteReference w:id="8"/>
      </w:r>
      <w:r w:rsidRPr="004C7366">
        <w:rPr>
          <w:color w:val="000000" w:themeColor="text1"/>
          <w:szCs w:val="20"/>
        </w:rPr>
        <w:t xml:space="preserve"> Daarmee had de Republiek in zeer korte tijd een stevige basis gelegd om de belangrijkste Europese handelsnatie in Azië te worden, een positie die tot dat moment aan de Portugezen was voorbehouden.</w:t>
      </w:r>
      <w:r w:rsidR="006667AB" w:rsidRPr="004C7366">
        <w:rPr>
          <w:color w:val="000000" w:themeColor="text1"/>
          <w:szCs w:val="20"/>
        </w:rPr>
        <w:br/>
      </w:r>
      <w:r w:rsidR="00E43F5F" w:rsidRPr="004C7366">
        <w:rPr>
          <w:color w:val="000000" w:themeColor="text1"/>
          <w:szCs w:val="20"/>
        </w:rPr>
        <w:t>5-</w:t>
      </w:r>
      <w:r w:rsidR="00BC5100" w:rsidRPr="004C7366">
        <w:rPr>
          <w:color w:val="000000" w:themeColor="text1"/>
          <w:szCs w:val="20"/>
        </w:rPr>
        <w:t>7_eersteschipvaart</w:t>
      </w:r>
      <w:r w:rsidR="00E43F5F" w:rsidRPr="004C7366">
        <w:rPr>
          <w:color w:val="000000" w:themeColor="text1"/>
          <w:szCs w:val="20"/>
        </w:rPr>
        <w:t>.jpg</w:t>
      </w:r>
      <w:r w:rsidR="000B6D65" w:rsidRPr="004C7366">
        <w:rPr>
          <w:color w:val="000000" w:themeColor="text1"/>
          <w:szCs w:val="20"/>
        </w:rPr>
        <w:t xml:space="preserve">  </w:t>
      </w:r>
      <w:r w:rsidR="00E43F5F" w:rsidRPr="004C7366">
        <w:rPr>
          <w:color w:val="000000" w:themeColor="text1"/>
          <w:szCs w:val="20"/>
        </w:rPr>
        <w:t>6-</w:t>
      </w:r>
      <w:r w:rsidR="00BC5100" w:rsidRPr="004C7366">
        <w:rPr>
          <w:color w:val="000000" w:themeColor="text1"/>
          <w:szCs w:val="20"/>
        </w:rPr>
        <w:t>8_tweedeschipvaart</w:t>
      </w:r>
      <w:r w:rsidR="00E43F5F" w:rsidRPr="004C7366">
        <w:rPr>
          <w:color w:val="000000" w:themeColor="text1"/>
          <w:szCs w:val="20"/>
        </w:rPr>
        <w:t>.jpg</w:t>
      </w:r>
    </w:p>
    <w:p w14:paraId="39692226" w14:textId="2F9D021D" w:rsidR="006667AB" w:rsidRPr="004C7366" w:rsidRDefault="00E43F5F">
      <w:pPr>
        <w:spacing w:line="360" w:lineRule="auto"/>
        <w:jc w:val="left"/>
        <w:rPr>
          <w:color w:val="000000" w:themeColor="text1"/>
          <w:szCs w:val="20"/>
        </w:rPr>
      </w:pPr>
      <w:r w:rsidRPr="004C7366">
        <w:rPr>
          <w:color w:val="000000" w:themeColor="text1"/>
          <w:szCs w:val="20"/>
        </w:rPr>
        <w:t>7-</w:t>
      </w:r>
      <w:r w:rsidR="00BC5100" w:rsidRPr="004C7366">
        <w:rPr>
          <w:color w:val="000000" w:themeColor="text1"/>
          <w:szCs w:val="20"/>
        </w:rPr>
        <w:t>9_GaspardeMere</w:t>
      </w:r>
      <w:r w:rsidR="00B027CC" w:rsidRPr="004C7366">
        <w:rPr>
          <w:color w:val="000000" w:themeColor="text1"/>
          <w:szCs w:val="20"/>
        </w:rPr>
        <w:t>_</w:t>
      </w:r>
      <w:r w:rsidR="00BC5100" w:rsidRPr="004C7366">
        <w:rPr>
          <w:color w:val="000000" w:themeColor="text1"/>
          <w:szCs w:val="20"/>
        </w:rPr>
        <w:t>Magellaan</w:t>
      </w:r>
      <w:r w:rsidRPr="004C7366">
        <w:rPr>
          <w:color w:val="000000" w:themeColor="text1"/>
          <w:szCs w:val="20"/>
        </w:rPr>
        <w:t>.jpg</w:t>
      </w:r>
    </w:p>
    <w:p w14:paraId="379E73AA" w14:textId="77777777" w:rsidR="00FA5A08" w:rsidRPr="004C7366" w:rsidRDefault="00FA5A08">
      <w:pPr>
        <w:spacing w:line="360" w:lineRule="auto"/>
        <w:jc w:val="left"/>
        <w:rPr>
          <w:color w:val="000000" w:themeColor="text1"/>
          <w:szCs w:val="20"/>
        </w:rPr>
      </w:pPr>
    </w:p>
    <w:p w14:paraId="54C81E31" w14:textId="77777777" w:rsidR="00FA5A08" w:rsidRPr="004C7366" w:rsidRDefault="00FA5A08" w:rsidP="00D3198A">
      <w:pPr>
        <w:pStyle w:val="Heading4"/>
        <w:rPr>
          <w:color w:val="000000" w:themeColor="text1"/>
        </w:rPr>
      </w:pPr>
      <w:r w:rsidRPr="004C7366">
        <w:rPr>
          <w:color w:val="000000" w:themeColor="text1"/>
        </w:rPr>
        <w:t>Partenrederijen en gelegenheidscompagnieën</w:t>
      </w:r>
    </w:p>
    <w:p w14:paraId="1C3B2B0C" w14:textId="295A0211" w:rsidR="00FA5A08" w:rsidRPr="004C7366" w:rsidRDefault="00FA5A08">
      <w:pPr>
        <w:spacing w:line="360" w:lineRule="auto"/>
        <w:jc w:val="left"/>
        <w:rPr>
          <w:color w:val="000000" w:themeColor="text1"/>
          <w:szCs w:val="20"/>
        </w:rPr>
      </w:pPr>
      <w:r w:rsidRPr="004C7366">
        <w:rPr>
          <w:color w:val="000000" w:themeColor="text1"/>
          <w:szCs w:val="20"/>
        </w:rPr>
        <w:t xml:space="preserve">De handel buiten Europa kende verschillende bedrijfsvormen. Schepen die op Midden- en Zuid-Amerika voeren, waren doorgaans uitgereed door partenrederijen; kleine ondernemingen van één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sidRPr="004C7366">
        <w:rPr>
          <w:i/>
          <w:color w:val="000000" w:themeColor="text1"/>
          <w:szCs w:val="20"/>
        </w:rPr>
        <w:t>Sint Joris</w:t>
      </w:r>
      <w:r w:rsidRPr="004C7366">
        <w:rPr>
          <w:color w:val="000000" w:themeColor="text1"/>
          <w:szCs w:val="20"/>
        </w:rPr>
        <w:t xml:space="preserve"> in april 1597 voor 1</w:t>
      </w:r>
      <w:r w:rsidR="0054180C" w:rsidRPr="004C7366">
        <w:rPr>
          <w:color w:val="000000" w:themeColor="text1"/>
          <w:szCs w:val="20"/>
        </w:rPr>
        <w:t>.</w:t>
      </w:r>
      <w:r w:rsidRPr="004C7366">
        <w:rPr>
          <w:color w:val="000000" w:themeColor="text1"/>
          <w:szCs w:val="20"/>
        </w:rPr>
        <w:t>000 gulden per maand verhuurd aan vier Amsterdamse kooplieden voor een reis naar West-Afrika.</w:t>
      </w:r>
      <w:r w:rsidR="00AF2B3D" w:rsidRPr="004C7366">
        <w:rPr>
          <w:color w:val="000000" w:themeColor="text1"/>
          <w:szCs w:val="20"/>
        </w:rPr>
        <w:t xml:space="preserve"> </w:t>
      </w:r>
      <w:r w:rsidRPr="004C7366">
        <w:rPr>
          <w:color w:val="000000" w:themeColor="text1"/>
          <w:szCs w:val="20"/>
        </w:rPr>
        <w:t xml:space="preserve">Anderzijds ontstonden er ook compagnieën,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Guinea-compagnieën actief in Amsterdam, Delft, Dordrecht, Rotterdam en Middelburg. Het beleid van deze ondernemingen werd bepaald door de initiatiefnemers of </w:t>
      </w:r>
      <w:r w:rsidRPr="004C7366">
        <w:rPr>
          <w:color w:val="000000" w:themeColor="text1"/>
          <w:szCs w:val="20"/>
        </w:rPr>
        <w:lastRenderedPageBreak/>
        <w:t>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geïnvesteerd.</w:t>
      </w:r>
      <w:r w:rsidRPr="004C7366">
        <w:rPr>
          <w:color w:val="000000" w:themeColor="text1"/>
          <w:szCs w:val="20"/>
          <w:vertAlign w:val="superscript"/>
        </w:rPr>
        <w:endnoteReference w:id="9"/>
      </w:r>
      <w:r w:rsidR="006D7484" w:rsidRPr="004C7366">
        <w:rPr>
          <w:color w:val="000000" w:themeColor="text1"/>
          <w:szCs w:val="20"/>
        </w:rPr>
        <w:br/>
      </w:r>
      <w:r w:rsidR="00F943B9" w:rsidRPr="004C7366">
        <w:rPr>
          <w:color w:val="000000" w:themeColor="text1"/>
          <w:szCs w:val="20"/>
        </w:rPr>
        <w:t>8-</w:t>
      </w:r>
      <w:r w:rsidR="006D7484" w:rsidRPr="004C7366">
        <w:rPr>
          <w:color w:val="000000" w:themeColor="text1"/>
          <w:szCs w:val="20"/>
        </w:rPr>
        <w:t>10_marktcabocorso</w:t>
      </w:r>
      <w:r w:rsidR="00F943B9" w:rsidRPr="004C7366">
        <w:rPr>
          <w:color w:val="000000" w:themeColor="text1"/>
          <w:szCs w:val="20"/>
        </w:rPr>
        <w:t>.jpg</w:t>
      </w:r>
    </w:p>
    <w:p w14:paraId="24EF3EC2" w14:textId="556028A7" w:rsidR="00FA5A08" w:rsidRPr="004C7366" w:rsidRDefault="00FA5A08">
      <w:pPr>
        <w:spacing w:line="360" w:lineRule="auto"/>
        <w:ind w:firstLine="708"/>
        <w:jc w:val="left"/>
        <w:rPr>
          <w:color w:val="000000" w:themeColor="text1"/>
          <w:szCs w:val="20"/>
        </w:rPr>
      </w:pPr>
      <w:r w:rsidRPr="004C7366">
        <w:rPr>
          <w:color w:val="000000" w:themeColor="text1"/>
          <w:szCs w:val="20"/>
        </w:rPr>
        <w:t>In de vaart op Azië, waarin veel geld voor schepen en handelsgoederen geïnvesteerd moest worden, waren alleen kapitaalkrachtige compagnieën actief. De vijftien voorcompagnieën die vloten naar Azië zonden, waren afzonderlijke ondernemingen, dit in tegenstelling tot de VOC die in 1602 voor de lange termijn was opgericht. Kooplieden investeerden in het totaal tussen de 7 en 8 miljoen gulden in de voorcompagnieën, een enorm bedrag dat nog nooit eerder op zo’n schaal in ongewisse ondernemingen was geïnvesteerd. Hoe kwam dat geld bijeen en wie beheerden het? Slechts een handjevol kooplieden was bij de oprichting betrokken. Onder hen waren rijke kooplieden zoals de Amsterdammer Reynier Adriaensz Pauw,</w:t>
      </w:r>
      <w:r w:rsidR="00374E4B" w:rsidRPr="004C7366">
        <w:rPr>
          <w:color w:val="000000" w:themeColor="text1"/>
          <w:szCs w:val="20"/>
        </w:rPr>
        <w:t xml:space="preserve"> </w:t>
      </w:r>
      <w:r w:rsidRPr="004C7366">
        <w:rPr>
          <w:color w:val="000000" w:themeColor="text1"/>
          <w:szCs w:val="20"/>
        </w:rPr>
        <w:t xml:space="preserve">maar ook Zuid-Nederlandse immigranten als Balthasar de Moucheron. Zij fungeerden als de bewindhebbers (directeuren) en investeerden zelf een gedeelte van het benodigde kapitaal in de voorcompagnieën. De rest werd bij hen persoonlijk ingelegd door kleine investeerders, doorgaans detailhandelaren en ambachtslieden, de zogeheten participanten. De voorcompagnieën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Azië waren teruggekeerd en de onderneming was geliquideerd. Honderden kleine investeerders hebben zo geld in de voorcompagnieën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w:t>
      </w:r>
      <w:r w:rsidRPr="004C7366">
        <w:rPr>
          <w:color w:val="000000" w:themeColor="text1"/>
          <w:szCs w:val="20"/>
        </w:rPr>
        <w:lastRenderedPageBreak/>
        <w:t xml:space="preserve">voor de door hen verrichte werkzaamheden nog een zeker percentage </w:t>
      </w:r>
      <w:r w:rsidR="00AA1928" w:rsidRPr="004C7366">
        <w:rPr>
          <w:color w:val="000000" w:themeColor="text1"/>
        </w:rPr>
        <w:t>–</w:t>
      </w:r>
      <w:r w:rsidR="00241650" w:rsidRPr="004C7366">
        <w:rPr>
          <w:color w:val="000000" w:themeColor="text1"/>
        </w:rPr>
        <w:t xml:space="preserve"> </w:t>
      </w:r>
      <w:r w:rsidRPr="004C7366">
        <w:rPr>
          <w:color w:val="000000" w:themeColor="text1"/>
          <w:szCs w:val="20"/>
        </w:rPr>
        <w:t>volgens de historicus J.G. van Dillen ‘gewoonlijk één percent’</w:t>
      </w:r>
      <w:r w:rsidR="00D97F4C" w:rsidRPr="004C7366">
        <w:rPr>
          <w:color w:val="000000" w:themeColor="text1"/>
          <w:szCs w:val="20"/>
        </w:rPr>
        <w:t xml:space="preserve"> </w:t>
      </w:r>
      <w:r w:rsidR="00AA1928" w:rsidRPr="004C7366">
        <w:rPr>
          <w:color w:val="000000" w:themeColor="text1"/>
        </w:rPr>
        <w:t>–</w:t>
      </w:r>
      <w:r w:rsidRPr="004C7366">
        <w:rPr>
          <w:color w:val="000000" w:themeColor="text1"/>
          <w:szCs w:val="20"/>
        </w:rPr>
        <w:t xml:space="preserve"> van de uitgaven en inkomsten.</w:t>
      </w:r>
      <w:r w:rsidRPr="004C7366">
        <w:rPr>
          <w:color w:val="000000" w:themeColor="text1"/>
          <w:szCs w:val="20"/>
          <w:vertAlign w:val="superscript"/>
        </w:rPr>
        <w:endnoteReference w:id="10"/>
      </w:r>
      <w:r w:rsidR="00075B83" w:rsidRPr="004C7366">
        <w:rPr>
          <w:color w:val="000000" w:themeColor="text1"/>
          <w:szCs w:val="20"/>
        </w:rPr>
        <w:br/>
      </w:r>
      <w:r w:rsidR="00342C1A" w:rsidRPr="004C7366">
        <w:rPr>
          <w:color w:val="000000" w:themeColor="text1"/>
          <w:szCs w:val="20"/>
        </w:rPr>
        <w:t>9-</w:t>
      </w:r>
      <w:r w:rsidR="00075B83" w:rsidRPr="004C7366">
        <w:rPr>
          <w:color w:val="000000" w:themeColor="text1"/>
          <w:szCs w:val="20"/>
        </w:rPr>
        <w:t>11</w:t>
      </w:r>
      <w:r w:rsidR="00D97F4C" w:rsidRPr="004C7366">
        <w:rPr>
          <w:color w:val="000000" w:themeColor="text1"/>
          <w:szCs w:val="20"/>
        </w:rPr>
        <w:t>_ReinierPauw</w:t>
      </w:r>
      <w:r w:rsidR="00342C1A" w:rsidRPr="004C7366">
        <w:rPr>
          <w:color w:val="000000" w:themeColor="text1"/>
          <w:szCs w:val="20"/>
        </w:rPr>
        <w:t>.jpg</w:t>
      </w:r>
    </w:p>
    <w:p w14:paraId="6AB5596D" w14:textId="77777777" w:rsidR="00075B83" w:rsidRPr="004C7366" w:rsidRDefault="00075B83">
      <w:pPr>
        <w:spacing w:line="360" w:lineRule="auto"/>
        <w:jc w:val="left"/>
        <w:rPr>
          <w:color w:val="000000" w:themeColor="text1"/>
          <w:szCs w:val="20"/>
        </w:rPr>
      </w:pPr>
    </w:p>
    <w:p w14:paraId="102DF653" w14:textId="77777777" w:rsidR="00FA5A08" w:rsidRPr="004C7366" w:rsidRDefault="00FA5A08" w:rsidP="005B7B9C">
      <w:pPr>
        <w:pStyle w:val="Heading4"/>
        <w:rPr>
          <w:color w:val="000000" w:themeColor="text1"/>
        </w:rPr>
      </w:pPr>
      <w:r w:rsidRPr="004C7366">
        <w:rPr>
          <w:color w:val="000000" w:themeColor="text1"/>
        </w:rPr>
        <w:t>Overheidssteun</w:t>
      </w:r>
    </w:p>
    <w:p w14:paraId="4E4F7C28" w14:textId="25D0A301" w:rsidR="00FA5A08" w:rsidRPr="004C7366" w:rsidRDefault="00FA5A08">
      <w:pPr>
        <w:spacing w:line="360" w:lineRule="auto"/>
        <w:jc w:val="left"/>
        <w:rPr>
          <w:color w:val="000000" w:themeColor="text1"/>
          <w:szCs w:val="20"/>
        </w:rPr>
      </w:pPr>
      <w:r w:rsidRPr="004C7366">
        <w:rPr>
          <w:color w:val="000000" w:themeColor="text1"/>
          <w:szCs w:val="20"/>
        </w:rPr>
        <w:t xml:space="preserve">Het ontwikkelen van de handel en scheepvaart buiten Europa was voor </w:t>
      </w:r>
      <w:r w:rsidR="00D056F0" w:rsidRPr="004C7366">
        <w:rPr>
          <w:color w:val="000000" w:themeColor="text1"/>
          <w:szCs w:val="20"/>
        </w:rPr>
        <w:t>de Republiek</w:t>
      </w:r>
      <w:r w:rsidRPr="004C7366">
        <w:rPr>
          <w:color w:val="000000" w:themeColor="text1"/>
          <w:szCs w:val="20"/>
        </w:rPr>
        <w:t xml:space="preserve"> belangrijk omdat de aanvoer van overzeese producten via het Iberisch Schiereiland door de oorlog tegen Spanje stokte, maar ook risicovol. Vandaar dat de Staten-Generaal en enkele gewesten besloten de ondernemingen die op Azië wilden handelen geldelijk en materieel te ondersteunen. In 1594 financierden de Staten van Holland en Zeeland de helft van de eerste expeditie die een noordelijke doorvaart naar Azië 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sidRPr="004C7366">
        <w:rPr>
          <w:color w:val="000000" w:themeColor="text1"/>
          <w:szCs w:val="20"/>
          <w:vertAlign w:val="superscript"/>
        </w:rPr>
        <w:endnoteReference w:id="11"/>
      </w:r>
      <w:r w:rsidRPr="004C7366">
        <w:rPr>
          <w:color w:val="000000" w:themeColor="text1"/>
          <w:szCs w:val="20"/>
        </w:rPr>
        <w:t xml:space="preserve"> De Staten-Generaal honoreerden het verzoek en gaven de Staten van Holland en Zeeland opdracht om geschut aan de Compagnie in bruikleen te geven.</w:t>
      </w:r>
      <w:r w:rsidRPr="004C7366">
        <w:rPr>
          <w:color w:val="000000" w:themeColor="text1"/>
          <w:szCs w:val="20"/>
          <w:vertAlign w:val="superscript"/>
        </w:rPr>
        <w:endnoteReference w:id="12"/>
      </w:r>
      <w:r w:rsidRPr="004C7366">
        <w:rPr>
          <w:color w:val="000000" w:themeColor="text1"/>
          <w:szCs w:val="20"/>
        </w:rPr>
        <w:t xml:space="preserve"> Daarmee werd een praktijk gevestigd die tot aan de oprichting van de Verenigde Oost-Indische </w:t>
      </w:r>
      <w:r w:rsidR="00D056F0" w:rsidRPr="004C7366">
        <w:rPr>
          <w:color w:val="000000" w:themeColor="text1"/>
          <w:szCs w:val="20"/>
        </w:rPr>
        <w:t xml:space="preserve">Compagnie </w:t>
      </w:r>
      <w:r w:rsidRPr="004C7366">
        <w:rPr>
          <w:color w:val="000000" w:themeColor="text1"/>
          <w:szCs w:val="20"/>
        </w:rPr>
        <w:t>in 1602 zou blijven bestaan.</w:t>
      </w:r>
      <w:r w:rsidR="00500B0C" w:rsidRPr="004C7366">
        <w:rPr>
          <w:color w:val="000000" w:themeColor="text1"/>
          <w:szCs w:val="20"/>
        </w:rPr>
        <w:t xml:space="preserve"> </w:t>
      </w:r>
      <w:r w:rsidRPr="004C7366">
        <w:rPr>
          <w:color w:val="000000" w:themeColor="text1"/>
          <w:szCs w:val="20"/>
        </w:rPr>
        <w:t>Na terugkeer van de eerste vloot uit Azië beklaagden de bewindhebbers van de Compagnie van Verre zich ten overstaan van de Staten-Generaal over de hoge kosten en de geringe opbrengsten van de expeditie. Als tegemoetkoming besloten de Hoog Mogende Heren dat voortaan alle Nederlandse schepen die op Azië voeren, vrijgesteld waren van het betalen van convooien en licenten, een belasting op in- en uitgevoerde goederen. Daar stond tegenover dat de voorcompagnieën verplicht waren om de exportgoederen voor Azië in de Republiek aan te schaffen en de specerijen in Nederlandse steden te laten veilen.</w:t>
      </w:r>
    </w:p>
    <w:p w14:paraId="5A5AF89A" w14:textId="497035B3" w:rsidR="00FA5A08" w:rsidRPr="004C7366" w:rsidRDefault="00FA5A08">
      <w:pPr>
        <w:spacing w:line="360" w:lineRule="auto"/>
        <w:jc w:val="left"/>
        <w:rPr>
          <w:color w:val="000000" w:themeColor="text1"/>
          <w:szCs w:val="20"/>
        </w:rPr>
      </w:pPr>
      <w:r w:rsidRPr="004C7366">
        <w:rPr>
          <w:color w:val="000000" w:themeColor="text1"/>
          <w:szCs w:val="20"/>
        </w:rPr>
        <w:tab/>
        <w:t xml:space="preserve">Voor de handel in het Atlantische gebied, die door de kortere scheepvaartverbindingen minder investeringen vereiste, verleenden de Staten-Generaal geen materiële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t>
      </w:r>
      <w:r w:rsidRPr="004C7366">
        <w:rPr>
          <w:color w:val="000000" w:themeColor="text1"/>
          <w:szCs w:val="20"/>
        </w:rPr>
        <w:lastRenderedPageBreak/>
        <w:t>West-Afrikaanse wateren en zonden versterkingen naar het kasteel São Jorge da Mina op de Goudkust (hedendaags Ghana).</w:t>
      </w:r>
      <w:r w:rsidR="0071127A" w:rsidRPr="004C7366">
        <w:rPr>
          <w:color w:val="000000" w:themeColor="text1"/>
          <w:szCs w:val="20"/>
        </w:rPr>
        <w:t xml:space="preserve"> </w:t>
      </w:r>
      <w:r w:rsidRPr="004C7366">
        <w:rPr>
          <w:color w:val="000000" w:themeColor="text1"/>
          <w:szCs w:val="20"/>
        </w:rPr>
        <w:t>Enkele Nederlandse schepen vielen daar in Portugese handen. Tevens bedreigden de Portugezen het koninkrijk Sabu, de belangrijkste handelspartner van de Nederlanders op de Goudkust. Al die acties konden de handel van de Republiek op West-Afrika ruïneren. Om dat te voorkomen, drong een groep kooplieden bij Staten-Generaal aan op maatregelen tegen Portugal. Zij hadden tussen 1593 en 1607 al meer dan 200 schepen naar West-Afrika uitgereed.</w:t>
      </w:r>
      <w:r w:rsidRPr="004C7366">
        <w:rPr>
          <w:color w:val="000000" w:themeColor="text1"/>
          <w:szCs w:val="20"/>
          <w:vertAlign w:val="superscript"/>
        </w:rPr>
        <w:endnoteReference w:id="13"/>
      </w:r>
      <w:r w:rsidRPr="004C7366">
        <w:rPr>
          <w:color w:val="000000" w:themeColor="text1"/>
          <w:szCs w:val="20"/>
        </w:rPr>
        <w:t xml:space="preserve"> Per jaar exporteerde de Republiek ongeveer 500.000 gulden aan textiel, ijzerwaren en andere producten naar West-Afrika, waarvoor naar schatting 1 miljoen gulden aan goud en onbekende hoeveelheden ivoor, huiden en gom werd gekocht.</w:t>
      </w:r>
      <w:r w:rsidRPr="004C7366">
        <w:rPr>
          <w:color w:val="000000" w:themeColor="text1"/>
          <w:szCs w:val="20"/>
          <w:vertAlign w:val="superscript"/>
        </w:rPr>
        <w:endnoteReference w:id="14"/>
      </w:r>
      <w:r w:rsidRPr="004C7366">
        <w:rPr>
          <w:color w:val="000000" w:themeColor="text1"/>
          <w:szCs w:val="20"/>
        </w:rPr>
        <w:t xml:space="preserve"> De Staten-Generaal onderkenden het economisch belang en zonden eind 1611 ter bescherming van de handel vier oorlogsschepen van de </w:t>
      </w:r>
      <w:r w:rsidR="003F0583" w:rsidRPr="004C7366">
        <w:rPr>
          <w:color w:val="000000" w:themeColor="text1"/>
          <w:szCs w:val="20"/>
        </w:rPr>
        <w:t xml:space="preserve">Admiraliteit </w:t>
      </w:r>
      <w:r w:rsidRPr="004C7366">
        <w:rPr>
          <w:color w:val="000000" w:themeColor="text1"/>
          <w:szCs w:val="20"/>
        </w:rPr>
        <w:t>van Amsterdam naar de Goudkust. Daar stichtte de bevelhebber Jacob Adriaensz Clantius het fort Nassau te Mouree, gelegen in het koninkrijk Sabu.</w:t>
      </w:r>
      <w:r w:rsidR="002B033E" w:rsidRPr="004C7366">
        <w:rPr>
          <w:color w:val="000000" w:themeColor="text1"/>
          <w:szCs w:val="20"/>
        </w:rPr>
        <w:t xml:space="preserve"> </w:t>
      </w:r>
      <w:r w:rsidRPr="004C7366">
        <w:rPr>
          <w:color w:val="000000" w:themeColor="text1"/>
          <w:szCs w:val="20"/>
        </w:rPr>
        <w:t xml:space="preserve">De kosten voor het fort en de daarin gelegerde strijdmacht werden op de belanghebbenden in de vaart op Guinea verhaald. Die moesten vanaf 1612, bovenop de gebruikelijke convooien en licenten, 0,5 procent van het geïmporteerde goud ter dekking van de kosten aan de </w:t>
      </w:r>
      <w:r w:rsidR="00CC2710" w:rsidRPr="004C7366">
        <w:rPr>
          <w:color w:val="000000" w:themeColor="text1"/>
          <w:szCs w:val="20"/>
        </w:rPr>
        <w:t>A</w:t>
      </w:r>
      <w:r w:rsidRPr="004C7366">
        <w:rPr>
          <w:color w:val="000000" w:themeColor="text1"/>
          <w:szCs w:val="20"/>
        </w:rPr>
        <w:t>dmiraliteit van Amsterdam afdragen.</w:t>
      </w:r>
    </w:p>
    <w:p w14:paraId="675BE61A" w14:textId="502E2E55" w:rsidR="00671E9F" w:rsidRPr="004C7366" w:rsidRDefault="00BA0194">
      <w:pPr>
        <w:spacing w:line="360" w:lineRule="auto"/>
        <w:jc w:val="left"/>
        <w:rPr>
          <w:color w:val="000000" w:themeColor="text1"/>
          <w:szCs w:val="20"/>
        </w:rPr>
      </w:pPr>
      <w:r w:rsidRPr="004C7366">
        <w:rPr>
          <w:color w:val="000000" w:themeColor="text1"/>
          <w:szCs w:val="20"/>
        </w:rPr>
        <w:t>10-</w:t>
      </w:r>
      <w:r w:rsidR="00671E9F" w:rsidRPr="004C7366">
        <w:rPr>
          <w:color w:val="000000" w:themeColor="text1"/>
          <w:szCs w:val="20"/>
        </w:rPr>
        <w:t>14_FortNassau</w:t>
      </w:r>
      <w:r w:rsidR="00982DC4" w:rsidRPr="004C7366">
        <w:rPr>
          <w:color w:val="000000" w:themeColor="text1"/>
          <w:szCs w:val="20"/>
        </w:rPr>
        <w:t>_</w:t>
      </w:r>
      <w:r w:rsidR="00671E9F" w:rsidRPr="004C7366">
        <w:rPr>
          <w:color w:val="000000" w:themeColor="text1"/>
          <w:szCs w:val="20"/>
        </w:rPr>
        <w:t>GoudKust</w:t>
      </w:r>
      <w:r w:rsidRPr="004C7366">
        <w:rPr>
          <w:color w:val="000000" w:themeColor="text1"/>
          <w:szCs w:val="20"/>
        </w:rPr>
        <w:t>.jpg</w:t>
      </w:r>
    </w:p>
    <w:p w14:paraId="6EFFFF43" w14:textId="46AFC0DE" w:rsidR="00FA5A08" w:rsidRPr="004C7366" w:rsidRDefault="00FA5A08" w:rsidP="00671E9F">
      <w:pPr>
        <w:spacing w:line="360" w:lineRule="auto"/>
        <w:ind w:firstLine="709"/>
        <w:jc w:val="left"/>
        <w:rPr>
          <w:color w:val="000000" w:themeColor="text1"/>
          <w:szCs w:val="20"/>
        </w:rPr>
      </w:pPr>
      <w:r w:rsidRPr="004C7366">
        <w:rPr>
          <w:color w:val="000000" w:themeColor="text1"/>
          <w:szCs w:val="20"/>
        </w:rPr>
        <w:t>De Staten-Generaal ondersteunden niet alleen de vaart buiten Europa, maar dachten ook na over vormen van samenwerking tussen belanghebbenden. Vooral in de vaart op Azië was sprake van felle concurrentie tussen de voorcompagnieën die de specerijenhandel op den duur kon schaden. Daarnaast waren die versnipperde belangen niet effectief in het ondermijnen van het Spaans-Portugese handelsimperium in Azië. Vanaf 1598 probeerde de landsadvocaat van Holland, Johan van Oldenbarnevelt, de investeerders tot meer samenwerking te bewegen.</w:t>
      </w:r>
      <w:r w:rsidR="009B2995" w:rsidRPr="004C7366">
        <w:rPr>
          <w:color w:val="000000" w:themeColor="text1"/>
          <w:szCs w:val="20"/>
        </w:rPr>
        <w:t xml:space="preserve"> </w:t>
      </w:r>
      <w:r w:rsidRPr="004C7366">
        <w:rPr>
          <w:color w:val="000000" w:themeColor="text1"/>
          <w:szCs w:val="20"/>
        </w:rPr>
        <w:t>Hij was voorstander van één compagnie voor de vaart op Azië waar inwoners van de Republiek een aandeel in konden nemen. Het duurde echter bijna vier jaar voordat hij de bewindhebbers van de verschillende voorcompagnieën en de bestuurders van steden waarin die waren gevestigd zover kreeg dat zij akkoord gingen met de oprichting van de Verenigde Oost-Indische Compagnie (VOC).</w:t>
      </w:r>
    </w:p>
    <w:p w14:paraId="1DC4066C" w14:textId="5932326A" w:rsidR="00A565E8" w:rsidRPr="004C7366" w:rsidRDefault="00BA0194" w:rsidP="00A565E8">
      <w:pPr>
        <w:spacing w:line="360" w:lineRule="auto"/>
        <w:jc w:val="left"/>
        <w:rPr>
          <w:color w:val="000000" w:themeColor="text1"/>
          <w:szCs w:val="20"/>
        </w:rPr>
      </w:pPr>
      <w:r w:rsidRPr="004C7366">
        <w:rPr>
          <w:color w:val="000000" w:themeColor="text1"/>
          <w:szCs w:val="20"/>
        </w:rPr>
        <w:t>11-</w:t>
      </w:r>
      <w:r w:rsidR="00A565E8" w:rsidRPr="004C7366">
        <w:rPr>
          <w:color w:val="000000" w:themeColor="text1"/>
          <w:szCs w:val="20"/>
        </w:rPr>
        <w:t>15_BorstbeeldJ</w:t>
      </w:r>
      <w:r w:rsidR="003D65C4" w:rsidRPr="004C7366">
        <w:rPr>
          <w:color w:val="000000" w:themeColor="text1"/>
          <w:szCs w:val="20"/>
        </w:rPr>
        <w:t>vO</w:t>
      </w:r>
      <w:r w:rsidRPr="004C7366">
        <w:rPr>
          <w:color w:val="000000" w:themeColor="text1"/>
          <w:szCs w:val="20"/>
        </w:rPr>
        <w:t>.jpg</w:t>
      </w:r>
    </w:p>
    <w:p w14:paraId="6DF0ACF1" w14:textId="77777777" w:rsidR="00FA5A08" w:rsidRPr="004C7366" w:rsidRDefault="00FA5A08">
      <w:pPr>
        <w:spacing w:line="360" w:lineRule="auto"/>
        <w:contextualSpacing/>
        <w:jc w:val="left"/>
        <w:rPr>
          <w:color w:val="000000" w:themeColor="text1"/>
        </w:rPr>
      </w:pPr>
    </w:p>
    <w:p w14:paraId="260A4757" w14:textId="77777777" w:rsidR="00A565E8" w:rsidRPr="004C7366" w:rsidRDefault="00A565E8">
      <w:pPr>
        <w:spacing w:line="360" w:lineRule="auto"/>
        <w:contextualSpacing/>
        <w:jc w:val="left"/>
        <w:rPr>
          <w:color w:val="000000" w:themeColor="text1"/>
        </w:rPr>
      </w:pPr>
    </w:p>
    <w:p w14:paraId="45278047" w14:textId="77777777" w:rsidR="00FA5A08" w:rsidRPr="004C7366" w:rsidRDefault="00FA5A08" w:rsidP="00380E8A">
      <w:pPr>
        <w:pStyle w:val="KOP3"/>
        <w:rPr>
          <w:color w:val="000000" w:themeColor="text1"/>
        </w:rPr>
      </w:pPr>
      <w:r w:rsidRPr="004C7366">
        <w:rPr>
          <w:color w:val="000000" w:themeColor="text1"/>
        </w:rPr>
        <w:t>Organisatie van de overzeese handel en scheepvaart</w:t>
      </w:r>
    </w:p>
    <w:p w14:paraId="029FE3D6" w14:textId="77777777" w:rsidR="00FA5A08" w:rsidRPr="004C7366" w:rsidRDefault="00FA5A08">
      <w:pPr>
        <w:spacing w:line="360" w:lineRule="auto"/>
        <w:contextualSpacing/>
        <w:jc w:val="left"/>
        <w:rPr>
          <w:color w:val="000000" w:themeColor="text1"/>
        </w:rPr>
      </w:pPr>
    </w:p>
    <w:p w14:paraId="0A38AE0A" w14:textId="595E5C14" w:rsidR="00FA5A08" w:rsidRPr="004C7366" w:rsidRDefault="00FA5A08">
      <w:pPr>
        <w:spacing w:line="360" w:lineRule="auto"/>
        <w:contextualSpacing/>
        <w:jc w:val="left"/>
        <w:rPr>
          <w:color w:val="000000" w:themeColor="text1"/>
        </w:rPr>
      </w:pPr>
      <w:r w:rsidRPr="004C7366">
        <w:rPr>
          <w:color w:val="000000" w:themeColor="text1"/>
        </w:rPr>
        <w:lastRenderedPageBreak/>
        <w:t xml:space="preserve">Het ontstaan van de Nederlandse handel en scheepvaart in het Atlantische gebied buiten Europa en op Azië vond, zo bleek uit het voorgaande, vrijwel gelijktijdig plaats. De ontwikkeling daarvan </w:t>
      </w:r>
      <w:r w:rsidR="00D056F0" w:rsidRPr="004C7366">
        <w:rPr>
          <w:color w:val="000000" w:themeColor="text1"/>
        </w:rPr>
        <w:t xml:space="preserve">verschilde </w:t>
      </w:r>
      <w:r w:rsidRPr="004C7366">
        <w:rPr>
          <w:color w:val="000000" w:themeColor="text1"/>
        </w:rPr>
        <w:t>in beide gebieden echter sterk. Voor de vaart op Azië 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Azië veilig te kunnen overbruggen, grote handelsvloten nodig die zichzelf onderweg konden verdedigen. In het Atlantische gebied daarentegen waren de scheepvaartverbindingen veel korter; een koopman kon met één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w:t>
      </w:r>
      <w:r w:rsidR="00C625CD" w:rsidRPr="004C7366">
        <w:rPr>
          <w:color w:val="000000" w:themeColor="text1"/>
        </w:rPr>
        <w:t>,</w:t>
      </w:r>
      <w:r w:rsidRPr="004C7366">
        <w:rPr>
          <w:color w:val="000000" w:themeColor="text1"/>
        </w:rPr>
        <w:t xml:space="preserve"> zoals de VOC dat had voor de handel en scheepvaart op Azië</w:t>
      </w:r>
      <w:r w:rsidR="00C625CD" w:rsidRPr="004C7366">
        <w:rPr>
          <w:color w:val="000000" w:themeColor="text1"/>
        </w:rPr>
        <w:t>,</w:t>
      </w:r>
      <w:r w:rsidRPr="004C7366">
        <w:rPr>
          <w:color w:val="000000" w:themeColor="text1"/>
        </w:rPr>
        <w:t xml:space="preserve"> was in het Atlantische gebied</w:t>
      </w:r>
      <w:r w:rsidR="00C625CD" w:rsidRPr="004C7366">
        <w:rPr>
          <w:color w:val="000000" w:themeColor="text1"/>
        </w:rPr>
        <w:t xml:space="preserve"> onmogelijk te realiseren. Smokkelhandel door Nederlandse schepen was </w:t>
      </w:r>
      <w:r w:rsidRPr="004C7366">
        <w:rPr>
          <w:color w:val="000000" w:themeColor="text1"/>
        </w:rPr>
        <w:t xml:space="preserve">door de relatief korte afstanden </w:t>
      </w:r>
      <w:r w:rsidR="00C625CD" w:rsidRPr="004C7366">
        <w:rPr>
          <w:color w:val="000000" w:themeColor="text1"/>
        </w:rPr>
        <w:t>niet te voorkomen,</w:t>
      </w:r>
      <w:r w:rsidRPr="004C7366">
        <w:rPr>
          <w:color w:val="000000" w:themeColor="text1"/>
        </w:rPr>
        <w:t xml:space="preserve"> </w:t>
      </w:r>
      <w:r w:rsidR="00C625CD" w:rsidRPr="004C7366">
        <w:rPr>
          <w:color w:val="000000" w:themeColor="text1"/>
        </w:rPr>
        <w:t>waardoor</w:t>
      </w:r>
      <w:r w:rsidRPr="004C7366">
        <w:rPr>
          <w:color w:val="000000" w:themeColor="text1"/>
        </w:rPr>
        <w:t xml:space="preserve"> het handelsmonopolie van de WIC al gauw </w:t>
      </w:r>
      <w:r w:rsidR="00C625CD" w:rsidRPr="004C7366">
        <w:rPr>
          <w:color w:val="000000" w:themeColor="text1"/>
        </w:rPr>
        <w:t xml:space="preserve">werd </w:t>
      </w:r>
      <w:r w:rsidRPr="004C7366">
        <w:rPr>
          <w:color w:val="000000" w:themeColor="text1"/>
        </w:rPr>
        <w:t xml:space="preserve">ondergraven. Vanwege de grote verschillen tussen het optreden in, en de handel en scheepvaart op Azië en die in het Atlantische gebied, zullen die in de onderstaande paragrafen veelal gescheiden worden behandeld. </w:t>
      </w:r>
    </w:p>
    <w:p w14:paraId="5B339396" w14:textId="226EC580" w:rsidR="00FA5A08" w:rsidRPr="004C7366" w:rsidRDefault="00DC5D16">
      <w:pPr>
        <w:spacing w:line="360" w:lineRule="auto"/>
        <w:contextualSpacing/>
        <w:jc w:val="left"/>
        <w:rPr>
          <w:color w:val="000000" w:themeColor="text1"/>
        </w:rPr>
      </w:pPr>
      <w:r w:rsidRPr="004C7366">
        <w:rPr>
          <w:color w:val="000000" w:themeColor="text1"/>
        </w:rPr>
        <w:br/>
      </w:r>
    </w:p>
    <w:p w14:paraId="1770FED5" w14:textId="0E9B7BD2" w:rsidR="00FA5A08" w:rsidRPr="004C7366" w:rsidRDefault="00FA5A08" w:rsidP="006543CF">
      <w:pPr>
        <w:pStyle w:val="KOP3"/>
        <w:rPr>
          <w:color w:val="000000" w:themeColor="text1"/>
        </w:rPr>
      </w:pPr>
      <w:r w:rsidRPr="004C7366">
        <w:rPr>
          <w:color w:val="000000" w:themeColor="text1"/>
        </w:rPr>
        <w:t>Azië</w:t>
      </w:r>
      <w:r w:rsidR="00DC5D16" w:rsidRPr="004C7366">
        <w:rPr>
          <w:color w:val="000000" w:themeColor="text1"/>
        </w:rPr>
        <w:br/>
      </w:r>
    </w:p>
    <w:p w14:paraId="7310E951" w14:textId="330C3E14" w:rsidR="00FA5A08" w:rsidRPr="004C7366" w:rsidRDefault="00FA5A08" w:rsidP="0E8BD771">
      <w:pPr>
        <w:spacing w:line="360" w:lineRule="auto"/>
        <w:contextualSpacing/>
        <w:jc w:val="left"/>
        <w:rPr>
          <w:color w:val="000000" w:themeColor="text1"/>
        </w:rPr>
      </w:pPr>
      <w:r w:rsidRPr="004C7366">
        <w:rPr>
          <w:color w:val="000000" w:themeColor="text1"/>
        </w:rPr>
        <w:t>Na moeizame onderhandelingen met belanghebbenden in de handel op Azië besloten de Staten-Generaal op 20 maart 1602 tot de oprichting van de VOC. De Compagnie kreeg voor de duur van 21 jaar een monopolie voor de handel en scheepvaart op Azië via Kaap de Goede Hoop en Straat Magellaan.</w:t>
      </w:r>
      <w:r w:rsidR="00653254" w:rsidRPr="004C7366">
        <w:rPr>
          <w:color w:val="000000" w:themeColor="text1"/>
        </w:rPr>
        <w:t xml:space="preserve"> </w:t>
      </w:r>
      <w:r w:rsidRPr="004C7366">
        <w:rPr>
          <w:color w:val="000000" w:themeColor="text1"/>
        </w:rPr>
        <w:t xml:space="preserve">De inrichting, de financiering en de regels waaronder de VOC mocht werken, waren vastgelegd in een octrooi of stichtingsdocument. Dat octrooi was het resultaat van een politiek proces en gebaseerd op de onderlinge machtsverhoudingen tussen de </w:t>
      </w:r>
      <w:r w:rsidR="0AAAB9A2" w:rsidRPr="004C7366">
        <w:rPr>
          <w:color w:val="000000" w:themeColor="text1"/>
        </w:rPr>
        <w:t>S</w:t>
      </w:r>
      <w:r w:rsidRPr="004C7366">
        <w:rPr>
          <w:color w:val="000000" w:themeColor="text1"/>
        </w:rPr>
        <w:t xml:space="preserve">taten en steden van waaruit de voorcompagnieën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w:t>
      </w:r>
      <w:r w:rsidRPr="004C7366">
        <w:rPr>
          <w:color w:val="000000" w:themeColor="text1"/>
        </w:rPr>
        <w:lastRenderedPageBreak/>
        <w:t>zestiende deel.</w:t>
      </w:r>
      <w:r w:rsidRPr="004C7366">
        <w:rPr>
          <w:color w:val="000000" w:themeColor="text1"/>
        </w:rPr>
        <w:br/>
      </w:r>
      <w:r w:rsidR="00C07A01" w:rsidRPr="004C7366">
        <w:rPr>
          <w:color w:val="000000" w:themeColor="text1"/>
        </w:rPr>
        <w:t>12-</w:t>
      </w:r>
      <w:r w:rsidR="00B55EF1" w:rsidRPr="004C7366">
        <w:rPr>
          <w:color w:val="000000" w:themeColor="text1"/>
        </w:rPr>
        <w:t>16_Octrooi1602</w:t>
      </w:r>
      <w:r w:rsidR="75C72184" w:rsidRPr="004C7366">
        <w:rPr>
          <w:color w:val="000000" w:themeColor="text1"/>
        </w:rPr>
        <w:t>.jpg</w:t>
      </w:r>
      <w:r w:rsidR="000610A1" w:rsidRPr="004C7366">
        <w:rPr>
          <w:color w:val="000000" w:themeColor="text1"/>
        </w:rPr>
        <w:t xml:space="preserve">  </w:t>
      </w:r>
      <w:r w:rsidR="233B233A" w:rsidRPr="004C7366">
        <w:rPr>
          <w:color w:val="000000" w:themeColor="text1"/>
        </w:rPr>
        <w:t>12a_</w:t>
      </w:r>
      <w:r w:rsidR="003536DA" w:rsidRPr="004C7366">
        <w:rPr>
          <w:color w:val="000000" w:themeColor="text1"/>
        </w:rPr>
        <w:t>Aernout_Smit</w:t>
      </w:r>
      <w:r w:rsidR="233B233A" w:rsidRPr="004C7366">
        <w:rPr>
          <w:color w:val="000000" w:themeColor="text1"/>
        </w:rPr>
        <w:t>.jpg</w:t>
      </w:r>
    </w:p>
    <w:p w14:paraId="6AD3C302" w14:textId="77777777" w:rsidR="00FA5A08" w:rsidRPr="004C7366" w:rsidRDefault="00FA5A08">
      <w:pPr>
        <w:spacing w:line="360" w:lineRule="auto"/>
        <w:contextualSpacing/>
        <w:jc w:val="left"/>
        <w:rPr>
          <w:color w:val="000000" w:themeColor="text1"/>
        </w:rPr>
      </w:pPr>
    </w:p>
    <w:p w14:paraId="58ED03DC" w14:textId="77777777" w:rsidR="00FA5A08" w:rsidRPr="004C7366" w:rsidRDefault="00FA5A08" w:rsidP="00E57909">
      <w:pPr>
        <w:pStyle w:val="Heading4"/>
        <w:rPr>
          <w:color w:val="000000" w:themeColor="text1"/>
        </w:rPr>
      </w:pPr>
      <w:r w:rsidRPr="004C7366">
        <w:rPr>
          <w:color w:val="000000" w:themeColor="text1"/>
        </w:rPr>
        <w:t>Aandeelhouders en bewindhebbers</w:t>
      </w:r>
    </w:p>
    <w:p w14:paraId="77731F5C" w14:textId="7C4FF655" w:rsidR="00FA5A08" w:rsidRPr="004C7366" w:rsidRDefault="00FA5A08" w:rsidP="00B55EF1">
      <w:pPr>
        <w:spacing w:line="360" w:lineRule="auto"/>
        <w:contextualSpacing/>
        <w:jc w:val="left"/>
        <w:rPr>
          <w:color w:val="000000" w:themeColor="text1"/>
          <w:szCs w:val="20"/>
        </w:rPr>
      </w:pPr>
      <w:r w:rsidRPr="004C7366">
        <w:rPr>
          <w:color w:val="000000" w:themeColor="text1"/>
        </w:rPr>
        <w:t>De VOC werd, net als de voorcompagnieën, met geld van grote en kleine investeerders gefinancierd. Inwoners van de Republiek konden een bedrag naar keuze inleggen. De bewindhebbers van de kamer Amsterdam schreven 1</w:t>
      </w:r>
      <w:r w:rsidR="00775709" w:rsidRPr="004C7366">
        <w:rPr>
          <w:color w:val="000000" w:themeColor="text1"/>
        </w:rPr>
        <w:t>.</w:t>
      </w:r>
      <w:r w:rsidRPr="004C7366">
        <w:rPr>
          <w:color w:val="000000" w:themeColor="text1"/>
        </w:rPr>
        <w:t>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‘winst’ 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Azië in gevaar brengen. Als de aandeelhouders hun geld terug wilden hebben, moesten zij hun VOC-aandeel maar via de beurs verkopen.</w:t>
      </w:r>
      <w:r w:rsidR="00653254" w:rsidRPr="004C7366">
        <w:rPr>
          <w:color w:val="000000" w:themeColor="text1"/>
          <w:szCs w:val="20"/>
        </w:rPr>
        <w:t xml:space="preserve"> </w:t>
      </w:r>
      <w:r w:rsidRPr="004C7366">
        <w:rPr>
          <w:color w:val="000000" w:themeColor="text1"/>
        </w:rPr>
        <w:t xml:space="preserve">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w:t>
      </w:r>
      <w:r w:rsidRPr="004C7366">
        <w:rPr>
          <w:color w:val="000000" w:themeColor="text1"/>
        </w:rPr>
        <w:lastRenderedPageBreak/>
        <w:t>mogelijk heeft gemaakt.</w:t>
      </w:r>
      <w:r w:rsidRPr="004C7366">
        <w:rPr>
          <w:rStyle w:val="EndnoteReference"/>
          <w:color w:val="000000" w:themeColor="text1"/>
        </w:rPr>
        <w:endnoteReference w:id="15"/>
      </w:r>
      <w:r w:rsidR="00B55EF1" w:rsidRPr="004C7366">
        <w:rPr>
          <w:color w:val="000000" w:themeColor="text1"/>
        </w:rPr>
        <w:br/>
      </w:r>
      <w:r w:rsidR="00FC7D53" w:rsidRPr="004C7366">
        <w:rPr>
          <w:color w:val="000000" w:themeColor="text1"/>
          <w:szCs w:val="20"/>
        </w:rPr>
        <w:t>13-</w:t>
      </w:r>
      <w:r w:rsidR="00B55EF1" w:rsidRPr="004C7366">
        <w:rPr>
          <w:color w:val="000000" w:themeColor="text1"/>
          <w:szCs w:val="20"/>
        </w:rPr>
        <w:t>17_</w:t>
      </w:r>
      <w:r w:rsidR="006F34F0" w:rsidRPr="004C7366">
        <w:rPr>
          <w:color w:val="000000" w:themeColor="text1"/>
          <w:szCs w:val="20"/>
        </w:rPr>
        <w:t>VOCreçu_aandeel.jpg</w:t>
      </w:r>
      <w:r w:rsidR="00A5064E" w:rsidRPr="004C7366">
        <w:rPr>
          <w:color w:val="000000" w:themeColor="text1"/>
          <w:szCs w:val="20"/>
        </w:rPr>
        <w:t xml:space="preserve"> </w:t>
      </w:r>
      <w:r w:rsidR="00FC7D53" w:rsidRPr="004C7366">
        <w:rPr>
          <w:color w:val="000000" w:themeColor="text1"/>
          <w:szCs w:val="20"/>
        </w:rPr>
        <w:t xml:space="preserve"> 14-</w:t>
      </w:r>
      <w:r w:rsidR="00B55EF1" w:rsidRPr="004C7366">
        <w:rPr>
          <w:color w:val="000000" w:themeColor="text1"/>
          <w:szCs w:val="20"/>
        </w:rPr>
        <w:t>18_BeursvanAmsterdam</w:t>
      </w:r>
      <w:r w:rsidR="00FC7D53" w:rsidRPr="004C7366">
        <w:rPr>
          <w:color w:val="000000" w:themeColor="text1"/>
          <w:szCs w:val="20"/>
        </w:rPr>
        <w:t>.jpg</w:t>
      </w:r>
    </w:p>
    <w:p w14:paraId="52684F68" w14:textId="3252043E" w:rsidR="00FA5A08" w:rsidRPr="004C7366" w:rsidRDefault="00FA5A08" w:rsidP="0E8BD771">
      <w:pPr>
        <w:spacing w:line="360" w:lineRule="auto"/>
        <w:contextualSpacing/>
        <w:jc w:val="left"/>
        <w:rPr>
          <w:color w:val="000000" w:themeColor="text1"/>
        </w:rPr>
      </w:pPr>
      <w:r w:rsidRPr="004C7366">
        <w:rPr>
          <w:color w:val="000000" w:themeColor="text1"/>
        </w:rPr>
        <w:tab/>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commerciële en financiële expertise in de kamers aanwezig.</w:t>
      </w:r>
      <w:r w:rsidRPr="004C7366">
        <w:rPr>
          <w:rStyle w:val="EndnoteReference"/>
          <w:color w:val="000000" w:themeColor="text1"/>
        </w:rPr>
        <w:endnoteReference w:id="16"/>
      </w:r>
      <w:r w:rsidRPr="004C7366">
        <w:rPr>
          <w:color w:val="000000" w:themeColor="text1"/>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‘old boys network’ dat de belangrijkste baantjes binnen de stad verdeelde.</w:t>
      </w:r>
      <w:r w:rsidRPr="004C7366">
        <w:rPr>
          <w:rStyle w:val="EndnoteReference"/>
          <w:color w:val="000000" w:themeColor="text1"/>
        </w:rPr>
        <w:endnoteReference w:id="17"/>
      </w:r>
      <w:r w:rsidR="00B55EF1" w:rsidRPr="004C7366">
        <w:rPr>
          <w:color w:val="000000" w:themeColor="text1"/>
        </w:rPr>
        <w:br/>
      </w:r>
      <w:r w:rsidR="001B0BF9" w:rsidRPr="004C7366">
        <w:rPr>
          <w:color w:val="000000" w:themeColor="text1"/>
        </w:rPr>
        <w:t>15-</w:t>
      </w:r>
      <w:r w:rsidR="00B55EF1" w:rsidRPr="004C7366">
        <w:rPr>
          <w:color w:val="000000" w:themeColor="text1"/>
        </w:rPr>
        <w:t>19_JohannesHudde</w:t>
      </w:r>
      <w:r w:rsidR="00374361" w:rsidRPr="004C7366">
        <w:rPr>
          <w:color w:val="000000" w:themeColor="text1"/>
        </w:rPr>
        <w:t>.jpg</w:t>
      </w:r>
    </w:p>
    <w:p w14:paraId="06BB325C" w14:textId="77777777" w:rsidR="00FA5A08" w:rsidRPr="004C7366" w:rsidRDefault="00FA5A08">
      <w:pPr>
        <w:spacing w:line="360" w:lineRule="auto"/>
        <w:contextualSpacing/>
        <w:jc w:val="left"/>
        <w:rPr>
          <w:color w:val="000000" w:themeColor="text1"/>
        </w:rPr>
      </w:pPr>
    </w:p>
    <w:p w14:paraId="5687A446" w14:textId="77777777" w:rsidR="00FA5A08" w:rsidRPr="004C7366" w:rsidRDefault="00FA5A08" w:rsidP="00E57909">
      <w:pPr>
        <w:pStyle w:val="Heading4"/>
        <w:rPr>
          <w:color w:val="000000" w:themeColor="text1"/>
        </w:rPr>
      </w:pPr>
      <w:r w:rsidRPr="004C7366">
        <w:rPr>
          <w:color w:val="000000" w:themeColor="text1"/>
        </w:rPr>
        <w:t>Beleid en uitvoering</w:t>
      </w:r>
    </w:p>
    <w:p w14:paraId="2CB5FBC1" w14:textId="18D74D95" w:rsidR="00FA5A08" w:rsidRPr="004C7366" w:rsidRDefault="00FA5A08" w:rsidP="72F11803">
      <w:pPr>
        <w:spacing w:line="360" w:lineRule="auto"/>
        <w:jc w:val="left"/>
        <w:rPr>
          <w:color w:val="000000" w:themeColor="text1"/>
        </w:rPr>
      </w:pPr>
      <w:r w:rsidRPr="004C7366">
        <w:rPr>
          <w:color w:val="000000" w:themeColor="text1"/>
        </w:rPr>
        <w:t xml:space="preserve">Het beleid werd bepaald door een centraal college van bestuur van zeventien bewindhebbers, waarin vertegenwoordigers van alle kamers zitting hadden. In het als de ‘Heren Zeventien’ bekendstaande college zaten acht bewindhebbers uit Amsterdam, vier uit Zeeland, een uit elk van de vier kleine kamers en een zeventiende lid wisselend uit </w:t>
      </w:r>
      <w:r w:rsidR="092C0E47" w:rsidRPr="004C7366">
        <w:rPr>
          <w:color w:val="000000" w:themeColor="text1"/>
        </w:rPr>
        <w:t>éé</w:t>
      </w:r>
      <w:r w:rsidRPr="004C7366">
        <w:rPr>
          <w:color w:val="000000" w:themeColor="text1"/>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Azië.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carrière in 1652 en vervulde die onafgebroken tot aan zijn dood in 1706. Van Dam stelde op verzoek van de bewindhebbers ook een ‘pertinente en naeukeurige’ beschrijving van de Compagnie op, een zeer uitgebreid werk waarin hij de werkwijze en de geschiedenis van de onderneming haarfijn beschreef. Dat werk is voor historici nog steeds een onmisbare bron van informatie, bijvoorbeeld over het verloop van de vergaderingen.</w:t>
      </w:r>
      <w:r w:rsidRPr="004C7366">
        <w:rPr>
          <w:rStyle w:val="EndnoteReference"/>
          <w:color w:val="000000" w:themeColor="text1"/>
        </w:rPr>
        <w:endnoteReference w:id="18"/>
      </w:r>
      <w:r w:rsidRPr="004C7366">
        <w:rPr>
          <w:color w:val="000000" w:themeColor="text1"/>
        </w:rPr>
        <w:t xml:space="preserve"> Hoog op de agenda van de Heren Zeventien stond de vaststelling van de scheepsuitredingen. Het ging dan niet alleen om </w:t>
      </w:r>
      <w:r w:rsidRPr="004C7366">
        <w:rPr>
          <w:color w:val="000000" w:themeColor="text1"/>
        </w:rPr>
        <w:lastRenderedPageBreak/>
        <w:t xml:space="preserve">het aantal schepen, maar ook om het aantal opvarenden </w:t>
      </w:r>
      <w:r w:rsidR="00775709" w:rsidRPr="004C7366">
        <w:rPr>
          <w:color w:val="000000" w:themeColor="text1"/>
        </w:rPr>
        <w:t>–</w:t>
      </w:r>
      <w:r w:rsidRPr="004C7366">
        <w:rPr>
          <w:color w:val="000000" w:themeColor="text1"/>
        </w:rPr>
        <w:t xml:space="preserve"> zeelieden en personeel in Azië – en de waarde van de lading in goederen en edelmetalen. De uit Azië gestuurde financiële stukken en brieven, die in de vergadering werden gelezen, bevatten belangrijke informatie voor de samenstelling van de uitvarende vloten. Een ander agendapunt was de benoeming van hoge functionarissen overzee en het opstellen van hun instructies. De bestuurders stelden ook een ‘eis der retouren’ op, een lijst van de soorten en hoeveelheden producten die het Aziatisch deel van het bedrijf moest leveren. Het gewichtigste punt was het samenstellen van het financiële jaaroverzicht, gebaseerd op de afzonderlijke boekhoudingen van de zes kamers. Was de balans of ‘generale rekening’ eenmaal opgesteld, dan konden de Heren Zeventien de hoogte van het dividend voor de aandeelhouders bepalen.</w:t>
      </w:r>
      <w:r w:rsidRPr="004C7366">
        <w:rPr>
          <w:rStyle w:val="EndnoteReference"/>
          <w:color w:val="000000" w:themeColor="text1"/>
        </w:rPr>
        <w:endnoteReference w:id="19"/>
      </w:r>
      <w:r w:rsidRPr="004C7366">
        <w:rPr>
          <w:color w:val="000000" w:themeColor="text1"/>
        </w:rPr>
        <w:t xml:space="preserve"> Daarnaast waren er nog tal van andere onderwerpen waarover de bewindhebbers moesten beslissen. Het meest in het oog springende besluit was wanneer en hoeveel producten uit Azië er door de kamers geveild moesten worden. Een goede inschatting van het juiste marktmoment was essentieel voor de opbrengst van de veilingen.</w:t>
      </w:r>
    </w:p>
    <w:p w14:paraId="5C87EB49" w14:textId="7BC7C341" w:rsidR="00FA5A08" w:rsidRPr="004C7366" w:rsidRDefault="00FA5A08">
      <w:pPr>
        <w:spacing w:line="360" w:lineRule="auto"/>
        <w:contextualSpacing/>
        <w:jc w:val="left"/>
        <w:rPr>
          <w:color w:val="000000" w:themeColor="text1"/>
        </w:rPr>
      </w:pPr>
      <w:r w:rsidRPr="004C7366">
        <w:rPr>
          <w:color w:val="000000" w:themeColor="text1"/>
        </w:rPr>
        <w:tab/>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collega’s deden om bepaalde taken uit te voeren. Voor het uiteindelijke financiële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w:t>
      </w:r>
      <w:r w:rsidR="00EA5B17" w:rsidRPr="004C7366">
        <w:rPr>
          <w:color w:val="000000" w:themeColor="text1"/>
        </w:rPr>
        <w:t xml:space="preserve"> </w:t>
      </w:r>
      <w:r w:rsidRPr="004C7366">
        <w:rPr>
          <w:color w:val="000000" w:themeColor="text1"/>
        </w:rPr>
        <w:t>bemanningen, een voor de inkomende en uitgaande goederen, een voor het beheer van de kas en een voor de financiële administratie. In Zeeland waren de laatste twee commissies samengevoegd.</w:t>
      </w:r>
      <w:r w:rsidRPr="004C7366">
        <w:rPr>
          <w:rStyle w:val="EndnoteReference"/>
          <w:color w:val="000000" w:themeColor="text1"/>
        </w:rPr>
        <w:endnoteReference w:id="20"/>
      </w:r>
      <w:r w:rsidRPr="004C7366">
        <w:rPr>
          <w:color w:val="000000" w:themeColor="text1"/>
        </w:rPr>
        <w:t xml:space="preserve"> Naast hun commissiewerk hadden de bewindhebbers ook individuele taken zoals de zorg voor een van de vertrekkende of gearriveerde schepen. </w:t>
      </w:r>
      <w:r w:rsidR="00482552" w:rsidRPr="004C7366">
        <w:rPr>
          <w:color w:val="000000" w:themeColor="text1"/>
        </w:rPr>
        <w:br/>
      </w:r>
      <w:r w:rsidR="00CF210F" w:rsidRPr="004C7366">
        <w:rPr>
          <w:color w:val="000000" w:themeColor="text1"/>
          <w:szCs w:val="20"/>
        </w:rPr>
        <w:t>16-</w:t>
      </w:r>
      <w:r w:rsidR="00482552" w:rsidRPr="004C7366">
        <w:rPr>
          <w:color w:val="000000" w:themeColor="text1"/>
          <w:szCs w:val="20"/>
        </w:rPr>
        <w:t>20_BewindhebberskamerHoorn</w:t>
      </w:r>
      <w:r w:rsidR="00CF210F" w:rsidRPr="004C7366">
        <w:rPr>
          <w:color w:val="000000" w:themeColor="text1"/>
          <w:szCs w:val="20"/>
        </w:rPr>
        <w:t>.jpg</w:t>
      </w:r>
    </w:p>
    <w:p w14:paraId="655A36FE" w14:textId="77777777" w:rsidR="00FA5A08" w:rsidRPr="004C7366" w:rsidRDefault="00FA5A08">
      <w:pPr>
        <w:spacing w:line="360" w:lineRule="auto"/>
        <w:contextualSpacing/>
        <w:jc w:val="left"/>
        <w:rPr>
          <w:color w:val="000000" w:themeColor="text1"/>
        </w:rPr>
      </w:pPr>
    </w:p>
    <w:p w14:paraId="50FCA88E" w14:textId="77777777" w:rsidR="00FA5A08" w:rsidRPr="004C7366" w:rsidRDefault="00FA5A08" w:rsidP="00E57909">
      <w:pPr>
        <w:pStyle w:val="Heading4"/>
        <w:rPr>
          <w:color w:val="000000" w:themeColor="text1"/>
        </w:rPr>
      </w:pPr>
      <w:r w:rsidRPr="004C7366">
        <w:rPr>
          <w:color w:val="000000" w:themeColor="text1"/>
        </w:rPr>
        <w:lastRenderedPageBreak/>
        <w:t>Van winst naar verlies</w:t>
      </w:r>
    </w:p>
    <w:p w14:paraId="07DB3A36" w14:textId="103DC6A7" w:rsidR="00FA5A08" w:rsidRPr="004C7366" w:rsidRDefault="00FA5A08">
      <w:pPr>
        <w:spacing w:line="360" w:lineRule="auto"/>
        <w:contextualSpacing/>
        <w:jc w:val="left"/>
        <w:rPr>
          <w:color w:val="000000" w:themeColor="text1"/>
        </w:rPr>
      </w:pPr>
      <w:r w:rsidRPr="004C7366">
        <w:rPr>
          <w:color w:val="000000" w:themeColor="text1"/>
        </w:rPr>
        <w:t>Zoals bij elk commercieel bedrijf was winstmaximalisatie ook voor de VOC van groot belang om de continuïteit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Azië.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Azië 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Azië maakte plaats voor toenemende tekorten. De bewindhebbers moesten steeds meer edelmetaal naar Azië verschepen om de handel gaande te houden.</w:t>
      </w:r>
      <w:r w:rsidRPr="004C7366">
        <w:rPr>
          <w:rStyle w:val="EndnoteReference"/>
          <w:color w:val="000000" w:themeColor="text1"/>
        </w:rPr>
        <w:endnoteReference w:id="21"/>
      </w:r>
    </w:p>
    <w:p w14:paraId="284F0BF7" w14:textId="655DB747" w:rsidR="00A86964" w:rsidRPr="004C7366" w:rsidRDefault="0027365B" w:rsidP="00A86964">
      <w:pPr>
        <w:spacing w:line="360" w:lineRule="auto"/>
        <w:contextualSpacing/>
        <w:jc w:val="left"/>
        <w:rPr>
          <w:color w:val="000000" w:themeColor="text1"/>
        </w:rPr>
      </w:pPr>
      <w:r w:rsidRPr="004C7366">
        <w:rPr>
          <w:color w:val="000000" w:themeColor="text1"/>
        </w:rPr>
        <w:t>17-</w:t>
      </w:r>
      <w:r w:rsidR="00A86964" w:rsidRPr="004C7366">
        <w:rPr>
          <w:color w:val="000000" w:themeColor="text1"/>
        </w:rPr>
        <w:t>21_Kistjezilverenbaren</w:t>
      </w:r>
      <w:r w:rsidR="00F120F7" w:rsidRPr="004C7366">
        <w:rPr>
          <w:color w:val="000000" w:themeColor="text1"/>
        </w:rPr>
        <w:t>.jpg</w:t>
      </w:r>
    </w:p>
    <w:p w14:paraId="0054EF4E" w14:textId="1E807C94" w:rsidR="00FA5A08" w:rsidRPr="004C7366" w:rsidRDefault="00FA5A08">
      <w:pPr>
        <w:spacing w:line="360" w:lineRule="auto"/>
        <w:ind w:firstLine="708"/>
        <w:contextualSpacing/>
        <w:jc w:val="left"/>
        <w:rPr>
          <w:color w:val="000000" w:themeColor="text1"/>
        </w:rPr>
      </w:pPr>
      <w:r w:rsidRPr="004C7366">
        <w:rPr>
          <w:color w:val="000000" w:themeColor="text1"/>
        </w:rPr>
        <w:t>Vanaf 1620 voerden de bewindhebbers een ruimhartige dividendpolitiek. Tot ver in de achttiende eeuw keerden zij bijna jaarlijks 25 procent of meer dividend uit aan de aandeelhouders. Zolang het handelsoverschot in Azië en de prijzen van Aziatische producten in Europa hoog waren, was dat geen probleem. Maar in de achttiende eeuw werd vaak meer dividend uitgekeerd dan op grond van de compagniebalans verantwoord was.</w:t>
      </w:r>
      <w:r w:rsidRPr="004C7366">
        <w:rPr>
          <w:rStyle w:val="EndnoteReference"/>
          <w:color w:val="000000" w:themeColor="text1"/>
        </w:rPr>
        <w:endnoteReference w:id="22"/>
      </w:r>
      <w:r w:rsidRPr="004C7366">
        <w:rPr>
          <w:color w:val="000000" w:themeColor="text1"/>
        </w:rPr>
        <w:t xml:space="preserve"> Het gevolg was dat de VOC vrijwel voortdurend over te weinig liquide middelen beschikte om haar activiteiten te financieren. Voor de inkoop van goederen, de bouw en de uitreding van schepen moesten de bewindhebbers </w:t>
      </w:r>
      <w:r w:rsidR="003505B4" w:rsidRPr="004C7366">
        <w:rPr>
          <w:color w:val="000000" w:themeColor="text1"/>
        </w:rPr>
        <w:t xml:space="preserve">steeds </w:t>
      </w:r>
      <w:r w:rsidRPr="004C7366">
        <w:rPr>
          <w:color w:val="000000" w:themeColor="text1"/>
        </w:rPr>
        <w:t>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financiële tegenslagen op te vangen.</w:t>
      </w:r>
      <w:r w:rsidRPr="004C7366">
        <w:rPr>
          <w:rStyle w:val="EndnoteReference"/>
          <w:color w:val="000000" w:themeColor="text1"/>
        </w:rPr>
        <w:endnoteReference w:id="23"/>
      </w:r>
      <w:r w:rsidRPr="004C7366">
        <w:rPr>
          <w:color w:val="000000" w:themeColor="text1"/>
        </w:rPr>
        <w:t xml:space="preserve"> Het gebrek aan liquide middelen en de onwil om het aandelenkapitaal uit te breiden brachten de VOC uiteindelijk aan het begin van de Vierde Engelse Oorlog (1780-1784) in acute geldnood, omdat uit Azië geen goederen meer arriveerden om te verkopen en met de opbrengst leningen af te lossen. Om de Compagnie voor de ondergang te behoeden, moesten de bewindhebbers voor financiële steun </w:t>
      </w:r>
      <w:r w:rsidRPr="004C7366">
        <w:rPr>
          <w:color w:val="000000" w:themeColor="text1"/>
        </w:rPr>
        <w:lastRenderedPageBreak/>
        <w:t>bij de overheid aankloppen, waardoor de schulden nog veel hoger opliepen. In de achttiende eeuw is diverse malen geprobeerd om de kosten te beheersen en de onderneming te reorganiseren, maar dat heeft niet tot resultaat geleid.</w:t>
      </w:r>
    </w:p>
    <w:p w14:paraId="556D33F7" w14:textId="77777777" w:rsidR="00FA5A08" w:rsidRPr="004C7366" w:rsidRDefault="00FA5A08">
      <w:pPr>
        <w:spacing w:line="360" w:lineRule="auto"/>
        <w:contextualSpacing/>
        <w:jc w:val="left"/>
        <w:rPr>
          <w:color w:val="000000" w:themeColor="text1"/>
        </w:rPr>
      </w:pPr>
    </w:p>
    <w:p w14:paraId="596F6026" w14:textId="77777777" w:rsidR="00FA5A08" w:rsidRPr="004C7366" w:rsidRDefault="00FA5A08" w:rsidP="00E57909">
      <w:pPr>
        <w:pStyle w:val="Heading4"/>
        <w:rPr>
          <w:color w:val="000000" w:themeColor="text1"/>
        </w:rPr>
      </w:pPr>
      <w:r w:rsidRPr="004C7366">
        <w:rPr>
          <w:color w:val="000000" w:themeColor="text1"/>
        </w:rPr>
        <w:t>Publiek en privaat belang</w:t>
      </w:r>
    </w:p>
    <w:p w14:paraId="20C87CBB" w14:textId="3A8110F0" w:rsidR="00FA5A08" w:rsidRPr="004C7366" w:rsidRDefault="00FA5A08">
      <w:pPr>
        <w:spacing w:line="360" w:lineRule="auto"/>
        <w:contextualSpacing/>
        <w:jc w:val="left"/>
        <w:rPr>
          <w:color w:val="000000" w:themeColor="text1"/>
        </w:rPr>
      </w:pPr>
      <w:r w:rsidRPr="004C7366">
        <w:rPr>
          <w:color w:val="000000" w:themeColor="text1"/>
        </w:rPr>
        <w:t>De VOC wordt vaak de eerste moderne, op aandelenkapitaal gebaseerde onderneming genoemd.</w:t>
      </w:r>
      <w:r w:rsidRPr="004C7366">
        <w:rPr>
          <w:rStyle w:val="EndnoteReference"/>
          <w:color w:val="000000" w:themeColor="text1"/>
        </w:rPr>
        <w:endnoteReference w:id="24"/>
      </w:r>
      <w:r w:rsidRPr="004C7366">
        <w:rPr>
          <w:color w:val="000000" w:themeColor="text1"/>
        </w:rPr>
        <w:t xml:space="preserve"> Toch gaat die vergelijking niet helemaal op. In de vroegmoderne tijd, waarin de overheid beperkte middelen voor het optreden overzee had, was de VOC ook een verlengstuk van de staat. Publiek en privaat belang vloeiden in de grote handelscompagnieën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sidRPr="004C7366">
        <w:rPr>
          <w:rStyle w:val="EndnoteReference"/>
          <w:color w:val="000000" w:themeColor="text1"/>
        </w:rPr>
        <w:endnoteReference w:id="25"/>
      </w:r>
      <w:r w:rsidRPr="004C7366">
        <w:rPr>
          <w:color w:val="000000" w:themeColor="text1"/>
        </w:rPr>
        <w:t xml:space="preserve"> De Staten-Generaal hadden diverse middelen om invloed op de Compagnie uit te oefenen en haar verantwoording te laten afleggen voor het gevoerde beleid. Zo verleenden de Hoogmogende Heren de VOC altijd een</w:t>
      </w:r>
      <w:r w:rsidR="00D213CD" w:rsidRPr="004C7366">
        <w:rPr>
          <w:color w:val="000000" w:themeColor="text1"/>
        </w:rPr>
        <w:t xml:space="preserve"> </w:t>
      </w:r>
      <w:r w:rsidRPr="004C7366">
        <w:rPr>
          <w:color w:val="000000" w:themeColor="text1"/>
        </w:rPr>
        <w:t>octrooi met een beperkte geldigheidsduur, meestal 25 tot maximaal 40 jaar, en konden zij voor de verlen</w:t>
      </w:r>
      <w:r w:rsidR="00A43F75" w:rsidRPr="004C7366">
        <w:rPr>
          <w:color w:val="000000" w:themeColor="text1"/>
        </w:rPr>
        <w:t>g</w:t>
      </w:r>
      <w:r w:rsidRPr="004C7366">
        <w:rPr>
          <w:color w:val="000000" w:themeColor="text1"/>
        </w:rPr>
        <w:t>ing daarvan bepaalde voorwaarden stellen. Ook moesten hoge bestuurders in Azië,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Azië, maar onderhield tevens contacten met de Staten-Generaal.</w:t>
      </w:r>
      <w:r w:rsidRPr="004C7366">
        <w:rPr>
          <w:rStyle w:val="EndnoteReference"/>
          <w:color w:val="000000" w:themeColor="text1"/>
        </w:rPr>
        <w:endnoteReference w:id="26"/>
      </w:r>
      <w:r w:rsidRPr="004C7366">
        <w:rPr>
          <w:color w:val="000000" w:themeColor="text1"/>
        </w:rPr>
        <w:t xml:space="preserve"> De Hoogmogende Heren waren zo van de belangrijkste ontwikkelingen op de hoogte en konden indien nodig besluiten van de Heren Zeventien beïnvloeden.</w:t>
      </w:r>
    </w:p>
    <w:p w14:paraId="4665CD20" w14:textId="7B39835C" w:rsidR="00FA5A08" w:rsidRPr="004C7366" w:rsidRDefault="00EC5047">
      <w:pPr>
        <w:spacing w:line="360" w:lineRule="auto"/>
        <w:contextualSpacing/>
        <w:jc w:val="left"/>
        <w:rPr>
          <w:color w:val="000000" w:themeColor="text1"/>
        </w:rPr>
      </w:pPr>
      <w:r w:rsidRPr="004C7366">
        <w:rPr>
          <w:color w:val="000000" w:themeColor="text1"/>
        </w:rPr>
        <w:br/>
      </w:r>
    </w:p>
    <w:p w14:paraId="4A7B317F" w14:textId="687151C9" w:rsidR="00FA5A08" w:rsidRPr="004C7366" w:rsidRDefault="00FA5A08" w:rsidP="00B1162C">
      <w:pPr>
        <w:pStyle w:val="KOP3"/>
        <w:rPr>
          <w:color w:val="000000" w:themeColor="text1"/>
        </w:rPr>
      </w:pPr>
      <w:r w:rsidRPr="004C7366">
        <w:rPr>
          <w:color w:val="000000" w:themeColor="text1"/>
        </w:rPr>
        <w:t xml:space="preserve">Het Atlantische gebied </w:t>
      </w:r>
      <w:r w:rsidR="00EC5047" w:rsidRPr="004C7366">
        <w:rPr>
          <w:color w:val="000000" w:themeColor="text1"/>
        </w:rPr>
        <w:br/>
      </w:r>
    </w:p>
    <w:p w14:paraId="2DA3638A" w14:textId="1C274ECF" w:rsidR="00FA5A08" w:rsidRPr="004C7366" w:rsidRDefault="00FA5A08">
      <w:pPr>
        <w:spacing w:line="360" w:lineRule="auto"/>
        <w:jc w:val="left"/>
        <w:rPr>
          <w:color w:val="000000" w:themeColor="text1"/>
        </w:rPr>
      </w:pPr>
      <w:r w:rsidRPr="004C7366">
        <w:rPr>
          <w:color w:val="000000" w:themeColor="text1"/>
        </w:rPr>
        <w:t xml:space="preserve">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w:t>
      </w:r>
      <w:r w:rsidRPr="004C7366">
        <w:rPr>
          <w:color w:val="000000" w:themeColor="text1"/>
        </w:rPr>
        <w:lastRenderedPageBreak/>
        <w:t>stond het sluiten van het Twaalfjarig Bestand (1609-1621) de oprichting in de weg. Spanje wilde alleen met het Bestand instemmen als Nederland de plannen voor een WIC introk. In 1618, toen stadhouder prins Maurits erop aanstuurde om na de beëindiging van het Bestand de oorlog tegen Spanje weer te hervatten, kwam de kwestie weer op de agenda.</w:t>
      </w:r>
      <w:r w:rsidRPr="004C7366">
        <w:rPr>
          <w:rStyle w:val="EndnoteReference"/>
          <w:color w:val="000000" w:themeColor="text1"/>
        </w:rPr>
        <w:endnoteReference w:id="27"/>
      </w:r>
      <w:r w:rsidRPr="004C7366">
        <w:rPr>
          <w:color w:val="000000" w:themeColor="text1"/>
        </w:rPr>
        <w:t xml:space="preserve"> Op 3 juni 1621 verleenden de Staten-Generaal goedkeuring aan een octrooi, waarin structuur en bevoegdheden waren vastgelegd.</w:t>
      </w:r>
      <w:r w:rsidRPr="004C7366">
        <w:rPr>
          <w:rStyle w:val="EndnoteReference"/>
          <w:color w:val="000000" w:themeColor="text1"/>
        </w:rPr>
        <w:endnoteReference w:id="28"/>
      </w:r>
    </w:p>
    <w:p w14:paraId="702E5F80" w14:textId="77777777" w:rsidR="00FA5A08" w:rsidRPr="004C7366" w:rsidRDefault="00FA5A08">
      <w:pPr>
        <w:spacing w:line="360" w:lineRule="auto"/>
        <w:jc w:val="left"/>
        <w:rPr>
          <w:color w:val="000000" w:themeColor="text1"/>
        </w:rPr>
      </w:pPr>
    </w:p>
    <w:p w14:paraId="3E129E72" w14:textId="77777777" w:rsidR="00FA5A08" w:rsidRPr="004C7366" w:rsidRDefault="00FA5A08" w:rsidP="00965DA1">
      <w:pPr>
        <w:pStyle w:val="Heading4"/>
        <w:rPr>
          <w:color w:val="000000" w:themeColor="text1"/>
        </w:rPr>
      </w:pPr>
      <w:r w:rsidRPr="004C7366">
        <w:rPr>
          <w:color w:val="000000" w:themeColor="text1"/>
        </w:rPr>
        <w:t>Permanente kapitaalbehoefte</w:t>
      </w:r>
      <w:r w:rsidRPr="004C7366">
        <w:rPr>
          <w:color w:val="000000" w:themeColor="text1"/>
        </w:rPr>
        <w:tab/>
      </w:r>
    </w:p>
    <w:p w14:paraId="6B555972" w14:textId="63F93D71" w:rsidR="00FA5A08" w:rsidRPr="004C7366" w:rsidRDefault="00FA5A08">
      <w:pPr>
        <w:spacing w:line="360" w:lineRule="auto"/>
        <w:jc w:val="left"/>
        <w:rPr>
          <w:color w:val="000000" w:themeColor="text1"/>
        </w:rPr>
      </w:pPr>
      <w:r w:rsidRPr="004C7366">
        <w:rPr>
          <w:color w:val="000000" w:themeColor="text1"/>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financiële steun van de Staten-Generaal.</w:t>
      </w:r>
      <w:r w:rsidRPr="004C7366">
        <w:rPr>
          <w:rStyle w:val="EndnoteReference"/>
          <w:color w:val="000000" w:themeColor="text1"/>
        </w:rPr>
        <w:endnoteReference w:id="29"/>
      </w:r>
    </w:p>
    <w:p w14:paraId="4455690B" w14:textId="3534C4D6" w:rsidR="00FA5A08" w:rsidRPr="004C7366" w:rsidRDefault="00FA5A08">
      <w:pPr>
        <w:spacing w:line="360" w:lineRule="auto"/>
        <w:ind w:firstLine="708"/>
        <w:jc w:val="left"/>
        <w:rPr>
          <w:color w:val="000000" w:themeColor="text1"/>
        </w:rPr>
      </w:pPr>
      <w:r w:rsidRPr="004C7366">
        <w:rPr>
          <w:color w:val="000000" w:themeColor="text1"/>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regio’s die niet in een kamer vertegenwoordigd waren, maar wel een bepaald bedrag hadden geïnvesteerd, mochten een agent, een ‘buytenheer’ aanstellen.</w:t>
      </w:r>
      <w:r w:rsidR="00256477" w:rsidRPr="004C7366">
        <w:rPr>
          <w:color w:val="000000" w:themeColor="text1"/>
        </w:rPr>
        <w:br/>
      </w:r>
      <w:r w:rsidR="007E687C" w:rsidRPr="004C7366">
        <w:rPr>
          <w:color w:val="000000" w:themeColor="text1"/>
        </w:rPr>
        <w:t>18-</w:t>
      </w:r>
      <w:r w:rsidR="00256477" w:rsidRPr="004C7366">
        <w:rPr>
          <w:color w:val="000000" w:themeColor="text1"/>
        </w:rPr>
        <w:t>23</w:t>
      </w:r>
      <w:r w:rsidR="00460E3B" w:rsidRPr="004C7366">
        <w:rPr>
          <w:color w:val="000000" w:themeColor="text1"/>
        </w:rPr>
        <w:t>_west-indischhuis</w:t>
      </w:r>
      <w:r w:rsidR="00AD0B0C" w:rsidRPr="004C7366">
        <w:rPr>
          <w:color w:val="000000" w:themeColor="text1"/>
        </w:rPr>
        <w:t>.jpg</w:t>
      </w:r>
    </w:p>
    <w:p w14:paraId="1BABA3F0" w14:textId="25137A90" w:rsidR="00FA5A08" w:rsidRPr="004C7366" w:rsidRDefault="00FA5A08">
      <w:pPr>
        <w:spacing w:line="360" w:lineRule="auto"/>
        <w:ind w:firstLine="708"/>
        <w:jc w:val="left"/>
        <w:rPr>
          <w:color w:val="000000" w:themeColor="text1"/>
        </w:rPr>
      </w:pPr>
      <w:r w:rsidRPr="004C7366">
        <w:rPr>
          <w:color w:val="000000" w:themeColor="text1"/>
        </w:rPr>
        <w:t xml:space="preserve">Investeerders legden hun geld in voor de gehele duur van het octrooi. Anders dan bij de VOC konden ook buitenlandse investeerders kapitaal inleggen. Nieuw was ook dat de Staten-Generaal voor 500.000 gulden in de onderneming deelnamen. Potentiële investeerders werden aanvankelijk afgeschrikt door het oorlogszuchtige karakter van de WIC en de inherente risico’s. Uiteindelijk werd een kapitaal van ruim </w:t>
      </w:r>
      <w:r w:rsidR="001F3575" w:rsidRPr="004C7366">
        <w:rPr>
          <w:color w:val="000000" w:themeColor="text1"/>
        </w:rPr>
        <w:t xml:space="preserve">zeven </w:t>
      </w:r>
      <w:r w:rsidRPr="004C7366">
        <w:rPr>
          <w:color w:val="000000" w:themeColor="text1"/>
        </w:rPr>
        <w:t xml:space="preserve">miljoen gulden bijeengebracht. Om de kostbare strijd tegen de Spanjaarden en Portugezen te kunnen blijven voortzetten bleken tussentijdse verhogingen echter noodzakelijk. In 1639 bedroeg het aandelenkapitaal ruim </w:t>
      </w:r>
      <w:r w:rsidR="001F3575" w:rsidRPr="004C7366">
        <w:rPr>
          <w:color w:val="000000" w:themeColor="text1"/>
        </w:rPr>
        <w:t>z</w:t>
      </w:r>
      <w:r w:rsidR="005575CB" w:rsidRPr="004C7366">
        <w:rPr>
          <w:color w:val="000000" w:themeColor="text1"/>
        </w:rPr>
        <w:t>eventien</w:t>
      </w:r>
      <w:r w:rsidR="001F3575" w:rsidRPr="004C7366">
        <w:rPr>
          <w:color w:val="000000" w:themeColor="text1"/>
        </w:rPr>
        <w:t xml:space="preserve"> </w:t>
      </w:r>
      <w:r w:rsidRPr="004C7366">
        <w:rPr>
          <w:color w:val="000000" w:themeColor="text1"/>
        </w:rPr>
        <w:t>miljoen.</w:t>
      </w:r>
      <w:r w:rsidRPr="004C7366">
        <w:rPr>
          <w:rStyle w:val="EndnoteReference"/>
          <w:color w:val="000000" w:themeColor="text1"/>
        </w:rPr>
        <w:endnoteReference w:id="30"/>
      </w:r>
    </w:p>
    <w:p w14:paraId="22BCF8F8" w14:textId="77777777" w:rsidR="00FA5A08" w:rsidRPr="004C7366" w:rsidRDefault="00FA5A08">
      <w:pPr>
        <w:spacing w:line="360" w:lineRule="auto"/>
        <w:jc w:val="left"/>
        <w:rPr>
          <w:color w:val="000000" w:themeColor="text1"/>
        </w:rPr>
      </w:pPr>
    </w:p>
    <w:p w14:paraId="46A80036" w14:textId="77777777" w:rsidR="00FA5A08" w:rsidRPr="004C7366" w:rsidRDefault="00FA5A08" w:rsidP="0016132C">
      <w:pPr>
        <w:pStyle w:val="Heading4"/>
        <w:rPr>
          <w:color w:val="000000" w:themeColor="text1"/>
        </w:rPr>
      </w:pPr>
      <w:r w:rsidRPr="004C7366">
        <w:rPr>
          <w:color w:val="000000" w:themeColor="text1"/>
        </w:rPr>
        <w:t xml:space="preserve">Centraal beleid, lokale uitvoering </w:t>
      </w:r>
    </w:p>
    <w:p w14:paraId="361CE159" w14:textId="11E550FB" w:rsidR="00FA5A08" w:rsidRPr="004C7366" w:rsidRDefault="00FA5A08">
      <w:pPr>
        <w:spacing w:line="360" w:lineRule="auto"/>
        <w:jc w:val="left"/>
        <w:rPr>
          <w:color w:val="000000" w:themeColor="text1"/>
        </w:rPr>
      </w:pPr>
      <w:r w:rsidRPr="004C7366">
        <w:rPr>
          <w:color w:val="000000" w:themeColor="text1"/>
        </w:rPr>
        <w:t xml:space="preserve">Het belasting- en repartitiestelsel (omslagstelsel naar draagkracht) van de Republiek, gebaseerd op de politiek-economische machtsverhoudingen, bepaalde het aandeel van de respectievelijke kamers van de Compagnie. De verdeling geschiedde volgens de ‘negensleutel’, gebaseerd op de verwachte kapitaalinleg in de verschillende vestigingen: </w:t>
      </w:r>
      <w:r w:rsidRPr="004C7366">
        <w:rPr>
          <w:color w:val="000000" w:themeColor="text1"/>
        </w:rPr>
        <w:lastRenderedPageBreak/>
        <w:t xml:space="preserve">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sidR="4D9091B8" w:rsidRPr="004C7366">
        <w:rPr>
          <w:color w:val="000000" w:themeColor="text1"/>
        </w:rPr>
        <w:t>éé</w:t>
      </w:r>
      <w:r w:rsidRPr="004C7366">
        <w:rPr>
          <w:color w:val="000000" w:themeColor="text1"/>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financiële beheer. Voor administratieve ondersteuning werd op beperkte schaal personeel ingehuurd.</w:t>
      </w:r>
      <w:r w:rsidRPr="004C7366">
        <w:rPr>
          <w:rStyle w:val="EndnoteReference"/>
          <w:color w:val="000000" w:themeColor="text1"/>
        </w:rPr>
        <w:endnoteReference w:id="31"/>
      </w:r>
    </w:p>
    <w:p w14:paraId="0CFDE2FC" w14:textId="77777777" w:rsidR="00FA5A08" w:rsidRPr="004C7366" w:rsidRDefault="00FA5A08">
      <w:pPr>
        <w:spacing w:line="360" w:lineRule="auto"/>
        <w:jc w:val="left"/>
        <w:rPr>
          <w:color w:val="000000" w:themeColor="text1"/>
        </w:rPr>
      </w:pPr>
    </w:p>
    <w:p w14:paraId="02F99440" w14:textId="77777777" w:rsidR="00FA5A08" w:rsidRPr="004C7366" w:rsidRDefault="00FA5A08" w:rsidP="0016132C">
      <w:pPr>
        <w:pStyle w:val="Heading4"/>
        <w:rPr>
          <w:color w:val="000000" w:themeColor="text1"/>
        </w:rPr>
      </w:pPr>
      <w:r w:rsidRPr="004C7366">
        <w:rPr>
          <w:color w:val="000000" w:themeColor="text1"/>
        </w:rPr>
        <w:t>Van de Eerste naar de Tweede WIC</w:t>
      </w:r>
    </w:p>
    <w:p w14:paraId="3BB8FF4B" w14:textId="7850EDCD" w:rsidR="00FA5A08" w:rsidRPr="004C7366" w:rsidRDefault="00FA5A08">
      <w:pPr>
        <w:spacing w:line="360" w:lineRule="auto"/>
        <w:jc w:val="left"/>
        <w:rPr>
          <w:color w:val="000000" w:themeColor="text1"/>
        </w:rPr>
      </w:pPr>
      <w:r w:rsidRPr="004C7366">
        <w:rPr>
          <w:color w:val="000000" w:themeColor="text1"/>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koloniën te verstoren en de aanvoer van slaven uit Afrika te blokkeren. Het verlies van deze inkomstenbronnen zou de vijand dwingen tot beperking van militaire activiteiten.</w:t>
      </w:r>
      <w:r w:rsidRPr="004C7366">
        <w:rPr>
          <w:rStyle w:val="EndnoteReference"/>
          <w:color w:val="000000" w:themeColor="text1"/>
        </w:rPr>
        <w:endnoteReference w:id="32"/>
      </w:r>
      <w:r w:rsidRPr="004C7366">
        <w:rPr>
          <w:color w:val="000000" w:themeColor="text1"/>
        </w:rPr>
        <w:t xml:space="preserve"> Dit plan, dat met de verovering van Amerikaanse en Afrikaanse koloniale vestigingen van de Iberiërs impliciet de vestiging van een Nederlands imperium beoogde, staat bekend als het ‘Groot Desseyn’.</w:t>
      </w:r>
      <w:r w:rsidRPr="004C7366">
        <w:rPr>
          <w:rStyle w:val="EndnoteReference"/>
          <w:color w:val="000000" w:themeColor="text1"/>
        </w:rPr>
        <w:endnoteReference w:id="33"/>
      </w:r>
      <w:r w:rsidRPr="004C7366">
        <w:rPr>
          <w:color w:val="000000" w:themeColor="text1"/>
        </w:rPr>
        <w:t xml:space="preserve"> De onderneming zou uiteindelijk uitlopen op een totale mislukking met grote financiële consequenties.</w:t>
      </w:r>
      <w:r w:rsidR="004773BF" w:rsidRPr="004C7366">
        <w:rPr>
          <w:color w:val="000000" w:themeColor="text1"/>
        </w:rPr>
        <w:br/>
      </w:r>
      <w:r w:rsidR="00303816" w:rsidRPr="004C7366">
        <w:rPr>
          <w:color w:val="000000" w:themeColor="text1"/>
        </w:rPr>
        <w:t>19-</w:t>
      </w:r>
      <w:r w:rsidR="004773BF" w:rsidRPr="004C7366">
        <w:rPr>
          <w:color w:val="000000" w:themeColor="text1"/>
        </w:rPr>
        <w:t>24_</w:t>
      </w:r>
      <w:r w:rsidR="006F5180" w:rsidRPr="004C7366">
        <w:rPr>
          <w:color w:val="000000" w:themeColor="text1"/>
        </w:rPr>
        <w:t>Slag</w:t>
      </w:r>
      <w:r w:rsidR="00951487" w:rsidRPr="004C7366">
        <w:rPr>
          <w:color w:val="000000" w:themeColor="text1"/>
        </w:rPr>
        <w:t>o</w:t>
      </w:r>
      <w:r w:rsidR="006F5180" w:rsidRPr="004C7366">
        <w:rPr>
          <w:color w:val="000000" w:themeColor="text1"/>
        </w:rPr>
        <w:t>mSanSalvador</w:t>
      </w:r>
      <w:r w:rsidR="0011787E" w:rsidRPr="004C7366">
        <w:rPr>
          <w:color w:val="000000" w:themeColor="text1"/>
        </w:rPr>
        <w:t>.jpg</w:t>
      </w:r>
    </w:p>
    <w:p w14:paraId="4326A1E3" w14:textId="0827267D" w:rsidR="00FA5A08" w:rsidRPr="004C7366" w:rsidRDefault="00FA5A08">
      <w:pPr>
        <w:spacing w:line="360" w:lineRule="auto"/>
        <w:ind w:firstLine="708"/>
        <w:jc w:val="left"/>
        <w:rPr>
          <w:color w:val="000000" w:themeColor="text1"/>
        </w:rPr>
      </w:pPr>
      <w:r w:rsidRPr="004C7366">
        <w:rPr>
          <w:color w:val="000000" w:themeColor="text1"/>
        </w:rPr>
        <w:t>De administratieve en juridische organisatie van de te bezetten gebieden werd neergelegd in een in 1629, aan de vooravond van de aanval op Pernambuco (het belangrijkste suiker producerende gebied van Portugees-Brazilië) opgesteld document, de ‘Ordre van Regieringe’. Het reglement was bestemd voor alle te veroveren gebieden. De daarmee beoogde eenheid van bestuur en wetgeving werd echter nooit gerealiseerd.</w:t>
      </w:r>
    </w:p>
    <w:p w14:paraId="3C1D5071" w14:textId="2FB863A6" w:rsidR="00FA5A08" w:rsidRPr="004C7366" w:rsidRDefault="00FA5A08">
      <w:pPr>
        <w:spacing w:line="360" w:lineRule="auto"/>
        <w:ind w:firstLine="708"/>
        <w:jc w:val="left"/>
        <w:rPr>
          <w:color w:val="000000" w:themeColor="text1"/>
        </w:rPr>
      </w:pPr>
      <w:r w:rsidRPr="004C7366">
        <w:rPr>
          <w:color w:val="000000" w:themeColor="text1"/>
        </w:rPr>
        <w:t>De ambitieuze militaire campagnes brachten de Compagnie al snel in financiële problemen. Twee jaar na de invasie van Pernambuco vroegen de bewindhebbers de Staten-Generaal al om een subsidie van 500.000 en daarnaast een jaarlijkse ondersteuning van 700.000 gulden.</w:t>
      </w:r>
      <w:r w:rsidRPr="004C7366">
        <w:rPr>
          <w:rStyle w:val="EndnoteReference"/>
          <w:color w:val="000000" w:themeColor="text1"/>
        </w:rPr>
        <w:endnoteReference w:id="34"/>
      </w:r>
      <w:r w:rsidRPr="004C7366">
        <w:rPr>
          <w:color w:val="000000" w:themeColor="text1"/>
        </w:rPr>
        <w:t xml:space="preserve"> Tegelijkertijd stond het handelsmonopolie van de Compagnie in toenemende mate onder druk. Amsterdamse kooplieden hadden in 1638 van de Staten-</w:t>
      </w:r>
      <w:r w:rsidRPr="004C7366">
        <w:rPr>
          <w:color w:val="000000" w:themeColor="text1"/>
        </w:rPr>
        <w:lastRenderedPageBreak/>
        <w:t>Generaal gedaan gekregen dat de vaart op Brazilië werd vrijgegeven. Eerder was de handel op de voor de oprichting van de WIC gestichte kolonie Nieuw Nederland (de huidige staat New York) en op de Caraïbische koloniën al voor particulieren opengesteld. Een in 1642 ondernomen poging om ook het monopolie op de handel met Afrika aan te tasten mislukte echter vooralsnog.</w:t>
      </w:r>
      <w:r w:rsidRPr="004C7366">
        <w:rPr>
          <w:rStyle w:val="EndnoteReference"/>
          <w:color w:val="000000" w:themeColor="text1"/>
        </w:rPr>
        <w:endnoteReference w:id="35"/>
      </w:r>
    </w:p>
    <w:p w14:paraId="4BA3C3C2" w14:textId="4288BB5C" w:rsidR="00FA5A08" w:rsidRPr="004C7366" w:rsidRDefault="00FA5A08">
      <w:pPr>
        <w:spacing w:line="360" w:lineRule="auto"/>
        <w:ind w:firstLine="708"/>
        <w:jc w:val="left"/>
        <w:rPr>
          <w:color w:val="000000" w:themeColor="text1"/>
        </w:rPr>
      </w:pPr>
      <w:r w:rsidRPr="004C7366">
        <w:rPr>
          <w:color w:val="000000" w:themeColor="text1"/>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Nederlands-Brazilië gefinancierd.</w:t>
      </w:r>
      <w:r w:rsidRPr="004C7366">
        <w:rPr>
          <w:rStyle w:val="EndnoteReference"/>
          <w:color w:val="000000" w:themeColor="text1"/>
        </w:rPr>
        <w:endnoteReference w:id="36"/>
      </w:r>
      <w:r w:rsidR="006D4F20" w:rsidRPr="004C7366">
        <w:rPr>
          <w:color w:val="000000" w:themeColor="text1"/>
        </w:rPr>
        <w:br/>
      </w:r>
      <w:r w:rsidR="00303816" w:rsidRPr="004C7366">
        <w:rPr>
          <w:color w:val="000000" w:themeColor="text1"/>
        </w:rPr>
        <w:t>20-</w:t>
      </w:r>
      <w:r w:rsidR="006D4F20" w:rsidRPr="004C7366">
        <w:rPr>
          <w:color w:val="000000" w:themeColor="text1"/>
        </w:rPr>
        <w:t>25</w:t>
      </w:r>
      <w:r w:rsidR="00A24976" w:rsidRPr="004C7366">
        <w:rPr>
          <w:color w:val="000000" w:themeColor="text1"/>
        </w:rPr>
        <w:t>_VoorstelsamenvoegenVOCWIC</w:t>
      </w:r>
      <w:r w:rsidR="00EB769B" w:rsidRPr="004C7366">
        <w:rPr>
          <w:color w:val="000000" w:themeColor="text1"/>
        </w:rPr>
        <w:t>.jpg</w:t>
      </w:r>
    </w:p>
    <w:p w14:paraId="6499D8F8" w14:textId="43B80C7F" w:rsidR="00FA5A08" w:rsidRPr="004C7366" w:rsidRDefault="00FA5A08">
      <w:pPr>
        <w:spacing w:line="360" w:lineRule="auto"/>
        <w:ind w:firstLine="708"/>
        <w:jc w:val="left"/>
        <w:rPr>
          <w:color w:val="000000" w:themeColor="text1"/>
        </w:rPr>
      </w:pPr>
      <w:r w:rsidRPr="004C7366">
        <w:rPr>
          <w:color w:val="000000" w:themeColor="text1"/>
        </w:rPr>
        <w:t>Deze steun mocht uiteindelijk niet baten; in 1654 trok de Compagnie zich terug uit Brazilië.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sidRPr="004C7366">
        <w:rPr>
          <w:rStyle w:val="EndnoteReference"/>
          <w:color w:val="000000" w:themeColor="text1"/>
        </w:rPr>
        <w:endnoteReference w:id="37"/>
      </w:r>
    </w:p>
    <w:p w14:paraId="7D2586B8" w14:textId="77519DAE" w:rsidR="00FA5A08" w:rsidRPr="004C7366" w:rsidRDefault="00FA5A08">
      <w:pPr>
        <w:spacing w:line="360" w:lineRule="auto"/>
        <w:ind w:firstLine="708"/>
        <w:jc w:val="left"/>
        <w:rPr>
          <w:color w:val="000000" w:themeColor="text1"/>
        </w:rPr>
      </w:pPr>
      <w:r w:rsidRPr="004C7366">
        <w:rPr>
          <w:color w:val="000000" w:themeColor="text1"/>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sidR="004A0FD6" w:rsidRPr="004C7366">
        <w:rPr>
          <w:color w:val="000000" w:themeColor="text1"/>
        </w:rPr>
        <w:t>één</w:t>
      </w:r>
      <w:r w:rsidRPr="004C7366">
        <w:rPr>
          <w:color w:val="000000" w:themeColor="text1"/>
        </w:rPr>
        <w:t xml:space="preserve">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w:t>
      </w:r>
      <w:r w:rsidR="00FE71F0" w:rsidRPr="004C7366">
        <w:rPr>
          <w:color w:val="000000" w:themeColor="text1"/>
        </w:rPr>
        <w:t>C</w:t>
      </w:r>
      <w:r w:rsidRPr="004C7366">
        <w:rPr>
          <w:color w:val="000000" w:themeColor="text1"/>
        </w:rPr>
        <w:t>ompagnie en de stichting van een nieuwe.</w:t>
      </w:r>
      <w:r w:rsidRPr="004C7366">
        <w:rPr>
          <w:rStyle w:val="EndnoteReference"/>
          <w:color w:val="000000" w:themeColor="text1"/>
        </w:rPr>
        <w:endnoteReference w:id="38"/>
      </w:r>
      <w:r w:rsidRPr="004C7366">
        <w:rPr>
          <w:color w:val="000000" w:themeColor="text1"/>
        </w:rPr>
        <w:t xml:space="preserve"> Om een succesvolle start te kunnen maken, moest de nieuwe of Tweede WIC vrij zijn van schulden en achterstallige rentebetalingen en </w:t>
      </w:r>
      <w:r w:rsidRPr="004C7366">
        <w:rPr>
          <w:color w:val="000000" w:themeColor="text1"/>
        </w:rPr>
        <w:lastRenderedPageBreak/>
        <w:t>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sidRPr="004C7366">
        <w:rPr>
          <w:rStyle w:val="EndnoteReference"/>
          <w:color w:val="000000" w:themeColor="text1"/>
        </w:rPr>
        <w:endnoteReference w:id="39"/>
      </w:r>
    </w:p>
    <w:p w14:paraId="23AE3EE0" w14:textId="09D292CA" w:rsidR="00FA5A08" w:rsidRPr="004C7366" w:rsidRDefault="00FA5A08">
      <w:pPr>
        <w:spacing w:line="360" w:lineRule="auto"/>
        <w:jc w:val="left"/>
        <w:rPr>
          <w:color w:val="000000" w:themeColor="text1"/>
        </w:rPr>
      </w:pPr>
      <w:r w:rsidRPr="004C7366">
        <w:rPr>
          <w:color w:val="000000" w:themeColor="text1"/>
        </w:rPr>
        <w:tab/>
        <w:t>De Tweede WIC behield het monopolie op de handel met West-Afrika en op de slavenhandel met de Amerikaanse koloniën.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sidRPr="004C7366">
        <w:rPr>
          <w:rStyle w:val="EndnoteReference"/>
          <w:color w:val="000000" w:themeColor="text1"/>
        </w:rPr>
        <w:endnoteReference w:id="40"/>
      </w:r>
      <w:r w:rsidRPr="004C7366">
        <w:rPr>
          <w:color w:val="000000" w:themeColor="text1"/>
        </w:rPr>
        <w:t xml:space="preserve"> Dit leidde uiteindelijk tot drastische aanpassingen. Alleen het exclusieve recht op de slavenhandel </w:t>
      </w:r>
      <w:r w:rsidR="00075D20" w:rsidRPr="004C7366">
        <w:rPr>
          <w:color w:val="000000" w:themeColor="text1"/>
        </w:rPr>
        <w:t xml:space="preserve">in de Nederlandse koloniën </w:t>
      </w:r>
      <w:r w:rsidRPr="004C7366">
        <w:rPr>
          <w:color w:val="000000" w:themeColor="text1"/>
        </w:rPr>
        <w:t>in de Guyana’s (</w:t>
      </w:r>
      <w:r w:rsidR="00075D20" w:rsidRPr="004C7366">
        <w:rPr>
          <w:color w:val="000000" w:themeColor="text1"/>
        </w:rPr>
        <w:t xml:space="preserve">Suriname en </w:t>
      </w:r>
      <w:r w:rsidRPr="004C7366">
        <w:rPr>
          <w:color w:val="000000" w:themeColor="text1"/>
        </w:rPr>
        <w:t>hedendaags Guyana) werd gehandhaafd, maar uiteindelijk deed de Compagnie daar in 1738 zelf vrijwillig afstand van.</w:t>
      </w:r>
      <w:r w:rsidRPr="004C7366">
        <w:rPr>
          <w:rStyle w:val="EndnoteReference"/>
          <w:color w:val="000000" w:themeColor="text1"/>
        </w:rPr>
        <w:endnoteReference w:id="41"/>
      </w:r>
      <w:r w:rsidRPr="004C7366">
        <w:rPr>
          <w:color w:val="000000" w:themeColor="text1"/>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sidRPr="004C7366">
        <w:rPr>
          <w:rStyle w:val="EndnoteReference"/>
          <w:color w:val="000000" w:themeColor="text1"/>
        </w:rPr>
        <w:endnoteReference w:id="42"/>
      </w:r>
      <w:r w:rsidR="00FA7204" w:rsidRPr="004C7366">
        <w:rPr>
          <w:color w:val="000000" w:themeColor="text1"/>
        </w:rPr>
        <w:br/>
      </w:r>
      <w:r w:rsidR="00A76B2E" w:rsidRPr="004C7366">
        <w:rPr>
          <w:color w:val="000000" w:themeColor="text1"/>
        </w:rPr>
        <w:t>21-26_Elmina_Ghana.jpg</w:t>
      </w:r>
    </w:p>
    <w:p w14:paraId="6EAEDEEE" w14:textId="7BD1CB9F" w:rsidR="00FA5A08" w:rsidRPr="004C7366" w:rsidRDefault="00FA5A08">
      <w:pPr>
        <w:spacing w:line="360" w:lineRule="auto"/>
        <w:ind w:firstLine="708"/>
        <w:jc w:val="left"/>
        <w:rPr>
          <w:color w:val="000000" w:themeColor="text1"/>
        </w:rPr>
      </w:pPr>
      <w:r w:rsidRPr="004C7366">
        <w:rPr>
          <w:color w:val="000000" w:themeColor="text1"/>
        </w:rPr>
        <w:t xml:space="preserve">Tot aan het uitbreken van de Vierde Engelse Oorlog (1780-1784) profiteerde de WIC van de neutraliteitspolitiek van de Republiek: met name de handel via Curaçao en Sint-Eustatius bloeide, waarmee de inkomsten uit recognitiegelden stegen. Maar het uitbreken van de oorlog en een daaraan voorafgaande crisis in </w:t>
      </w:r>
      <w:r w:rsidR="00FE71F0" w:rsidRPr="004C7366">
        <w:rPr>
          <w:color w:val="000000" w:themeColor="text1"/>
        </w:rPr>
        <w:t xml:space="preserve">de </w:t>
      </w:r>
      <w:r w:rsidRPr="004C7366">
        <w:rPr>
          <w:color w:val="000000" w:themeColor="text1"/>
        </w:rPr>
        <w:t>Amsterdamse financiële wereld met negatieve gevolgen voor de kolonie Suriname dat geen leningen meer ontving, maakten een einde aan deze ontwikkeling. Alleen met overheidssubsidies kon de Compagnie nog in stand worden gehouden; het octrooi werd in 1791 niet meer verlengd.</w:t>
      </w:r>
      <w:r w:rsidRPr="004C7366">
        <w:rPr>
          <w:rStyle w:val="EndnoteReference"/>
          <w:color w:val="000000" w:themeColor="text1"/>
        </w:rPr>
        <w:endnoteReference w:id="43"/>
      </w:r>
    </w:p>
    <w:p w14:paraId="45AB3C35" w14:textId="77777777" w:rsidR="00FA5A08" w:rsidRPr="004C7366" w:rsidRDefault="00FA5A08">
      <w:pPr>
        <w:spacing w:line="360" w:lineRule="auto"/>
        <w:jc w:val="left"/>
        <w:rPr>
          <w:color w:val="000000" w:themeColor="text1"/>
        </w:rPr>
      </w:pPr>
      <w:r w:rsidRPr="004C7366">
        <w:rPr>
          <w:color w:val="000000" w:themeColor="text1"/>
        </w:rPr>
        <w:t xml:space="preserve"> </w:t>
      </w:r>
    </w:p>
    <w:p w14:paraId="55319EE2" w14:textId="77777777" w:rsidR="00FA5A08" w:rsidRPr="004C7366" w:rsidRDefault="00FA5A08" w:rsidP="0016132C">
      <w:pPr>
        <w:pStyle w:val="Heading4"/>
        <w:rPr>
          <w:color w:val="000000" w:themeColor="text1"/>
        </w:rPr>
      </w:pPr>
      <w:r w:rsidRPr="004C7366">
        <w:rPr>
          <w:color w:val="000000" w:themeColor="text1"/>
        </w:rPr>
        <w:t>Meervoudig bestuur</w:t>
      </w:r>
    </w:p>
    <w:p w14:paraId="6BA937F0" w14:textId="00BA8FBA" w:rsidR="00FA5A08" w:rsidRPr="004C7366" w:rsidRDefault="00FA5A08">
      <w:pPr>
        <w:spacing w:line="360" w:lineRule="auto"/>
        <w:jc w:val="left"/>
        <w:rPr>
          <w:color w:val="000000" w:themeColor="text1"/>
        </w:rPr>
      </w:pPr>
      <w:r w:rsidRPr="004C7366">
        <w:rPr>
          <w:color w:val="000000" w:themeColor="text1"/>
        </w:rPr>
        <w:t xml:space="preserve">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w:t>
      </w:r>
      <w:r w:rsidRPr="004C7366">
        <w:rPr>
          <w:color w:val="000000" w:themeColor="text1"/>
        </w:rPr>
        <w:lastRenderedPageBreak/>
        <w:t>patroonschappen gesticht in Nieuw Nederland (huidige staat New York), op de kust van de Guyana’s, destijds de Wilde Kust genoemd, en op het eiland Tobago.</w:t>
      </w:r>
    </w:p>
    <w:p w14:paraId="55D3EB58" w14:textId="412730E0" w:rsidR="00FA5A08" w:rsidRPr="004C7366" w:rsidRDefault="00FA5A08">
      <w:pPr>
        <w:spacing w:line="360" w:lineRule="auto"/>
        <w:ind w:firstLine="708"/>
        <w:jc w:val="left"/>
        <w:rPr>
          <w:color w:val="000000" w:themeColor="text1"/>
        </w:rPr>
      </w:pPr>
      <w:r w:rsidRPr="004C7366">
        <w:rPr>
          <w:color w:val="000000" w:themeColor="text1"/>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sociëteiten van Suriname en Berbice. De Sociëteit van Suriname werd in 1683 opgericht. Zeeland weigerde aanvankelijk om de kolonie Suriname, in 1667 op de Engelsen veroverd door een Zeeuws eskader, af te staan aan de WIC, maar was daar uiteindelijk om financiële redenen toe gedwongen. Omdat de WIC ook financieel niet in staat was om het bestuur van de kolonie over te nemen, werd besloten tot de oprichting van de Sociëteit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Sociëteit van Berbice.</w:t>
      </w:r>
      <w:r w:rsidRPr="004C7366">
        <w:rPr>
          <w:rStyle w:val="EndnoteReference"/>
          <w:color w:val="000000" w:themeColor="text1"/>
        </w:rPr>
        <w:endnoteReference w:id="44"/>
      </w:r>
    </w:p>
    <w:p w14:paraId="3DF8843B" w14:textId="23F43BC1" w:rsidR="00FA5A08" w:rsidRPr="004C7366" w:rsidRDefault="00DC0E84">
      <w:pPr>
        <w:jc w:val="left"/>
        <w:rPr>
          <w:color w:val="000000" w:themeColor="text1"/>
        </w:rPr>
      </w:pPr>
      <w:r w:rsidRPr="004C7366">
        <w:rPr>
          <w:color w:val="000000" w:themeColor="text1"/>
        </w:rPr>
        <w:t>22-</w:t>
      </w:r>
      <w:r w:rsidR="00F93594" w:rsidRPr="004C7366">
        <w:rPr>
          <w:color w:val="000000" w:themeColor="text1"/>
        </w:rPr>
        <w:t>27</w:t>
      </w:r>
      <w:r w:rsidR="00C147B4" w:rsidRPr="004C7366">
        <w:rPr>
          <w:color w:val="000000" w:themeColor="text1"/>
        </w:rPr>
        <w:t>_</w:t>
      </w:r>
      <w:r w:rsidR="00380BD9" w:rsidRPr="004C7366">
        <w:rPr>
          <w:color w:val="000000" w:themeColor="text1"/>
        </w:rPr>
        <w:t>WapenschildSuriname</w:t>
      </w:r>
      <w:r w:rsidRPr="004C7366">
        <w:rPr>
          <w:color w:val="000000" w:themeColor="text1"/>
        </w:rPr>
        <w:t>.jpg</w:t>
      </w:r>
    </w:p>
    <w:p w14:paraId="55E2631F" w14:textId="77777777" w:rsidR="00F93594" w:rsidRPr="004C7366" w:rsidRDefault="00F93594">
      <w:pPr>
        <w:jc w:val="left"/>
        <w:rPr>
          <w:color w:val="000000" w:themeColor="text1"/>
        </w:rPr>
      </w:pPr>
    </w:p>
    <w:p w14:paraId="01F5AF8B" w14:textId="77777777" w:rsidR="00FA5A08" w:rsidRPr="004C7366" w:rsidRDefault="00FA5A08" w:rsidP="00FE7454">
      <w:pPr>
        <w:pStyle w:val="Heading4"/>
        <w:rPr>
          <w:color w:val="000000" w:themeColor="text1"/>
        </w:rPr>
      </w:pPr>
      <w:r w:rsidRPr="004C7366">
        <w:rPr>
          <w:color w:val="000000" w:themeColor="text1"/>
        </w:rPr>
        <w:t>Een gefragmenteerde ‘West-India Interest’</w:t>
      </w:r>
    </w:p>
    <w:p w14:paraId="495C0E62" w14:textId="1416E48D" w:rsidR="00FA5A08" w:rsidRPr="004C7366" w:rsidRDefault="00FA5A08">
      <w:pPr>
        <w:spacing w:line="360" w:lineRule="auto"/>
        <w:jc w:val="left"/>
        <w:rPr>
          <w:color w:val="000000" w:themeColor="text1"/>
        </w:rPr>
      </w:pPr>
      <w:r w:rsidRPr="004C7366">
        <w:rPr>
          <w:color w:val="000000" w:themeColor="text1"/>
        </w:rPr>
        <w:t>Met het uit de Britse historiografie afkomstige begrip ‘West-India Interest’ 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14:paraId="6BA0A9DB" w14:textId="3D5DB5B4" w:rsidR="00FA5A08" w:rsidRPr="004C7366" w:rsidRDefault="00FA5A08">
      <w:pPr>
        <w:spacing w:line="360" w:lineRule="auto"/>
        <w:ind w:firstLine="708"/>
        <w:jc w:val="left"/>
        <w:rPr>
          <w:color w:val="000000" w:themeColor="text1"/>
        </w:rPr>
      </w:pPr>
      <w:r w:rsidRPr="004C7366">
        <w:rPr>
          <w:color w:val="000000" w:themeColor="text1"/>
        </w:rPr>
        <w:t>Een belangrijk verschil met Groot-Brittannië 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r w:rsidR="00FF4D0A" w:rsidRPr="004C7366">
        <w:rPr>
          <w:color w:val="000000" w:themeColor="text1"/>
        </w:rPr>
        <w:t>.</w:t>
      </w:r>
    </w:p>
    <w:p w14:paraId="0DA128C1" w14:textId="3A2E8CA1" w:rsidR="00FA5A08" w:rsidRPr="004C7366" w:rsidRDefault="00FA5A08">
      <w:pPr>
        <w:spacing w:line="360" w:lineRule="auto"/>
        <w:ind w:firstLine="708"/>
        <w:jc w:val="left"/>
        <w:rPr>
          <w:color w:val="000000" w:themeColor="text1"/>
        </w:rPr>
      </w:pPr>
      <w:r w:rsidRPr="004C7366">
        <w:rPr>
          <w:color w:val="000000" w:themeColor="text1"/>
        </w:rPr>
        <w:lastRenderedPageBreak/>
        <w:t xml:space="preserve">De conflicten tussen Holland en Zeeland </w:t>
      </w:r>
      <w:r w:rsidR="00B9491F" w:rsidRPr="004C7366">
        <w:rPr>
          <w:color w:val="000000" w:themeColor="text1"/>
        </w:rPr>
        <w:t>–</w:t>
      </w:r>
      <w:r w:rsidRPr="004C7366">
        <w:rPr>
          <w:color w:val="000000" w:themeColor="text1"/>
        </w:rPr>
        <w:t xml:space="preserve"> vooral Amsterdam versus Zeeland – draaiden om tegengestelde belangen ten aanzien van bepaalde monopolies. Meestal stond Amsterdam vrijhandel voor, waar de Zeeuwen liever vasthielden aan monopolies. Gedurende de jaren 1630 betrof dit de handel met Brazilië. In de achttiende eeuw werd gestreden over de exclusieve rechten die de Zeeuwen claimden op de handel met de plantagekoloniën Demerar</w:t>
      </w:r>
      <w:r w:rsidR="00075D20" w:rsidRPr="004C7366">
        <w:rPr>
          <w:color w:val="000000" w:themeColor="text1"/>
        </w:rPr>
        <w:t>y</w:t>
      </w:r>
      <w:r w:rsidRPr="004C7366">
        <w:rPr>
          <w:color w:val="000000" w:themeColor="text1"/>
        </w:rPr>
        <w:t xml:space="preserve"> en Essequ</w:t>
      </w:r>
      <w:r w:rsidR="00075D20" w:rsidRPr="004C7366">
        <w:rPr>
          <w:color w:val="000000" w:themeColor="text1"/>
        </w:rPr>
        <w:t>e</w:t>
      </w:r>
      <w:r w:rsidRPr="004C7366">
        <w:rPr>
          <w:color w:val="000000" w:themeColor="text1"/>
        </w:rPr>
        <w:t>bo in de Guyana’s.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sidRPr="004C7366">
        <w:rPr>
          <w:rStyle w:val="EndnoteReference"/>
          <w:color w:val="000000" w:themeColor="text1"/>
        </w:rPr>
        <w:endnoteReference w:id="45"/>
      </w:r>
    </w:p>
    <w:p w14:paraId="7AA520B1" w14:textId="77777777" w:rsidR="00FA5A08" w:rsidRPr="004C7366" w:rsidRDefault="00FA5A08">
      <w:pPr>
        <w:spacing w:line="360" w:lineRule="auto"/>
        <w:ind w:firstLine="708"/>
        <w:jc w:val="left"/>
        <w:rPr>
          <w:color w:val="000000" w:themeColor="text1"/>
        </w:rPr>
      </w:pPr>
      <w:r w:rsidRPr="004C7366">
        <w:rPr>
          <w:color w:val="000000" w:themeColor="text1"/>
        </w:rPr>
        <w:t>Behalve dat er verschillende ‘</w:t>
      </w:r>
      <w:r w:rsidRPr="004C7366">
        <w:rPr>
          <w:iCs/>
          <w:color w:val="000000" w:themeColor="text1"/>
        </w:rPr>
        <w:t>West India Interests</w:t>
      </w:r>
      <w:r w:rsidRPr="004C7366">
        <w:rPr>
          <w:i/>
          <w:color w:val="000000" w:themeColor="text1"/>
        </w:rPr>
        <w:t>’</w:t>
      </w:r>
      <w:r w:rsidRPr="004C7366">
        <w:rPr>
          <w:color w:val="000000" w:themeColor="text1"/>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koloniën, zoals Surinaamse belangen bij de handelscontacten met Noord-Amerika.</w:t>
      </w:r>
      <w:r w:rsidRPr="004C7366">
        <w:rPr>
          <w:rStyle w:val="EndnoteReference"/>
          <w:color w:val="000000" w:themeColor="text1"/>
        </w:rPr>
        <w:endnoteReference w:id="46"/>
      </w:r>
      <w:r w:rsidRPr="004C7366">
        <w:rPr>
          <w:color w:val="000000" w:themeColor="text1"/>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sidRPr="004C7366">
        <w:rPr>
          <w:rStyle w:val="EndnoteReference"/>
          <w:color w:val="000000" w:themeColor="text1"/>
        </w:rPr>
        <w:endnoteReference w:id="47"/>
      </w:r>
    </w:p>
    <w:p w14:paraId="2BE4296D" w14:textId="77777777" w:rsidR="00FA5A08" w:rsidRPr="004C7366" w:rsidRDefault="00FA5A08">
      <w:pPr>
        <w:spacing w:line="360" w:lineRule="auto"/>
        <w:jc w:val="left"/>
        <w:rPr>
          <w:color w:val="000000" w:themeColor="text1"/>
        </w:rPr>
      </w:pPr>
    </w:p>
    <w:p w14:paraId="0C8524D2" w14:textId="77777777" w:rsidR="00FD7AA6" w:rsidRPr="004C7366" w:rsidRDefault="00FD7AA6">
      <w:pPr>
        <w:spacing w:line="360" w:lineRule="auto"/>
        <w:jc w:val="left"/>
        <w:rPr>
          <w:color w:val="000000" w:themeColor="text1"/>
        </w:rPr>
      </w:pPr>
    </w:p>
    <w:p w14:paraId="390631FD" w14:textId="1F7DCE37" w:rsidR="00737180" w:rsidRPr="004C7366" w:rsidRDefault="00FA5A08" w:rsidP="00737180">
      <w:pPr>
        <w:pStyle w:val="KOP3"/>
        <w:rPr>
          <w:color w:val="000000" w:themeColor="text1"/>
        </w:rPr>
      </w:pPr>
      <w:r w:rsidRPr="004C7366">
        <w:rPr>
          <w:color w:val="000000" w:themeColor="text1"/>
        </w:rPr>
        <w:t>Opbouw en onderhoud van overzeese handelsnetwerken</w:t>
      </w:r>
      <w:r w:rsidR="0047239F">
        <w:rPr>
          <w:color w:val="000000" w:themeColor="text1"/>
        </w:rPr>
        <w:br/>
      </w:r>
      <w:r w:rsidR="002562EC" w:rsidRPr="004C7366">
        <w:rPr>
          <w:color w:val="000000" w:themeColor="text1"/>
        </w:rPr>
        <w:br/>
      </w:r>
    </w:p>
    <w:p w14:paraId="4862E6A3" w14:textId="51680B14" w:rsidR="00FA5A08" w:rsidRPr="004C7366" w:rsidRDefault="00FA5A08" w:rsidP="002562EC">
      <w:pPr>
        <w:pStyle w:val="KOP3"/>
        <w:rPr>
          <w:color w:val="000000" w:themeColor="text1"/>
        </w:rPr>
      </w:pPr>
      <w:r w:rsidRPr="004C7366">
        <w:rPr>
          <w:color w:val="000000" w:themeColor="text1"/>
        </w:rPr>
        <w:t>Azië</w:t>
      </w:r>
    </w:p>
    <w:p w14:paraId="5D2FCC1F" w14:textId="77777777" w:rsidR="00FD7AA6" w:rsidRPr="004C7366" w:rsidRDefault="00FD7AA6" w:rsidP="00FD7AA6">
      <w:pPr>
        <w:rPr>
          <w:color w:val="000000" w:themeColor="text1"/>
          <w:lang w:eastAsia="en-US"/>
        </w:rPr>
      </w:pPr>
    </w:p>
    <w:p w14:paraId="72D4D48D" w14:textId="2F5CDC3B" w:rsidR="00FA5A08" w:rsidRPr="004C7366" w:rsidRDefault="00FA5A08">
      <w:pPr>
        <w:suppressAutoHyphens/>
        <w:spacing w:line="360" w:lineRule="auto"/>
        <w:contextualSpacing/>
        <w:jc w:val="left"/>
        <w:rPr>
          <w:color w:val="000000" w:themeColor="text1"/>
          <w:szCs w:val="20"/>
        </w:rPr>
      </w:pPr>
      <w:r w:rsidRPr="004C7366">
        <w:rPr>
          <w:color w:val="000000" w:themeColor="text1"/>
        </w:rPr>
        <w:t>Om op termijn succesvol en winstgevend in Azië te kunnen opereren, moest de VOC aan een drietal basisvoorwaarden voldoen: het opzetten van een uitgebreid handelsnetwerk, het stichten van een rendez-vous (een centraal gelegen plaats) voor het reguleren van de handel en scheepvaart binnen het Aziatische netwerk en het creëren van overwaarde in de intra-Aziatische handel om op zijn minst een deel van de kosten van het handelsapparaat in Azië en de export naar Europa te kunnen financieren. De bewindhebbers hadden in die eerste jaren echter geen duidelijke visie op wat historici tegenwoordig ‘empire building’ noemen; de aanvallen waren te versnipperd en brachten niet de winst die de bewindhebbers zich hadden voorgesteld.</w:t>
      </w:r>
      <w:r w:rsidRPr="004C7366">
        <w:rPr>
          <w:rStyle w:val="EndnoteReference"/>
          <w:color w:val="000000" w:themeColor="text1"/>
        </w:rPr>
        <w:endnoteReference w:id="48"/>
      </w:r>
      <w:r w:rsidRPr="004C7366">
        <w:rPr>
          <w:color w:val="000000" w:themeColor="text1"/>
        </w:rPr>
        <w:t xml:space="preserve"> Deze paragraaf gaat in op de realisering van de eerste twee voorwaarden, in de </w:t>
      </w:r>
      <w:r w:rsidRPr="004C7366">
        <w:rPr>
          <w:color w:val="000000" w:themeColor="text1"/>
        </w:rPr>
        <w:lastRenderedPageBreak/>
        <w:t>volgende paragraaf komt de derde aan bod.</w:t>
      </w:r>
      <w:r w:rsidR="00F93594" w:rsidRPr="004C7366">
        <w:rPr>
          <w:color w:val="000000" w:themeColor="text1"/>
        </w:rPr>
        <w:br/>
      </w:r>
      <w:r w:rsidR="00E92534" w:rsidRPr="004C7366">
        <w:rPr>
          <w:color w:val="000000" w:themeColor="text1"/>
          <w:szCs w:val="20"/>
        </w:rPr>
        <w:t>23-</w:t>
      </w:r>
      <w:r w:rsidR="00F93594" w:rsidRPr="004C7366">
        <w:rPr>
          <w:color w:val="000000" w:themeColor="text1"/>
          <w:szCs w:val="20"/>
        </w:rPr>
        <w:t>28_OctrooigebiedenWIC</w:t>
      </w:r>
      <w:r w:rsidR="00DE5728" w:rsidRPr="004C7366">
        <w:rPr>
          <w:color w:val="000000" w:themeColor="text1"/>
          <w:szCs w:val="20"/>
        </w:rPr>
        <w:t>-</w:t>
      </w:r>
      <w:r w:rsidR="00F93594" w:rsidRPr="004C7366">
        <w:rPr>
          <w:color w:val="000000" w:themeColor="text1"/>
          <w:szCs w:val="20"/>
        </w:rPr>
        <w:t>VOC</w:t>
      </w:r>
      <w:r w:rsidR="00E92534" w:rsidRPr="004C7366">
        <w:rPr>
          <w:color w:val="000000" w:themeColor="text1"/>
          <w:szCs w:val="20"/>
        </w:rPr>
        <w:t>.jpg</w:t>
      </w:r>
    </w:p>
    <w:p w14:paraId="69EB0A4C" w14:textId="77777777" w:rsidR="00FA5A08" w:rsidRPr="004C7366" w:rsidRDefault="00FA5A08">
      <w:pPr>
        <w:suppressAutoHyphens/>
        <w:spacing w:line="360" w:lineRule="auto"/>
        <w:contextualSpacing/>
        <w:jc w:val="left"/>
        <w:rPr>
          <w:color w:val="000000" w:themeColor="text1"/>
        </w:rPr>
      </w:pPr>
    </w:p>
    <w:p w14:paraId="78F70728" w14:textId="77777777" w:rsidR="00FA5A08" w:rsidRPr="004C7366" w:rsidRDefault="00FA5A08" w:rsidP="00B11B5E">
      <w:pPr>
        <w:pStyle w:val="Heading4"/>
        <w:rPr>
          <w:color w:val="000000" w:themeColor="text1"/>
        </w:rPr>
      </w:pPr>
      <w:r w:rsidRPr="004C7366">
        <w:rPr>
          <w:color w:val="000000" w:themeColor="text1"/>
        </w:rPr>
        <w:t xml:space="preserve">Aanvallen op Portugese handelscentra </w:t>
      </w:r>
    </w:p>
    <w:p w14:paraId="41C44C44" w14:textId="77777777" w:rsidR="00223143" w:rsidRPr="004C7366" w:rsidRDefault="00FA5A08" w:rsidP="00A3444E">
      <w:pPr>
        <w:spacing w:line="360" w:lineRule="auto"/>
        <w:jc w:val="left"/>
        <w:rPr>
          <w:color w:val="000000" w:themeColor="text1"/>
        </w:rPr>
      </w:pPr>
      <w:r w:rsidRPr="004C7366">
        <w:rPr>
          <w:color w:val="000000" w:themeColor="text1"/>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Azië was overigens al in 1598 onder de voorcompagnieën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sidRPr="004C7366">
        <w:rPr>
          <w:rStyle w:val="EndnoteReference"/>
          <w:color w:val="000000" w:themeColor="text1"/>
        </w:rPr>
        <w:endnoteReference w:id="49"/>
      </w:r>
      <w:r w:rsidRPr="004C7366">
        <w:rPr>
          <w:color w:val="000000" w:themeColor="text1"/>
        </w:rPr>
        <w:t xml:space="preserve"> Incidenteel wisten de admiralen van de voorcompagnieën wel successen te boeken in de strijd tegen de Portugezen in Azië, bijvoorbeeld door rondom de jaarwisseling 1601-1602 in een zeeslag voor de kust Bantam op Java een Portugese vloot onder bevel van André Furtado de Mendoça te verslaan. Maar de voorcompagnieën waren ook elkaars concurrenten en onderling te verdeeld om het Portugese handelsnetwerk fundamenteel te verzwakken.</w:t>
      </w:r>
    </w:p>
    <w:p w14:paraId="37DA8BE8" w14:textId="2492F3DF" w:rsidR="00FA5A08" w:rsidRPr="004C7366" w:rsidRDefault="00E92534" w:rsidP="00A3444E">
      <w:pPr>
        <w:spacing w:line="360" w:lineRule="auto"/>
        <w:jc w:val="left"/>
        <w:rPr>
          <w:color w:val="000000" w:themeColor="text1"/>
        </w:rPr>
      </w:pPr>
      <w:r w:rsidRPr="004C7366">
        <w:rPr>
          <w:color w:val="000000" w:themeColor="text1"/>
        </w:rPr>
        <w:t>24-</w:t>
      </w:r>
      <w:r w:rsidR="00223143" w:rsidRPr="004C7366">
        <w:rPr>
          <w:color w:val="000000" w:themeColor="text1"/>
        </w:rPr>
        <w:t>2</w:t>
      </w:r>
      <w:r w:rsidR="001E4C59" w:rsidRPr="004C7366">
        <w:rPr>
          <w:color w:val="000000" w:themeColor="text1"/>
        </w:rPr>
        <w:t>9</w:t>
      </w:r>
      <w:r w:rsidR="00223143" w:rsidRPr="004C7366">
        <w:rPr>
          <w:color w:val="000000" w:themeColor="text1"/>
        </w:rPr>
        <w:t>_</w:t>
      </w:r>
      <w:r w:rsidR="00F75040" w:rsidRPr="004C7366">
        <w:rPr>
          <w:color w:val="000000" w:themeColor="text1"/>
        </w:rPr>
        <w:t>SlagkustBantam</w:t>
      </w:r>
      <w:r w:rsidRPr="004C7366">
        <w:rPr>
          <w:color w:val="000000" w:themeColor="text1"/>
        </w:rPr>
        <w:t>.jp</w:t>
      </w:r>
      <w:r w:rsidR="004108AE" w:rsidRPr="004C7366">
        <w:rPr>
          <w:color w:val="000000" w:themeColor="text1"/>
        </w:rPr>
        <w:t>e</w:t>
      </w:r>
      <w:r w:rsidRPr="004C7366">
        <w:rPr>
          <w:color w:val="000000" w:themeColor="text1"/>
        </w:rPr>
        <w:t>g</w:t>
      </w:r>
    </w:p>
    <w:p w14:paraId="56361F38" w14:textId="37D4699A"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 xml:space="preserve">De Staten-Generaal hadden de VOC via het octrooi juridisch de middelen verschaft om in Azië een handelsnetwerk op te bouwen en de strijd aan te binden met de Iberische vijand. Om dat te bewerkstellingen, besloten de bewindhebbers meteen een agressieve koers te varen. Zij gaven de admiralen van de eerste vier vloten die tussen 1603 en 1608 naar Azië 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 </w:t>
      </w:r>
    </w:p>
    <w:p w14:paraId="4F9D72EA" w14:textId="01CC62B2" w:rsidR="001E4C59" w:rsidRPr="004C7366" w:rsidRDefault="00E92534" w:rsidP="001E4C59">
      <w:pPr>
        <w:jc w:val="left"/>
        <w:rPr>
          <w:color w:val="000000" w:themeColor="text1"/>
        </w:rPr>
      </w:pPr>
      <w:r w:rsidRPr="004C7366">
        <w:rPr>
          <w:color w:val="000000" w:themeColor="text1"/>
        </w:rPr>
        <w:t>25-</w:t>
      </w:r>
      <w:r w:rsidR="001E4C59" w:rsidRPr="004C7366">
        <w:rPr>
          <w:color w:val="000000" w:themeColor="text1"/>
        </w:rPr>
        <w:t>30</w:t>
      </w:r>
      <w:r w:rsidR="00F75040" w:rsidRPr="004C7366">
        <w:rPr>
          <w:color w:val="000000" w:themeColor="text1"/>
        </w:rPr>
        <w:t>_KasteelVictoria</w:t>
      </w:r>
      <w:r w:rsidRPr="004C7366">
        <w:rPr>
          <w:color w:val="000000" w:themeColor="text1"/>
        </w:rPr>
        <w:t>.jpg</w:t>
      </w:r>
    </w:p>
    <w:p w14:paraId="75587C4F" w14:textId="77777777" w:rsidR="00FA5A08" w:rsidRPr="004C7366" w:rsidRDefault="00FA5A08">
      <w:pPr>
        <w:jc w:val="left"/>
        <w:rPr>
          <w:color w:val="000000" w:themeColor="text1"/>
        </w:rPr>
      </w:pPr>
    </w:p>
    <w:p w14:paraId="5EA5E227" w14:textId="77777777" w:rsidR="00FA5A08" w:rsidRPr="004C7366" w:rsidRDefault="00FA5A08" w:rsidP="00B11B5E">
      <w:pPr>
        <w:pStyle w:val="Heading4"/>
        <w:rPr>
          <w:color w:val="000000" w:themeColor="text1"/>
        </w:rPr>
      </w:pPr>
      <w:r w:rsidRPr="004C7366">
        <w:rPr>
          <w:color w:val="000000" w:themeColor="text1"/>
        </w:rPr>
        <w:t>Batavia als centrum</w:t>
      </w:r>
    </w:p>
    <w:p w14:paraId="1CE1CAF6" w14:textId="0F53A2AF" w:rsidR="00FA5A08" w:rsidRPr="004C7366" w:rsidRDefault="00FA5A08">
      <w:pPr>
        <w:spacing w:line="360" w:lineRule="auto"/>
        <w:contextualSpacing/>
        <w:jc w:val="left"/>
        <w:rPr>
          <w:color w:val="000000" w:themeColor="text1"/>
        </w:rPr>
      </w:pPr>
      <w:r w:rsidRPr="004C7366">
        <w:rPr>
          <w:color w:val="000000" w:themeColor="text1"/>
        </w:rPr>
        <w:t>De kostbare maar weinig effectieve strijd tegen de Portugezen dwong de bewindhebbers in de Republiek hun ideeën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Azië 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sidRPr="004C7366">
        <w:rPr>
          <w:rStyle w:val="EndnoteReference"/>
          <w:color w:val="000000" w:themeColor="text1"/>
        </w:rPr>
        <w:endnoteReference w:id="50"/>
      </w:r>
      <w:r w:rsidRPr="004C7366">
        <w:rPr>
          <w:color w:val="000000" w:themeColor="text1"/>
        </w:rPr>
        <w:t xml:space="preserve"> Na zijn terugkeer had de Rotterdamse bewindhebber het kopiëren van het Portugese model bepleit, dat was gebaseerd op één bestuurlijk centrum in Azië met aan het hoofd een krachtige bestuurder. Voor de Portugezen was dat de enclave Goa op de westkust van India. Goa was in 1510 door Alfonso de Albuquerque veroverd en uitgegroeid tot het bestuurs- en handelscentrum van het Portugese handelsimperium in Azië.</w:t>
      </w:r>
      <w:r w:rsidRPr="004C7366">
        <w:rPr>
          <w:rStyle w:val="EndnoteReference"/>
          <w:color w:val="000000" w:themeColor="text1"/>
        </w:rPr>
        <w:endnoteReference w:id="51"/>
      </w:r>
    </w:p>
    <w:p w14:paraId="0D5BA19C" w14:textId="537D547A" w:rsidR="001E4C59" w:rsidRPr="004C7366" w:rsidRDefault="00E92534" w:rsidP="00D0347F">
      <w:pPr>
        <w:spacing w:line="360" w:lineRule="auto"/>
        <w:jc w:val="left"/>
        <w:rPr>
          <w:color w:val="000000" w:themeColor="text1"/>
        </w:rPr>
      </w:pPr>
      <w:r w:rsidRPr="004C7366">
        <w:rPr>
          <w:color w:val="000000" w:themeColor="text1"/>
        </w:rPr>
        <w:t>26-</w:t>
      </w:r>
      <w:r w:rsidR="001E4C59" w:rsidRPr="004C7366">
        <w:rPr>
          <w:color w:val="000000" w:themeColor="text1"/>
        </w:rPr>
        <w:t>31_</w:t>
      </w:r>
      <w:r w:rsidR="001A3844" w:rsidRPr="004C7366">
        <w:rPr>
          <w:color w:val="000000" w:themeColor="text1"/>
        </w:rPr>
        <w:t>GevechtMatelieff</w:t>
      </w:r>
      <w:r w:rsidRPr="004C7366">
        <w:rPr>
          <w:color w:val="000000" w:themeColor="text1"/>
        </w:rPr>
        <w:t>.jpg</w:t>
      </w:r>
    </w:p>
    <w:p w14:paraId="1D33FC36" w14:textId="2733C22C" w:rsidR="00FA5A08" w:rsidRPr="004C7366" w:rsidRDefault="00FA5A08" w:rsidP="00D0347F">
      <w:pPr>
        <w:suppressAutoHyphens/>
        <w:spacing w:line="360" w:lineRule="auto"/>
        <w:ind w:firstLine="708"/>
        <w:contextualSpacing/>
        <w:jc w:val="left"/>
        <w:rPr>
          <w:color w:val="000000" w:themeColor="text1"/>
        </w:rPr>
      </w:pPr>
      <w:r w:rsidRPr="004C7366">
        <w:rPr>
          <w:color w:val="000000" w:themeColor="text1"/>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Azië.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Azië 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Azië. Coen geldt als de eerste Nederlandse imperiumbouwer, die met een mengeling van diplomatie en geweld delen van Azië onder beheer van de Compagnie probeerde te brengen.</w:t>
      </w:r>
      <w:r w:rsidRPr="004C7366">
        <w:rPr>
          <w:rStyle w:val="EndnoteReference"/>
          <w:color w:val="000000" w:themeColor="text1"/>
        </w:rPr>
        <w:endnoteReference w:id="52"/>
      </w:r>
    </w:p>
    <w:p w14:paraId="42A0B91A" w14:textId="207BD5D5" w:rsidR="001E4C59" w:rsidRPr="004C7366" w:rsidRDefault="00E92534" w:rsidP="001E4C59">
      <w:pPr>
        <w:jc w:val="left"/>
        <w:rPr>
          <w:color w:val="000000" w:themeColor="text1"/>
        </w:rPr>
      </w:pPr>
      <w:r w:rsidRPr="004C7366">
        <w:rPr>
          <w:color w:val="000000" w:themeColor="text1"/>
        </w:rPr>
        <w:t>27-</w:t>
      </w:r>
      <w:r w:rsidR="00C95A27" w:rsidRPr="004C7366">
        <w:rPr>
          <w:color w:val="000000" w:themeColor="text1"/>
        </w:rPr>
        <w:t>32_</w:t>
      </w:r>
      <w:r w:rsidR="00614F3C" w:rsidRPr="004C7366">
        <w:rPr>
          <w:color w:val="000000" w:themeColor="text1"/>
        </w:rPr>
        <w:t>JP</w:t>
      </w:r>
      <w:r w:rsidR="00C95A27" w:rsidRPr="004C7366">
        <w:rPr>
          <w:color w:val="000000" w:themeColor="text1"/>
        </w:rPr>
        <w:t>Coen</w:t>
      </w:r>
      <w:r w:rsidRPr="004C7366">
        <w:rPr>
          <w:color w:val="000000" w:themeColor="text1"/>
        </w:rPr>
        <w:t>.jpg</w:t>
      </w:r>
    </w:p>
    <w:p w14:paraId="6E5F69F9" w14:textId="29E8A64D"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lastRenderedPageBreak/>
        <w:t>Batavia begon als een kleine maar belangrijke plaats die geleidelijk met de uitbreiding van het handelsnetwerk in Azië zou uitgroeien tot een grote en goed verdedigbare vestingstad.</w:t>
      </w:r>
      <w:r w:rsidRPr="004C7366">
        <w:rPr>
          <w:rStyle w:val="EndnoteReference"/>
          <w:color w:val="000000" w:themeColor="text1"/>
        </w:rPr>
        <w:endnoteReference w:id="53"/>
      </w:r>
      <w:r w:rsidRPr="004C7366">
        <w:rPr>
          <w:color w:val="000000" w:themeColor="text1"/>
        </w:rPr>
        <w:t xml:space="preserve"> Het was vanaf het begin de zetel van de ‘Hoge Indiase Regering’, het hoogste gezagsorgaan van de VOC in Azië, bestaande uit de gouverneur-generaal en de Raad van Indië. De gouverneur-generaal bepaalde tezamen met zijn raadsleden het beleid van de Compagnie in Azië.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Azië 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Azië. Op basis van de daaruit gedestilleerde informatie stelde de Hoge Regering de zogeheten ‘generale eis van Indië’ aan patria op, een document waarin de behoefte aan edelmetalen, goederen, schepen en manschappen was vastgelegd. Deze ‘generale eis’ werd tezamen met de ‘generale missive’, een verantwoording van de compagniesactiviteiten in Azië, met de retourvloot naar de Heren Zeventien in de Republiek gezonden. Omgekeerd zonden de Heren Zeventien met de uitvarende vloot de ‘eis der retouren’ naar Batavia, een lijst met handelsgoederen die zij van de Aziatische tak van het bedrijf wensten te ontvangen.</w:t>
      </w:r>
      <w:r w:rsidRPr="004C7366">
        <w:rPr>
          <w:rStyle w:val="EndnoteReference"/>
          <w:color w:val="000000" w:themeColor="text1"/>
        </w:rPr>
        <w:endnoteReference w:id="54"/>
      </w:r>
    </w:p>
    <w:p w14:paraId="5D7164CD" w14:textId="77777777" w:rsidR="00FA5A08" w:rsidRPr="004C7366" w:rsidRDefault="00FA5A08">
      <w:pPr>
        <w:suppressAutoHyphens/>
        <w:spacing w:line="360" w:lineRule="auto"/>
        <w:contextualSpacing/>
        <w:jc w:val="left"/>
        <w:rPr>
          <w:color w:val="000000" w:themeColor="text1"/>
        </w:rPr>
      </w:pPr>
    </w:p>
    <w:p w14:paraId="6234E350" w14:textId="77777777" w:rsidR="00FA5A08" w:rsidRPr="004C7366" w:rsidRDefault="00FA5A08" w:rsidP="00524712">
      <w:pPr>
        <w:pStyle w:val="Heading4"/>
        <w:rPr>
          <w:color w:val="000000" w:themeColor="text1"/>
        </w:rPr>
      </w:pPr>
      <w:r w:rsidRPr="004C7366">
        <w:rPr>
          <w:color w:val="000000" w:themeColor="text1"/>
        </w:rPr>
        <w:t>De strijd om fijne specerijen</w:t>
      </w:r>
    </w:p>
    <w:p w14:paraId="4C0272D5" w14:textId="29E9A038" w:rsidR="00FA5A08" w:rsidRPr="004C7366" w:rsidRDefault="00FA5A08" w:rsidP="00620F9D">
      <w:pPr>
        <w:suppressAutoHyphens/>
        <w:spacing w:line="360" w:lineRule="auto"/>
        <w:contextualSpacing/>
        <w:jc w:val="left"/>
        <w:rPr>
          <w:color w:val="000000" w:themeColor="text1"/>
        </w:rPr>
      </w:pPr>
      <w:r w:rsidRPr="004C7366">
        <w:rPr>
          <w:color w:val="000000" w:themeColor="text1"/>
        </w:rPr>
        <w:t>Vanaf 1619 was Batavia het centrum van een uitdijend Nederlands handelsnetwerk in Azië 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sidRPr="004C7366">
        <w:rPr>
          <w:rStyle w:val="EndnoteReference"/>
          <w:color w:val="000000" w:themeColor="text1"/>
        </w:rPr>
        <w:endnoteReference w:id="55"/>
      </w:r>
      <w:r w:rsidRPr="004C7366">
        <w:rPr>
          <w:color w:val="000000" w:themeColor="text1"/>
        </w:rPr>
        <w:t xml:space="preserve"> Ten slotte bracht Coen de kleine archipel onder </w:t>
      </w:r>
      <w:r w:rsidRPr="004C7366">
        <w:rPr>
          <w:color w:val="000000" w:themeColor="text1"/>
        </w:rPr>
        <w:lastRenderedPageBreak/>
        <w:t>compagniebestuur. De VOC verkreeg daarmee een wereldhandelsmonopolie in nootmuskaat en foelie.</w:t>
      </w:r>
      <w:r w:rsidRPr="004C7366">
        <w:rPr>
          <w:rStyle w:val="EndnoteReference"/>
          <w:color w:val="000000" w:themeColor="text1"/>
        </w:rPr>
        <w:endnoteReference w:id="56"/>
      </w:r>
      <w:r w:rsidRPr="004C7366">
        <w:rPr>
          <w:color w:val="000000" w:themeColor="text1"/>
        </w:rPr>
        <w:t xml:space="preserve"> Elders in de Molukken, waar kruidnagels vandaan kwamen, wist de Compagnie haar macht geleidelijk uit te breiden ten koste van de Portugezen, de Spanjaarden en de Engelsen die daar eveneens handelsposten bezaten.</w:t>
      </w:r>
    </w:p>
    <w:p w14:paraId="6377F955" w14:textId="5C27559F" w:rsidR="001E4C59" w:rsidRPr="004C7366" w:rsidRDefault="00556D09" w:rsidP="00620F9D">
      <w:pPr>
        <w:spacing w:line="360" w:lineRule="auto"/>
        <w:jc w:val="left"/>
        <w:rPr>
          <w:color w:val="000000" w:themeColor="text1"/>
        </w:rPr>
      </w:pPr>
      <w:r w:rsidRPr="004C7366">
        <w:rPr>
          <w:bCs/>
          <w:noProof/>
          <w:color w:val="000000" w:themeColor="text1"/>
        </w:rPr>
        <w:t>28a-</w:t>
      </w:r>
      <w:r w:rsidR="00440499" w:rsidRPr="004C7366">
        <w:rPr>
          <w:bCs/>
          <w:noProof/>
          <w:color w:val="000000" w:themeColor="text1"/>
        </w:rPr>
        <w:t>33a_PlattegrondBatavia</w:t>
      </w:r>
      <w:r w:rsidRPr="004C7366">
        <w:rPr>
          <w:bCs/>
          <w:noProof/>
          <w:color w:val="000000" w:themeColor="text1"/>
        </w:rPr>
        <w:t>.jpg</w:t>
      </w:r>
      <w:r w:rsidR="00CE6A78" w:rsidRPr="004C7366">
        <w:rPr>
          <w:color w:val="000000" w:themeColor="text1"/>
        </w:rPr>
        <w:t xml:space="preserve">  </w:t>
      </w:r>
      <w:r w:rsidRPr="004C7366">
        <w:rPr>
          <w:color w:val="000000" w:themeColor="text1"/>
        </w:rPr>
        <w:t>28b-</w:t>
      </w:r>
      <w:r w:rsidR="00FA35D9" w:rsidRPr="004C7366">
        <w:rPr>
          <w:color w:val="000000" w:themeColor="text1"/>
        </w:rPr>
        <w:t>33b_</w:t>
      </w:r>
      <w:r w:rsidR="005E12DD" w:rsidRPr="004C7366">
        <w:rPr>
          <w:color w:val="000000" w:themeColor="text1"/>
        </w:rPr>
        <w:t>G</w:t>
      </w:r>
      <w:r w:rsidR="00FA35D9" w:rsidRPr="004C7366">
        <w:rPr>
          <w:color w:val="000000" w:themeColor="text1"/>
        </w:rPr>
        <w:t>ezichtBatavia</w:t>
      </w:r>
      <w:r w:rsidRPr="004C7366">
        <w:rPr>
          <w:color w:val="000000" w:themeColor="text1"/>
        </w:rPr>
        <w:t>.jpg</w:t>
      </w:r>
    </w:p>
    <w:p w14:paraId="0CA52CFD" w14:textId="39BCE940" w:rsidR="001E4C59" w:rsidRPr="004C7366" w:rsidRDefault="00472430" w:rsidP="00620F9D">
      <w:pPr>
        <w:spacing w:line="360" w:lineRule="auto"/>
        <w:jc w:val="left"/>
        <w:rPr>
          <w:color w:val="000000" w:themeColor="text1"/>
        </w:rPr>
      </w:pPr>
      <w:r w:rsidRPr="004C7366">
        <w:rPr>
          <w:color w:val="000000" w:themeColor="text1"/>
        </w:rPr>
        <w:t>29-34_KaartMolukkenPlancius</w:t>
      </w:r>
      <w:r w:rsidR="00556D09" w:rsidRPr="004C7366">
        <w:rPr>
          <w:color w:val="000000" w:themeColor="text1"/>
        </w:rPr>
        <w:t>.jpg</w:t>
      </w:r>
    </w:p>
    <w:p w14:paraId="220161E9" w14:textId="14FC30CB" w:rsidR="00FA5A08" w:rsidRPr="004C7366" w:rsidRDefault="00FA5A08" w:rsidP="005E14A3">
      <w:pPr>
        <w:suppressAutoHyphens/>
        <w:spacing w:line="360" w:lineRule="auto"/>
        <w:ind w:firstLine="709"/>
        <w:contextualSpacing/>
        <w:jc w:val="left"/>
        <w:rPr>
          <w:color w:val="000000" w:themeColor="text1"/>
        </w:rPr>
      </w:pPr>
      <w:r w:rsidRPr="004C7366">
        <w:rPr>
          <w:color w:val="000000" w:themeColor="text1"/>
        </w:rPr>
        <w:t>De gouverneur-generaal die na Coen het predicaat imperiumbouwer verwierf, was Antonio van Diemen. Hij organiseerde vanaf 1637 negen jaar lang een blokkade van de kust van Goa en bracht zo een forse slag toe aan de handel tussen Azië en Portugal. Zijn grootste wapenfeit was de verovering van de Portugese stad Malakka in januari 1641 waarmee de slagkracht van de Portugezen in Azië definitief werd gebroken.</w:t>
      </w:r>
      <w:r w:rsidRPr="004C7366">
        <w:rPr>
          <w:rStyle w:val="EndnoteReference"/>
          <w:color w:val="000000" w:themeColor="text1"/>
        </w:rPr>
        <w:endnoteReference w:id="57"/>
      </w:r>
      <w:r w:rsidRPr="004C7366">
        <w:rPr>
          <w:color w:val="000000" w:themeColor="text1"/>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14:paraId="2A15E610" w14:textId="77777777" w:rsidR="00FA5A08" w:rsidRPr="004C7366" w:rsidRDefault="00FA5A08">
      <w:pPr>
        <w:suppressAutoHyphens/>
        <w:spacing w:line="360" w:lineRule="auto"/>
        <w:contextualSpacing/>
        <w:jc w:val="left"/>
        <w:rPr>
          <w:color w:val="000000" w:themeColor="text1"/>
        </w:rPr>
      </w:pPr>
    </w:p>
    <w:p w14:paraId="2527B30E" w14:textId="77777777" w:rsidR="00FA5A08" w:rsidRPr="004C7366" w:rsidRDefault="00FA5A08" w:rsidP="00F00242">
      <w:pPr>
        <w:pStyle w:val="Heading4"/>
        <w:rPr>
          <w:color w:val="000000" w:themeColor="text1"/>
        </w:rPr>
      </w:pPr>
      <w:r w:rsidRPr="004C7366">
        <w:rPr>
          <w:color w:val="000000" w:themeColor="text1"/>
        </w:rPr>
        <w:t>Een handelsnetwerk van Mocha tot Decima</w:t>
      </w:r>
    </w:p>
    <w:p w14:paraId="7F0CDF3F" w14:textId="607AC877" w:rsidR="00FA5A08" w:rsidRPr="004C7366" w:rsidRDefault="00FA5A08">
      <w:pPr>
        <w:suppressAutoHyphens/>
        <w:spacing w:line="360" w:lineRule="auto"/>
        <w:contextualSpacing/>
        <w:jc w:val="left"/>
        <w:rPr>
          <w:bCs/>
          <w:color w:val="000000" w:themeColor="text1"/>
        </w:rPr>
      </w:pPr>
      <w:r w:rsidRPr="004C7366">
        <w:rPr>
          <w:color w:val="000000" w:themeColor="text1"/>
        </w:rPr>
        <w:t>De Compagnie was primair opgericht voor de handel op Azië en niet voor het uitoefenen van territoriale macht. Alleen in militair en bestuurlijk zwakke gebieden waar zij bovendien last had van Europese concurrenten zoals op de Banda-Eilanden, was sprake</w:t>
      </w:r>
      <w:r w:rsidR="00CD7B1D" w:rsidRPr="004C7366">
        <w:rPr>
          <w:color w:val="000000" w:themeColor="text1"/>
        </w:rPr>
        <w:t xml:space="preserve"> </w:t>
      </w:r>
      <w:r w:rsidR="00F76FE0" w:rsidRPr="004C7366">
        <w:rPr>
          <w:color w:val="000000" w:themeColor="text1"/>
        </w:rPr>
        <w:t>van</w:t>
      </w:r>
      <w:r w:rsidRPr="004C7366">
        <w:rPr>
          <w:color w:val="000000" w:themeColor="text1"/>
        </w:rPr>
        <w:t xml:space="preserve"> verovering. In sterke, goed georganiseerde staten zoals Japan, China, India en Perzië </w:t>
      </w:r>
      <w:r w:rsidR="007F0BD8" w:rsidRPr="004C7366">
        <w:rPr>
          <w:color w:val="000000" w:themeColor="text1"/>
        </w:rPr>
        <w:t xml:space="preserve">(Iran) </w:t>
      </w:r>
      <w:r w:rsidRPr="004C7366">
        <w:rPr>
          <w:color w:val="000000" w:themeColor="text1"/>
        </w:rPr>
        <w:t>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sidRPr="004C7366">
        <w:rPr>
          <w:rStyle w:val="EndnoteReference"/>
          <w:color w:val="000000" w:themeColor="text1"/>
        </w:rPr>
        <w:endnoteReference w:id="58"/>
      </w:r>
      <w:r w:rsidRPr="004C7366">
        <w:rPr>
          <w:color w:val="000000" w:themeColor="text1"/>
        </w:rPr>
        <w:t xml:space="preserve"> De meest oostelijke handelspost, gelegen in Japan, kende daarentegen een grote mate van continuïteit.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Perzië</w:t>
      </w:r>
      <w:r w:rsidR="006B02AB" w:rsidRPr="004C7366">
        <w:rPr>
          <w:color w:val="000000" w:themeColor="text1"/>
        </w:rPr>
        <w:t xml:space="preserve"> (Iran)</w:t>
      </w:r>
      <w:r w:rsidRPr="004C7366">
        <w:rPr>
          <w:color w:val="000000" w:themeColor="text1"/>
        </w:rPr>
        <w:t xml:space="preserve">, India, </w:t>
      </w:r>
      <w:r w:rsidRPr="004C7366">
        <w:rPr>
          <w:color w:val="000000" w:themeColor="text1"/>
        </w:rPr>
        <w:lastRenderedPageBreak/>
        <w:t>(Indo)China en de Indonesische archipel. Dat netwerk bereikte omstreeks het midden van de zeventiende eeuw min of meer zijn volle omvang.</w:t>
      </w:r>
      <w:r w:rsidR="00F01BF9" w:rsidRPr="004C7366">
        <w:rPr>
          <w:color w:val="000000" w:themeColor="text1"/>
        </w:rPr>
        <w:br/>
      </w:r>
      <w:r w:rsidR="00257C32" w:rsidRPr="004C7366">
        <w:rPr>
          <w:bCs/>
          <w:color w:val="000000" w:themeColor="text1"/>
        </w:rPr>
        <w:t>30-35_Japanse_NLopDecima</w:t>
      </w:r>
      <w:r w:rsidR="006B02AB" w:rsidRPr="004C7366">
        <w:rPr>
          <w:bCs/>
          <w:color w:val="000000" w:themeColor="text1"/>
        </w:rPr>
        <w:t>.jpg</w:t>
      </w:r>
    </w:p>
    <w:p w14:paraId="2BDD78D0" w14:textId="2ED26D83" w:rsidR="00FA5A08" w:rsidRPr="004C7366" w:rsidRDefault="00FA5A08">
      <w:pPr>
        <w:suppressAutoHyphens/>
        <w:spacing w:line="360" w:lineRule="auto"/>
        <w:ind w:firstLine="708"/>
        <w:contextualSpacing/>
        <w:jc w:val="left"/>
        <w:rPr>
          <w:rStyle w:val="EndnoteReference"/>
          <w:color w:val="000000" w:themeColor="text1"/>
        </w:rPr>
      </w:pPr>
      <w:r w:rsidRPr="004C7366">
        <w:rPr>
          <w:color w:val="000000" w:themeColor="text1"/>
        </w:rPr>
        <w:t>De positie van een factorij in het handelsnetwerk hing af van haar economisch, militair of staatkundig belang voor de Compagnie. In het midden van de zeventiende eeuw onderscheidde</w:t>
      </w:r>
      <w:r w:rsidR="2ED472E2" w:rsidRPr="004C7366">
        <w:rPr>
          <w:color w:val="000000" w:themeColor="text1"/>
        </w:rPr>
        <w:t>n</w:t>
      </w:r>
      <w:r w:rsidRPr="004C7366">
        <w:rPr>
          <w:color w:val="000000" w:themeColor="text1"/>
        </w:rPr>
        <w:t xml:space="preserve"> de bewindhebbers daarin een aantal categorieën: vestigingen in veroverd gebied, handelsposten in staten waarmee exclusieve handelsverdragen waren afgesloten en factorijen in rijken waarin de VOC geen uitzonderingspositie had en moest concurreren met andere Europese compagnieën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sidR="00B9491F" w:rsidRPr="004C7366">
        <w:rPr>
          <w:color w:val="000000" w:themeColor="text1"/>
        </w:rPr>
        <w:t>.</w:t>
      </w:r>
      <w:r w:rsidRPr="004C7366">
        <w:rPr>
          <w:rStyle w:val="EndnoteReference"/>
          <w:color w:val="000000" w:themeColor="text1"/>
        </w:rPr>
        <w:endnoteReference w:id="59"/>
      </w:r>
    </w:p>
    <w:p w14:paraId="6A708007" w14:textId="4AA114BC"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Het handelsnetwerk van de VOC, dat grote delen van Azië 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w:t>
      </w:r>
      <w:r w:rsidR="001D5A3C" w:rsidRPr="004C7366">
        <w:rPr>
          <w:color w:val="000000" w:themeColor="text1"/>
        </w:rPr>
        <w:t xml:space="preserve"> </w:t>
      </w:r>
      <w:r w:rsidRPr="004C7366">
        <w:rPr>
          <w:color w:val="000000" w:themeColor="text1"/>
        </w:rPr>
        <w:t>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Perzië 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Azië.</w:t>
      </w:r>
      <w:r w:rsidRPr="004C7366">
        <w:rPr>
          <w:rStyle w:val="EndnoteReference"/>
          <w:color w:val="000000" w:themeColor="text1"/>
        </w:rPr>
        <w:endnoteReference w:id="60"/>
      </w:r>
      <w:r w:rsidRPr="004C7366">
        <w:rPr>
          <w:color w:val="000000" w:themeColor="text1"/>
        </w:rPr>
        <w:t xml:space="preserve"> Naast Ceylon waren er overigens ook korte tijd rechtstreekse vaarten vanuit Bengalen in India en Kanton in China </w:t>
      </w:r>
      <w:r w:rsidRPr="004C7366">
        <w:rPr>
          <w:color w:val="000000" w:themeColor="text1"/>
        </w:rPr>
        <w:lastRenderedPageBreak/>
        <w:t>naar de Republiek.</w:t>
      </w:r>
      <w:r w:rsidR="00B75EBC" w:rsidRPr="004C7366">
        <w:rPr>
          <w:color w:val="000000" w:themeColor="text1"/>
        </w:rPr>
        <w:br/>
      </w:r>
      <w:r w:rsidR="00415C5D" w:rsidRPr="004C7366">
        <w:rPr>
          <w:color w:val="000000" w:themeColor="text1"/>
        </w:rPr>
        <w:t>31-36_KaartCeylon</w:t>
      </w:r>
      <w:r w:rsidR="00197128" w:rsidRPr="004C7366">
        <w:rPr>
          <w:color w:val="000000" w:themeColor="text1"/>
        </w:rPr>
        <w:t>_forten</w:t>
      </w:r>
      <w:r w:rsidR="001704A2" w:rsidRPr="004C7366">
        <w:rPr>
          <w:color w:val="000000" w:themeColor="text1"/>
        </w:rPr>
        <w:t>.jpg</w:t>
      </w:r>
    </w:p>
    <w:p w14:paraId="78EC7CC8" w14:textId="537ED5A4" w:rsidR="00FA5A08" w:rsidRPr="004C7366" w:rsidRDefault="004D5A66">
      <w:pPr>
        <w:spacing w:line="360" w:lineRule="auto"/>
        <w:contextualSpacing/>
        <w:jc w:val="left"/>
        <w:rPr>
          <w:color w:val="000000" w:themeColor="text1"/>
        </w:rPr>
      </w:pPr>
      <w:r w:rsidRPr="004C7366">
        <w:rPr>
          <w:color w:val="000000" w:themeColor="text1"/>
        </w:rPr>
        <w:br/>
      </w:r>
    </w:p>
    <w:p w14:paraId="237C089B" w14:textId="77777777" w:rsidR="00FA5A08" w:rsidRPr="004C7366" w:rsidRDefault="00FA5A08" w:rsidP="0024138B">
      <w:pPr>
        <w:pStyle w:val="KOP3"/>
        <w:rPr>
          <w:color w:val="000000" w:themeColor="text1"/>
        </w:rPr>
      </w:pPr>
      <w:r w:rsidRPr="004C7366">
        <w:rPr>
          <w:color w:val="000000" w:themeColor="text1"/>
        </w:rPr>
        <w:t>Het Atlantische gebied</w:t>
      </w:r>
    </w:p>
    <w:p w14:paraId="3D8BB8CF" w14:textId="77777777" w:rsidR="00F00242" w:rsidRPr="004C7366" w:rsidRDefault="00F00242" w:rsidP="00F00242">
      <w:pPr>
        <w:rPr>
          <w:color w:val="000000" w:themeColor="text1"/>
          <w:lang w:eastAsia="en-US"/>
        </w:rPr>
      </w:pPr>
    </w:p>
    <w:p w14:paraId="4FE747ED" w14:textId="5837579B" w:rsidR="00FA5A08" w:rsidRPr="004C7366" w:rsidRDefault="00FA5A08">
      <w:pPr>
        <w:spacing w:line="360" w:lineRule="auto"/>
        <w:jc w:val="left"/>
        <w:rPr>
          <w:color w:val="000000" w:themeColor="text1"/>
        </w:rPr>
      </w:pPr>
      <w:r w:rsidRPr="004C7366">
        <w:rPr>
          <w:color w:val="000000" w:themeColor="text1"/>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sidRPr="004C7366">
        <w:rPr>
          <w:rStyle w:val="EndnoteReference"/>
          <w:color w:val="000000" w:themeColor="text1"/>
        </w:rPr>
        <w:endnoteReference w:id="61"/>
      </w:r>
      <w:r w:rsidRPr="004C7366">
        <w:rPr>
          <w:color w:val="000000" w:themeColor="text1"/>
        </w:rPr>
        <w:t xml:space="preserve"> Het bestuur van de bezittingen in het Atlantische gebied was niet gecentraliseerd, zoals bij</w:t>
      </w:r>
      <w:r w:rsidR="005349B5" w:rsidRPr="004C7366">
        <w:rPr>
          <w:color w:val="000000" w:themeColor="text1"/>
        </w:rPr>
        <w:t xml:space="preserve"> de</w:t>
      </w:r>
      <w:r w:rsidRPr="004C7366">
        <w:rPr>
          <w:color w:val="000000" w:themeColor="text1"/>
        </w:rPr>
        <w:t xml:space="preserve"> VOC in Azië.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financiële gevolgen van haar te ambitieuze militaire campagnes. Factoren die van invloed waren op de opbouw en</w:t>
      </w:r>
      <w:r w:rsidR="005349B5" w:rsidRPr="004C7366">
        <w:rPr>
          <w:color w:val="000000" w:themeColor="text1"/>
        </w:rPr>
        <w:t xml:space="preserve"> het</w:t>
      </w:r>
      <w:r w:rsidRPr="004C7366">
        <w:rPr>
          <w:color w:val="000000" w:themeColor="text1"/>
        </w:rPr>
        <w:t xml:space="preserve"> onderhoud van handelsnetwerken.</w:t>
      </w:r>
    </w:p>
    <w:p w14:paraId="5F01B998" w14:textId="6711E862" w:rsidR="00170C66" w:rsidRPr="004C7366" w:rsidRDefault="00123D3C" w:rsidP="00170C66">
      <w:pPr>
        <w:jc w:val="left"/>
        <w:rPr>
          <w:color w:val="000000" w:themeColor="text1"/>
        </w:rPr>
      </w:pPr>
      <w:r w:rsidRPr="004C7366">
        <w:rPr>
          <w:color w:val="000000" w:themeColor="text1"/>
        </w:rPr>
        <w:t>32-</w:t>
      </w:r>
      <w:r w:rsidR="00170C66" w:rsidRPr="004C7366">
        <w:rPr>
          <w:color w:val="000000" w:themeColor="text1"/>
        </w:rPr>
        <w:t>37_</w:t>
      </w:r>
      <w:r w:rsidR="00DC4A7A" w:rsidRPr="004C7366">
        <w:rPr>
          <w:color w:val="000000" w:themeColor="text1"/>
        </w:rPr>
        <w:t>WildeKust</w:t>
      </w:r>
      <w:r w:rsidR="004668AA" w:rsidRPr="004C7366">
        <w:rPr>
          <w:color w:val="000000" w:themeColor="text1"/>
        </w:rPr>
        <w:t>.jpg</w:t>
      </w:r>
      <w:r w:rsidR="001C4A26" w:rsidRPr="004C7366">
        <w:rPr>
          <w:color w:val="000000" w:themeColor="text1"/>
        </w:rPr>
        <w:t xml:space="preserve">  </w:t>
      </w:r>
    </w:p>
    <w:p w14:paraId="76BF2AF5" w14:textId="77777777" w:rsidR="00FA5A08" w:rsidRPr="004C7366" w:rsidRDefault="00FA5A08">
      <w:pPr>
        <w:spacing w:line="360" w:lineRule="auto"/>
        <w:jc w:val="left"/>
        <w:rPr>
          <w:color w:val="000000" w:themeColor="text1"/>
        </w:rPr>
      </w:pPr>
    </w:p>
    <w:p w14:paraId="1EDFED5F" w14:textId="77777777" w:rsidR="00FA5A08" w:rsidRPr="004C7366" w:rsidRDefault="00FA5A08" w:rsidP="00250A92">
      <w:pPr>
        <w:pStyle w:val="Heading4"/>
        <w:rPr>
          <w:color w:val="000000" w:themeColor="text1"/>
        </w:rPr>
      </w:pPr>
      <w:r w:rsidRPr="004C7366">
        <w:rPr>
          <w:color w:val="000000" w:themeColor="text1"/>
        </w:rPr>
        <w:t>Opkomst en ondergang van een Atlantisch imperium</w:t>
      </w:r>
    </w:p>
    <w:p w14:paraId="0FA20C70" w14:textId="4853CA7F" w:rsidR="00FA5A08" w:rsidRPr="004C7366" w:rsidRDefault="00FA5A08">
      <w:pPr>
        <w:spacing w:line="360" w:lineRule="auto"/>
        <w:jc w:val="left"/>
        <w:rPr>
          <w:color w:val="000000" w:themeColor="text1"/>
        </w:rPr>
      </w:pPr>
      <w:r w:rsidRPr="004C7366">
        <w:rPr>
          <w:color w:val="000000" w:themeColor="text1"/>
        </w:rPr>
        <w:t xml:space="preserve">In 1623 zagen de Heren Negentien nog af van deelname aan een door de VOC en Staten-Generaal uitgeruste expeditie, de ‘Nassausche Vloot’, die beoogde Chili en de Spaanse zilvermijnen van Potosí in Zuid-Amerika in handen te krijgen om de vijand te verzwakken en zelf over voldoende edelmetaal te kunnen beschikken voor zowel oorlog als overzeese handel; de risico’s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Brazilië en West-Afrika, waarna vanuit een geconsolideerde en versterkte positie aanvallen op de Spaanse zilvervloten in het Caraïbisch gebied konden worden ondernomen. Tegelijkertijd zou door de verovering van Luanda in Angola en Elmina op de West-Afrikaanse kust, de aanvoer van Afrikaanse werkkrachten naar de vijand worden stil gelegd. De uitvoering verliep in alle opzichten </w:t>
      </w:r>
      <w:r w:rsidRPr="004C7366">
        <w:rPr>
          <w:color w:val="000000" w:themeColor="text1"/>
        </w:rPr>
        <w:lastRenderedPageBreak/>
        <w:t>dramatisch slecht. Het eerste aanvalsdoel, Salvador, gelegen aan de Allerheiligenbaai in Brazilië, kon in 1624 worden ingenomen, maar een Spaans-Portugese vloot wist de stad binnen een jaar te heroveren. Aanvallen op Luanda en Elmina mislukten.</w:t>
      </w:r>
      <w:r w:rsidRPr="004C7366">
        <w:rPr>
          <w:rStyle w:val="EndnoteReference"/>
          <w:color w:val="000000" w:themeColor="text1"/>
        </w:rPr>
        <w:endnoteReference w:id="62"/>
      </w:r>
    </w:p>
    <w:p w14:paraId="0C1E6C7B" w14:textId="4582C97C" w:rsidR="00EA294C" w:rsidRPr="004C7366" w:rsidRDefault="00FA5A08" w:rsidP="00EA294C">
      <w:pPr>
        <w:spacing w:line="360" w:lineRule="auto"/>
        <w:ind w:firstLine="708"/>
        <w:jc w:val="left"/>
        <w:rPr>
          <w:color w:val="000000" w:themeColor="text1"/>
        </w:rPr>
      </w:pPr>
      <w:r w:rsidRPr="004C7366">
        <w:rPr>
          <w:color w:val="000000" w:themeColor="text1"/>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sidRPr="004C7366">
        <w:rPr>
          <w:rStyle w:val="EndnoteReference"/>
          <w:color w:val="000000" w:themeColor="text1"/>
        </w:rPr>
        <w:endnoteReference w:id="63"/>
      </w:r>
      <w:r w:rsidRPr="004C7366">
        <w:rPr>
          <w:color w:val="000000" w:themeColor="text1"/>
        </w:rPr>
        <w:t xml:space="preserve"> Ten tijde van het gouverneurschap van Johan Maurits</w:t>
      </w:r>
      <w:r w:rsidR="00D76A48" w:rsidRPr="004C7366">
        <w:rPr>
          <w:color w:val="000000" w:themeColor="text1"/>
        </w:rPr>
        <w:t xml:space="preserve"> van Nassau-Siegen</w:t>
      </w:r>
      <w:r w:rsidRPr="004C7366">
        <w:rPr>
          <w:color w:val="000000" w:themeColor="text1"/>
        </w:rPr>
        <w:t xml:space="preserve"> (1637-1644) kwam hierin verandering en bereikte het door de Nederlanders bezette gebied in Noordoost-Brazilië zijn grootste omvang. Trans-Atlantische militaire operaties vanuit Brazilië waren eveneens succesvol: in 1637 wist een vloot vanuit Recife het kasteel Elmina in te nemen en in 1641 zeilde een vloot onder commando van admiraal Cornelis Jol naar de kust van Angola waar Luanda werd ingenomen. Jol veroverde ook het eiland São Tomé.</w:t>
      </w:r>
      <w:r w:rsidR="00E42B01" w:rsidRPr="004C7366">
        <w:rPr>
          <w:color w:val="000000" w:themeColor="text1"/>
        </w:rPr>
        <w:t xml:space="preserve"> </w:t>
      </w:r>
      <w:r w:rsidRPr="004C7366">
        <w:rPr>
          <w:color w:val="000000" w:themeColor="text1"/>
        </w:rPr>
        <w:t>Daarnaast werd het oude idee van een aanval op Chili en een verovering van Potosí nieuw leven ingeblazen. Begin 1643 vertrok Hendrick Brouwer (1581-1643) met een vloot van vijf schepen uit Recife. Deze expeditie leverde niets op.</w:t>
      </w:r>
      <w:r w:rsidRPr="004C7366">
        <w:rPr>
          <w:rStyle w:val="EndnoteReference"/>
          <w:color w:val="000000" w:themeColor="text1"/>
        </w:rPr>
        <w:endnoteReference w:id="64"/>
      </w:r>
    </w:p>
    <w:p w14:paraId="65B68211" w14:textId="7928A1D6" w:rsidR="00F1790E" w:rsidRPr="004C7366" w:rsidRDefault="00123D3C" w:rsidP="00E92441">
      <w:pPr>
        <w:spacing w:line="360" w:lineRule="auto"/>
        <w:jc w:val="left"/>
        <w:rPr>
          <w:color w:val="000000" w:themeColor="text1"/>
        </w:rPr>
      </w:pPr>
      <w:r w:rsidRPr="004C7366">
        <w:rPr>
          <w:color w:val="000000" w:themeColor="text1"/>
        </w:rPr>
        <w:t>33-</w:t>
      </w:r>
      <w:r w:rsidR="00EA294C" w:rsidRPr="004C7366">
        <w:rPr>
          <w:color w:val="000000" w:themeColor="text1"/>
        </w:rPr>
        <w:t>38</w:t>
      </w:r>
      <w:r w:rsidR="00B832CB" w:rsidRPr="004C7366">
        <w:rPr>
          <w:color w:val="000000" w:themeColor="text1"/>
        </w:rPr>
        <w:t>_JohanMaurits</w:t>
      </w:r>
      <w:r w:rsidRPr="004C7366">
        <w:rPr>
          <w:color w:val="000000" w:themeColor="text1"/>
        </w:rPr>
        <w:t>.jpg  34-</w:t>
      </w:r>
      <w:r w:rsidR="00F1790E" w:rsidRPr="004C7366">
        <w:rPr>
          <w:color w:val="000000" w:themeColor="text1"/>
        </w:rPr>
        <w:t>39_Luanda</w:t>
      </w:r>
      <w:r w:rsidRPr="004C7366">
        <w:rPr>
          <w:color w:val="000000" w:themeColor="text1"/>
        </w:rPr>
        <w:t>.jpg</w:t>
      </w:r>
    </w:p>
    <w:p w14:paraId="331A6B7D" w14:textId="4C6ABF0B" w:rsidR="00FA5A08" w:rsidRPr="004C7366" w:rsidRDefault="00FA5A08" w:rsidP="00E92441">
      <w:pPr>
        <w:spacing w:line="360" w:lineRule="auto"/>
        <w:ind w:firstLine="708"/>
        <w:jc w:val="left"/>
        <w:rPr>
          <w:color w:val="000000" w:themeColor="text1"/>
        </w:rPr>
      </w:pPr>
      <w:r w:rsidRPr="004C7366">
        <w:rPr>
          <w:color w:val="000000" w:themeColor="text1"/>
        </w:rPr>
        <w:t>Toen de schepen na een jaar uit Chili terugkeerden in Recife, was de militaire situatie gewijzigd. Eind 1642, toen het Nederlands Atlantisch imperium zijn grootste omvang had bereikt, waren de Portugese planters in Maranhão in opstand gekomen. Daarna verslechterde de Nederlandse positie verder door gebrek aan militaire slagkracht en moest Recife in 1654 uiteindelijk als laatste vestiging in Brazilië worden ontruimd. Zes jaar eerder waren de Portugezen er al in geslaagd Angola en São Tomé te heroveren.</w:t>
      </w:r>
    </w:p>
    <w:p w14:paraId="179A79DF" w14:textId="77777777" w:rsidR="00FA5A08" w:rsidRPr="004C7366" w:rsidRDefault="00FA5A08">
      <w:pPr>
        <w:spacing w:line="360" w:lineRule="auto"/>
        <w:ind w:firstLine="708"/>
        <w:jc w:val="left"/>
        <w:rPr>
          <w:color w:val="000000" w:themeColor="text1"/>
        </w:rPr>
      </w:pPr>
    </w:p>
    <w:p w14:paraId="1C42233A" w14:textId="6711262C" w:rsidR="00FA5A08" w:rsidRPr="004C7366" w:rsidRDefault="00FA5A08" w:rsidP="00250A92">
      <w:pPr>
        <w:pStyle w:val="Heading4"/>
        <w:rPr>
          <w:color w:val="000000" w:themeColor="text1"/>
        </w:rPr>
      </w:pPr>
      <w:r w:rsidRPr="004C7366">
        <w:rPr>
          <w:color w:val="000000" w:themeColor="text1"/>
        </w:rPr>
        <w:t xml:space="preserve">Plantagekoloniën en Caribische handelscentra </w:t>
      </w:r>
    </w:p>
    <w:p w14:paraId="304E18ED" w14:textId="70C37916" w:rsidR="00FA5A08" w:rsidRPr="004C7366" w:rsidRDefault="00FA5A08" w:rsidP="002459DB">
      <w:pPr>
        <w:spacing w:line="360" w:lineRule="auto"/>
        <w:jc w:val="left"/>
        <w:rPr>
          <w:color w:val="000000" w:themeColor="text1"/>
        </w:rPr>
      </w:pPr>
      <w:r w:rsidRPr="004C7366">
        <w:rPr>
          <w:color w:val="000000" w:themeColor="text1"/>
        </w:rPr>
        <w:t xml:space="preserve">Met het verlies van Luanda, São Tomé en uiteindelijk Brazilië was de droom van een Nederlands </w:t>
      </w:r>
      <w:r w:rsidR="00D23AF3" w:rsidRPr="004C7366">
        <w:rPr>
          <w:color w:val="000000" w:themeColor="text1"/>
        </w:rPr>
        <w:t xml:space="preserve">Atlantisch </w:t>
      </w:r>
      <w:r w:rsidRPr="004C7366">
        <w:rPr>
          <w:color w:val="000000" w:themeColor="text1"/>
        </w:rPr>
        <w:t>imperium definitief uiteengespat. Wat restte waren de loges en forten op de kust van West-Afrika, met Elmina als hoofdvestiging, Essequibo op de Wilde Kust, het kleine Caribische eiland Curaçao,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14:paraId="2FC362B5" w14:textId="3C5539D0" w:rsidR="00EA294C" w:rsidRPr="004C7366" w:rsidRDefault="00677EFA" w:rsidP="002459DB">
      <w:pPr>
        <w:spacing w:line="360" w:lineRule="auto"/>
        <w:jc w:val="left"/>
        <w:rPr>
          <w:color w:val="000000" w:themeColor="text1"/>
        </w:rPr>
      </w:pPr>
      <w:r w:rsidRPr="004C7366">
        <w:rPr>
          <w:color w:val="000000" w:themeColor="text1"/>
        </w:rPr>
        <w:lastRenderedPageBreak/>
        <w:t>35-</w:t>
      </w:r>
      <w:r w:rsidR="00EA294C" w:rsidRPr="004C7366">
        <w:rPr>
          <w:color w:val="000000" w:themeColor="text1"/>
        </w:rPr>
        <w:t>40_</w:t>
      </w:r>
      <w:r w:rsidR="004F485E" w:rsidRPr="004C7366">
        <w:rPr>
          <w:color w:val="000000" w:themeColor="text1"/>
        </w:rPr>
        <w:t>NieuwNederland</w:t>
      </w:r>
      <w:r w:rsidRPr="004C7366">
        <w:rPr>
          <w:color w:val="000000" w:themeColor="text1"/>
        </w:rPr>
        <w:t>.jpg</w:t>
      </w:r>
    </w:p>
    <w:p w14:paraId="3F1F000F" w14:textId="69AF02C3" w:rsidR="00FA5A08" w:rsidRPr="004C7366" w:rsidRDefault="00FA5A08" w:rsidP="002459DB">
      <w:pPr>
        <w:spacing w:line="360" w:lineRule="auto"/>
        <w:ind w:firstLine="708"/>
        <w:jc w:val="left"/>
        <w:rPr>
          <w:color w:val="000000" w:themeColor="text1"/>
        </w:rPr>
      </w:pPr>
      <w:r w:rsidRPr="004C7366">
        <w:rPr>
          <w:color w:val="000000" w:themeColor="text1"/>
        </w:rPr>
        <w:t>Na de Spaanse Successieoorlog (1702-1713) bestond het aantal Nederlandse vestigingen in Amerika uit de hiervoor genoemde Caribische eilanden minus Tobago en drie koloniën in Guyana: Suriname, Berbice en Essequ</w:t>
      </w:r>
      <w:r w:rsidR="00E037B1" w:rsidRPr="004C7366">
        <w:rPr>
          <w:color w:val="000000" w:themeColor="text1"/>
        </w:rPr>
        <w:t>e</w:t>
      </w:r>
      <w:r w:rsidRPr="004C7366">
        <w:rPr>
          <w:color w:val="000000" w:themeColor="text1"/>
        </w:rPr>
        <w:t>bo. Vanuit die laatste kolonie werd midden achttiende eeuw een vestiging aan de rivier de Demerar</w:t>
      </w:r>
      <w:r w:rsidR="00E037B1" w:rsidRPr="004C7366">
        <w:rPr>
          <w:color w:val="000000" w:themeColor="text1"/>
        </w:rPr>
        <w:t>y</w:t>
      </w:r>
      <w:r w:rsidRPr="004C7366">
        <w:rPr>
          <w:color w:val="000000" w:themeColor="text1"/>
        </w:rPr>
        <w:t xml:space="preserve"> gesticht. Deze kolonie, waar zich vooral Britse planters vestigden, werd aanvankelijk bestuurd vanuit Essequ</w:t>
      </w:r>
      <w:r w:rsidR="00E037B1" w:rsidRPr="004C7366">
        <w:rPr>
          <w:color w:val="000000" w:themeColor="text1"/>
        </w:rPr>
        <w:t>e</w:t>
      </w:r>
      <w:r w:rsidRPr="004C7366">
        <w:rPr>
          <w:color w:val="000000" w:themeColor="text1"/>
        </w:rPr>
        <w:t>bo. Binnen enkele decennia had Demerar</w:t>
      </w:r>
      <w:r w:rsidR="00E037B1" w:rsidRPr="004C7366">
        <w:rPr>
          <w:color w:val="000000" w:themeColor="text1"/>
        </w:rPr>
        <w:t>y</w:t>
      </w:r>
      <w:r w:rsidRPr="004C7366">
        <w:rPr>
          <w:color w:val="000000" w:themeColor="text1"/>
        </w:rPr>
        <w:t xml:space="preserve"> echter de moederkolonie in belang overvleugeld en kreeg </w:t>
      </w:r>
      <w:r w:rsidR="01619A1A" w:rsidRPr="004C7366">
        <w:rPr>
          <w:color w:val="000000" w:themeColor="text1"/>
        </w:rPr>
        <w:t>het</w:t>
      </w:r>
      <w:r w:rsidRPr="004C7366">
        <w:rPr>
          <w:color w:val="000000" w:themeColor="text1"/>
        </w:rPr>
        <w:t xml:space="preserve"> een eigen bestuur. In 1796 vielen Berbice, Demera</w:t>
      </w:r>
      <w:r w:rsidR="00E037B1" w:rsidRPr="004C7366">
        <w:rPr>
          <w:color w:val="000000" w:themeColor="text1"/>
        </w:rPr>
        <w:t>ry</w:t>
      </w:r>
      <w:r w:rsidRPr="004C7366">
        <w:rPr>
          <w:color w:val="000000" w:themeColor="text1"/>
        </w:rPr>
        <w:t xml:space="preserve"> en Essequ</w:t>
      </w:r>
      <w:r w:rsidR="00E037B1" w:rsidRPr="004C7366">
        <w:rPr>
          <w:color w:val="000000" w:themeColor="text1"/>
        </w:rPr>
        <w:t>e</w:t>
      </w:r>
      <w:r w:rsidRPr="004C7366">
        <w:rPr>
          <w:color w:val="000000" w:themeColor="text1"/>
        </w:rPr>
        <w:t xml:space="preserve">bo in Britse handen. Uiteindelijk zouden de drie vestigingen begin negentiende eeuw worden samengevoegd tot de Britse kolonie Guyana. In Afrika wist de WIC zich alleen op de Goudkust te handhaven. Met het sluiten van de Vrede van Munster in 1648 eindigde in feite de </w:t>
      </w:r>
      <w:r w:rsidRPr="004C7366">
        <w:rPr>
          <w:i/>
          <w:color w:val="000000" w:themeColor="text1"/>
        </w:rPr>
        <w:t>raison d’être</w:t>
      </w:r>
      <w:r w:rsidRPr="004C7366">
        <w:rPr>
          <w:color w:val="000000" w:themeColor="text1"/>
        </w:rPr>
        <w:t xml:space="preserve"> van het als militair steunpunt veroverde Curaçao. Daarna ontwikkelde de kolonie zich dankzij de gunstige ligging tot een centrum van smokkelhandel met de Spaanse overwal. Het proces van de ontwikkeling van Curaçao tot Atlantisch handelsknooppunt raakte in een stroomversnelling nadat de WIC in 1662 als onderaannemer van het </w:t>
      </w:r>
      <w:r w:rsidRPr="004C7366">
        <w:rPr>
          <w:i/>
          <w:color w:val="000000" w:themeColor="text1"/>
        </w:rPr>
        <w:t>asiento</w:t>
      </w:r>
      <w:r w:rsidRPr="004C7366">
        <w:rPr>
          <w:color w:val="000000" w:themeColor="text1"/>
        </w:rPr>
        <w:t>, de formele Spaanse licentie om slaven te leveren aan Spaans-Amerika, het eiland tot de belangrijkste doorvoerhaven van de intra-Amerikaanse slavenhandel maakte.</w:t>
      </w:r>
      <w:r w:rsidRPr="004C7366">
        <w:rPr>
          <w:rStyle w:val="EndnoteReference"/>
          <w:color w:val="000000" w:themeColor="text1"/>
        </w:rPr>
        <w:endnoteReference w:id="65"/>
      </w:r>
    </w:p>
    <w:p w14:paraId="23520FA0" w14:textId="2F42B7D9" w:rsidR="00FA5A08" w:rsidRPr="004C7366" w:rsidRDefault="00FA5A08">
      <w:pPr>
        <w:spacing w:line="360" w:lineRule="auto"/>
        <w:ind w:firstLine="708"/>
        <w:jc w:val="left"/>
        <w:rPr>
          <w:color w:val="000000" w:themeColor="text1"/>
        </w:rPr>
      </w:pPr>
      <w:r w:rsidRPr="004C7366">
        <w:rPr>
          <w:color w:val="000000" w:themeColor="text1"/>
        </w:rPr>
        <w:t>Omstreeks 1670 was er een omslagpunt in de handel met Spaans-Amerika toen de van ouds bestaande bilaterale commerciële betrekkingen binnen enkele decennia volledig overvleugeld werden door intra-Caribische handel met Curaçao als centrum. Nederlandse kooplieden en hun agenten, die voorheen in Cádiz gevestigd waren, vestigden zich nu in Curaçao. Een andere factor die bijdroeg aan de opkomst van Curaçao als handelsknooppunt, was de vestiging van Sefardische joden vanaf circa 1650. Zij brachten niet alleen hun kennis van het Spaans in, maar ook een netwerk van familieconnecties verspreid over het Atlantische gebied.</w:t>
      </w:r>
      <w:r w:rsidRPr="004C7366">
        <w:rPr>
          <w:rStyle w:val="EndnoteReference"/>
          <w:color w:val="000000" w:themeColor="text1"/>
        </w:rPr>
        <w:endnoteReference w:id="66"/>
      </w:r>
      <w:r w:rsidRPr="004C7366">
        <w:rPr>
          <w:color w:val="000000" w:themeColor="text1"/>
        </w:rPr>
        <w:t xml:space="preserve"> In 1675 verklaarde de WIC Willemstad tot vrijhaven waarna schepen van alle naties er welkom waren om handel te drijven.</w:t>
      </w:r>
      <w:r w:rsidR="00EF1393" w:rsidRPr="004C7366">
        <w:rPr>
          <w:color w:val="000000" w:themeColor="text1"/>
        </w:rPr>
        <w:t xml:space="preserve"> </w:t>
      </w:r>
      <w:r w:rsidR="00D93687" w:rsidRPr="004C7366">
        <w:rPr>
          <w:color w:val="000000" w:themeColor="text1"/>
        </w:rPr>
        <w:t>Niet alleen Nederlandse en Sefardische kooplieden profiteerden van de nieuwe handelspolitiek</w:t>
      </w:r>
      <w:r w:rsidR="00E96647" w:rsidRPr="004C7366">
        <w:rPr>
          <w:color w:val="000000" w:themeColor="text1"/>
        </w:rPr>
        <w:t>, o</w:t>
      </w:r>
      <w:r w:rsidR="00D93687" w:rsidRPr="004C7366">
        <w:rPr>
          <w:color w:val="000000" w:themeColor="text1"/>
        </w:rPr>
        <w:t xml:space="preserve">ok vrije zwarte en gekleurde Curaçaoënaars plukten de vruchten van Willemstad als Caribische vrijhaven. </w:t>
      </w:r>
      <w:r w:rsidR="008E206F" w:rsidRPr="004C7366">
        <w:rPr>
          <w:color w:val="000000" w:themeColor="text1"/>
        </w:rPr>
        <w:t>Zij konden a</w:t>
      </w:r>
      <w:r w:rsidR="00D93687" w:rsidRPr="004C7366">
        <w:rPr>
          <w:color w:val="000000" w:themeColor="text1"/>
        </w:rPr>
        <w:t>an boord van de schepen opklimmen van matroos tot schipper, maar zich dankzij hun toegenomen inkomen ook ontwikkelen tot koopman en reder. Die nieuwe kansen zorgden ervoor dat Willemstad rondom het midden van de achttiende eeuw een groeiend</w:t>
      </w:r>
      <w:r w:rsidR="00C75868" w:rsidRPr="004C7366">
        <w:rPr>
          <w:color w:val="000000" w:themeColor="text1"/>
        </w:rPr>
        <w:t xml:space="preserve"> aantal</w:t>
      </w:r>
      <w:r w:rsidR="00D93687" w:rsidRPr="004C7366">
        <w:rPr>
          <w:color w:val="000000" w:themeColor="text1"/>
        </w:rPr>
        <w:t xml:space="preserve"> zwarte en gekleurde schippers, reders en kooplieden telde</w:t>
      </w:r>
      <w:r w:rsidR="00C75868" w:rsidRPr="004C7366">
        <w:rPr>
          <w:color w:val="000000" w:themeColor="text1"/>
        </w:rPr>
        <w:t>,</w:t>
      </w:r>
      <w:r w:rsidR="00D93687" w:rsidRPr="004C7366">
        <w:rPr>
          <w:color w:val="000000" w:themeColor="text1"/>
        </w:rPr>
        <w:t xml:space="preserve"> </w:t>
      </w:r>
      <w:r w:rsidR="00C75868" w:rsidRPr="004C7366">
        <w:rPr>
          <w:color w:val="000000" w:themeColor="text1"/>
        </w:rPr>
        <w:t>dat actief was in de intra-Caribische vaart. Tezamen vormden zij de elite van de veel grotere groep vrije zwarte en gekleurde bewoners van Curaçao.</w:t>
      </w:r>
      <w:r w:rsidR="00C75868" w:rsidRPr="004C7366">
        <w:rPr>
          <w:rStyle w:val="EndnoteReference"/>
          <w:color w:val="000000" w:themeColor="text1"/>
        </w:rPr>
        <w:endnoteReference w:id="67"/>
      </w:r>
    </w:p>
    <w:p w14:paraId="1E2E2E3D" w14:textId="62140680" w:rsidR="00FA5A08" w:rsidRPr="004C7366" w:rsidRDefault="00FA5A08">
      <w:pPr>
        <w:spacing w:line="360" w:lineRule="auto"/>
        <w:ind w:firstLine="708"/>
        <w:jc w:val="left"/>
        <w:rPr>
          <w:color w:val="000000" w:themeColor="text1"/>
        </w:rPr>
      </w:pPr>
      <w:r w:rsidRPr="004C7366">
        <w:rPr>
          <w:color w:val="000000" w:themeColor="text1"/>
        </w:rPr>
        <w:lastRenderedPageBreak/>
        <w:t>Sint-Eustatius, aanvankelijk een Zeeuws patroonschap, vervulde in het noordelijk deel van het Caribisch gebied gedurende de achttiende eeuw een rol die vergelijkbaar was met die van Curaçao. In 1688, nadat het eiland door</w:t>
      </w:r>
      <w:r w:rsidR="00964E66" w:rsidRPr="004C7366">
        <w:rPr>
          <w:color w:val="000000" w:themeColor="text1"/>
        </w:rPr>
        <w:t xml:space="preserve"> de</w:t>
      </w:r>
      <w:r w:rsidRPr="004C7366">
        <w:rPr>
          <w:color w:val="000000" w:themeColor="text1"/>
        </w:rPr>
        <w:t xml:space="preserve"> WIC was overgenomen, stelde het bestuur ook hier de handel open voor schepen van alle naties. Evenals in het geval van Curaçao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w:t>
      </w:r>
      <w:r w:rsidR="00330F45" w:rsidRPr="004C7366">
        <w:rPr>
          <w:color w:val="000000" w:themeColor="text1"/>
        </w:rPr>
        <w:t xml:space="preserve"> </w:t>
      </w:r>
      <w:r w:rsidRPr="004C7366">
        <w:rPr>
          <w:color w:val="000000" w:themeColor="text1"/>
        </w:rPr>
        <w:t>positie van regionale vrijhaven werd overgenomen door het naburige neutrale Deense eiland Sint-Thomas en de Zweedse kolonie Sint-Barthélemy.</w:t>
      </w:r>
      <w:r w:rsidRPr="004C7366">
        <w:rPr>
          <w:rStyle w:val="EndnoteReference"/>
          <w:color w:val="000000" w:themeColor="text1"/>
        </w:rPr>
        <w:endnoteReference w:id="68"/>
      </w:r>
    </w:p>
    <w:p w14:paraId="616A726D" w14:textId="66B9E829" w:rsidR="00BB605D" w:rsidRPr="004C7366" w:rsidRDefault="005D2844" w:rsidP="00C92A12">
      <w:pPr>
        <w:jc w:val="left"/>
        <w:rPr>
          <w:color w:val="000000" w:themeColor="text1"/>
        </w:rPr>
      </w:pPr>
      <w:r w:rsidRPr="004C7366">
        <w:rPr>
          <w:color w:val="000000" w:themeColor="text1"/>
        </w:rPr>
        <w:t>36b-</w:t>
      </w:r>
      <w:r w:rsidR="00BB605D" w:rsidRPr="004C7366">
        <w:rPr>
          <w:color w:val="000000" w:themeColor="text1"/>
        </w:rPr>
        <w:t>41b_Rodney</w:t>
      </w:r>
      <w:r w:rsidRPr="004C7366">
        <w:rPr>
          <w:color w:val="000000" w:themeColor="text1"/>
        </w:rPr>
        <w:t>.jpg</w:t>
      </w:r>
    </w:p>
    <w:p w14:paraId="111FD95E" w14:textId="77777777" w:rsidR="00EA294C" w:rsidRPr="004C7366" w:rsidRDefault="00EA294C">
      <w:pPr>
        <w:spacing w:line="360" w:lineRule="auto"/>
        <w:jc w:val="left"/>
        <w:rPr>
          <w:color w:val="000000" w:themeColor="text1"/>
        </w:rPr>
      </w:pPr>
    </w:p>
    <w:p w14:paraId="51131FE3" w14:textId="77777777" w:rsidR="00FA5A08" w:rsidRPr="004C7366" w:rsidRDefault="00FA5A08" w:rsidP="00250A92">
      <w:pPr>
        <w:pStyle w:val="Heading4"/>
        <w:rPr>
          <w:color w:val="000000" w:themeColor="text1"/>
        </w:rPr>
      </w:pPr>
      <w:r w:rsidRPr="004C7366">
        <w:rPr>
          <w:color w:val="000000" w:themeColor="text1"/>
        </w:rPr>
        <w:t>Internationale handelsnetwerken</w:t>
      </w:r>
    </w:p>
    <w:p w14:paraId="65BB3396" w14:textId="74B2AC7C" w:rsidR="00FA5A08" w:rsidRPr="004C7366" w:rsidRDefault="00FA5A08">
      <w:pPr>
        <w:spacing w:line="360" w:lineRule="auto"/>
        <w:jc w:val="left"/>
        <w:rPr>
          <w:color w:val="000000" w:themeColor="text1"/>
        </w:rPr>
      </w:pPr>
      <w:r w:rsidRPr="004C7366">
        <w:rPr>
          <w:color w:val="000000" w:themeColor="text1"/>
        </w:rPr>
        <w:t>Aanvankelijk bedreven de Nederlanders internationale handel via contacten met in buitenlandse havensteden permanent gevestigde landgenoten, een systeem dat stamde uit de</w:t>
      </w:r>
      <w:r w:rsidR="00462C5E" w:rsidRPr="004C7366">
        <w:rPr>
          <w:color w:val="000000" w:themeColor="text1"/>
        </w:rPr>
        <w:t xml:space="preserve"> </w:t>
      </w:r>
      <w:r w:rsidRPr="004C7366">
        <w:rPr>
          <w:color w:val="000000" w:themeColor="text1"/>
        </w:rPr>
        <w:t>late middeleeuwen. Met de groei van de Atlantische handel ontstond er behoefte aan flexibele netwerken van buitenlandse correspondenten en agenten op verschillende Atlantische locaties.</w:t>
      </w:r>
      <w:r w:rsidRPr="004C7366">
        <w:rPr>
          <w:rStyle w:val="EndnoteReference"/>
          <w:color w:val="000000" w:themeColor="text1"/>
        </w:rPr>
        <w:endnoteReference w:id="69"/>
      </w:r>
      <w:r w:rsidRPr="004C7366">
        <w:rPr>
          <w:color w:val="000000" w:themeColor="text1"/>
        </w:rPr>
        <w:t xml:space="preserve"> Kooplieden konden daarbij meerdere ‘identiteiten’ hebben zoals koopman, handelsagent of correspondent voor Europese kooplieden die zij, al naar gelang de omstandigheden of de autoriteiten waarmee zij te maken hadden, konden aanpassen.</w:t>
      </w:r>
      <w:r w:rsidRPr="004C7366">
        <w:rPr>
          <w:rStyle w:val="EndnoteReference"/>
          <w:color w:val="000000" w:themeColor="text1"/>
        </w:rPr>
        <w:endnoteReference w:id="70"/>
      </w:r>
    </w:p>
    <w:p w14:paraId="59B6DF73" w14:textId="77777777" w:rsidR="00FA5A08" w:rsidRPr="004C7366" w:rsidRDefault="00FA5A08">
      <w:pPr>
        <w:spacing w:line="360" w:lineRule="auto"/>
        <w:jc w:val="left"/>
        <w:rPr>
          <w:color w:val="000000" w:themeColor="text1"/>
        </w:rPr>
      </w:pPr>
      <w:r w:rsidRPr="004C7366">
        <w:rPr>
          <w:color w:val="000000" w:themeColor="text1"/>
        </w:rPr>
        <w:tab/>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koloniën.</w:t>
      </w:r>
      <w:r w:rsidRPr="004C7366">
        <w:rPr>
          <w:rStyle w:val="EndnoteReference"/>
          <w:color w:val="000000" w:themeColor="text1"/>
        </w:rPr>
        <w:endnoteReference w:id="71"/>
      </w:r>
    </w:p>
    <w:p w14:paraId="57A73670" w14:textId="22351298" w:rsidR="00FA5A08" w:rsidRPr="004C7366" w:rsidRDefault="00FA5A08">
      <w:pPr>
        <w:spacing w:line="360" w:lineRule="auto"/>
        <w:jc w:val="left"/>
        <w:rPr>
          <w:color w:val="000000" w:themeColor="text1"/>
        </w:rPr>
      </w:pPr>
      <w:r w:rsidRPr="004C7366">
        <w:rPr>
          <w:color w:val="000000" w:themeColor="text1"/>
        </w:rPr>
        <w:tab/>
        <w:t>Nadat in 1648 vrede met Spanje was gesloten vestigden zich personen uit de Republiek in Spanje. Na de Spaanse Successieoorlog nam Cádiz de rol van Sevilla over. Begin achttiende eeuw was twee derde van de ruim 600 in Cádiz voorkomende Nederlandse familienamen van Vlaamse oorsprong, maar er was ook een groot aantal tijdelijke residenten afkomstig uit plaatsen in de Republiek. De in Cádiz</w:t>
      </w:r>
      <w:r w:rsidRPr="004C7366">
        <w:rPr>
          <w:b/>
          <w:color w:val="000000" w:themeColor="text1"/>
        </w:rPr>
        <w:t xml:space="preserve"> </w:t>
      </w:r>
      <w:r w:rsidRPr="004C7366">
        <w:rPr>
          <w:color w:val="000000" w:themeColor="text1"/>
        </w:rPr>
        <w:t xml:space="preserve">gevestigde Nederlandse kooplieden maakten voor goederenvervoer gebruik van het Spaanse vlootsysteem. De Spaanse autoriteiten in Cádiz verleenden daarnaast ook buitenlandse kooplieden toestemming om naar de koloniën te reizen. Het handelsnetwerk breidde zich zo uit naar de havens aan de overzijde </w:t>
      </w:r>
      <w:r w:rsidRPr="004C7366">
        <w:rPr>
          <w:color w:val="000000" w:themeColor="text1"/>
        </w:rPr>
        <w:lastRenderedPageBreak/>
        <w:t>van de Atlantische oceaan. Ook dit liep vaak langs lijnen van verwantschap. Toen vanaf de tweede helft van de zeventiende eeuw Curaçao zich ontwikkelde als overslaghaven voor producten in de handel met Spaans Amerika, verplaatsten velen hun activiteiten van Cádiz naar Curaçao.</w:t>
      </w:r>
      <w:r w:rsidRPr="004C7366">
        <w:rPr>
          <w:rStyle w:val="EndnoteReference"/>
          <w:color w:val="000000" w:themeColor="text1"/>
        </w:rPr>
        <w:endnoteReference w:id="72"/>
      </w:r>
    </w:p>
    <w:p w14:paraId="74DD1AAD" w14:textId="29294DD0" w:rsidR="00EA294C" w:rsidRPr="004C7366" w:rsidRDefault="00DC03EA" w:rsidP="00C07584">
      <w:pPr>
        <w:spacing w:line="360" w:lineRule="auto"/>
        <w:jc w:val="left"/>
        <w:rPr>
          <w:color w:val="000000" w:themeColor="text1"/>
        </w:rPr>
      </w:pPr>
      <w:r w:rsidRPr="004C7366">
        <w:rPr>
          <w:color w:val="000000" w:themeColor="text1"/>
        </w:rPr>
        <w:t>37-</w:t>
      </w:r>
      <w:r w:rsidR="00EA294C" w:rsidRPr="004C7366">
        <w:rPr>
          <w:color w:val="000000" w:themeColor="text1"/>
        </w:rPr>
        <w:t>42_</w:t>
      </w:r>
      <w:r w:rsidR="00785E7E" w:rsidRPr="004C7366">
        <w:rPr>
          <w:color w:val="000000" w:themeColor="text1"/>
        </w:rPr>
        <w:t>CuracaoVisscher</w:t>
      </w:r>
      <w:r w:rsidRPr="004C7366">
        <w:rPr>
          <w:color w:val="000000" w:themeColor="text1"/>
        </w:rPr>
        <w:t>.jpg</w:t>
      </w:r>
    </w:p>
    <w:p w14:paraId="6A8E2769" w14:textId="6805BF6A" w:rsidR="00FA5A08" w:rsidRPr="004C7366" w:rsidRDefault="00FA5A08" w:rsidP="00C07584">
      <w:pPr>
        <w:spacing w:line="360" w:lineRule="auto"/>
        <w:jc w:val="left"/>
        <w:rPr>
          <w:color w:val="000000" w:themeColor="text1"/>
        </w:rPr>
      </w:pPr>
      <w:r w:rsidRPr="004C7366">
        <w:rPr>
          <w:color w:val="000000" w:themeColor="text1"/>
        </w:rPr>
        <w:tab/>
        <w:t xml:space="preserve">Na het verlies van Brazilië vestigden Nederlandse kooplieden en planters uit die kolonie zich op onder meer de Franse eilanden Guadeloupe en Martinique. Nederlandse handelshuizen en bankiers vestigden zich ook in de Franse Atlantische havensteden, waar zij zich </w:t>
      </w:r>
      <w:r w:rsidR="00E037B1" w:rsidRPr="004C7366">
        <w:rPr>
          <w:color w:val="000000" w:themeColor="text1"/>
        </w:rPr>
        <w:t>voo</w:t>
      </w:r>
      <w:r w:rsidRPr="004C7366">
        <w:rPr>
          <w:color w:val="000000" w:themeColor="text1"/>
        </w:rPr>
        <w:t>r</w:t>
      </w:r>
      <w:r w:rsidR="00E037B1" w:rsidRPr="004C7366">
        <w:rPr>
          <w:color w:val="000000" w:themeColor="text1"/>
        </w:rPr>
        <w:t>al</w:t>
      </w:r>
      <w:r w:rsidRPr="004C7366">
        <w:rPr>
          <w:color w:val="000000" w:themeColor="text1"/>
        </w:rPr>
        <w:t xml:space="preserve"> toelegden op zout- en wijnexport, maar tegelijkertijd profiteerden van de groeiende Franse handel in koloniale producten.</w:t>
      </w:r>
      <w:r w:rsidRPr="004C7366">
        <w:rPr>
          <w:rStyle w:val="EndnoteReference"/>
          <w:color w:val="000000" w:themeColor="text1"/>
        </w:rPr>
        <w:endnoteReference w:id="73"/>
      </w:r>
      <w:r w:rsidRPr="004C7366">
        <w:rPr>
          <w:color w:val="000000" w:themeColor="text1"/>
        </w:rPr>
        <w:t xml:space="preserve"> Namens Nederlandse handelshuizen vestigden zich agenten rond de Chesapeake Baai in Maryland en Virginia. Daarnaast maakten zij gebruik van de diensten van in Nieuw-Amsterdam gevestigde kooplieden. Ook op de Britse Caraïbische eilanden Sint-Christopher en Montserrat vestigden zich Nederlandse agenten. Naast deze </w:t>
      </w:r>
      <w:r w:rsidR="00E037B1" w:rsidRPr="004C7366">
        <w:rPr>
          <w:color w:val="000000" w:themeColor="text1"/>
        </w:rPr>
        <w:t xml:space="preserve">contacten met </w:t>
      </w:r>
      <w:r w:rsidRPr="004C7366">
        <w:rPr>
          <w:color w:val="000000" w:themeColor="text1"/>
        </w:rPr>
        <w:t xml:space="preserve">permanente </w:t>
      </w:r>
      <w:r w:rsidR="00E037B1" w:rsidRPr="004C7366">
        <w:rPr>
          <w:color w:val="000000" w:themeColor="text1"/>
        </w:rPr>
        <w:t xml:space="preserve">overzeese </w:t>
      </w:r>
      <w:r w:rsidRPr="004C7366">
        <w:rPr>
          <w:color w:val="000000" w:themeColor="text1"/>
        </w:rPr>
        <w:t>vestigingen bleef een ouder systeem van de wilde vaart bestaan.</w:t>
      </w:r>
      <w:r w:rsidRPr="004C7366">
        <w:rPr>
          <w:rStyle w:val="EndnoteReference"/>
          <w:color w:val="000000" w:themeColor="text1"/>
        </w:rPr>
        <w:endnoteReference w:id="74"/>
      </w:r>
      <w:r w:rsidRPr="004C7366">
        <w:rPr>
          <w:color w:val="000000" w:themeColor="text1"/>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sidRPr="004C7366">
        <w:rPr>
          <w:rStyle w:val="EndnoteReference"/>
          <w:color w:val="000000" w:themeColor="text1"/>
        </w:rPr>
        <w:endnoteReference w:id="75"/>
      </w:r>
      <w:r w:rsidRPr="004C7366">
        <w:rPr>
          <w:color w:val="000000" w:themeColor="text1"/>
        </w:rPr>
        <w:t xml:space="preserve"> Ook New Yorkse kooplieden zonder Nederlandse wortels waren actief in de illegale ‘Dutch trade’.</w:t>
      </w:r>
      <w:r w:rsidRPr="004C7366">
        <w:rPr>
          <w:rStyle w:val="EndnoteReference"/>
          <w:color w:val="000000" w:themeColor="text1"/>
        </w:rPr>
        <w:endnoteReference w:id="76"/>
      </w:r>
    </w:p>
    <w:p w14:paraId="6A8AD763" w14:textId="7E1ABD01" w:rsidR="00FA5A08" w:rsidRPr="004C7366" w:rsidRDefault="00FA5A08">
      <w:pPr>
        <w:spacing w:line="360" w:lineRule="auto"/>
        <w:ind w:firstLine="708"/>
        <w:jc w:val="left"/>
        <w:rPr>
          <w:color w:val="000000" w:themeColor="text1"/>
        </w:rPr>
      </w:pPr>
      <w:r w:rsidRPr="004C7366">
        <w:rPr>
          <w:color w:val="000000" w:themeColor="text1"/>
        </w:rPr>
        <w:t>Handelshuizen in den vreemde konden generaties lang bestaan, maar er was ook fluïditeit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koloniën.</w:t>
      </w:r>
      <w:r w:rsidRPr="004C7366">
        <w:rPr>
          <w:rStyle w:val="EndnoteReference"/>
          <w:color w:val="000000" w:themeColor="text1"/>
        </w:rPr>
        <w:endnoteReference w:id="77"/>
      </w:r>
    </w:p>
    <w:p w14:paraId="6B75CE8C" w14:textId="77777777" w:rsidR="00FA5A08" w:rsidRPr="004C7366" w:rsidRDefault="00FA5A08">
      <w:pPr>
        <w:spacing w:line="360" w:lineRule="auto"/>
        <w:jc w:val="left"/>
        <w:rPr>
          <w:color w:val="000000" w:themeColor="text1"/>
        </w:rPr>
      </w:pPr>
    </w:p>
    <w:p w14:paraId="2181CC0B" w14:textId="77777777" w:rsidR="00FA5A08" w:rsidRPr="004C7366" w:rsidRDefault="00FA5A08" w:rsidP="00FF7DCE">
      <w:pPr>
        <w:pStyle w:val="Heading4"/>
        <w:rPr>
          <w:color w:val="000000" w:themeColor="text1"/>
        </w:rPr>
      </w:pPr>
      <w:r w:rsidRPr="004C7366">
        <w:rPr>
          <w:color w:val="000000" w:themeColor="text1"/>
        </w:rPr>
        <w:t>Informatievoorziening</w:t>
      </w:r>
    </w:p>
    <w:p w14:paraId="0B7D8D27" w14:textId="74197C6B" w:rsidR="00FA5A08" w:rsidRPr="004C7366" w:rsidRDefault="00FA5A08">
      <w:pPr>
        <w:spacing w:line="360" w:lineRule="auto"/>
        <w:jc w:val="left"/>
        <w:rPr>
          <w:color w:val="000000" w:themeColor="text1"/>
        </w:rPr>
      </w:pPr>
      <w:r w:rsidRPr="004C7366">
        <w:rPr>
          <w:color w:val="000000" w:themeColor="text1"/>
        </w:rPr>
        <w:t xml:space="preserve">Voor de internationale handel was informatie over internationale politieke ontwikkelingen, militaire overwinningen of nederlagen, maar ook over prijsontwikkelingen van een veelheid aan producten op verschillende markten, wisselkoersen en scheepvaartverkeer van belang. </w:t>
      </w:r>
      <w:r w:rsidRPr="004C7366">
        <w:rPr>
          <w:color w:val="000000" w:themeColor="text1"/>
        </w:rPr>
        <w:lastRenderedPageBreak/>
        <w:t>Vanaf de zestiende eeuw vond op deze gebieden een professionalisering van de nieuwsvoorziening plaats. Naast informatie verkregen via een netwerk van correspondenten konden individuele kooplieden, handelscompagnieën en ook overheden zich abonneren op een periodieke nieuwsvoorziening. Aanvankelijk waren dit geschreven couranten, maar vanaf circa 1620 gedrukte exemplaren.</w:t>
      </w:r>
      <w:r w:rsidRPr="004C7366">
        <w:rPr>
          <w:rStyle w:val="EndnoteReference"/>
          <w:color w:val="000000" w:themeColor="text1"/>
        </w:rPr>
        <w:endnoteReference w:id="78"/>
      </w:r>
      <w:r w:rsidRPr="004C7366">
        <w:rPr>
          <w:color w:val="000000" w:themeColor="text1"/>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14:paraId="1C41D354" w14:textId="62D1DA94" w:rsidR="00FA5A08" w:rsidRPr="004C7366" w:rsidRDefault="00FA5A08" w:rsidP="00EA294C">
      <w:pPr>
        <w:spacing w:line="360" w:lineRule="auto"/>
        <w:ind w:firstLine="708"/>
        <w:jc w:val="left"/>
        <w:rPr>
          <w:color w:val="000000" w:themeColor="text1"/>
        </w:rPr>
      </w:pPr>
      <w:r w:rsidRPr="004C7366">
        <w:rPr>
          <w:color w:val="000000" w:themeColor="text1"/>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sidRPr="004C7366">
        <w:rPr>
          <w:rStyle w:val="EndnoteReference"/>
          <w:color w:val="000000" w:themeColor="text1"/>
        </w:rPr>
        <w:endnoteReference w:id="79"/>
      </w:r>
      <w:r w:rsidRPr="004C7366">
        <w:rPr>
          <w:color w:val="000000" w:themeColor="text1"/>
        </w:rPr>
        <w:t xml:space="preserve"> Tot eind zestiende eeuw kwamen kooplieden in de openlucht bijeen om zaken te doen en informatie uit te wisselen. Met de oprichting van een beurs werd dit gebruik geïnstitutionaliseerd.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‘Paelhuysgen’, een gebouwtje op de Nieuwe Brug. De ‘Paelknecht’,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w:t>
      </w:r>
      <w:r w:rsidR="00E60065" w:rsidRPr="004C7366">
        <w:rPr>
          <w:color w:val="000000" w:themeColor="text1"/>
        </w:rPr>
        <w:t>c</w:t>
      </w:r>
      <w:r w:rsidRPr="004C7366">
        <w:rPr>
          <w:color w:val="000000" w:themeColor="text1"/>
        </w:rPr>
        <w:t>ompagnieën, rapportages van consulaire en diplomatieke vertegenwoordigingen en ambulante kooplieden stroomde informatie naar Amsterdam. Vanuit Amsterdam werd de informatie verspreid naar andere plaatsen in binnen- en buitenland.</w:t>
      </w:r>
      <w:r w:rsidRPr="004C7366">
        <w:rPr>
          <w:rStyle w:val="EndnoteReference"/>
          <w:color w:val="000000" w:themeColor="text1"/>
        </w:rPr>
        <w:endnoteReference w:id="80"/>
      </w:r>
    </w:p>
    <w:p w14:paraId="674DFDE8" w14:textId="79E7359E" w:rsidR="00EA294C" w:rsidRPr="004C7366" w:rsidRDefault="00DC03EA" w:rsidP="00EA294C">
      <w:pPr>
        <w:jc w:val="left"/>
        <w:rPr>
          <w:color w:val="000000" w:themeColor="text1"/>
        </w:rPr>
      </w:pPr>
      <w:r w:rsidRPr="004C7366">
        <w:rPr>
          <w:color w:val="000000" w:themeColor="text1"/>
        </w:rPr>
        <w:t>38-</w:t>
      </w:r>
      <w:r w:rsidR="00EA294C" w:rsidRPr="004C7366">
        <w:rPr>
          <w:color w:val="000000" w:themeColor="text1"/>
        </w:rPr>
        <w:t>43_</w:t>
      </w:r>
      <w:r w:rsidR="003F5DB8" w:rsidRPr="004C7366">
        <w:rPr>
          <w:color w:val="000000" w:themeColor="text1"/>
        </w:rPr>
        <w:t>Krant</w:t>
      </w:r>
      <w:r w:rsidR="00701B64" w:rsidRPr="004C7366">
        <w:rPr>
          <w:color w:val="000000" w:themeColor="text1"/>
        </w:rPr>
        <w:t>_</w:t>
      </w:r>
      <w:r w:rsidR="003F5DB8" w:rsidRPr="004C7366">
        <w:rPr>
          <w:color w:val="000000" w:themeColor="text1"/>
        </w:rPr>
        <w:t>Beursnieuws</w:t>
      </w:r>
      <w:r w:rsidR="004A000F" w:rsidRPr="004C7366">
        <w:rPr>
          <w:color w:val="000000" w:themeColor="text1"/>
        </w:rPr>
        <w:t>.jpg</w:t>
      </w:r>
      <w:r w:rsidR="003F5DB8" w:rsidRPr="004C7366">
        <w:rPr>
          <w:color w:val="000000" w:themeColor="text1"/>
        </w:rPr>
        <w:br/>
      </w:r>
    </w:p>
    <w:p w14:paraId="0D96A53E" w14:textId="77777777" w:rsidR="00EA294C" w:rsidRPr="004C7366" w:rsidRDefault="00EA294C">
      <w:pPr>
        <w:spacing w:line="360" w:lineRule="auto"/>
        <w:jc w:val="left"/>
        <w:rPr>
          <w:color w:val="000000" w:themeColor="text1"/>
        </w:rPr>
      </w:pPr>
    </w:p>
    <w:p w14:paraId="24550F0A" w14:textId="77777777" w:rsidR="00FA5A08" w:rsidRPr="004C7366" w:rsidRDefault="00FA5A08" w:rsidP="0024138B">
      <w:pPr>
        <w:pStyle w:val="KOP3"/>
        <w:rPr>
          <w:color w:val="000000" w:themeColor="text1"/>
        </w:rPr>
      </w:pPr>
      <w:r w:rsidRPr="004C7366">
        <w:rPr>
          <w:color w:val="000000" w:themeColor="text1"/>
        </w:rPr>
        <w:t xml:space="preserve">Aziatische producten voor de Europese markt </w:t>
      </w:r>
    </w:p>
    <w:p w14:paraId="6E2EBE15" w14:textId="77777777" w:rsidR="00FA5A08" w:rsidRPr="004C7366" w:rsidRDefault="00FA5A08">
      <w:pPr>
        <w:suppressAutoHyphens/>
        <w:spacing w:line="360" w:lineRule="auto"/>
        <w:contextualSpacing/>
        <w:jc w:val="left"/>
        <w:rPr>
          <w:color w:val="000000" w:themeColor="text1"/>
        </w:rPr>
      </w:pPr>
    </w:p>
    <w:p w14:paraId="1C000206" w14:textId="698BA0BB" w:rsidR="00FA5A08" w:rsidRPr="004C7366" w:rsidRDefault="00FA5A08">
      <w:pPr>
        <w:suppressAutoHyphens/>
        <w:spacing w:line="360" w:lineRule="auto"/>
        <w:contextualSpacing/>
        <w:jc w:val="left"/>
        <w:rPr>
          <w:color w:val="000000" w:themeColor="text1"/>
        </w:rPr>
      </w:pPr>
      <w:r w:rsidRPr="004C7366">
        <w:rPr>
          <w:color w:val="000000" w:themeColor="text1"/>
        </w:rPr>
        <w:t xml:space="preserve">De VOC was in 1602 primair opgericht voor het inkopen van grote partijen peper en andere specerijen in Azië, zoals kruidnagels, foelie, nootmuskaat en kaneel, die zij met forse winst in </w:t>
      </w:r>
      <w:r w:rsidRPr="004C7366">
        <w:rPr>
          <w:color w:val="000000" w:themeColor="text1"/>
        </w:rPr>
        <w:lastRenderedPageBreak/>
        <w:t>Europa kon verkopen. Specerijen bleven tot aan haar opheffing twee eeuwen later een belangrijk en lucratief onderdeel van het totale handelspakket, maar in de achttiende eeuw breidden de bewindhebbers het assortiment uit door veranderingen in de vraag van consumenten in Europa.</w:t>
      </w:r>
      <w:r w:rsidR="00832570">
        <w:rPr>
          <w:color w:val="000000" w:themeColor="text1"/>
        </w:rPr>
        <w:t xml:space="preserve"> </w:t>
      </w:r>
      <w:r w:rsidR="00832570">
        <w:t>Indien nodig, zoals voor het bemachtigen van een monopolie in de kostbaarste specerijen – nootmuskaat, foelie en kruidnagels – deinsde de Compagnie niet terug om in strijd met haar Europese concurrenten grof geweld te gebruiken</w:t>
      </w:r>
      <w:r w:rsidR="00855EBC">
        <w:rPr>
          <w:color w:val="000000" w:themeColor="text1"/>
        </w:rPr>
        <w:t>.</w:t>
      </w:r>
      <w:r w:rsidR="00DA6B98">
        <w:rPr>
          <w:color w:val="000000" w:themeColor="text1"/>
        </w:rPr>
        <w:t xml:space="preserve"> </w:t>
      </w:r>
      <w:r w:rsidRPr="004C7366">
        <w:rPr>
          <w:color w:val="000000" w:themeColor="text1"/>
        </w:rPr>
        <w:t>Maar peper, textiel en andere producten waren geen monopolieproducten; daarvoor moest de VOC in Azië met klinkende munt of gewilde producten betalen. Om de kosten zo laag mogelijk te houden heeft de Compagnie een uitgebreid handelssysteem binnen Azië opgezet, dat overwaarde genereerde die kon worden omgezet in producten voor de Europese markt. Hoe dat systeem functioneerde en geleidelijk veranderde, wat het de Compagnie aan winst opleverde en welke wijzigingen er optraden in de goederenstroom van Azië naar Europa, zijn de belangrijkste onderwerpen van deze paragraaf. De toenemende concurrentie van andere Europese compagnieën en vrije handelaren in de achttiende eeuw leidden tot belangrijke veranderingen in het intra-Aziatische handelssysteem.</w:t>
      </w:r>
      <w:r w:rsidR="00FD557C" w:rsidRPr="004C7366">
        <w:rPr>
          <w:color w:val="000000" w:themeColor="text1"/>
        </w:rPr>
        <w:br/>
      </w:r>
      <w:r w:rsidR="00555AD9" w:rsidRPr="004C7366">
        <w:rPr>
          <w:color w:val="000000" w:themeColor="text1"/>
          <w:szCs w:val="20"/>
        </w:rPr>
        <w:t>39-</w:t>
      </w:r>
      <w:r w:rsidR="00FD557C" w:rsidRPr="004C7366">
        <w:rPr>
          <w:color w:val="000000" w:themeColor="text1"/>
          <w:szCs w:val="20"/>
        </w:rPr>
        <w:t>44_nootmuskaat</w:t>
      </w:r>
      <w:r w:rsidR="00555AD9" w:rsidRPr="004C7366">
        <w:rPr>
          <w:color w:val="000000" w:themeColor="text1"/>
          <w:szCs w:val="20"/>
        </w:rPr>
        <w:t>.jpg</w:t>
      </w:r>
      <w:r w:rsidR="000E5DDF" w:rsidRPr="004C7366">
        <w:rPr>
          <w:color w:val="000000" w:themeColor="text1"/>
        </w:rPr>
        <w:t xml:space="preserve">  </w:t>
      </w:r>
      <w:r w:rsidR="00555AD9" w:rsidRPr="004C7366">
        <w:rPr>
          <w:color w:val="000000" w:themeColor="text1"/>
        </w:rPr>
        <w:t>40-</w:t>
      </w:r>
      <w:r w:rsidR="00FD557C" w:rsidRPr="004C7366">
        <w:rPr>
          <w:color w:val="000000" w:themeColor="text1"/>
          <w:szCs w:val="20"/>
        </w:rPr>
        <w:t>45_BandaNeira</w:t>
      </w:r>
      <w:r w:rsidR="00555AD9" w:rsidRPr="004C7366">
        <w:rPr>
          <w:color w:val="000000" w:themeColor="text1"/>
          <w:szCs w:val="20"/>
        </w:rPr>
        <w:t>.jpg</w:t>
      </w:r>
      <w:r w:rsidR="00FD557C" w:rsidRPr="004C7366">
        <w:rPr>
          <w:color w:val="000000" w:themeColor="text1"/>
          <w:szCs w:val="20"/>
        </w:rPr>
        <w:br/>
      </w:r>
    </w:p>
    <w:p w14:paraId="475A5AC6" w14:textId="77777777" w:rsidR="00FA5A08" w:rsidRPr="004C7366" w:rsidRDefault="00FA5A08" w:rsidP="0075590E">
      <w:pPr>
        <w:pStyle w:val="Heading4"/>
        <w:rPr>
          <w:color w:val="000000" w:themeColor="text1"/>
        </w:rPr>
      </w:pPr>
      <w:r w:rsidRPr="004C7366">
        <w:rPr>
          <w:color w:val="000000" w:themeColor="text1"/>
        </w:rPr>
        <w:t>Intra-Aziatische handel</w:t>
      </w:r>
    </w:p>
    <w:p w14:paraId="7059396A" w14:textId="54B051E2" w:rsidR="00FA5A08" w:rsidRPr="004C7366" w:rsidRDefault="00FA5A08">
      <w:pPr>
        <w:suppressAutoHyphens/>
        <w:spacing w:line="360" w:lineRule="auto"/>
        <w:contextualSpacing/>
        <w:jc w:val="left"/>
        <w:rPr>
          <w:color w:val="000000" w:themeColor="text1"/>
        </w:rPr>
      </w:pPr>
      <w:r w:rsidRPr="004C7366">
        <w:rPr>
          <w:color w:val="000000" w:themeColor="text1"/>
        </w:rPr>
        <w:t>In Azië 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sidRPr="004C7366">
        <w:rPr>
          <w:rStyle w:val="EndnoteReference"/>
          <w:color w:val="000000" w:themeColor="text1"/>
        </w:rPr>
        <w:endnoteReference w:id="81"/>
      </w:r>
      <w:r w:rsidRPr="004C7366">
        <w:rPr>
          <w:color w:val="000000" w:themeColor="text1"/>
        </w:rPr>
        <w:t>) beperkte zich tot de handelscentra op de kusten van India, terwijl Indiase en Chinese handelaren vanuit hun thuisbasis naar Malakka voeren van waaruit zij handelscontacten onderhielden met de specerijeilanden in de Indonesische archipel.</w:t>
      </w:r>
      <w:r w:rsidRPr="004C7366">
        <w:rPr>
          <w:rStyle w:val="EndnoteReference"/>
          <w:color w:val="000000" w:themeColor="text1"/>
        </w:rPr>
        <w:endnoteReference w:id="82"/>
      </w:r>
      <w:r w:rsidRPr="004C7366">
        <w:rPr>
          <w:color w:val="000000" w:themeColor="text1"/>
        </w:rPr>
        <w:t xml:space="preserve"> Toen de Portugezen aan het begin van de zestiende eeuw in Azië verschenen, integreerden zij de afzonderlijke handelscircuits in een groot netwerk met Goa als entrepot, van waaruit het Portugese scheepvaartverkeer binnen Azië en dat tussen Azië en Europa werd gereguleerd. Door intensief gebruik te maken van bestaande intra-Aziatische scheepvaartroutes en ruilhandel wisten de Portugezen binnen Azië voldoende winst te boeken om de inkoop van specerijen en andere Aziatische producten voor de Europese mark</w:t>
      </w:r>
      <w:r w:rsidR="00E60065" w:rsidRPr="004C7366">
        <w:rPr>
          <w:color w:val="000000" w:themeColor="text1"/>
        </w:rPr>
        <w:t>t</w:t>
      </w:r>
      <w:r w:rsidRPr="004C7366">
        <w:rPr>
          <w:color w:val="000000" w:themeColor="text1"/>
        </w:rPr>
        <w:t xml:space="preserve"> te </w:t>
      </w:r>
      <w:r w:rsidRPr="004C7366">
        <w:rPr>
          <w:color w:val="000000" w:themeColor="text1"/>
        </w:rPr>
        <w:lastRenderedPageBreak/>
        <w:t>kunnen financieren.</w:t>
      </w:r>
      <w:r w:rsidRPr="004C7366">
        <w:rPr>
          <w:rStyle w:val="EndnoteReference"/>
          <w:color w:val="000000" w:themeColor="text1"/>
        </w:rPr>
        <w:endnoteReference w:id="83"/>
      </w:r>
      <w:r w:rsidRPr="004C7366">
        <w:rPr>
          <w:color w:val="000000" w:themeColor="text1"/>
        </w:rPr>
        <w:t xml:space="preserve"> De Portugezen beseften al snel dat er in grote delen van Azië nauwelijks vraag was naar Europese producten; ontwikkelde staten zoals Perzië, India en China maakten kwalitatief betere goederen dan de Europeanen konden leveren. Waar wel grote behoefte aan bestond, waren kostbare edelmetalen en producten uit verschillende regio’s in Azië. Door slim gebruik te maken van de intra-Aziatische handel konden de Portugezen de export van het ook in Europa schaarse goud en zilver naar Azië beperken.</w:t>
      </w:r>
    </w:p>
    <w:p w14:paraId="29FC8F65" w14:textId="24134A90" w:rsidR="00FA5A08" w:rsidRPr="004C7366" w:rsidRDefault="00FA5A08">
      <w:pPr>
        <w:suppressAutoHyphens/>
        <w:spacing w:line="360" w:lineRule="auto"/>
        <w:contextualSpacing/>
        <w:jc w:val="left"/>
        <w:rPr>
          <w:color w:val="000000" w:themeColor="text1"/>
        </w:rPr>
      </w:pPr>
      <w:r w:rsidRPr="004C7366">
        <w:rPr>
          <w:color w:val="000000" w:themeColor="text1"/>
        </w:rPr>
        <w:tab/>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sidRPr="004C7366">
        <w:rPr>
          <w:rStyle w:val="EndnoteReference"/>
          <w:color w:val="000000" w:themeColor="text1"/>
        </w:rPr>
        <w:endnoteReference w:id="84"/>
      </w:r>
      <w:r w:rsidRPr="004C7366">
        <w:rPr>
          <w:color w:val="000000" w:themeColor="text1"/>
        </w:rPr>
        <w:t xml:space="preserve"> Coen kreeg de gevraagde mensen en middelen, richtte Batavia in als een Nederlands Goa en begon van daaruit geleidelijk de handelsroutes van de Compagnie naar alle windstreken in Azië 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14:paraId="1DF8CB9D" w14:textId="7A5530AD" w:rsidR="00DD1C62" w:rsidRPr="004C7366" w:rsidRDefault="006A600D">
      <w:pPr>
        <w:suppressAutoHyphens/>
        <w:spacing w:line="360" w:lineRule="auto"/>
        <w:contextualSpacing/>
        <w:jc w:val="left"/>
        <w:rPr>
          <w:color w:val="000000" w:themeColor="text1"/>
        </w:rPr>
      </w:pPr>
      <w:r w:rsidRPr="004C7366">
        <w:rPr>
          <w:color w:val="000000" w:themeColor="text1"/>
          <w:szCs w:val="20"/>
        </w:rPr>
        <w:t>41-</w:t>
      </w:r>
      <w:r w:rsidR="00DD1C62" w:rsidRPr="004C7366">
        <w:rPr>
          <w:color w:val="000000" w:themeColor="text1"/>
          <w:szCs w:val="20"/>
        </w:rPr>
        <w:t>46_</w:t>
      </w:r>
      <w:r w:rsidR="00FE13B7" w:rsidRPr="004C7366">
        <w:rPr>
          <w:color w:val="000000" w:themeColor="text1"/>
        </w:rPr>
        <w:t>FortZeelandia</w:t>
      </w:r>
      <w:r w:rsidRPr="004C7366">
        <w:rPr>
          <w:color w:val="000000" w:themeColor="text1"/>
        </w:rPr>
        <w:t>.jpg</w:t>
      </w:r>
    </w:p>
    <w:p w14:paraId="5915E125" w14:textId="77777777"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 xml:space="preserve">Het Aziatische netwerk van de VOC bleef, ook na de inrichting van Batavia als centraal punt, uit verschillende vaargebieden bestaan. Robert Parthesius onderscheidt in zijn </w:t>
      </w:r>
      <w:r w:rsidRPr="004C7366">
        <w:rPr>
          <w:i/>
          <w:color w:val="000000" w:themeColor="text1"/>
        </w:rPr>
        <w:t>Dutch Ships in Tropical Waters</w:t>
      </w:r>
      <w:r w:rsidRPr="004C7366">
        <w:rPr>
          <w:color w:val="000000" w:themeColor="text1"/>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Perzië 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sidRPr="004C7366">
        <w:rPr>
          <w:rStyle w:val="EndnoteReference"/>
          <w:color w:val="000000" w:themeColor="text1"/>
        </w:rPr>
        <w:endnoteReference w:id="85"/>
      </w:r>
    </w:p>
    <w:p w14:paraId="376B1EE9" w14:textId="5110FEC8" w:rsidR="00FA5A08" w:rsidRPr="004C7366" w:rsidRDefault="006A600D" w:rsidP="00DD1C62">
      <w:pPr>
        <w:suppressAutoHyphens/>
        <w:spacing w:line="360" w:lineRule="auto"/>
        <w:contextualSpacing/>
        <w:jc w:val="left"/>
        <w:rPr>
          <w:color w:val="000000" w:themeColor="text1"/>
        </w:rPr>
      </w:pPr>
      <w:r w:rsidRPr="004C7366">
        <w:rPr>
          <w:color w:val="000000" w:themeColor="text1"/>
          <w:szCs w:val="20"/>
        </w:rPr>
        <w:t>42-</w:t>
      </w:r>
      <w:r w:rsidR="00DD1C62" w:rsidRPr="004C7366">
        <w:rPr>
          <w:color w:val="000000" w:themeColor="text1"/>
          <w:szCs w:val="20"/>
        </w:rPr>
        <w:t>4</w:t>
      </w:r>
      <w:r w:rsidR="008C3DA4" w:rsidRPr="004C7366">
        <w:rPr>
          <w:color w:val="000000" w:themeColor="text1"/>
          <w:szCs w:val="20"/>
        </w:rPr>
        <w:t>7</w:t>
      </w:r>
      <w:r w:rsidR="00DD1C62" w:rsidRPr="004C7366">
        <w:rPr>
          <w:color w:val="000000" w:themeColor="text1"/>
          <w:szCs w:val="20"/>
        </w:rPr>
        <w:t>_</w:t>
      </w:r>
      <w:r w:rsidR="00C33FCA" w:rsidRPr="004C7366">
        <w:rPr>
          <w:color w:val="000000" w:themeColor="text1"/>
        </w:rPr>
        <w:t>Kaart</w:t>
      </w:r>
      <w:r w:rsidR="00C67DDB" w:rsidRPr="004C7366">
        <w:rPr>
          <w:color w:val="000000" w:themeColor="text1"/>
        </w:rPr>
        <w:t>_</w:t>
      </w:r>
      <w:r w:rsidR="00C33FCA" w:rsidRPr="004C7366">
        <w:rPr>
          <w:color w:val="000000" w:themeColor="text1"/>
        </w:rPr>
        <w:t>Aziatische</w:t>
      </w:r>
      <w:r w:rsidR="005F619A" w:rsidRPr="004C7366">
        <w:rPr>
          <w:color w:val="000000" w:themeColor="text1"/>
        </w:rPr>
        <w:t>_</w:t>
      </w:r>
      <w:r w:rsidR="00C33FCA" w:rsidRPr="004C7366">
        <w:rPr>
          <w:color w:val="000000" w:themeColor="text1"/>
        </w:rPr>
        <w:t>vaarroutes</w:t>
      </w:r>
      <w:r w:rsidRPr="004C7366">
        <w:rPr>
          <w:color w:val="000000" w:themeColor="text1"/>
        </w:rPr>
        <w:t>.jpg</w:t>
      </w:r>
      <w:r w:rsidR="00DD1C62" w:rsidRPr="004C7366">
        <w:rPr>
          <w:color w:val="000000" w:themeColor="text1"/>
        </w:rPr>
        <w:br/>
      </w:r>
      <w:r w:rsidR="00A0551E" w:rsidRPr="004C7366">
        <w:rPr>
          <w:color w:val="000000" w:themeColor="text1"/>
        </w:rPr>
        <w:t xml:space="preserve"> </w:t>
      </w:r>
      <w:r w:rsidR="00A0551E" w:rsidRPr="004C7366">
        <w:rPr>
          <w:color w:val="000000" w:themeColor="text1"/>
        </w:rPr>
        <w:tab/>
      </w:r>
      <w:r w:rsidR="00FA5A08" w:rsidRPr="004C7366">
        <w:rPr>
          <w:color w:val="000000" w:themeColor="text1"/>
        </w:rPr>
        <w:t xml:space="preserve">De groei van de intra-Aziatische handel overtrof die van de handel tussen Azië en Europa. Tot de jaren 1680 was er sprake van een voortdurende uitbreiding van de VOC-vloot </w:t>
      </w:r>
      <w:r w:rsidR="00FA5A08" w:rsidRPr="004C7366">
        <w:rPr>
          <w:color w:val="000000" w:themeColor="text1"/>
        </w:rPr>
        <w:lastRenderedPageBreak/>
        <w:t xml:space="preserve">in Azië en de omvang van het gezamenlijke tonnage. Aanvankelijk kwamen de meeste schepen voor de intra-Aziatische vaart uit de Republiek, maar dat veranderde aan het eind van de zeventiende eeuw. In 1685 bereikte de VOC-vloot in Azië zijn maximale omvang met 201 schepen van uiteenlopende afmetingen, waarvan er 132 </w:t>
      </w:r>
      <w:r w:rsidR="00E037B1" w:rsidRPr="004C7366">
        <w:rPr>
          <w:color w:val="000000" w:themeColor="text1"/>
        </w:rPr>
        <w:t xml:space="preserve">in </w:t>
      </w:r>
      <w:r w:rsidR="00FA5A08" w:rsidRPr="004C7366">
        <w:rPr>
          <w:color w:val="000000" w:themeColor="text1"/>
        </w:rPr>
        <w:t>Azië waren gebouwd.</w:t>
      </w:r>
      <w:r w:rsidR="00FA5A08" w:rsidRPr="004C7366">
        <w:rPr>
          <w:rStyle w:val="EndnoteReference"/>
          <w:color w:val="000000" w:themeColor="text1"/>
        </w:rPr>
        <w:endnoteReference w:id="86"/>
      </w:r>
      <w:r w:rsidR="00FA5A08" w:rsidRPr="004C7366">
        <w:rPr>
          <w:color w:val="000000" w:themeColor="text1"/>
        </w:rPr>
        <w:t xml:space="preserve"> De groei van het laadvermogen van de schepen is overigens een betere graadmeter voor de vervoerscapaciteit van de VOC binnen Azië 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Azië naar Europa.</w:t>
      </w:r>
      <w:r w:rsidR="00FA5A08" w:rsidRPr="004C7366">
        <w:rPr>
          <w:rStyle w:val="EndnoteReference"/>
          <w:color w:val="000000" w:themeColor="text1"/>
        </w:rPr>
        <w:endnoteReference w:id="87"/>
      </w:r>
      <w:r w:rsidR="00FA5A08" w:rsidRPr="004C7366">
        <w:rPr>
          <w:color w:val="000000" w:themeColor="text1"/>
        </w:rPr>
        <w:t xml:space="preserve"> Overigens nam het aantal reizen binnen Azië en daarmee het totale handelsvolume tot aan het midden van de achttiende eeuw toe.</w:t>
      </w:r>
    </w:p>
    <w:p w14:paraId="238D9BA6" w14:textId="080DAEC5"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Wat voor producten vervoerden de compagnieschepen tussen al die handelsposten in Azië? Dat was allereerst textiel en daarna specerijen. Het merendeel van het laatste product was bestemd voor de Europese markt, maar niet alles. Van de monopolieproducten nootmuskaat, foelie</w:t>
      </w:r>
      <w:r w:rsidR="00E60065" w:rsidRPr="004C7366">
        <w:rPr>
          <w:color w:val="000000" w:themeColor="text1"/>
        </w:rPr>
        <w:t xml:space="preserve">, </w:t>
      </w:r>
      <w:r w:rsidRPr="004C7366">
        <w:rPr>
          <w:color w:val="000000" w:themeColor="text1"/>
        </w:rPr>
        <w:t>kruidnagels en kaneel die in Azië 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sidRPr="004C7366">
        <w:rPr>
          <w:rStyle w:val="EndnoteReference"/>
          <w:color w:val="000000" w:themeColor="text1"/>
        </w:rPr>
        <w:endnoteReference w:id="88"/>
      </w:r>
      <w:r w:rsidRPr="004C7366">
        <w:rPr>
          <w:color w:val="000000" w:themeColor="text1"/>
        </w:rPr>
        <w:t xml:space="preserve"> Behalve specerijen konden in India voornamelijk edelmetalen en koper verhandeld worden tegen katoenen stoffen die de Compagnie weer in grote delen van Azië kon ruilen tegen andere producten.</w:t>
      </w:r>
      <w:r w:rsidR="001B0AEB" w:rsidRPr="004C7366">
        <w:rPr>
          <w:color w:val="000000" w:themeColor="text1"/>
          <w:szCs w:val="20"/>
        </w:rPr>
        <w:t xml:space="preserve"> </w:t>
      </w:r>
      <w:r w:rsidRPr="004C7366">
        <w:rPr>
          <w:color w:val="000000" w:themeColor="text1"/>
        </w:rPr>
        <w:t xml:space="preserve">De factorij te Gamron in Perzië was een belangrijke leverancier van zijde en edelmetalen. Mocha op het Arabisch schiereiland gold lange tijd als het centrum voor de inkoop van koffie; in de </w:t>
      </w:r>
      <w:r w:rsidR="00805B83" w:rsidRPr="004C7366">
        <w:rPr>
          <w:color w:val="000000" w:themeColor="text1"/>
        </w:rPr>
        <w:t>achttien</w:t>
      </w:r>
      <w:r w:rsidRPr="004C7366">
        <w:rPr>
          <w:color w:val="000000" w:themeColor="text1"/>
        </w:rPr>
        <w:t xml:space="preserve">de eeuw overvleugeld door de koffiecultuur op Java. In </w:t>
      </w:r>
      <w:r w:rsidR="00441A19" w:rsidRPr="004C7366">
        <w:rPr>
          <w:color w:val="000000" w:themeColor="text1"/>
        </w:rPr>
        <w:t xml:space="preserve">de </w:t>
      </w:r>
      <w:r w:rsidRPr="004C7366">
        <w:rPr>
          <w:color w:val="000000" w:themeColor="text1"/>
        </w:rPr>
        <w:t>VOC-factorij op Decima in Japan werden Chinese zijde, diverse soorten Indiase textiel en ruwe zijde uit Bengalen, hertenhuiden uit Siam (Thailand), suiker van Java en veel andere handelsgoederen omgezet in gouden kobangs (Japanse munt), zilver en koper.</w:t>
      </w:r>
      <w:r w:rsidR="002A7A8F" w:rsidRPr="004C7366">
        <w:rPr>
          <w:color w:val="000000" w:themeColor="text1"/>
          <w:szCs w:val="20"/>
        </w:rPr>
        <w:t xml:space="preserve"> </w:t>
      </w:r>
      <w:r w:rsidRPr="004C7366">
        <w:rPr>
          <w:color w:val="000000" w:themeColor="text1"/>
        </w:rPr>
        <w:t>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‘producten’ was de Ceylonese olifant die in de jungle werd gevangen en vervolgens in een kraal getemd.</w:t>
      </w:r>
      <w:r w:rsidR="002A7A8F" w:rsidRPr="004C7366">
        <w:rPr>
          <w:color w:val="000000" w:themeColor="text1"/>
          <w:szCs w:val="20"/>
        </w:rPr>
        <w:t xml:space="preserve"> </w:t>
      </w:r>
      <w:r w:rsidRPr="004C7366">
        <w:rPr>
          <w:color w:val="000000" w:themeColor="text1"/>
        </w:rPr>
        <w:t xml:space="preserve">De VOC, die een monopolie op de olifantenexport vanuit Ceylon bezat, verscheepte jaarlijks tientallen van deze dieren vanuit Jaffna naar de Zuid-Indiase overwal. Indiase </w:t>
      </w:r>
      <w:r w:rsidRPr="004C7366">
        <w:rPr>
          <w:color w:val="000000" w:themeColor="text1"/>
        </w:rPr>
        <w:lastRenderedPageBreak/>
        <w:t>tussenhandelaren kochten de olifanten om ze vervolgens door te verkopen aan Indiase vorsten.</w:t>
      </w:r>
      <w:r w:rsidRPr="004C7366">
        <w:rPr>
          <w:rStyle w:val="EndnoteReference"/>
          <w:color w:val="000000" w:themeColor="text1"/>
        </w:rPr>
        <w:endnoteReference w:id="89"/>
      </w:r>
      <w:r w:rsidRPr="004C7366">
        <w:rPr>
          <w:color w:val="000000" w:themeColor="text1"/>
        </w:rPr>
        <w:t xml:space="preserve"> Naast de hierboven genoemde goederen en dieren werden honderden andere producten zoals tin uit Malakka, sandelhout van Timor en lakwerk uit Japan in het intra-Aziatische handelsnetwerk geruild.</w:t>
      </w:r>
      <w:r w:rsidR="00DD1C62" w:rsidRPr="004C7366">
        <w:rPr>
          <w:color w:val="000000" w:themeColor="text1"/>
        </w:rPr>
        <w:br/>
      </w:r>
      <w:r w:rsidR="00FD5028" w:rsidRPr="004C7366">
        <w:rPr>
          <w:color w:val="000000" w:themeColor="text1"/>
          <w:szCs w:val="20"/>
        </w:rPr>
        <w:t>43-</w:t>
      </w:r>
      <w:r w:rsidR="00DD1C62" w:rsidRPr="004C7366">
        <w:rPr>
          <w:color w:val="000000" w:themeColor="text1"/>
          <w:szCs w:val="20"/>
        </w:rPr>
        <w:t>48_FactorijHougly</w:t>
      </w:r>
      <w:r w:rsidR="00FD5028" w:rsidRPr="004C7366">
        <w:rPr>
          <w:color w:val="000000" w:themeColor="text1"/>
          <w:szCs w:val="20"/>
        </w:rPr>
        <w:t>.jpg</w:t>
      </w:r>
      <w:r w:rsidR="00DD1C62" w:rsidRPr="004C7366">
        <w:rPr>
          <w:color w:val="000000" w:themeColor="text1"/>
          <w:szCs w:val="20"/>
        </w:rPr>
        <w:br/>
      </w:r>
      <w:r w:rsidR="00FD5028" w:rsidRPr="004C7366">
        <w:rPr>
          <w:color w:val="000000" w:themeColor="text1"/>
          <w:szCs w:val="20"/>
        </w:rPr>
        <w:t>44-</w:t>
      </w:r>
      <w:r w:rsidR="00DD1C62" w:rsidRPr="004C7366">
        <w:rPr>
          <w:color w:val="000000" w:themeColor="text1"/>
          <w:szCs w:val="20"/>
        </w:rPr>
        <w:t>49_Kobangmunt</w:t>
      </w:r>
      <w:r w:rsidR="00FD5028" w:rsidRPr="004C7366">
        <w:rPr>
          <w:color w:val="000000" w:themeColor="text1"/>
          <w:szCs w:val="20"/>
        </w:rPr>
        <w:t>.jpg</w:t>
      </w:r>
      <w:r w:rsidR="00C44F6C" w:rsidRPr="004C7366">
        <w:rPr>
          <w:color w:val="000000" w:themeColor="text1"/>
          <w:szCs w:val="20"/>
        </w:rPr>
        <w:t xml:space="preserve">  </w:t>
      </w:r>
      <w:r w:rsidR="00FD5028" w:rsidRPr="004C7366">
        <w:rPr>
          <w:color w:val="000000" w:themeColor="text1"/>
          <w:szCs w:val="20"/>
        </w:rPr>
        <w:t>45-</w:t>
      </w:r>
      <w:r w:rsidR="00DD1C62" w:rsidRPr="004C7366">
        <w:rPr>
          <w:color w:val="000000" w:themeColor="text1"/>
          <w:szCs w:val="20"/>
        </w:rPr>
        <w:t>50_Ceylon</w:t>
      </w:r>
      <w:r w:rsidR="001707CD" w:rsidRPr="004C7366">
        <w:rPr>
          <w:color w:val="000000" w:themeColor="text1"/>
          <w:szCs w:val="20"/>
        </w:rPr>
        <w:t>_</w:t>
      </w:r>
      <w:r w:rsidR="00DD1C62" w:rsidRPr="004C7366">
        <w:rPr>
          <w:color w:val="000000" w:themeColor="text1"/>
          <w:szCs w:val="20"/>
        </w:rPr>
        <w:t>olifanten</w:t>
      </w:r>
      <w:r w:rsidR="00FD5028" w:rsidRPr="004C7366">
        <w:rPr>
          <w:color w:val="000000" w:themeColor="text1"/>
          <w:szCs w:val="20"/>
        </w:rPr>
        <w:t>.jpg</w:t>
      </w:r>
    </w:p>
    <w:p w14:paraId="0A990254" w14:textId="275EB897"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Tegenover de winst die de Compagnie in de intra-Aziatische handel behaalde en in retourgoederen voor de Republiek omzette, stonden kosten die de Nederlandse tak van het bedrijf moest maken om het handelsapparaat in Azië draaiende te houden. Tijdens de looptijd van het eerste octrooi (1602-1622) investeerde de bewindhebbers het grootste deel van het compagniekapitaal in aanvallen op Portugese handelscentra in Azië ten behoeve van de opbouw van een eigen handelsnetwerk, waardoor tot grote ergernis van de aandeelhouders de uitgaven die van de inkomsten verre overtroffen.</w:t>
      </w:r>
      <w:r w:rsidR="00B072DC" w:rsidRPr="004C7366">
        <w:rPr>
          <w:color w:val="000000" w:themeColor="text1"/>
          <w:szCs w:val="20"/>
        </w:rPr>
        <w:t xml:space="preserve"> </w:t>
      </w:r>
      <w:r w:rsidRPr="004C7366">
        <w:rPr>
          <w:color w:val="000000" w:themeColor="text1"/>
        </w:rPr>
        <w:t xml:space="preserve">Op termijn heeft die investering zich echter meer dan uitbetaald. Toen de basis voor het netwerk eenmaal was gelegd, leverde de intra-Aziatische handel tussen 1621 </w:t>
      </w:r>
      <w:r w:rsidR="00430390" w:rsidRPr="004C7366">
        <w:rPr>
          <w:color w:val="000000" w:themeColor="text1"/>
        </w:rPr>
        <w:t>en</w:t>
      </w:r>
      <w:r w:rsidRPr="004C7366">
        <w:rPr>
          <w:color w:val="000000" w:themeColor="text1"/>
        </w:rPr>
        <w:t xml:space="preserve"> 1688 jaarlijks een forse winst op die in de aankoop van retourgoederen voor Europa werd geïnvesteerd. Vanaf het eind van de zeventiende eeuw tot aan de ondergang van de Compagnie vond evenwel een omkering plaats en leed de Compagnie aanzienlijke verliezen in Azië.</w:t>
      </w:r>
      <w:r w:rsidRPr="004C7366">
        <w:rPr>
          <w:rStyle w:val="EndnoteReference"/>
          <w:color w:val="000000" w:themeColor="text1"/>
        </w:rPr>
        <w:endnoteReference w:id="90"/>
      </w:r>
      <w:r w:rsidR="004075DA" w:rsidRPr="004C7366">
        <w:rPr>
          <w:color w:val="000000" w:themeColor="text1"/>
        </w:rPr>
        <w:br/>
      </w:r>
      <w:r w:rsidR="00DF49BC" w:rsidRPr="004C7366">
        <w:rPr>
          <w:color w:val="000000" w:themeColor="text1"/>
          <w:szCs w:val="20"/>
        </w:rPr>
        <w:t>46-</w:t>
      </w:r>
      <w:r w:rsidR="004075DA" w:rsidRPr="004C7366">
        <w:rPr>
          <w:color w:val="000000" w:themeColor="text1"/>
          <w:szCs w:val="20"/>
        </w:rPr>
        <w:t>51_GezichtMalakka</w:t>
      </w:r>
      <w:r w:rsidR="00DF49BC" w:rsidRPr="004C7366">
        <w:rPr>
          <w:color w:val="000000" w:themeColor="text1"/>
          <w:szCs w:val="20"/>
        </w:rPr>
        <w:t>.jpg</w:t>
      </w:r>
    </w:p>
    <w:p w14:paraId="2AFB0DE2" w14:textId="77777777" w:rsidR="00FA5A08" w:rsidRDefault="00FA5A08" w:rsidP="00FB0CB5">
      <w:pPr>
        <w:suppressAutoHyphens/>
        <w:spacing w:line="360" w:lineRule="auto"/>
        <w:contextualSpacing/>
        <w:jc w:val="left"/>
      </w:pPr>
    </w:p>
    <w:p w14:paraId="1761CA3A" w14:textId="77777777" w:rsidR="00271BC4" w:rsidRDefault="00271BC4" w:rsidP="00FB0CB5">
      <w:pPr>
        <w:suppressAutoHyphens/>
        <w:spacing w:line="360" w:lineRule="auto"/>
        <w:contextualSpacing/>
        <w:jc w:val="left"/>
      </w:pPr>
    </w:p>
    <w:tbl>
      <w:tblPr>
        <w:tblStyle w:val="TableGrid"/>
        <w:tblW w:w="0" w:type="auto"/>
        <w:tblInd w:w="38" w:type="dxa"/>
        <w:tblLook w:val="04A0" w:firstRow="1" w:lastRow="0" w:firstColumn="1" w:lastColumn="0" w:noHBand="0" w:noVBand="1"/>
      </w:tblPr>
      <w:tblGrid>
        <w:gridCol w:w="1176"/>
        <w:gridCol w:w="1128"/>
        <w:gridCol w:w="1100"/>
        <w:gridCol w:w="1037"/>
        <w:gridCol w:w="1037"/>
      </w:tblGrid>
      <w:tr w:rsidR="0013335D" w14:paraId="13149384" w14:textId="77777777" w:rsidTr="0013335D">
        <w:tc>
          <w:tcPr>
            <w:tcW w:w="0" w:type="auto"/>
          </w:tcPr>
          <w:p w14:paraId="61C0166F" w14:textId="6E263FF8" w:rsidR="0013335D" w:rsidRPr="0086099C" w:rsidRDefault="00304F05" w:rsidP="0086099C">
            <w:pPr>
              <w:pStyle w:val="tabelKop"/>
            </w:pPr>
            <w:r w:rsidRPr="0086099C">
              <w:t>Periode</w:t>
            </w:r>
          </w:p>
        </w:tc>
        <w:tc>
          <w:tcPr>
            <w:tcW w:w="0" w:type="auto"/>
          </w:tcPr>
          <w:p w14:paraId="212979DE" w14:textId="0E16A521" w:rsidR="0013335D" w:rsidRPr="008C3C68" w:rsidRDefault="00304F05" w:rsidP="00045AFA">
            <w:pPr>
              <w:pStyle w:val="tabelKop"/>
            </w:pPr>
            <w:r w:rsidRPr="008C3C68">
              <w:t>Uitgaven</w:t>
            </w:r>
          </w:p>
        </w:tc>
        <w:tc>
          <w:tcPr>
            <w:tcW w:w="0" w:type="auto"/>
          </w:tcPr>
          <w:p w14:paraId="4F34EF72" w14:textId="613B0C25" w:rsidR="0013335D" w:rsidRPr="008C3C68" w:rsidRDefault="008C3C68" w:rsidP="00045AFA">
            <w:pPr>
              <w:pStyle w:val="tabelKop"/>
            </w:pPr>
            <w:r w:rsidRPr="008C3C68">
              <w:t>Inkomsten</w:t>
            </w:r>
          </w:p>
        </w:tc>
        <w:tc>
          <w:tcPr>
            <w:tcW w:w="0" w:type="auto"/>
          </w:tcPr>
          <w:p w14:paraId="3CD2D24A" w14:textId="4F8FDA78" w:rsidR="0013335D" w:rsidRPr="008C3C68" w:rsidRDefault="008C3C68" w:rsidP="00045AFA">
            <w:pPr>
              <w:pStyle w:val="tabelKop"/>
            </w:pPr>
            <w:r w:rsidRPr="008C3C68">
              <w:t>Winst</w:t>
            </w:r>
          </w:p>
        </w:tc>
        <w:tc>
          <w:tcPr>
            <w:tcW w:w="0" w:type="auto"/>
          </w:tcPr>
          <w:p w14:paraId="7EDA2D9B" w14:textId="3C762007" w:rsidR="0013335D" w:rsidRPr="008C3C68" w:rsidRDefault="008C3C68" w:rsidP="00045AFA">
            <w:pPr>
              <w:pStyle w:val="tabelKop"/>
            </w:pPr>
            <w:r w:rsidRPr="008C3C68">
              <w:t>Verlies</w:t>
            </w:r>
          </w:p>
        </w:tc>
      </w:tr>
      <w:tr w:rsidR="0013335D" w14:paraId="10252306" w14:textId="77777777" w:rsidTr="0013335D">
        <w:tc>
          <w:tcPr>
            <w:tcW w:w="0" w:type="auto"/>
          </w:tcPr>
          <w:p w14:paraId="176BDA57" w14:textId="5C2C05CF" w:rsidR="0013335D" w:rsidRDefault="00370627" w:rsidP="00FB0CB5">
            <w:pPr>
              <w:suppressAutoHyphens/>
              <w:spacing w:line="360" w:lineRule="auto"/>
              <w:contextualSpacing/>
              <w:jc w:val="left"/>
            </w:pPr>
            <w:r w:rsidRPr="007C525D">
              <w:rPr>
                <w:rFonts w:ascii="Calibri" w:hAnsi="Calibri" w:cs="Calibri"/>
                <w:color w:val="000000"/>
                <w:szCs w:val="22"/>
              </w:rPr>
              <w:t>1621-1630</w:t>
            </w:r>
          </w:p>
        </w:tc>
        <w:tc>
          <w:tcPr>
            <w:tcW w:w="0" w:type="auto"/>
          </w:tcPr>
          <w:p w14:paraId="1FA3F59A" w14:textId="135BA2B2" w:rsidR="0013335D" w:rsidRDefault="00696184" w:rsidP="00AA01F5">
            <w:pPr>
              <w:pStyle w:val="tabelNummers"/>
            </w:pPr>
            <w:r w:rsidRPr="007C525D">
              <w:t>17.400.000</w:t>
            </w:r>
          </w:p>
        </w:tc>
        <w:tc>
          <w:tcPr>
            <w:tcW w:w="0" w:type="auto"/>
          </w:tcPr>
          <w:p w14:paraId="7011DF0C" w14:textId="1C0B72F2" w:rsidR="0013335D" w:rsidRDefault="00696184" w:rsidP="00AA01F5">
            <w:pPr>
              <w:pStyle w:val="tabelNummers"/>
            </w:pPr>
            <w:r w:rsidRPr="007C525D">
              <w:t>18.300.000</w:t>
            </w:r>
          </w:p>
        </w:tc>
        <w:tc>
          <w:tcPr>
            <w:tcW w:w="0" w:type="auto"/>
          </w:tcPr>
          <w:p w14:paraId="78A6C1D9" w14:textId="732ED072" w:rsidR="0013335D" w:rsidRDefault="00AA01F5" w:rsidP="00AA01F5">
            <w:pPr>
              <w:pStyle w:val="tabelNummers"/>
            </w:pPr>
            <w:r w:rsidRPr="007C525D">
              <w:t>900.000</w:t>
            </w:r>
          </w:p>
        </w:tc>
        <w:tc>
          <w:tcPr>
            <w:tcW w:w="0" w:type="auto"/>
          </w:tcPr>
          <w:p w14:paraId="306790A7" w14:textId="77777777" w:rsidR="0013335D" w:rsidRDefault="0013335D" w:rsidP="00AA01F5">
            <w:pPr>
              <w:pStyle w:val="tabelNummers"/>
            </w:pPr>
          </w:p>
        </w:tc>
      </w:tr>
      <w:tr w:rsidR="0086099C" w14:paraId="3B1D9958" w14:textId="77777777" w:rsidTr="005F4972">
        <w:tc>
          <w:tcPr>
            <w:tcW w:w="0" w:type="auto"/>
            <w:vAlign w:val="center"/>
          </w:tcPr>
          <w:p w14:paraId="7BBD542C" w14:textId="6A59355D" w:rsidR="0086099C" w:rsidRDefault="0086099C" w:rsidP="0086099C">
            <w:pPr>
              <w:suppressAutoHyphens/>
              <w:spacing w:line="360" w:lineRule="auto"/>
              <w:contextualSpacing/>
              <w:jc w:val="left"/>
            </w:pPr>
            <w:r w:rsidRPr="007C525D">
              <w:rPr>
                <w:rFonts w:ascii="Calibri" w:hAnsi="Calibri" w:cs="Calibri"/>
                <w:color w:val="000000"/>
                <w:szCs w:val="22"/>
              </w:rPr>
              <w:t>1631-1640</w:t>
            </w:r>
          </w:p>
        </w:tc>
        <w:tc>
          <w:tcPr>
            <w:tcW w:w="0" w:type="auto"/>
          </w:tcPr>
          <w:p w14:paraId="295328A0" w14:textId="302DEC2C" w:rsidR="0086099C" w:rsidRDefault="00696184" w:rsidP="00AA01F5">
            <w:pPr>
              <w:pStyle w:val="tabelNummers"/>
            </w:pPr>
            <w:r w:rsidRPr="007C525D">
              <w:t>16.400.000</w:t>
            </w:r>
          </w:p>
        </w:tc>
        <w:tc>
          <w:tcPr>
            <w:tcW w:w="0" w:type="auto"/>
          </w:tcPr>
          <w:p w14:paraId="764A59B7" w14:textId="3604F268" w:rsidR="0086099C" w:rsidRDefault="00696184" w:rsidP="00AA01F5">
            <w:pPr>
              <w:pStyle w:val="tabelNummers"/>
            </w:pPr>
            <w:r w:rsidRPr="007C525D">
              <w:t>28.400.000</w:t>
            </w:r>
          </w:p>
        </w:tc>
        <w:tc>
          <w:tcPr>
            <w:tcW w:w="0" w:type="auto"/>
          </w:tcPr>
          <w:p w14:paraId="1D60A849" w14:textId="128C68A3" w:rsidR="0086099C" w:rsidRDefault="00AA01F5" w:rsidP="00AA01F5">
            <w:pPr>
              <w:pStyle w:val="tabelNummers"/>
            </w:pPr>
            <w:r w:rsidRPr="007C525D">
              <w:t>12.000.000</w:t>
            </w:r>
          </w:p>
        </w:tc>
        <w:tc>
          <w:tcPr>
            <w:tcW w:w="0" w:type="auto"/>
          </w:tcPr>
          <w:p w14:paraId="2024B417" w14:textId="77777777" w:rsidR="0086099C" w:rsidRDefault="0086099C" w:rsidP="00AA01F5">
            <w:pPr>
              <w:pStyle w:val="tabelNummers"/>
            </w:pPr>
          </w:p>
        </w:tc>
      </w:tr>
      <w:tr w:rsidR="0086099C" w14:paraId="4F22EE05" w14:textId="77777777" w:rsidTr="00182923">
        <w:tc>
          <w:tcPr>
            <w:tcW w:w="0" w:type="auto"/>
            <w:vAlign w:val="center"/>
          </w:tcPr>
          <w:p w14:paraId="79908747" w14:textId="50F1604E" w:rsidR="0086099C" w:rsidRDefault="0086099C" w:rsidP="0086099C">
            <w:pPr>
              <w:suppressAutoHyphens/>
              <w:spacing w:line="360" w:lineRule="auto"/>
              <w:contextualSpacing/>
              <w:jc w:val="left"/>
            </w:pPr>
            <w:r w:rsidRPr="007C525D">
              <w:rPr>
                <w:rFonts w:ascii="Calibri" w:hAnsi="Calibri" w:cs="Calibri"/>
                <w:color w:val="000000"/>
                <w:szCs w:val="22"/>
              </w:rPr>
              <w:t>1641-1650</w:t>
            </w:r>
          </w:p>
        </w:tc>
        <w:tc>
          <w:tcPr>
            <w:tcW w:w="0" w:type="auto"/>
          </w:tcPr>
          <w:p w14:paraId="38A2A57B" w14:textId="402B7A48" w:rsidR="0086099C" w:rsidRDefault="00696184" w:rsidP="00AA01F5">
            <w:pPr>
              <w:pStyle w:val="tabelNummers"/>
            </w:pPr>
            <w:r w:rsidRPr="007C525D">
              <w:t>27.000.000</w:t>
            </w:r>
          </w:p>
        </w:tc>
        <w:tc>
          <w:tcPr>
            <w:tcW w:w="0" w:type="auto"/>
          </w:tcPr>
          <w:p w14:paraId="52B32EBB" w14:textId="36547473" w:rsidR="0086099C" w:rsidRDefault="00696184" w:rsidP="00AA01F5">
            <w:pPr>
              <w:pStyle w:val="tabelNummers"/>
            </w:pPr>
            <w:r w:rsidRPr="007C525D">
              <w:t>37.400.000</w:t>
            </w:r>
          </w:p>
        </w:tc>
        <w:tc>
          <w:tcPr>
            <w:tcW w:w="0" w:type="auto"/>
          </w:tcPr>
          <w:p w14:paraId="3F14ADFA" w14:textId="0E54BA60" w:rsidR="0086099C" w:rsidRDefault="00AA01F5" w:rsidP="00AA01F5">
            <w:pPr>
              <w:pStyle w:val="tabelNummers"/>
            </w:pPr>
            <w:r w:rsidRPr="007C525D">
              <w:t>10.400.000</w:t>
            </w:r>
          </w:p>
        </w:tc>
        <w:tc>
          <w:tcPr>
            <w:tcW w:w="0" w:type="auto"/>
          </w:tcPr>
          <w:p w14:paraId="176314D5" w14:textId="77777777" w:rsidR="0086099C" w:rsidRDefault="0086099C" w:rsidP="00AA01F5">
            <w:pPr>
              <w:pStyle w:val="tabelNummers"/>
            </w:pPr>
          </w:p>
        </w:tc>
      </w:tr>
      <w:tr w:rsidR="0086099C" w14:paraId="2FAE608A" w14:textId="77777777" w:rsidTr="0013335D">
        <w:tc>
          <w:tcPr>
            <w:tcW w:w="0" w:type="auto"/>
          </w:tcPr>
          <w:p w14:paraId="0A1209F7" w14:textId="37C80632" w:rsidR="0086099C" w:rsidRDefault="0086099C" w:rsidP="0086099C">
            <w:pPr>
              <w:suppressAutoHyphens/>
              <w:spacing w:line="360" w:lineRule="auto"/>
              <w:contextualSpacing/>
              <w:jc w:val="left"/>
            </w:pPr>
            <w:r w:rsidRPr="007C525D">
              <w:rPr>
                <w:rFonts w:ascii="Calibri" w:hAnsi="Calibri" w:cs="Calibri"/>
                <w:color w:val="000000"/>
                <w:szCs w:val="22"/>
              </w:rPr>
              <w:t>1651-1660</w:t>
            </w:r>
          </w:p>
        </w:tc>
        <w:tc>
          <w:tcPr>
            <w:tcW w:w="0" w:type="auto"/>
          </w:tcPr>
          <w:p w14:paraId="7114FB87" w14:textId="3FD08B2C" w:rsidR="0086099C" w:rsidRDefault="00696184" w:rsidP="00AA01F5">
            <w:pPr>
              <w:pStyle w:val="tabelNummers"/>
            </w:pPr>
            <w:r w:rsidRPr="007C525D">
              <w:t>38.400.000</w:t>
            </w:r>
          </w:p>
        </w:tc>
        <w:tc>
          <w:tcPr>
            <w:tcW w:w="0" w:type="auto"/>
          </w:tcPr>
          <w:p w14:paraId="4D027017" w14:textId="2355F2DA" w:rsidR="0086099C" w:rsidRDefault="00696184" w:rsidP="00AA01F5">
            <w:pPr>
              <w:pStyle w:val="tabelNummers"/>
            </w:pPr>
            <w:r w:rsidRPr="007C525D">
              <w:t>40.700.000</w:t>
            </w:r>
          </w:p>
        </w:tc>
        <w:tc>
          <w:tcPr>
            <w:tcW w:w="0" w:type="auto"/>
          </w:tcPr>
          <w:p w14:paraId="7192FA8B" w14:textId="0E290BE9" w:rsidR="0086099C" w:rsidRDefault="00AA01F5" w:rsidP="00AA01F5">
            <w:pPr>
              <w:pStyle w:val="tabelNummers"/>
            </w:pPr>
            <w:r w:rsidRPr="007C525D">
              <w:t>2.300.000</w:t>
            </w:r>
          </w:p>
        </w:tc>
        <w:tc>
          <w:tcPr>
            <w:tcW w:w="0" w:type="auto"/>
          </w:tcPr>
          <w:p w14:paraId="2EA29EAF" w14:textId="77777777" w:rsidR="0086099C" w:rsidRDefault="0086099C" w:rsidP="00AA01F5">
            <w:pPr>
              <w:pStyle w:val="tabelNummers"/>
            </w:pPr>
          </w:p>
        </w:tc>
      </w:tr>
      <w:tr w:rsidR="0086099C" w14:paraId="03ABD079" w14:textId="77777777" w:rsidTr="0013335D">
        <w:tc>
          <w:tcPr>
            <w:tcW w:w="0" w:type="auto"/>
          </w:tcPr>
          <w:p w14:paraId="4FBA541D" w14:textId="42BEA102" w:rsidR="0086099C" w:rsidRDefault="0086099C" w:rsidP="0086099C">
            <w:pPr>
              <w:tabs>
                <w:tab w:val="left" w:pos="608"/>
              </w:tabs>
              <w:suppressAutoHyphens/>
              <w:spacing w:line="360" w:lineRule="auto"/>
              <w:contextualSpacing/>
              <w:jc w:val="left"/>
            </w:pPr>
            <w:r w:rsidRPr="007C525D">
              <w:rPr>
                <w:rFonts w:ascii="Calibri" w:hAnsi="Calibri" w:cs="Calibri"/>
                <w:color w:val="000000"/>
                <w:szCs w:val="22"/>
              </w:rPr>
              <w:t>1661-1670</w:t>
            </w:r>
          </w:p>
        </w:tc>
        <w:tc>
          <w:tcPr>
            <w:tcW w:w="0" w:type="auto"/>
          </w:tcPr>
          <w:p w14:paraId="3A39CF67" w14:textId="00EB2DFB" w:rsidR="0086099C" w:rsidRDefault="00696184" w:rsidP="00AA01F5">
            <w:pPr>
              <w:pStyle w:val="tabelNummers"/>
            </w:pPr>
            <w:r w:rsidRPr="007C525D">
              <w:t>41.500.000</w:t>
            </w:r>
          </w:p>
        </w:tc>
        <w:tc>
          <w:tcPr>
            <w:tcW w:w="0" w:type="auto"/>
          </w:tcPr>
          <w:p w14:paraId="56D6675A" w14:textId="541F54C3" w:rsidR="0086099C" w:rsidRDefault="00696184" w:rsidP="00AA01F5">
            <w:pPr>
              <w:pStyle w:val="tabelNummers"/>
            </w:pPr>
            <w:r w:rsidRPr="007C525D">
              <w:t>57.900.000</w:t>
            </w:r>
          </w:p>
        </w:tc>
        <w:tc>
          <w:tcPr>
            <w:tcW w:w="0" w:type="auto"/>
          </w:tcPr>
          <w:p w14:paraId="7A47C5BA" w14:textId="6A45D813" w:rsidR="0086099C" w:rsidRDefault="00AA01F5" w:rsidP="00AA01F5">
            <w:pPr>
              <w:pStyle w:val="tabelNummers"/>
            </w:pPr>
            <w:r w:rsidRPr="007C525D">
              <w:t>16.400.000</w:t>
            </w:r>
          </w:p>
        </w:tc>
        <w:tc>
          <w:tcPr>
            <w:tcW w:w="0" w:type="auto"/>
          </w:tcPr>
          <w:p w14:paraId="2E796F33" w14:textId="77777777" w:rsidR="0086099C" w:rsidRDefault="0086099C" w:rsidP="00AA01F5">
            <w:pPr>
              <w:pStyle w:val="tabelNummers"/>
            </w:pPr>
          </w:p>
        </w:tc>
      </w:tr>
      <w:tr w:rsidR="0086099C" w14:paraId="7C297288" w14:textId="77777777" w:rsidTr="00794955">
        <w:tc>
          <w:tcPr>
            <w:tcW w:w="0" w:type="auto"/>
            <w:vAlign w:val="center"/>
          </w:tcPr>
          <w:p w14:paraId="7169565F" w14:textId="7FCE436B" w:rsidR="0086099C" w:rsidRDefault="0086099C" w:rsidP="0086099C">
            <w:pPr>
              <w:suppressAutoHyphens/>
              <w:spacing w:line="360" w:lineRule="auto"/>
              <w:contextualSpacing/>
              <w:jc w:val="left"/>
            </w:pPr>
            <w:r w:rsidRPr="007C525D">
              <w:rPr>
                <w:rFonts w:ascii="Calibri" w:hAnsi="Calibri" w:cs="Calibri"/>
                <w:color w:val="000000"/>
                <w:szCs w:val="22"/>
              </w:rPr>
              <w:t>1671-1680</w:t>
            </w:r>
          </w:p>
        </w:tc>
        <w:tc>
          <w:tcPr>
            <w:tcW w:w="0" w:type="auto"/>
          </w:tcPr>
          <w:p w14:paraId="71235EFD" w14:textId="1F354ED7" w:rsidR="0086099C" w:rsidRDefault="00696184" w:rsidP="00AA01F5">
            <w:pPr>
              <w:pStyle w:val="tabelNummers"/>
            </w:pPr>
            <w:r w:rsidRPr="007C525D">
              <w:t>44.900.000</w:t>
            </w:r>
          </w:p>
        </w:tc>
        <w:tc>
          <w:tcPr>
            <w:tcW w:w="0" w:type="auto"/>
          </w:tcPr>
          <w:p w14:paraId="75000013" w14:textId="2359B92F" w:rsidR="0086099C" w:rsidRDefault="00696184" w:rsidP="00AA01F5">
            <w:pPr>
              <w:pStyle w:val="tabelNummers"/>
            </w:pPr>
            <w:r w:rsidRPr="007C525D">
              <w:t>47.300.000</w:t>
            </w:r>
          </w:p>
        </w:tc>
        <w:tc>
          <w:tcPr>
            <w:tcW w:w="0" w:type="auto"/>
          </w:tcPr>
          <w:p w14:paraId="1C0FD5F6" w14:textId="5C24DB59" w:rsidR="0086099C" w:rsidRDefault="00AA01F5" w:rsidP="00AA01F5">
            <w:pPr>
              <w:pStyle w:val="tabelNummers"/>
            </w:pPr>
            <w:r w:rsidRPr="007C525D">
              <w:t>2.400.000</w:t>
            </w:r>
          </w:p>
        </w:tc>
        <w:tc>
          <w:tcPr>
            <w:tcW w:w="0" w:type="auto"/>
          </w:tcPr>
          <w:p w14:paraId="268FF7FD" w14:textId="77777777" w:rsidR="0086099C" w:rsidRDefault="0086099C" w:rsidP="00AA01F5">
            <w:pPr>
              <w:pStyle w:val="tabelNummers"/>
            </w:pPr>
          </w:p>
        </w:tc>
      </w:tr>
      <w:tr w:rsidR="0086099C" w14:paraId="0506E731" w14:textId="77777777" w:rsidTr="0013335D">
        <w:tc>
          <w:tcPr>
            <w:tcW w:w="0" w:type="auto"/>
          </w:tcPr>
          <w:p w14:paraId="5D1BD280" w14:textId="09EA651F" w:rsidR="0086099C" w:rsidRDefault="0086099C" w:rsidP="0086099C">
            <w:pPr>
              <w:suppressAutoHyphens/>
              <w:spacing w:line="360" w:lineRule="auto"/>
              <w:contextualSpacing/>
              <w:jc w:val="left"/>
            </w:pPr>
            <w:r w:rsidRPr="007C525D">
              <w:rPr>
                <w:rFonts w:ascii="Calibri" w:hAnsi="Calibri" w:cs="Calibri"/>
                <w:color w:val="000000"/>
                <w:szCs w:val="22"/>
              </w:rPr>
              <w:t>1681-1688</w:t>
            </w:r>
          </w:p>
        </w:tc>
        <w:tc>
          <w:tcPr>
            <w:tcW w:w="0" w:type="auto"/>
          </w:tcPr>
          <w:p w14:paraId="0F676586" w14:textId="12E3225B" w:rsidR="0086099C" w:rsidRDefault="00696184" w:rsidP="00AA01F5">
            <w:pPr>
              <w:pStyle w:val="tabelNummers"/>
            </w:pPr>
            <w:r w:rsidRPr="007C525D">
              <w:t>35.700.000</w:t>
            </w:r>
          </w:p>
        </w:tc>
        <w:tc>
          <w:tcPr>
            <w:tcW w:w="0" w:type="auto"/>
          </w:tcPr>
          <w:p w14:paraId="0CAE842C" w14:textId="7B1DD82C" w:rsidR="0086099C" w:rsidRDefault="00696184" w:rsidP="00AA01F5">
            <w:pPr>
              <w:pStyle w:val="tabelNummers"/>
            </w:pPr>
            <w:r w:rsidRPr="007C525D">
              <w:t>38.700.000</w:t>
            </w:r>
          </w:p>
        </w:tc>
        <w:tc>
          <w:tcPr>
            <w:tcW w:w="0" w:type="auto"/>
          </w:tcPr>
          <w:p w14:paraId="1E115232" w14:textId="09B3FA8D" w:rsidR="0086099C" w:rsidRDefault="00AA01F5" w:rsidP="00AA01F5">
            <w:pPr>
              <w:pStyle w:val="tabelNummers"/>
            </w:pPr>
            <w:r w:rsidRPr="007C525D">
              <w:t>3.000.000</w:t>
            </w:r>
          </w:p>
        </w:tc>
        <w:tc>
          <w:tcPr>
            <w:tcW w:w="0" w:type="auto"/>
          </w:tcPr>
          <w:p w14:paraId="198B0336" w14:textId="77777777" w:rsidR="0086099C" w:rsidRDefault="0086099C" w:rsidP="00AA01F5">
            <w:pPr>
              <w:pStyle w:val="tabelNummers"/>
            </w:pPr>
          </w:p>
        </w:tc>
      </w:tr>
      <w:tr w:rsidR="003122DC" w14:paraId="038E9BA5" w14:textId="77777777" w:rsidTr="0013335D">
        <w:tc>
          <w:tcPr>
            <w:tcW w:w="0" w:type="auto"/>
          </w:tcPr>
          <w:p w14:paraId="17D14E38" w14:textId="6473AA6F" w:rsidR="003122DC" w:rsidRPr="007C525D" w:rsidRDefault="003122DC" w:rsidP="003122DC">
            <w:pPr>
              <w:tabs>
                <w:tab w:val="left" w:pos="496"/>
              </w:tabs>
              <w:suppressAutoHyphens/>
              <w:spacing w:line="360" w:lineRule="auto"/>
              <w:contextualSpacing/>
              <w:jc w:val="left"/>
              <w:rPr>
                <w:rFonts w:ascii="Calibri" w:hAnsi="Calibri" w:cs="Calibri"/>
                <w:color w:val="000000"/>
                <w:szCs w:val="22"/>
              </w:rPr>
            </w:pPr>
            <w:r w:rsidRPr="007C525D">
              <w:rPr>
                <w:rFonts w:ascii="Calibri" w:hAnsi="Calibri" w:cs="Calibri"/>
                <w:color w:val="000000"/>
                <w:szCs w:val="22"/>
              </w:rPr>
              <w:t>1689-1700</w:t>
            </w:r>
          </w:p>
        </w:tc>
        <w:tc>
          <w:tcPr>
            <w:tcW w:w="0" w:type="auto"/>
          </w:tcPr>
          <w:p w14:paraId="53B27370" w14:textId="78423899" w:rsidR="003122DC" w:rsidRPr="00157D33" w:rsidRDefault="003122DC" w:rsidP="003122DC">
            <w:pPr>
              <w:pStyle w:val="tabelNummers"/>
            </w:pPr>
            <w:r w:rsidRPr="00157D33">
              <w:t>69.000.000</w:t>
            </w:r>
          </w:p>
        </w:tc>
        <w:tc>
          <w:tcPr>
            <w:tcW w:w="0" w:type="auto"/>
          </w:tcPr>
          <w:p w14:paraId="00037944" w14:textId="4A442F28" w:rsidR="003122DC" w:rsidRPr="007C525D" w:rsidRDefault="003122DC" w:rsidP="003122DC">
            <w:pPr>
              <w:pStyle w:val="tabelNummers"/>
            </w:pPr>
            <w:r w:rsidRPr="007C525D">
              <w:t>58.700.000</w:t>
            </w:r>
          </w:p>
        </w:tc>
        <w:tc>
          <w:tcPr>
            <w:tcW w:w="0" w:type="auto"/>
          </w:tcPr>
          <w:p w14:paraId="204FD68F" w14:textId="77777777" w:rsidR="003122DC" w:rsidRDefault="003122DC" w:rsidP="003122DC">
            <w:pPr>
              <w:pStyle w:val="tabelNummers"/>
            </w:pPr>
          </w:p>
        </w:tc>
        <w:tc>
          <w:tcPr>
            <w:tcW w:w="0" w:type="auto"/>
          </w:tcPr>
          <w:p w14:paraId="31E6EFE9" w14:textId="21D2E8F2" w:rsidR="003122DC" w:rsidRPr="007C525D" w:rsidRDefault="003122DC" w:rsidP="003122DC">
            <w:pPr>
              <w:pStyle w:val="tabelNummers"/>
            </w:pPr>
            <w:r w:rsidRPr="007C525D">
              <w:t>10.300.000</w:t>
            </w:r>
          </w:p>
        </w:tc>
      </w:tr>
      <w:tr w:rsidR="003122DC" w14:paraId="0C79F74C" w14:textId="77777777" w:rsidTr="0013335D">
        <w:tc>
          <w:tcPr>
            <w:tcW w:w="0" w:type="auto"/>
          </w:tcPr>
          <w:p w14:paraId="74DFFB98" w14:textId="5F0821E9" w:rsidR="003122DC" w:rsidRDefault="003122DC" w:rsidP="003122DC">
            <w:pPr>
              <w:tabs>
                <w:tab w:val="left" w:pos="496"/>
              </w:tabs>
              <w:suppressAutoHyphens/>
              <w:spacing w:line="360" w:lineRule="auto"/>
              <w:contextualSpacing/>
              <w:jc w:val="left"/>
            </w:pPr>
            <w:r w:rsidRPr="007C525D">
              <w:rPr>
                <w:rFonts w:ascii="Calibri" w:hAnsi="Calibri" w:cs="Calibri"/>
                <w:color w:val="000000"/>
                <w:szCs w:val="22"/>
              </w:rPr>
              <w:t>1701-1710</w:t>
            </w:r>
          </w:p>
        </w:tc>
        <w:tc>
          <w:tcPr>
            <w:tcW w:w="0" w:type="auto"/>
          </w:tcPr>
          <w:p w14:paraId="4FC3EA48" w14:textId="53268C4A" w:rsidR="003122DC" w:rsidRPr="00157D33" w:rsidRDefault="00913F40" w:rsidP="003122DC">
            <w:pPr>
              <w:pStyle w:val="tabelNummers"/>
            </w:pPr>
            <w:r>
              <w:t>55.800.000</w:t>
            </w:r>
          </w:p>
        </w:tc>
        <w:tc>
          <w:tcPr>
            <w:tcW w:w="0" w:type="auto"/>
          </w:tcPr>
          <w:p w14:paraId="29FFB3EF" w14:textId="032A06EB" w:rsidR="003122DC" w:rsidRDefault="003122DC" w:rsidP="003122DC">
            <w:pPr>
              <w:pStyle w:val="tabelNummers"/>
            </w:pPr>
            <w:r w:rsidRPr="007C525D">
              <w:t>44.300.000</w:t>
            </w:r>
          </w:p>
        </w:tc>
        <w:tc>
          <w:tcPr>
            <w:tcW w:w="0" w:type="auto"/>
          </w:tcPr>
          <w:p w14:paraId="51A6A141" w14:textId="77777777" w:rsidR="003122DC" w:rsidRDefault="003122DC" w:rsidP="003122DC">
            <w:pPr>
              <w:pStyle w:val="tabelNummers"/>
            </w:pPr>
          </w:p>
        </w:tc>
        <w:tc>
          <w:tcPr>
            <w:tcW w:w="0" w:type="auto"/>
          </w:tcPr>
          <w:p w14:paraId="008514C2" w14:textId="4E123F72" w:rsidR="003122DC" w:rsidRDefault="003122DC" w:rsidP="003122DC">
            <w:pPr>
              <w:pStyle w:val="tabelNummers"/>
            </w:pPr>
            <w:r w:rsidRPr="007C525D">
              <w:t>11.500.000</w:t>
            </w:r>
          </w:p>
        </w:tc>
      </w:tr>
      <w:tr w:rsidR="003122DC" w14:paraId="73DC13AD" w14:textId="77777777" w:rsidTr="000E7984">
        <w:tc>
          <w:tcPr>
            <w:tcW w:w="0" w:type="auto"/>
            <w:vAlign w:val="center"/>
          </w:tcPr>
          <w:p w14:paraId="7AC6CB05" w14:textId="11B756A2" w:rsidR="003122DC" w:rsidRDefault="003122DC" w:rsidP="003122DC">
            <w:pPr>
              <w:suppressAutoHyphens/>
              <w:spacing w:line="360" w:lineRule="auto"/>
              <w:contextualSpacing/>
              <w:jc w:val="left"/>
            </w:pPr>
            <w:r w:rsidRPr="007C525D">
              <w:rPr>
                <w:rFonts w:ascii="Calibri" w:hAnsi="Calibri" w:cs="Calibri"/>
                <w:color w:val="000000"/>
                <w:szCs w:val="22"/>
              </w:rPr>
              <w:t>1711-1720</w:t>
            </w:r>
          </w:p>
        </w:tc>
        <w:tc>
          <w:tcPr>
            <w:tcW w:w="0" w:type="auto"/>
          </w:tcPr>
          <w:p w14:paraId="3767797A" w14:textId="31C7730F" w:rsidR="003122DC" w:rsidRDefault="003122DC" w:rsidP="003122DC">
            <w:pPr>
              <w:pStyle w:val="tabelNummers"/>
            </w:pPr>
            <w:r w:rsidRPr="007C525D">
              <w:t>63.400.000</w:t>
            </w:r>
          </w:p>
        </w:tc>
        <w:tc>
          <w:tcPr>
            <w:tcW w:w="0" w:type="auto"/>
          </w:tcPr>
          <w:p w14:paraId="17ABFE23" w14:textId="3D2916B8" w:rsidR="003122DC" w:rsidRDefault="003122DC" w:rsidP="003122DC">
            <w:pPr>
              <w:pStyle w:val="tabelNummers"/>
            </w:pPr>
            <w:r w:rsidRPr="007C525D">
              <w:t>54.200.000</w:t>
            </w:r>
          </w:p>
        </w:tc>
        <w:tc>
          <w:tcPr>
            <w:tcW w:w="0" w:type="auto"/>
          </w:tcPr>
          <w:p w14:paraId="3C413CC3" w14:textId="77777777" w:rsidR="003122DC" w:rsidRDefault="003122DC" w:rsidP="003122DC">
            <w:pPr>
              <w:pStyle w:val="tabelNummers"/>
            </w:pPr>
          </w:p>
        </w:tc>
        <w:tc>
          <w:tcPr>
            <w:tcW w:w="0" w:type="auto"/>
          </w:tcPr>
          <w:p w14:paraId="2DC4D996" w14:textId="4F734BDB" w:rsidR="003122DC" w:rsidRDefault="003122DC" w:rsidP="003122DC">
            <w:pPr>
              <w:pStyle w:val="tabelNummers"/>
            </w:pPr>
            <w:r w:rsidRPr="007C525D">
              <w:t>9.200.000</w:t>
            </w:r>
          </w:p>
        </w:tc>
      </w:tr>
      <w:tr w:rsidR="003122DC" w14:paraId="2747EC26" w14:textId="77777777" w:rsidTr="0013335D">
        <w:tc>
          <w:tcPr>
            <w:tcW w:w="0" w:type="auto"/>
          </w:tcPr>
          <w:p w14:paraId="5CEBB8ED" w14:textId="3A7C8260" w:rsidR="003122DC" w:rsidRDefault="003122DC" w:rsidP="003122DC">
            <w:pPr>
              <w:suppressAutoHyphens/>
              <w:spacing w:line="360" w:lineRule="auto"/>
              <w:contextualSpacing/>
              <w:jc w:val="left"/>
            </w:pPr>
            <w:r w:rsidRPr="007C525D">
              <w:rPr>
                <w:rFonts w:ascii="Calibri" w:hAnsi="Calibri" w:cs="Calibri"/>
                <w:color w:val="000000"/>
                <w:szCs w:val="22"/>
              </w:rPr>
              <w:t>1721-1730</w:t>
            </w:r>
          </w:p>
        </w:tc>
        <w:tc>
          <w:tcPr>
            <w:tcW w:w="0" w:type="auto"/>
          </w:tcPr>
          <w:p w14:paraId="5A223749" w14:textId="6C931C9C" w:rsidR="003122DC" w:rsidRDefault="003122DC" w:rsidP="003122DC">
            <w:pPr>
              <w:pStyle w:val="tabelNummers"/>
            </w:pPr>
            <w:r w:rsidRPr="007C525D">
              <w:t>58.200.000</w:t>
            </w:r>
          </w:p>
        </w:tc>
        <w:tc>
          <w:tcPr>
            <w:tcW w:w="0" w:type="auto"/>
          </w:tcPr>
          <w:p w14:paraId="6DAFC787" w14:textId="0895E67C" w:rsidR="003122DC" w:rsidRDefault="003122DC" w:rsidP="003122DC">
            <w:pPr>
              <w:pStyle w:val="tabelNummers"/>
            </w:pPr>
            <w:r w:rsidRPr="007C525D">
              <w:t>44.900.000</w:t>
            </w:r>
          </w:p>
        </w:tc>
        <w:tc>
          <w:tcPr>
            <w:tcW w:w="0" w:type="auto"/>
          </w:tcPr>
          <w:p w14:paraId="0B868859" w14:textId="77777777" w:rsidR="003122DC" w:rsidRDefault="003122DC" w:rsidP="003122DC">
            <w:pPr>
              <w:pStyle w:val="tabelNummers"/>
            </w:pPr>
          </w:p>
        </w:tc>
        <w:tc>
          <w:tcPr>
            <w:tcW w:w="0" w:type="auto"/>
          </w:tcPr>
          <w:p w14:paraId="43296D03" w14:textId="4B861771" w:rsidR="003122DC" w:rsidRDefault="003122DC" w:rsidP="003122DC">
            <w:pPr>
              <w:pStyle w:val="tabelNummers"/>
            </w:pPr>
            <w:r w:rsidRPr="007C525D">
              <w:t>13.300.000</w:t>
            </w:r>
          </w:p>
        </w:tc>
      </w:tr>
      <w:tr w:rsidR="003122DC" w14:paraId="710A404F" w14:textId="77777777" w:rsidTr="0013335D">
        <w:tc>
          <w:tcPr>
            <w:tcW w:w="0" w:type="auto"/>
          </w:tcPr>
          <w:p w14:paraId="0D3B4267" w14:textId="15ADB244" w:rsidR="003122DC" w:rsidRDefault="003122DC" w:rsidP="003122DC">
            <w:pPr>
              <w:suppressAutoHyphens/>
              <w:spacing w:line="360" w:lineRule="auto"/>
              <w:contextualSpacing/>
              <w:jc w:val="left"/>
            </w:pPr>
            <w:r w:rsidRPr="007C525D">
              <w:rPr>
                <w:rFonts w:ascii="Calibri" w:hAnsi="Calibri" w:cs="Calibri"/>
                <w:color w:val="000000"/>
                <w:szCs w:val="22"/>
              </w:rPr>
              <w:t>1731-1740</w:t>
            </w:r>
          </w:p>
        </w:tc>
        <w:tc>
          <w:tcPr>
            <w:tcW w:w="0" w:type="auto"/>
          </w:tcPr>
          <w:p w14:paraId="356F1FAB" w14:textId="7AC73B5B" w:rsidR="003122DC" w:rsidRDefault="003122DC" w:rsidP="003122DC">
            <w:pPr>
              <w:pStyle w:val="tabelNummers"/>
            </w:pPr>
            <w:r w:rsidRPr="007C525D">
              <w:t>74.900.000</w:t>
            </w:r>
          </w:p>
        </w:tc>
        <w:tc>
          <w:tcPr>
            <w:tcW w:w="0" w:type="auto"/>
          </w:tcPr>
          <w:p w14:paraId="031EAA15" w14:textId="06CA6F0A" w:rsidR="003122DC" w:rsidRDefault="003122DC" w:rsidP="003122DC">
            <w:pPr>
              <w:pStyle w:val="tabelNummers"/>
            </w:pPr>
            <w:r w:rsidRPr="007C525D">
              <w:t>54.200.000</w:t>
            </w:r>
          </w:p>
        </w:tc>
        <w:tc>
          <w:tcPr>
            <w:tcW w:w="0" w:type="auto"/>
          </w:tcPr>
          <w:p w14:paraId="4A6F9BA1" w14:textId="77777777" w:rsidR="003122DC" w:rsidRDefault="003122DC" w:rsidP="003122DC">
            <w:pPr>
              <w:pStyle w:val="tabelNummers"/>
            </w:pPr>
          </w:p>
        </w:tc>
        <w:tc>
          <w:tcPr>
            <w:tcW w:w="0" w:type="auto"/>
          </w:tcPr>
          <w:p w14:paraId="36B24B94" w14:textId="25C5CC4C" w:rsidR="003122DC" w:rsidRDefault="003122DC" w:rsidP="003122DC">
            <w:pPr>
              <w:pStyle w:val="tabelNummers"/>
            </w:pPr>
            <w:r w:rsidRPr="007C525D">
              <w:t>20.700.000</w:t>
            </w:r>
          </w:p>
        </w:tc>
      </w:tr>
      <w:tr w:rsidR="003122DC" w14:paraId="6C2E5F04" w14:textId="77777777" w:rsidTr="0013335D">
        <w:tc>
          <w:tcPr>
            <w:tcW w:w="0" w:type="auto"/>
          </w:tcPr>
          <w:p w14:paraId="315204D8" w14:textId="020EF81A" w:rsidR="003122DC" w:rsidRDefault="003122DC" w:rsidP="003122DC">
            <w:pPr>
              <w:suppressAutoHyphens/>
              <w:spacing w:line="360" w:lineRule="auto"/>
              <w:contextualSpacing/>
              <w:jc w:val="left"/>
            </w:pPr>
            <w:r w:rsidRPr="007C525D">
              <w:rPr>
                <w:rFonts w:ascii="Calibri" w:hAnsi="Calibri" w:cs="Calibri"/>
                <w:color w:val="000000"/>
                <w:szCs w:val="22"/>
              </w:rPr>
              <w:lastRenderedPageBreak/>
              <w:t>1741-1750</w:t>
            </w:r>
          </w:p>
        </w:tc>
        <w:tc>
          <w:tcPr>
            <w:tcW w:w="0" w:type="auto"/>
          </w:tcPr>
          <w:p w14:paraId="3290ACE9" w14:textId="08CFAE77" w:rsidR="003122DC" w:rsidRDefault="003122DC" w:rsidP="003122DC">
            <w:pPr>
              <w:pStyle w:val="tabelNummers"/>
            </w:pPr>
            <w:r w:rsidRPr="007C525D">
              <w:t>81.800.000</w:t>
            </w:r>
          </w:p>
        </w:tc>
        <w:tc>
          <w:tcPr>
            <w:tcW w:w="0" w:type="auto"/>
          </w:tcPr>
          <w:p w14:paraId="73462355" w14:textId="5FB9D853" w:rsidR="003122DC" w:rsidRDefault="003122DC" w:rsidP="003122DC">
            <w:pPr>
              <w:pStyle w:val="tabelNummers"/>
            </w:pPr>
            <w:r w:rsidRPr="007C525D">
              <w:t>70.000.000</w:t>
            </w:r>
          </w:p>
        </w:tc>
        <w:tc>
          <w:tcPr>
            <w:tcW w:w="0" w:type="auto"/>
          </w:tcPr>
          <w:p w14:paraId="64C67906" w14:textId="77777777" w:rsidR="003122DC" w:rsidRDefault="003122DC" w:rsidP="003122DC">
            <w:pPr>
              <w:pStyle w:val="tabelNummers"/>
            </w:pPr>
          </w:p>
        </w:tc>
        <w:tc>
          <w:tcPr>
            <w:tcW w:w="0" w:type="auto"/>
          </w:tcPr>
          <w:p w14:paraId="2D1DD2D7" w14:textId="03A364C1" w:rsidR="003122DC" w:rsidRDefault="003122DC" w:rsidP="003122DC">
            <w:pPr>
              <w:pStyle w:val="tabelNummers"/>
            </w:pPr>
            <w:r w:rsidRPr="007C525D">
              <w:t>11.800.000</w:t>
            </w:r>
          </w:p>
        </w:tc>
      </w:tr>
      <w:tr w:rsidR="003122DC" w14:paraId="1D49145D" w14:textId="77777777" w:rsidTr="0013335D">
        <w:tc>
          <w:tcPr>
            <w:tcW w:w="0" w:type="auto"/>
          </w:tcPr>
          <w:p w14:paraId="49FFFF49" w14:textId="07F40425" w:rsidR="003122DC" w:rsidRDefault="003122DC" w:rsidP="003122DC">
            <w:pPr>
              <w:suppressAutoHyphens/>
              <w:spacing w:line="360" w:lineRule="auto"/>
              <w:contextualSpacing/>
              <w:jc w:val="left"/>
            </w:pPr>
            <w:r w:rsidRPr="007C525D">
              <w:rPr>
                <w:rFonts w:ascii="Calibri" w:hAnsi="Calibri" w:cs="Calibri"/>
                <w:color w:val="000000"/>
                <w:szCs w:val="22"/>
              </w:rPr>
              <w:t>1751-1760</w:t>
            </w:r>
          </w:p>
        </w:tc>
        <w:tc>
          <w:tcPr>
            <w:tcW w:w="0" w:type="auto"/>
          </w:tcPr>
          <w:p w14:paraId="7CF15D78" w14:textId="4639C5B8" w:rsidR="003122DC" w:rsidRDefault="003122DC" w:rsidP="003122DC">
            <w:pPr>
              <w:pStyle w:val="tabelNummers"/>
            </w:pPr>
            <w:r w:rsidRPr="007C525D">
              <w:t>82.700.000</w:t>
            </w:r>
          </w:p>
        </w:tc>
        <w:tc>
          <w:tcPr>
            <w:tcW w:w="0" w:type="auto"/>
          </w:tcPr>
          <w:p w14:paraId="529BCF83" w14:textId="55231AE7" w:rsidR="003122DC" w:rsidRDefault="003122DC" w:rsidP="003122DC">
            <w:pPr>
              <w:pStyle w:val="tabelNummers"/>
            </w:pPr>
            <w:r w:rsidRPr="007C525D">
              <w:t>74.600.000</w:t>
            </w:r>
          </w:p>
        </w:tc>
        <w:tc>
          <w:tcPr>
            <w:tcW w:w="0" w:type="auto"/>
          </w:tcPr>
          <w:p w14:paraId="3E74A570" w14:textId="77777777" w:rsidR="003122DC" w:rsidRDefault="003122DC" w:rsidP="003122DC">
            <w:pPr>
              <w:pStyle w:val="tabelNummers"/>
            </w:pPr>
          </w:p>
        </w:tc>
        <w:tc>
          <w:tcPr>
            <w:tcW w:w="0" w:type="auto"/>
          </w:tcPr>
          <w:p w14:paraId="1BFB9328" w14:textId="19D98310" w:rsidR="003122DC" w:rsidRDefault="003122DC" w:rsidP="003122DC">
            <w:pPr>
              <w:pStyle w:val="tabelNummers"/>
            </w:pPr>
            <w:r w:rsidRPr="007C525D">
              <w:t>8.100.000</w:t>
            </w:r>
          </w:p>
        </w:tc>
      </w:tr>
      <w:tr w:rsidR="003122DC" w14:paraId="334E6FBC" w14:textId="77777777" w:rsidTr="0013335D">
        <w:tc>
          <w:tcPr>
            <w:tcW w:w="0" w:type="auto"/>
          </w:tcPr>
          <w:p w14:paraId="179EFB6B" w14:textId="214B70A1" w:rsidR="003122DC" w:rsidRDefault="003122DC" w:rsidP="003122DC">
            <w:pPr>
              <w:suppressAutoHyphens/>
              <w:spacing w:line="360" w:lineRule="auto"/>
              <w:contextualSpacing/>
              <w:jc w:val="left"/>
            </w:pPr>
            <w:r w:rsidRPr="007C525D">
              <w:rPr>
                <w:rFonts w:ascii="Calibri" w:hAnsi="Calibri" w:cs="Calibri"/>
                <w:color w:val="000000"/>
                <w:szCs w:val="22"/>
              </w:rPr>
              <w:t>1761-1768</w:t>
            </w:r>
          </w:p>
        </w:tc>
        <w:tc>
          <w:tcPr>
            <w:tcW w:w="0" w:type="auto"/>
          </w:tcPr>
          <w:p w14:paraId="49200439" w14:textId="187A79CE" w:rsidR="003122DC" w:rsidRDefault="003122DC" w:rsidP="003122DC">
            <w:pPr>
              <w:pStyle w:val="tabelNummers"/>
            </w:pPr>
            <w:r w:rsidRPr="007C525D">
              <w:t>67.000.000</w:t>
            </w:r>
          </w:p>
        </w:tc>
        <w:tc>
          <w:tcPr>
            <w:tcW w:w="0" w:type="auto"/>
          </w:tcPr>
          <w:p w14:paraId="6C4EDC11" w14:textId="4ACD69D0" w:rsidR="003122DC" w:rsidRDefault="003122DC" w:rsidP="003122DC">
            <w:pPr>
              <w:pStyle w:val="tabelNummers"/>
            </w:pPr>
            <w:r w:rsidRPr="007C525D">
              <w:t>49.200.000</w:t>
            </w:r>
          </w:p>
        </w:tc>
        <w:tc>
          <w:tcPr>
            <w:tcW w:w="0" w:type="auto"/>
          </w:tcPr>
          <w:p w14:paraId="285D5E74" w14:textId="77777777" w:rsidR="003122DC" w:rsidRDefault="003122DC" w:rsidP="003122DC">
            <w:pPr>
              <w:pStyle w:val="tabelNummers"/>
            </w:pPr>
          </w:p>
        </w:tc>
        <w:tc>
          <w:tcPr>
            <w:tcW w:w="0" w:type="auto"/>
          </w:tcPr>
          <w:p w14:paraId="20FD5FBC" w14:textId="0F41505F" w:rsidR="003122DC" w:rsidRDefault="003122DC" w:rsidP="003122DC">
            <w:pPr>
              <w:pStyle w:val="tabelNummers"/>
            </w:pPr>
            <w:r w:rsidRPr="007C525D">
              <w:t>17.800.000</w:t>
            </w:r>
          </w:p>
        </w:tc>
      </w:tr>
      <w:tr w:rsidR="003122DC" w14:paraId="249F684E" w14:textId="77777777" w:rsidTr="0013335D">
        <w:tc>
          <w:tcPr>
            <w:tcW w:w="0" w:type="auto"/>
          </w:tcPr>
          <w:p w14:paraId="6321613A" w14:textId="718ED618" w:rsidR="003122DC" w:rsidRDefault="003122DC" w:rsidP="003122DC">
            <w:pPr>
              <w:suppressAutoHyphens/>
              <w:spacing w:line="360" w:lineRule="auto"/>
              <w:contextualSpacing/>
              <w:jc w:val="left"/>
            </w:pPr>
            <w:r w:rsidRPr="007C525D">
              <w:rPr>
                <w:rFonts w:ascii="Calibri" w:hAnsi="Calibri" w:cs="Calibri"/>
                <w:color w:val="000000"/>
                <w:szCs w:val="22"/>
              </w:rPr>
              <w:t>1769-1780</w:t>
            </w:r>
          </w:p>
        </w:tc>
        <w:tc>
          <w:tcPr>
            <w:tcW w:w="0" w:type="auto"/>
          </w:tcPr>
          <w:p w14:paraId="129BD76C" w14:textId="20A925EF" w:rsidR="003122DC" w:rsidRDefault="003122DC" w:rsidP="003122DC">
            <w:pPr>
              <w:pStyle w:val="tabelNummers"/>
            </w:pPr>
            <w:r w:rsidRPr="007C525D">
              <w:t>88.500.000</w:t>
            </w:r>
          </w:p>
        </w:tc>
        <w:tc>
          <w:tcPr>
            <w:tcW w:w="0" w:type="auto"/>
          </w:tcPr>
          <w:p w14:paraId="7FA40C8B" w14:textId="11B920C2" w:rsidR="003122DC" w:rsidRDefault="003122DC" w:rsidP="003122DC">
            <w:pPr>
              <w:pStyle w:val="tabelNummers"/>
            </w:pPr>
            <w:r w:rsidRPr="007C525D">
              <w:t>58.400.000</w:t>
            </w:r>
          </w:p>
        </w:tc>
        <w:tc>
          <w:tcPr>
            <w:tcW w:w="0" w:type="auto"/>
          </w:tcPr>
          <w:p w14:paraId="5382272E" w14:textId="77777777" w:rsidR="003122DC" w:rsidRDefault="003122DC" w:rsidP="003122DC">
            <w:pPr>
              <w:pStyle w:val="tabelNummers"/>
            </w:pPr>
          </w:p>
        </w:tc>
        <w:tc>
          <w:tcPr>
            <w:tcW w:w="0" w:type="auto"/>
          </w:tcPr>
          <w:p w14:paraId="43260520" w14:textId="38BECB61" w:rsidR="003122DC" w:rsidRDefault="003122DC" w:rsidP="003122DC">
            <w:pPr>
              <w:pStyle w:val="tabelNummers"/>
            </w:pPr>
            <w:r w:rsidRPr="007C525D">
              <w:t>30.100.000</w:t>
            </w:r>
          </w:p>
        </w:tc>
      </w:tr>
      <w:tr w:rsidR="003122DC" w14:paraId="29C2AD5A" w14:textId="77777777" w:rsidTr="0013335D">
        <w:tc>
          <w:tcPr>
            <w:tcW w:w="0" w:type="auto"/>
          </w:tcPr>
          <w:p w14:paraId="5B65C020" w14:textId="08F5E890" w:rsidR="003122DC" w:rsidRPr="007C525D" w:rsidRDefault="003122DC" w:rsidP="003122DC">
            <w:pPr>
              <w:suppressAutoHyphens/>
              <w:spacing w:line="360" w:lineRule="auto"/>
              <w:contextualSpacing/>
              <w:jc w:val="left"/>
              <w:rPr>
                <w:rFonts w:ascii="Calibri" w:hAnsi="Calibri" w:cs="Calibri"/>
                <w:color w:val="000000"/>
                <w:szCs w:val="22"/>
              </w:rPr>
            </w:pPr>
            <w:r w:rsidRPr="007C525D">
              <w:rPr>
                <w:rFonts w:ascii="Calibri" w:hAnsi="Calibri" w:cs="Calibri"/>
                <w:color w:val="000000"/>
                <w:szCs w:val="22"/>
              </w:rPr>
              <w:t>1781-1790</w:t>
            </w:r>
          </w:p>
        </w:tc>
        <w:tc>
          <w:tcPr>
            <w:tcW w:w="0" w:type="auto"/>
          </w:tcPr>
          <w:p w14:paraId="6988769F" w14:textId="3EF65C0E" w:rsidR="003122DC" w:rsidRDefault="003122DC" w:rsidP="003122DC">
            <w:pPr>
              <w:pStyle w:val="tabelNummers"/>
            </w:pPr>
            <w:r w:rsidRPr="007C525D">
              <w:t>100.400.000</w:t>
            </w:r>
          </w:p>
        </w:tc>
        <w:tc>
          <w:tcPr>
            <w:tcW w:w="0" w:type="auto"/>
          </w:tcPr>
          <w:p w14:paraId="333B9A4A" w14:textId="7B91016D" w:rsidR="003122DC" w:rsidRDefault="003122DC" w:rsidP="003122DC">
            <w:pPr>
              <w:pStyle w:val="tabelNummers"/>
            </w:pPr>
            <w:r w:rsidRPr="007C525D">
              <w:t>50.000.000</w:t>
            </w:r>
          </w:p>
        </w:tc>
        <w:tc>
          <w:tcPr>
            <w:tcW w:w="0" w:type="auto"/>
          </w:tcPr>
          <w:p w14:paraId="109ACB46" w14:textId="77777777" w:rsidR="003122DC" w:rsidRDefault="003122DC" w:rsidP="003122DC">
            <w:pPr>
              <w:pStyle w:val="tabelNummers"/>
            </w:pPr>
          </w:p>
        </w:tc>
        <w:tc>
          <w:tcPr>
            <w:tcW w:w="0" w:type="auto"/>
          </w:tcPr>
          <w:p w14:paraId="1D74ED5C" w14:textId="06F54DB6" w:rsidR="003122DC" w:rsidRDefault="003122DC" w:rsidP="003122DC">
            <w:pPr>
              <w:pStyle w:val="tabelNummers"/>
            </w:pPr>
            <w:r w:rsidRPr="007C525D">
              <w:t>50.400.000</w:t>
            </w:r>
          </w:p>
        </w:tc>
      </w:tr>
    </w:tbl>
    <w:p w14:paraId="795695C6" w14:textId="77777777" w:rsidR="007C525D" w:rsidRDefault="007C525D" w:rsidP="00FB0CB5">
      <w:pPr>
        <w:suppressAutoHyphens/>
        <w:spacing w:line="360" w:lineRule="auto"/>
        <w:contextualSpacing/>
        <w:jc w:val="left"/>
      </w:pPr>
    </w:p>
    <w:tbl>
      <w:tblPr>
        <w:tblW w:w="10280" w:type="dxa"/>
        <w:tblInd w:w="70" w:type="dxa"/>
        <w:tblCellMar>
          <w:left w:w="70" w:type="dxa"/>
          <w:right w:w="70" w:type="dxa"/>
        </w:tblCellMar>
        <w:tblLook w:val="04A0" w:firstRow="1" w:lastRow="0" w:firstColumn="1" w:lastColumn="0" w:noHBand="0" w:noVBand="1"/>
      </w:tblPr>
      <w:tblGrid>
        <w:gridCol w:w="7460"/>
        <w:gridCol w:w="1860"/>
        <w:gridCol w:w="960"/>
      </w:tblGrid>
      <w:tr w:rsidR="00D12E3A" w:rsidRPr="00D12E3A" w14:paraId="441C10DB" w14:textId="77777777" w:rsidTr="00D12E3A">
        <w:trPr>
          <w:trHeight w:val="300"/>
        </w:trPr>
        <w:tc>
          <w:tcPr>
            <w:tcW w:w="7460" w:type="dxa"/>
            <w:tcBorders>
              <w:top w:val="nil"/>
              <w:left w:val="nil"/>
              <w:bottom w:val="nil"/>
              <w:right w:val="nil"/>
            </w:tcBorders>
            <w:noWrap/>
            <w:vAlign w:val="bottom"/>
            <w:hideMark/>
          </w:tcPr>
          <w:p w14:paraId="50E161EC" w14:textId="4C96C856" w:rsidR="00D12E3A" w:rsidRPr="00D12E3A" w:rsidRDefault="00D12E3A" w:rsidP="00D12E3A">
            <w:pPr>
              <w:spacing w:line="240" w:lineRule="auto"/>
              <w:jc w:val="left"/>
              <w:rPr>
                <w:rFonts w:ascii="Calibri" w:hAnsi="Calibri" w:cs="Calibri"/>
                <w:color w:val="000000"/>
                <w:sz w:val="22"/>
                <w:szCs w:val="22"/>
              </w:rPr>
            </w:pPr>
            <w:r w:rsidRPr="001D4DFF">
              <w:rPr>
                <w:rFonts w:ascii="Calibri" w:hAnsi="Calibri" w:cs="Calibri"/>
                <w:i/>
                <w:iCs/>
                <w:color w:val="000000"/>
                <w:sz w:val="22"/>
                <w:szCs w:val="22"/>
              </w:rPr>
              <w:t>Tabel 1</w:t>
            </w:r>
            <w:r w:rsidR="003F3558" w:rsidRPr="001D4DFF">
              <w:rPr>
                <w:rFonts w:ascii="Calibri" w:hAnsi="Calibri" w:cs="Calibri"/>
                <w:i/>
                <w:iCs/>
                <w:color w:val="000000"/>
                <w:sz w:val="22"/>
                <w:szCs w:val="22"/>
              </w:rPr>
              <w:t>:</w:t>
            </w:r>
            <w:r w:rsidRPr="001D4DFF">
              <w:rPr>
                <w:rFonts w:ascii="Calibri" w:hAnsi="Calibri" w:cs="Calibri"/>
                <w:i/>
                <w:iCs/>
                <w:color w:val="000000"/>
                <w:sz w:val="22"/>
                <w:szCs w:val="22"/>
              </w:rPr>
              <w:t xml:space="preserve"> De financiële resultaten van de VOC in Azië in guldens (1621-1790)</w:t>
            </w:r>
            <w:r w:rsidR="00DA0916" w:rsidRPr="001D4DFF">
              <w:rPr>
                <w:rFonts w:ascii="Calibri" w:hAnsi="Calibri" w:cs="Calibri"/>
                <w:i/>
                <w:iCs/>
                <w:color w:val="000000"/>
                <w:sz w:val="22"/>
                <w:szCs w:val="22"/>
              </w:rPr>
              <w:t>.</w:t>
            </w:r>
            <w:r w:rsidR="00611284">
              <w:rPr>
                <w:rStyle w:val="EndnoteReference"/>
                <w:rFonts w:ascii="Calibri" w:hAnsi="Calibri" w:cs="Calibri"/>
                <w:color w:val="000000"/>
                <w:sz w:val="22"/>
                <w:szCs w:val="22"/>
              </w:rPr>
              <w:endnoteReference w:id="91"/>
            </w:r>
          </w:p>
        </w:tc>
        <w:tc>
          <w:tcPr>
            <w:tcW w:w="1860" w:type="dxa"/>
            <w:tcBorders>
              <w:top w:val="nil"/>
              <w:left w:val="nil"/>
              <w:bottom w:val="nil"/>
              <w:right w:val="nil"/>
            </w:tcBorders>
            <w:noWrap/>
            <w:vAlign w:val="bottom"/>
            <w:hideMark/>
          </w:tcPr>
          <w:p w14:paraId="71767FE3" w14:textId="77777777" w:rsidR="00D12E3A" w:rsidRPr="00D12E3A" w:rsidRDefault="00D12E3A" w:rsidP="00D12E3A">
            <w:pPr>
              <w:spacing w:line="240" w:lineRule="auto"/>
              <w:jc w:val="left"/>
              <w:rPr>
                <w:rFonts w:ascii="Calibri" w:hAnsi="Calibri" w:cs="Calibri"/>
                <w:color w:val="000000"/>
                <w:sz w:val="22"/>
                <w:szCs w:val="22"/>
              </w:rPr>
            </w:pPr>
          </w:p>
        </w:tc>
        <w:tc>
          <w:tcPr>
            <w:tcW w:w="960" w:type="dxa"/>
            <w:tcBorders>
              <w:top w:val="nil"/>
              <w:left w:val="nil"/>
              <w:bottom w:val="nil"/>
              <w:right w:val="nil"/>
            </w:tcBorders>
            <w:noWrap/>
            <w:vAlign w:val="bottom"/>
            <w:hideMark/>
          </w:tcPr>
          <w:p w14:paraId="6A15098B" w14:textId="77777777" w:rsidR="00D12E3A" w:rsidRPr="00D12E3A" w:rsidRDefault="00D12E3A" w:rsidP="00D12E3A">
            <w:pPr>
              <w:spacing w:line="240" w:lineRule="auto"/>
              <w:jc w:val="left"/>
              <w:rPr>
                <w:sz w:val="20"/>
                <w:szCs w:val="20"/>
              </w:rPr>
            </w:pPr>
          </w:p>
        </w:tc>
      </w:tr>
    </w:tbl>
    <w:p w14:paraId="52491505" w14:textId="77777777" w:rsidR="0024731E" w:rsidRDefault="0024731E">
      <w:pPr>
        <w:suppressAutoHyphens/>
        <w:spacing w:line="360" w:lineRule="auto"/>
        <w:contextualSpacing/>
        <w:jc w:val="left"/>
      </w:pPr>
    </w:p>
    <w:p w14:paraId="2DF4391C" w14:textId="77777777" w:rsidR="0024731E" w:rsidRDefault="0024731E">
      <w:pPr>
        <w:suppressAutoHyphens/>
        <w:spacing w:line="360" w:lineRule="auto"/>
        <w:contextualSpacing/>
        <w:jc w:val="left"/>
      </w:pPr>
    </w:p>
    <w:p w14:paraId="2DE61A67" w14:textId="58B835C9" w:rsidR="00FA5A08" w:rsidRPr="001329A5" w:rsidRDefault="00FA5A08">
      <w:pPr>
        <w:suppressAutoHyphens/>
        <w:spacing w:line="360" w:lineRule="auto"/>
        <w:contextualSpacing/>
        <w:jc w:val="left"/>
        <w:rPr>
          <w:color w:val="000000" w:themeColor="text1"/>
        </w:rPr>
      </w:pPr>
      <w:r>
        <w:t>Dat lag niet aan een daling van de inkomsten, die bleven met gemiddeld een half miljoen gulden per jaar redelijk op peil, maar aan de stijgende kosten van het handelsapparaat in Azië. Om dat te kunnen financieren, moesten de bewindhebbers steeds meer edelmetaal naar Azië verschepen.</w:t>
      </w:r>
      <w:r>
        <w:rPr>
          <w:rStyle w:val="EndnoteReference"/>
        </w:rPr>
        <w:endnoteReference w:id="92"/>
      </w:r>
      <w:r>
        <w:t xml:space="preserve"> Binnen de gelijkblijvende inkomsten in Azië tekende zich wel een opvallende verschuiving af van inkomsten uit de handel naar inkomsten uit belastingheffing en tolgelden. De groeiende territoriale macht van de VOC op Java, Ceylon en elders in Azië ging enerzijds gepaard met stijgende kosten voor het bestuur en de verdediging van die gebieden, maar anderzijds met stijgende inkomsten uit belastingen en tolgelden die de autochtone bevolking aan de Compagnie </w:t>
      </w:r>
      <w:r w:rsidRPr="001329A5">
        <w:rPr>
          <w:color w:val="000000" w:themeColor="text1"/>
        </w:rPr>
        <w:t>moest betalen. De dalende directe inkomsten uit de intra-Aziatische handel waren het gevolg van smokkelactiviteiten, toenemende concurrentie van andere Europese compagnieën, activiteiten van particuliere handelaren en van het privatiseren van een gedeelte van de compagniehandel binnen Azië.</w:t>
      </w:r>
    </w:p>
    <w:p w14:paraId="6F8FAFA4" w14:textId="77777777" w:rsidR="00FA5A08" w:rsidRPr="001329A5" w:rsidRDefault="00FA5A08">
      <w:pPr>
        <w:suppressAutoHyphens/>
        <w:spacing w:line="360" w:lineRule="auto"/>
        <w:contextualSpacing/>
        <w:jc w:val="left"/>
        <w:rPr>
          <w:color w:val="000000" w:themeColor="text1"/>
        </w:rPr>
      </w:pPr>
    </w:p>
    <w:p w14:paraId="765218B1" w14:textId="77777777" w:rsidR="00FA5A08" w:rsidRPr="001329A5" w:rsidRDefault="00FA5A08" w:rsidP="0075590E">
      <w:pPr>
        <w:pStyle w:val="Heading4"/>
        <w:rPr>
          <w:color w:val="000000" w:themeColor="text1"/>
        </w:rPr>
      </w:pPr>
      <w:r w:rsidRPr="001329A5">
        <w:rPr>
          <w:color w:val="000000" w:themeColor="text1"/>
        </w:rPr>
        <w:t>Veranderingen in het intra-Aziatische netwerk</w:t>
      </w:r>
    </w:p>
    <w:p w14:paraId="468A30B7" w14:textId="317800BD" w:rsidR="00FA5A08" w:rsidRPr="001329A5" w:rsidRDefault="00FA5A08" w:rsidP="5E5DABFE">
      <w:pPr>
        <w:spacing w:line="360" w:lineRule="auto"/>
        <w:jc w:val="left"/>
        <w:rPr>
          <w:color w:val="000000" w:themeColor="text1"/>
        </w:rPr>
      </w:pPr>
      <w:r w:rsidRPr="001329A5">
        <w:rPr>
          <w:color w:val="000000" w:themeColor="text1"/>
        </w:rPr>
        <w:t xml:space="preserve">De handel en scheepvaart van de VOC binnen Azië </w:t>
      </w:r>
      <w:r w:rsidR="2D4500BD" w:rsidRPr="001329A5">
        <w:rPr>
          <w:color w:val="000000" w:themeColor="text1"/>
        </w:rPr>
        <w:t>waren</w:t>
      </w:r>
      <w:r w:rsidRPr="001329A5">
        <w:rPr>
          <w:color w:val="000000" w:themeColor="text1"/>
        </w:rPr>
        <w:t xml:space="preserve">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‘de vermaerde coopstadt Mocha […], geleegen int Roode Meer op de cust van Arrabia Felickx’ met een compagnieschip aandeed.</w:t>
      </w:r>
      <w:r w:rsidRPr="001329A5">
        <w:rPr>
          <w:rStyle w:val="EndnoteReference"/>
          <w:color w:val="000000" w:themeColor="text1"/>
        </w:rPr>
        <w:endnoteReference w:id="93"/>
      </w:r>
      <w:r w:rsidRPr="001329A5">
        <w:rPr>
          <w:color w:val="000000" w:themeColor="text1"/>
        </w:rPr>
        <w:t xml:space="preserve"> Hij verwachtte veel van de handel met de stad waarin de VOC voornamelijk fijne specerijen kon verkopen tegen zilver </w:t>
      </w:r>
      <w:r w:rsidRPr="001329A5">
        <w:rPr>
          <w:color w:val="000000" w:themeColor="text1"/>
        </w:rPr>
        <w:lastRenderedPageBreak/>
        <w:t>dat elders in Azië 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w:t>
      </w:r>
      <w:r w:rsidR="002327BF" w:rsidRPr="001329A5">
        <w:rPr>
          <w:color w:val="000000" w:themeColor="text1"/>
        </w:rPr>
        <w:t xml:space="preserve"> </w:t>
      </w:r>
      <w:r w:rsidRPr="001329A5">
        <w:rPr>
          <w:color w:val="000000" w:themeColor="text1"/>
        </w:rPr>
        <w:t>De VOC bracht de koffiestruik naar Java waar in de achttiende eeuw in het achterland van Batavia een koffiecultuur ontstond.</w:t>
      </w:r>
      <w:r w:rsidRPr="001329A5">
        <w:rPr>
          <w:rStyle w:val="EndnoteReference"/>
          <w:color w:val="000000" w:themeColor="text1"/>
        </w:rPr>
        <w:endnoteReference w:id="94"/>
      </w:r>
      <w:r w:rsidR="00366C8C" w:rsidRPr="001329A5">
        <w:rPr>
          <w:color w:val="000000" w:themeColor="text1"/>
        </w:rPr>
        <w:br/>
      </w:r>
      <w:r w:rsidR="008512FD" w:rsidRPr="001329A5">
        <w:rPr>
          <w:color w:val="000000" w:themeColor="text1"/>
        </w:rPr>
        <w:t>47-</w:t>
      </w:r>
      <w:r w:rsidR="00366C8C" w:rsidRPr="001329A5">
        <w:rPr>
          <w:color w:val="000000" w:themeColor="text1"/>
        </w:rPr>
        <w:t>52_Botanischekoffie</w:t>
      </w:r>
      <w:r w:rsidR="008512FD" w:rsidRPr="001329A5">
        <w:rPr>
          <w:color w:val="000000" w:themeColor="text1"/>
        </w:rPr>
        <w:t>.jpg</w:t>
      </w:r>
    </w:p>
    <w:p w14:paraId="3E7BC468" w14:textId="77777777" w:rsidR="00FA5A08" w:rsidRPr="001329A5" w:rsidRDefault="00FA5A08">
      <w:pPr>
        <w:suppressAutoHyphens/>
        <w:spacing w:line="360" w:lineRule="auto"/>
        <w:contextualSpacing/>
        <w:jc w:val="left"/>
        <w:rPr>
          <w:color w:val="000000" w:themeColor="text1"/>
        </w:rPr>
      </w:pPr>
      <w:r w:rsidRPr="001329A5">
        <w:rPr>
          <w:color w:val="000000" w:themeColor="text1"/>
        </w:rPr>
        <w:tab/>
        <w:t>Het Aziatische goud en zilver, twee edelmetalen waarmee de Compagnie een substantieel deel van de intra-Aziatische handel financierde, was in de loop van de achttiende eeuw steeds moeilijker verkrijgbaar. Perzië 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Perzië 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Azië als muntgeld verkregen, maar die hoeveelheden waren ontoereikend om de behoefte aan edelmetalen te dekken.</w:t>
      </w:r>
      <w:r w:rsidRPr="001329A5">
        <w:rPr>
          <w:rStyle w:val="EndnoteReference"/>
          <w:color w:val="000000" w:themeColor="text1"/>
        </w:rPr>
        <w:endnoteReference w:id="95"/>
      </w:r>
      <w:r w:rsidRPr="001329A5">
        <w:rPr>
          <w:color w:val="000000" w:themeColor="text1"/>
        </w:rPr>
        <w:t xml:space="preserve"> De vraag naar goud en zilver nam in de achttiende eeuw toe door veranderingen in het handelspatroon, waardoor de bewindhebbers in patria, zeker na het wegvallen van Perzië als goudleverancier, steeds meer edelmetaal naar Azië moesten verschepen.</w:t>
      </w:r>
    </w:p>
    <w:p w14:paraId="2D2AA126" w14:textId="6CA4E89B" w:rsidR="00FA5A08" w:rsidRPr="001329A5" w:rsidRDefault="00FA5A08">
      <w:pPr>
        <w:suppressAutoHyphens/>
        <w:spacing w:line="360" w:lineRule="auto"/>
        <w:contextualSpacing/>
        <w:jc w:val="left"/>
        <w:rPr>
          <w:color w:val="000000" w:themeColor="text1"/>
        </w:rPr>
      </w:pPr>
      <w:r w:rsidRPr="001329A5">
        <w:rPr>
          <w:color w:val="000000" w:themeColor="text1"/>
        </w:rPr>
        <w:lastRenderedPageBreak/>
        <w:tab/>
        <w:t>Textiel speelde een hoofdrol in het intra-Aziatisch handelsverkeer. De belangrijkste Aziatische productiecentra van textiel bevonden zich op het Indiase subcontinent.</w:t>
      </w:r>
      <w:r w:rsidR="000E78CB" w:rsidRPr="001329A5">
        <w:rPr>
          <w:color w:val="000000" w:themeColor="text1"/>
          <w:szCs w:val="20"/>
        </w:rPr>
        <w:t xml:space="preserve"> </w:t>
      </w:r>
      <w:r w:rsidRPr="001329A5">
        <w:rPr>
          <w:color w:val="000000" w:themeColor="text1"/>
        </w:rPr>
        <w:t>In geheel India werd een grote variatie aan bedrukte en geverfde katoenen stoffen geproduceerd, waarvan de kleurrijke sitsen de top van de markt vormden.</w:t>
      </w:r>
      <w:r w:rsidRPr="001329A5">
        <w:rPr>
          <w:rStyle w:val="EndnoteReference"/>
          <w:color w:val="000000" w:themeColor="text1"/>
        </w:rPr>
        <w:endnoteReference w:id="96"/>
      </w:r>
      <w:r w:rsidRPr="001329A5">
        <w:rPr>
          <w:color w:val="000000" w:themeColor="text1"/>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sidR="004072C2" w:rsidRPr="001329A5">
        <w:rPr>
          <w:rStyle w:val="EndnoteReference"/>
          <w:color w:val="000000" w:themeColor="text1"/>
        </w:rPr>
        <w:endnoteReference w:id="97"/>
      </w:r>
      <w:r w:rsidRPr="001329A5">
        <w:rPr>
          <w:color w:val="000000" w:themeColor="text1"/>
        </w:rPr>
        <w:t xml:space="preserve"> Bengalen was lange tijd naast Perzië de leverancier van ruwe zijde die de VOC in Japan verkocht.</w:t>
      </w:r>
      <w:r w:rsidR="00250ED0" w:rsidRPr="001329A5">
        <w:rPr>
          <w:color w:val="000000" w:themeColor="text1"/>
          <w:szCs w:val="20"/>
        </w:rPr>
        <w:t xml:space="preserve"> </w:t>
      </w:r>
      <w:r w:rsidRPr="001329A5">
        <w:rPr>
          <w:color w:val="000000" w:themeColor="text1"/>
        </w:rPr>
        <w:t>De productiecentra lagen in de Gangesdelta waar diverse Europese compagnieën handelskantoren hadden gevestigd. Chinsura aan de Hougli, een zijrivier van de Ganges tweehonderd kilometer landinwaarts, was de belangrijkste Nederlandse vestiging.</w:t>
      </w:r>
      <w:r w:rsidR="00F9014A" w:rsidRPr="001329A5">
        <w:rPr>
          <w:color w:val="000000" w:themeColor="text1"/>
        </w:rPr>
        <w:br/>
      </w:r>
      <w:r w:rsidR="002F672E" w:rsidRPr="001329A5">
        <w:rPr>
          <w:color w:val="000000" w:themeColor="text1"/>
          <w:szCs w:val="20"/>
        </w:rPr>
        <w:t>48-</w:t>
      </w:r>
      <w:r w:rsidR="00F9014A" w:rsidRPr="001329A5">
        <w:rPr>
          <w:color w:val="000000" w:themeColor="text1"/>
          <w:szCs w:val="20"/>
        </w:rPr>
        <w:t>53_Sits</w:t>
      </w:r>
      <w:r w:rsidR="002F672E" w:rsidRPr="001329A5">
        <w:rPr>
          <w:color w:val="000000" w:themeColor="text1"/>
          <w:szCs w:val="20"/>
        </w:rPr>
        <w:t>.jpg</w:t>
      </w:r>
    </w:p>
    <w:p w14:paraId="577500B3" w14:textId="7994983B" w:rsidR="00FA5A08" w:rsidRPr="001329A5" w:rsidRDefault="00FA5A08">
      <w:pPr>
        <w:suppressAutoHyphens/>
        <w:spacing w:line="360" w:lineRule="auto"/>
        <w:ind w:firstLine="708"/>
        <w:contextualSpacing/>
        <w:jc w:val="left"/>
        <w:rPr>
          <w:color w:val="000000" w:themeColor="text1"/>
        </w:rPr>
      </w:pPr>
      <w:r w:rsidRPr="001329A5">
        <w:rPr>
          <w:color w:val="000000" w:themeColor="text1"/>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Azië negatief beïnvloedde.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sidRPr="001329A5">
        <w:rPr>
          <w:rStyle w:val="EndnoteReference"/>
          <w:color w:val="000000" w:themeColor="text1"/>
        </w:rPr>
        <w:endnoteReference w:id="98"/>
      </w:r>
    </w:p>
    <w:p w14:paraId="3EA8C152" w14:textId="4B3E178F" w:rsidR="00FA5A08" w:rsidRPr="001329A5" w:rsidRDefault="00FA5A08">
      <w:pPr>
        <w:suppressAutoHyphens/>
        <w:spacing w:line="360" w:lineRule="auto"/>
        <w:contextualSpacing/>
        <w:jc w:val="left"/>
        <w:rPr>
          <w:color w:val="000000" w:themeColor="text1"/>
        </w:rPr>
      </w:pPr>
      <w:r w:rsidRPr="001329A5">
        <w:rPr>
          <w:color w:val="000000" w:themeColor="text1"/>
        </w:rPr>
        <w:tab/>
        <w:t xml:space="preserve">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w:t>
      </w:r>
      <w:r w:rsidRPr="001329A5">
        <w:rPr>
          <w:color w:val="000000" w:themeColor="text1"/>
        </w:rPr>
        <w:lastRenderedPageBreak/>
        <w:t xml:space="preserve">Indiase textielhandel had sterk aan belang ingeboet en Decima in Japan was van een lucratieve handelspost in het oosten verworden tot een kantoor van gering belang. </w:t>
      </w:r>
    </w:p>
    <w:p w14:paraId="6B0D4F03" w14:textId="77777777" w:rsidR="00FA5A08" w:rsidRPr="001329A5" w:rsidRDefault="00FA5A08">
      <w:pPr>
        <w:suppressAutoHyphens/>
        <w:spacing w:line="360" w:lineRule="auto"/>
        <w:contextualSpacing/>
        <w:jc w:val="left"/>
        <w:rPr>
          <w:color w:val="000000" w:themeColor="text1"/>
        </w:rPr>
      </w:pPr>
    </w:p>
    <w:p w14:paraId="789D1954" w14:textId="77777777" w:rsidR="00FA5A08" w:rsidRPr="001329A5" w:rsidRDefault="00FA5A08" w:rsidP="0075590E">
      <w:pPr>
        <w:pStyle w:val="Heading4"/>
        <w:rPr>
          <w:color w:val="000000" w:themeColor="text1"/>
        </w:rPr>
      </w:pPr>
      <w:r w:rsidRPr="001329A5">
        <w:rPr>
          <w:color w:val="000000" w:themeColor="text1"/>
        </w:rPr>
        <w:t>Toenemende concurrentie en privéhandel</w:t>
      </w:r>
    </w:p>
    <w:p w14:paraId="3DE19371" w14:textId="0157873E" w:rsidR="00FA5A08" w:rsidRPr="001329A5" w:rsidRDefault="00FA5A08">
      <w:pPr>
        <w:suppressAutoHyphens/>
        <w:spacing w:line="360" w:lineRule="auto"/>
        <w:contextualSpacing/>
        <w:jc w:val="left"/>
        <w:rPr>
          <w:color w:val="000000" w:themeColor="text1"/>
        </w:rPr>
      </w:pPr>
      <w:r w:rsidRPr="001329A5">
        <w:rPr>
          <w:color w:val="000000" w:themeColor="text1"/>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Azië steeds meer last van concurrentie van andere Europese compagnieën. Het keerpunt was de Spaanse Successieoorlog (1701-1713) die niet alleen in Europa, maar ook overzee werd uitgevochten. Tijdens deze oorlog vochten de Nederlanders en de Britten gezamenlijk tegen Frankrijk, maar in Azië hield de VOC zich zoveel mogelijk afzijdig. In de daaropvolgende Oostenrijkse Successieoorlog (1740-1748) en de Zevenjarige Oorlog (1756-1763) probeerde de Republiek een neutrale positie in te nemen tussen de strijdende partijen Groot-Brittannië en Frankrijk. Maar in Azië was de Compagnie soms gedwongen de kant van de Britten te kiezen. De Britse en de Franse Oost-Indische compagnieën konden in de achttiende eeuw rekenen op militaire ondersteuning van de staat die schepen, wapens en manschappen naar Azië 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sidRPr="001329A5">
        <w:rPr>
          <w:rStyle w:val="EndnoteReference"/>
          <w:color w:val="000000" w:themeColor="text1"/>
        </w:rPr>
        <w:endnoteReference w:id="99"/>
      </w:r>
      <w:r w:rsidRPr="001329A5">
        <w:rPr>
          <w:color w:val="000000" w:themeColor="text1"/>
        </w:rPr>
        <w:t xml:space="preserve"> De </w:t>
      </w:r>
      <w:r w:rsidR="004D2EEA" w:rsidRPr="001329A5">
        <w:rPr>
          <w:color w:val="000000" w:themeColor="text1"/>
        </w:rPr>
        <w:t>Britse</w:t>
      </w:r>
      <w:r w:rsidRPr="001329A5">
        <w:rPr>
          <w:color w:val="000000" w:themeColor="text1"/>
        </w:rPr>
        <w:t xml:space="preserve"> East India Company</w:t>
      </w:r>
      <w:r w:rsidR="00D82D09" w:rsidRPr="001329A5">
        <w:rPr>
          <w:color w:val="000000" w:themeColor="text1"/>
        </w:rPr>
        <w:t xml:space="preserve"> (EIC)</w:t>
      </w:r>
      <w:r w:rsidRPr="001329A5">
        <w:rPr>
          <w:color w:val="000000" w:themeColor="text1"/>
        </w:rPr>
        <w:t xml:space="preserve"> ontwikkelde zich in de tweede helft van de achttiende eeuw meer en meer tot een koloniale macht in India in plaats van een handelsonderneming.</w:t>
      </w:r>
    </w:p>
    <w:p w14:paraId="11E22D7F" w14:textId="701C20E7" w:rsidR="00FA5A08" w:rsidRPr="001329A5" w:rsidRDefault="00FA5A08">
      <w:pPr>
        <w:suppressAutoHyphens/>
        <w:spacing w:line="360" w:lineRule="auto"/>
        <w:contextualSpacing/>
        <w:jc w:val="left"/>
        <w:rPr>
          <w:color w:val="000000" w:themeColor="text1"/>
        </w:rPr>
      </w:pPr>
      <w:r w:rsidRPr="001329A5">
        <w:rPr>
          <w:color w:val="000000" w:themeColor="text1"/>
        </w:rPr>
        <w:tab/>
        <w:t>De VOC, zo bleek hiervoor, gedroeg zich eerder dan de EIC als een koloniaal heerser, maar voornamelijk in de gebieden die haar een monopolie in winstgevende specerijen opleverde. Te</w:t>
      </w:r>
      <w:r w:rsidR="004D2EEA" w:rsidRPr="001329A5">
        <w:rPr>
          <w:color w:val="000000" w:themeColor="text1"/>
        </w:rPr>
        <w:t xml:space="preserve"> </w:t>
      </w:r>
      <w:r w:rsidRPr="001329A5">
        <w:rPr>
          <w:color w:val="000000" w:themeColor="text1"/>
        </w:rPr>
        <w:t xml:space="preserve">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kopiëren, maar zijn daar wegens het ontbreken van een fors permanent bedrijfskapitaal nooit in geslaagd. Dat bracht de Engelsen er in de jaren 1660 toe om privéhandel van het compagniepersoneel in Azië voor eigen rekening stap voor stap toe te staan. De EIC behield wel het monopolie op het vervoer van Aziatische producten naar Europa en de verkoop daarvan op de Europese markt. De compagniedienaren die onder Engelse vlag privéhandel in Azië bedreven, de zogeheten </w:t>
      </w:r>
      <w:r w:rsidRPr="001329A5">
        <w:rPr>
          <w:i/>
          <w:color w:val="000000" w:themeColor="text1"/>
        </w:rPr>
        <w:lastRenderedPageBreak/>
        <w:t>country traders</w:t>
      </w:r>
      <w:r w:rsidRPr="001329A5">
        <w:rPr>
          <w:color w:val="000000" w:themeColor="text1"/>
        </w:rPr>
        <w:t xml:space="preserve">, deden dat aanvankelijk in samenwerking met kapitaalkrachtige inheemse kooplieden. Deze </w:t>
      </w:r>
      <w:r w:rsidRPr="001329A5">
        <w:rPr>
          <w:i/>
          <w:color w:val="000000" w:themeColor="text1"/>
        </w:rPr>
        <w:t>country traders</w:t>
      </w:r>
      <w:r w:rsidRPr="001329A5">
        <w:rPr>
          <w:color w:val="000000" w:themeColor="text1"/>
        </w:rPr>
        <w:t xml:space="preserve"> waren echter zo succesvol dat zij hun leveranciers in diverse gebieden steeds vaker zelf krediet konden verlenen, en op den duur geheel voor eigen rekening en risico handel konden drijven. De opkomst van de </w:t>
      </w:r>
      <w:r w:rsidRPr="001329A5">
        <w:rPr>
          <w:i/>
          <w:color w:val="000000" w:themeColor="text1"/>
        </w:rPr>
        <w:t>country trade</w:t>
      </w:r>
      <w:r w:rsidRPr="001329A5">
        <w:rPr>
          <w:color w:val="000000" w:themeColor="text1"/>
        </w:rPr>
        <w:t xml:space="preserve"> leidde in de achttiende eeuw tot een verzwakking van de VOC in de intra-Aziatische handel. Zij wisten op sommige handelsroutes de Nederlanders te overspelen. In 1764 registreerde de VOC-vestiging in Malakka 24 </w:t>
      </w:r>
      <w:r w:rsidRPr="001329A5">
        <w:rPr>
          <w:i/>
          <w:color w:val="000000" w:themeColor="text1"/>
        </w:rPr>
        <w:t>country traders</w:t>
      </w:r>
      <w:r w:rsidRPr="001329A5">
        <w:rPr>
          <w:color w:val="000000" w:themeColor="text1"/>
        </w:rPr>
        <w:t xml:space="preserve"> die van India naar China voeren, in 1774 was dat aantal opgelopen tot minstens 50. Ook in Straat Sunda, een van de belangrijkste vaarroutes van de Compagnie, verschenen steeds vaker Engelse </w:t>
      </w:r>
      <w:r w:rsidRPr="001329A5">
        <w:rPr>
          <w:i/>
          <w:color w:val="000000" w:themeColor="text1"/>
        </w:rPr>
        <w:t>country traders</w:t>
      </w:r>
      <w:r w:rsidRPr="001329A5">
        <w:rPr>
          <w:color w:val="000000" w:themeColor="text1"/>
        </w:rPr>
        <w:t>.</w:t>
      </w:r>
      <w:r w:rsidRPr="001329A5">
        <w:rPr>
          <w:rStyle w:val="EndnoteReference"/>
          <w:color w:val="000000" w:themeColor="text1"/>
        </w:rPr>
        <w:endnoteReference w:id="100"/>
      </w:r>
    </w:p>
    <w:p w14:paraId="2CF813A4" w14:textId="70949DC0" w:rsidR="00FA5A08" w:rsidRPr="001329A5" w:rsidRDefault="00FA5A08">
      <w:pPr>
        <w:suppressAutoHyphens/>
        <w:spacing w:line="360" w:lineRule="auto"/>
        <w:contextualSpacing/>
        <w:jc w:val="left"/>
        <w:rPr>
          <w:color w:val="000000" w:themeColor="text1"/>
        </w:rPr>
      </w:pPr>
      <w:r w:rsidRPr="001329A5">
        <w:rPr>
          <w:color w:val="000000" w:themeColor="text1"/>
        </w:rPr>
        <w:tab/>
        <w:t xml:space="preserve">Privéhandel onder de vlag van de VOC was illegaal en werd door de bewindhebbers en de compagniebestuurders in Azië 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sidRPr="001329A5">
        <w:rPr>
          <w:i/>
          <w:color w:val="000000" w:themeColor="text1"/>
        </w:rPr>
        <w:t>country traders</w:t>
      </w:r>
      <w:r w:rsidRPr="001329A5">
        <w:rPr>
          <w:color w:val="000000" w:themeColor="text1"/>
        </w:rPr>
        <w:t>. De eerste die een deel van de intra-Aziatische handel met toestemming van de Heren Zeventien aan particulieren binnen de VOC overliet was gouverneur-generaal Gustaaf van Imhoff.</w:t>
      </w:r>
      <w:r w:rsidR="003D2E6F" w:rsidRPr="001329A5">
        <w:rPr>
          <w:color w:val="000000" w:themeColor="text1"/>
          <w:szCs w:val="20"/>
        </w:rPr>
        <w:t xml:space="preserve"> </w:t>
      </w:r>
      <w:r w:rsidRPr="001329A5">
        <w:rPr>
          <w:color w:val="000000" w:themeColor="text1"/>
        </w:rPr>
        <w:t xml:space="preserve">Hij stichtte in 1745 de Amfioen Sociëteit, een op aandelen gebaseerde organisatie die het alleenrecht kreeg om amfioen (opium) in Batavia te veilen, waarna particulieren het op Java en elders in Azië mochten verkopen. De Compagnie zorgde voor de aanvoer van de uit Bengalen afkomstige opium, en leverde die voor een vaste prijs aan de Amfioen Sociëteit in Batavia. Zo kon de VOC een goede prijs voor haar opium krijgen </w:t>
      </w:r>
      <w:r w:rsidR="004D2EEA" w:rsidRPr="001329A5">
        <w:rPr>
          <w:color w:val="000000" w:themeColor="text1"/>
        </w:rPr>
        <w:t>zo</w:t>
      </w:r>
      <w:r w:rsidRPr="001329A5">
        <w:rPr>
          <w:color w:val="000000" w:themeColor="text1"/>
        </w:rPr>
        <w:t>n</w:t>
      </w:r>
      <w:r w:rsidR="004D2EEA" w:rsidRPr="001329A5">
        <w:rPr>
          <w:color w:val="000000" w:themeColor="text1"/>
        </w:rPr>
        <w:t>der</w:t>
      </w:r>
      <w:r w:rsidRPr="001329A5">
        <w:rPr>
          <w:color w:val="000000" w:themeColor="text1"/>
        </w:rPr>
        <w:t xml:space="preserve"> kosten </w:t>
      </w:r>
      <w:r w:rsidR="004D2EEA" w:rsidRPr="001329A5">
        <w:rPr>
          <w:color w:val="000000" w:themeColor="text1"/>
        </w:rPr>
        <w:t xml:space="preserve">te </w:t>
      </w:r>
      <w:r w:rsidRPr="001329A5">
        <w:rPr>
          <w:color w:val="000000" w:themeColor="text1"/>
        </w:rPr>
        <w:t>hoeven maken voor de distributie van het product binnen Azië. Die privatisering van de opiumhandel heeft de aandeelhouders geen windeieren gelegd. De oprichting van de Amfioen Sociëteit leverde de Compagnie eveneens voordelen op: de smokkel in opium werd er door beperkt en een hoge opbrengst voor de aan de sociëteit geleverde opium gegarandeerd.</w:t>
      </w:r>
      <w:r w:rsidRPr="001329A5">
        <w:rPr>
          <w:rStyle w:val="EndnoteReference"/>
          <w:color w:val="000000" w:themeColor="text1"/>
        </w:rPr>
        <w:endnoteReference w:id="101"/>
      </w:r>
      <w:r w:rsidRPr="001329A5">
        <w:rPr>
          <w:color w:val="000000" w:themeColor="text1"/>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Azië.</w:t>
      </w:r>
      <w:r w:rsidRPr="001329A5">
        <w:rPr>
          <w:rStyle w:val="EndnoteReference"/>
          <w:color w:val="000000" w:themeColor="text1"/>
        </w:rPr>
        <w:endnoteReference w:id="102"/>
      </w:r>
      <w:r w:rsidRPr="001329A5">
        <w:rPr>
          <w:color w:val="000000" w:themeColor="text1"/>
        </w:rPr>
        <w:t xml:space="preserve"> Onder Van Imhoff werden meer maatregelen genomen om de privéhandel binnen het intra-Aziatische handelsnetwerk van de Compagnie te vergemakkelijken. De handel in de meest profijtelijke producten zoals specerijen bleven echter onder het compagniemonopolie vallen. En de voor privéhandel vrijgegeven producten </w:t>
      </w:r>
      <w:r w:rsidRPr="001329A5">
        <w:rPr>
          <w:color w:val="000000" w:themeColor="text1"/>
        </w:rPr>
        <w:lastRenderedPageBreak/>
        <w:t>waren aan vrij strikte regels en controlemaatregelen onderworpen. Ook de opvolger van Van Imhoff, Jacob Mossel, die bekend staat als de man die de vrijheden van zijn voorganger deels heeft teruggedraaid, liet grote delen van de privéhandel intact. Het gedeeltelijk ontmantelen van de intra-Aziatische handel leidde weliswaar tot gederfde inkomsten voor de Compagnie, maar had ook voordelen. Het verminderde de risico’s die nu eenmaal aan handel kleven en het bracht inkomsten op uit belastingheffing op de privéhandel en edelmetaal in de vorm van geld dat de VOC voor particulieren via wissels naar Europa liet overmaken.</w:t>
      </w:r>
      <w:r w:rsidRPr="001329A5">
        <w:rPr>
          <w:rStyle w:val="EndnoteReference"/>
          <w:color w:val="000000" w:themeColor="text1"/>
        </w:rPr>
        <w:endnoteReference w:id="103"/>
      </w:r>
      <w:r w:rsidRPr="001329A5">
        <w:rPr>
          <w:color w:val="000000" w:themeColor="text1"/>
        </w:rPr>
        <w:t xml:space="preserve"> Hoezeer de directe inkomsten uit de intra-Aziatische handel terugliepen blijkt</w:t>
      </w:r>
      <w:r w:rsidR="00D9211D" w:rsidRPr="001329A5">
        <w:rPr>
          <w:color w:val="000000" w:themeColor="text1"/>
        </w:rPr>
        <w:t xml:space="preserve"> uit</w:t>
      </w:r>
      <w:r w:rsidRPr="001329A5">
        <w:rPr>
          <w:color w:val="000000" w:themeColor="text1"/>
        </w:rPr>
        <w:t xml:space="preserve"> de verschuiving binnen de totale inkomsten van de Aziatische tak van de Compagnie. In de zeventiende eeuw was meer dan 90 procent afkomstig uit de handel, maar in de achttiende eeuw daalde dat tot ongeveer 60 procent, de rest was afkomstig uit belasting- en tolheffing.</w:t>
      </w:r>
      <w:r w:rsidRPr="001329A5">
        <w:rPr>
          <w:rStyle w:val="EndnoteReference"/>
          <w:color w:val="000000" w:themeColor="text1"/>
        </w:rPr>
        <w:endnoteReference w:id="104"/>
      </w:r>
    </w:p>
    <w:p w14:paraId="44163E63" w14:textId="7822E852" w:rsidR="00FA5A08" w:rsidRPr="001329A5" w:rsidRDefault="00152210">
      <w:pPr>
        <w:suppressAutoHyphens/>
        <w:spacing w:line="360" w:lineRule="auto"/>
        <w:contextualSpacing/>
        <w:jc w:val="left"/>
        <w:rPr>
          <w:color w:val="000000" w:themeColor="text1"/>
        </w:rPr>
      </w:pPr>
      <w:r w:rsidRPr="001329A5">
        <w:rPr>
          <w:color w:val="000000" w:themeColor="text1"/>
          <w:szCs w:val="20"/>
        </w:rPr>
        <w:t>50-</w:t>
      </w:r>
      <w:r w:rsidR="00576A8A" w:rsidRPr="001329A5">
        <w:rPr>
          <w:color w:val="000000" w:themeColor="text1"/>
          <w:szCs w:val="20"/>
        </w:rPr>
        <w:t>55_GustaafvanImhoff</w:t>
      </w:r>
      <w:r w:rsidRPr="001329A5">
        <w:rPr>
          <w:color w:val="000000" w:themeColor="text1"/>
          <w:szCs w:val="20"/>
        </w:rPr>
        <w:t>.jpg</w:t>
      </w:r>
      <w:r w:rsidR="00476ADC" w:rsidRPr="001329A5">
        <w:rPr>
          <w:color w:val="000000" w:themeColor="text1"/>
          <w:szCs w:val="20"/>
        </w:rPr>
        <w:br/>
      </w:r>
    </w:p>
    <w:p w14:paraId="24644491" w14:textId="77777777" w:rsidR="00FA5A08" w:rsidRPr="001329A5" w:rsidRDefault="00FA5A08" w:rsidP="0075590E">
      <w:pPr>
        <w:pStyle w:val="Heading4"/>
        <w:rPr>
          <w:color w:val="000000" w:themeColor="text1"/>
        </w:rPr>
      </w:pPr>
      <w:r w:rsidRPr="001329A5">
        <w:rPr>
          <w:color w:val="000000" w:themeColor="text1"/>
        </w:rPr>
        <w:t>Veranderingen in het Aziatisch-Europese handelsverkeer</w:t>
      </w:r>
    </w:p>
    <w:p w14:paraId="35A73808" w14:textId="1A483895" w:rsidR="00FA5A08" w:rsidRPr="001329A5" w:rsidRDefault="00FA5A08">
      <w:pPr>
        <w:spacing w:line="360" w:lineRule="auto"/>
        <w:contextualSpacing/>
        <w:jc w:val="left"/>
        <w:rPr>
          <w:color w:val="000000" w:themeColor="text1"/>
        </w:rPr>
      </w:pPr>
      <w:r w:rsidRPr="001329A5">
        <w:rPr>
          <w:color w:val="000000" w:themeColor="text1"/>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sidRPr="001329A5">
        <w:rPr>
          <w:rStyle w:val="EndnoteReference"/>
          <w:color w:val="000000" w:themeColor="text1"/>
        </w:rPr>
        <w:endnoteReference w:id="105"/>
      </w:r>
      <w:r w:rsidRPr="001329A5">
        <w:rPr>
          <w:color w:val="000000" w:themeColor="text1"/>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sidRPr="001329A5">
        <w:rPr>
          <w:rStyle w:val="EndnoteReference"/>
          <w:color w:val="000000" w:themeColor="text1"/>
        </w:rPr>
        <w:endnoteReference w:id="106"/>
      </w:r>
      <w:r w:rsidRPr="001329A5">
        <w:rPr>
          <w:color w:val="000000" w:themeColor="text1"/>
        </w:rPr>
        <w:t xml:space="preserve"> Bijna twee eeuwen was er sprake van een stijging van de omzet in goederen en in verkoopwaarde, maar de winst bleef nagenoeg gelijk door steeds hogere uitgaven in zowel Azië als in de Republiek, en een lagere gemiddelde opbrengst van Aziatische producten in Europa.</w:t>
      </w:r>
    </w:p>
    <w:p w14:paraId="6940A8F5" w14:textId="683C1160" w:rsidR="00FA5A08" w:rsidRPr="001329A5" w:rsidRDefault="00FA5A08">
      <w:pPr>
        <w:spacing w:line="360" w:lineRule="auto"/>
        <w:contextualSpacing/>
        <w:jc w:val="left"/>
        <w:rPr>
          <w:color w:val="000000" w:themeColor="text1"/>
        </w:rPr>
      </w:pPr>
      <w:r w:rsidRPr="001329A5">
        <w:rPr>
          <w:color w:val="000000" w:themeColor="text1"/>
        </w:rPr>
        <w:tab/>
        <w:t xml:space="preserve">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w:t>
      </w:r>
      <w:r w:rsidRPr="001329A5">
        <w:rPr>
          <w:color w:val="000000" w:themeColor="text1"/>
        </w:rPr>
        <w:lastRenderedPageBreak/>
        <w:t>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w:t>
      </w:r>
      <w:r w:rsidR="00FF32BF" w:rsidRPr="001329A5">
        <w:rPr>
          <w:color w:val="000000" w:themeColor="text1"/>
          <w:szCs w:val="20"/>
        </w:rPr>
        <w:t xml:space="preserve"> </w:t>
      </w:r>
      <w:r w:rsidRPr="001329A5">
        <w:rPr>
          <w:color w:val="000000" w:themeColor="text1"/>
        </w:rPr>
        <w:t>Naast het hoofdproduct thee kochten compagniekooplieden daar ook zijde en porselein dat als ballastvracht naar Europa werd verscheept.</w:t>
      </w:r>
      <w:r w:rsidR="00EE6849" w:rsidRPr="001329A5">
        <w:rPr>
          <w:color w:val="000000" w:themeColor="text1"/>
        </w:rPr>
        <w:br/>
      </w:r>
      <w:r w:rsidR="00E60B10" w:rsidRPr="001329A5">
        <w:rPr>
          <w:color w:val="000000" w:themeColor="text1"/>
          <w:szCs w:val="20"/>
        </w:rPr>
        <w:t>51-</w:t>
      </w:r>
      <w:r w:rsidR="00EE6849" w:rsidRPr="001329A5">
        <w:rPr>
          <w:color w:val="000000" w:themeColor="text1"/>
          <w:szCs w:val="20"/>
        </w:rPr>
        <w:t>56_factorijvoc</w:t>
      </w:r>
      <w:r w:rsidR="00A86B12" w:rsidRPr="001329A5">
        <w:rPr>
          <w:color w:val="000000" w:themeColor="text1"/>
          <w:szCs w:val="20"/>
        </w:rPr>
        <w:t>_</w:t>
      </w:r>
      <w:r w:rsidR="00EE6849" w:rsidRPr="001329A5">
        <w:rPr>
          <w:color w:val="000000" w:themeColor="text1"/>
          <w:szCs w:val="20"/>
        </w:rPr>
        <w:t>kanton</w:t>
      </w:r>
      <w:r w:rsidR="00E60B10" w:rsidRPr="001329A5">
        <w:rPr>
          <w:color w:val="000000" w:themeColor="text1"/>
          <w:szCs w:val="20"/>
        </w:rPr>
        <w:t>.jpg</w:t>
      </w:r>
    </w:p>
    <w:p w14:paraId="6B1D5E13" w14:textId="5CB29746" w:rsidR="00FA5A08" w:rsidRPr="001329A5" w:rsidRDefault="00FA5A08" w:rsidP="00FB0D9B">
      <w:pPr>
        <w:spacing w:line="360" w:lineRule="auto"/>
        <w:ind w:firstLine="709"/>
        <w:contextualSpacing/>
        <w:jc w:val="left"/>
        <w:rPr>
          <w:color w:val="000000" w:themeColor="text1"/>
        </w:rPr>
      </w:pPr>
      <w:r w:rsidRPr="001329A5">
        <w:rPr>
          <w:color w:val="000000" w:themeColor="text1"/>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sidRPr="001329A5">
        <w:rPr>
          <w:rStyle w:val="EndnoteReference"/>
          <w:color w:val="000000" w:themeColor="text1"/>
        </w:rPr>
        <w:endnoteReference w:id="107"/>
      </w:r>
      <w:r w:rsidRPr="001329A5">
        <w:rPr>
          <w:color w:val="000000" w:themeColor="text1"/>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sidRPr="001329A5">
        <w:rPr>
          <w:rStyle w:val="EndnoteReference"/>
          <w:color w:val="000000" w:themeColor="text1"/>
        </w:rPr>
        <w:endnoteReference w:id="108"/>
      </w:r>
    </w:p>
    <w:p w14:paraId="60AEF091" w14:textId="0DB1CCDB" w:rsidR="00FA5A08" w:rsidRDefault="00DC4B8F">
      <w:pPr>
        <w:spacing w:line="360" w:lineRule="auto"/>
        <w:contextualSpacing/>
        <w:jc w:val="left"/>
      </w:pPr>
      <w:r w:rsidRPr="001329A5">
        <w:rPr>
          <w:color w:val="000000" w:themeColor="text1"/>
        </w:rPr>
        <w:tab/>
        <w:t xml:space="preserve">Een van de </w:t>
      </w:r>
      <w:r w:rsidR="0097519B" w:rsidRPr="001329A5">
        <w:rPr>
          <w:color w:val="000000" w:themeColor="text1"/>
        </w:rPr>
        <w:t xml:space="preserve">onderwerpen waarnaar in het verleden </w:t>
      </w:r>
      <w:r w:rsidR="00062A9B" w:rsidRPr="001329A5">
        <w:rPr>
          <w:color w:val="000000" w:themeColor="text1"/>
        </w:rPr>
        <w:t xml:space="preserve">te </w:t>
      </w:r>
      <w:r w:rsidR="0097519B" w:rsidRPr="001329A5">
        <w:rPr>
          <w:color w:val="000000" w:themeColor="text1"/>
        </w:rPr>
        <w:t xml:space="preserve">weinig onderzoek is verricht, is de door de VOC en door particulieren binnen </w:t>
      </w:r>
      <w:r w:rsidR="00062A9B" w:rsidRPr="001329A5">
        <w:rPr>
          <w:color w:val="000000" w:themeColor="text1"/>
        </w:rPr>
        <w:t xml:space="preserve">Azië </w:t>
      </w:r>
      <w:r w:rsidR="0097519B" w:rsidRPr="001329A5">
        <w:rPr>
          <w:color w:val="000000" w:themeColor="text1"/>
        </w:rPr>
        <w:t xml:space="preserve">bedreven slavenhandel. Het karakter daarvan was anders dan in het Atlantische gebied waar slaven van Afrika naar Amerika werden verscheept. In Azië verliep de handel in mensen </w:t>
      </w:r>
      <w:r w:rsidR="00062A9B" w:rsidRPr="001329A5">
        <w:rPr>
          <w:color w:val="000000" w:themeColor="text1"/>
        </w:rPr>
        <w:t xml:space="preserve">echter </w:t>
      </w:r>
      <w:r w:rsidR="0097519B" w:rsidRPr="001329A5">
        <w:rPr>
          <w:color w:val="000000" w:themeColor="text1"/>
        </w:rPr>
        <w:t>in meerdere richtingen</w:t>
      </w:r>
      <w:r w:rsidR="00062A9B" w:rsidRPr="001329A5">
        <w:rPr>
          <w:color w:val="000000" w:themeColor="text1"/>
        </w:rPr>
        <w:t>, bijvoorbeeld van Bengalen naar Java of van Madagaskar naar Kaap de Goede Hoop</w:t>
      </w:r>
      <w:r w:rsidR="0097519B" w:rsidRPr="001329A5">
        <w:rPr>
          <w:color w:val="000000" w:themeColor="text1"/>
        </w:rPr>
        <w:t>. Vaak ging het om kleine aantallen slaven per schip</w:t>
      </w:r>
      <w:r w:rsidR="00062A9B" w:rsidRPr="001329A5">
        <w:rPr>
          <w:color w:val="000000" w:themeColor="text1"/>
        </w:rPr>
        <w:t>,</w:t>
      </w:r>
      <w:r w:rsidR="0097519B" w:rsidRPr="001329A5">
        <w:rPr>
          <w:color w:val="000000" w:themeColor="text1"/>
        </w:rPr>
        <w:t xml:space="preserve"> die</w:t>
      </w:r>
      <w:r w:rsidR="00062A9B" w:rsidRPr="001329A5">
        <w:rPr>
          <w:color w:val="000000" w:themeColor="text1"/>
        </w:rPr>
        <w:t xml:space="preserve"> na aankomst</w:t>
      </w:r>
      <w:r w:rsidR="0097519B" w:rsidRPr="001329A5">
        <w:rPr>
          <w:color w:val="000000" w:themeColor="text1"/>
        </w:rPr>
        <w:t xml:space="preserve"> voor VOC-werkzaamheden werden </w:t>
      </w:r>
      <w:r w:rsidR="00062A9B" w:rsidRPr="001329A5">
        <w:rPr>
          <w:color w:val="000000" w:themeColor="text1"/>
        </w:rPr>
        <w:t>ingezet</w:t>
      </w:r>
      <w:r w:rsidR="0097519B" w:rsidRPr="001329A5">
        <w:rPr>
          <w:color w:val="000000" w:themeColor="text1"/>
        </w:rPr>
        <w:t xml:space="preserve">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w:t>
      </w:r>
      <w:r w:rsidR="00062A9B" w:rsidRPr="001329A5">
        <w:rPr>
          <w:color w:val="000000" w:themeColor="text1"/>
        </w:rPr>
        <w:t xml:space="preserve">op </w:t>
      </w:r>
      <w:r w:rsidR="0097519B" w:rsidRPr="001329A5">
        <w:rPr>
          <w:color w:val="000000" w:themeColor="text1"/>
        </w:rPr>
        <w:t>particuliere schepen zijn vervoerd, geen gering aantal.</w:t>
      </w:r>
      <w:r w:rsidR="00062A9B" w:rsidRPr="001329A5">
        <w:rPr>
          <w:rStyle w:val="EndnoteReference"/>
          <w:color w:val="000000" w:themeColor="text1"/>
        </w:rPr>
        <w:endnoteReference w:id="109"/>
      </w:r>
      <w:r w:rsidR="0097519B" w:rsidRPr="001329A5">
        <w:rPr>
          <w:color w:val="000000" w:themeColor="text1"/>
        </w:rPr>
        <w:t xml:space="preserve"> </w:t>
      </w:r>
      <w:r w:rsidR="00062A9B" w:rsidRPr="001329A5">
        <w:rPr>
          <w:color w:val="000000" w:themeColor="text1"/>
        </w:rPr>
        <w:t xml:space="preserve">Waarschijnlijk nam de omvang van de compagnieslavenhandel toe naarmate het netwerk groeide en de koloniale bezittingen in Azië toenamen. Hoe omvangrijk die slavenhandel </w:t>
      </w:r>
      <w:r w:rsidR="004111FD" w:rsidRPr="001329A5">
        <w:rPr>
          <w:color w:val="000000" w:themeColor="text1"/>
        </w:rPr>
        <w:t>is geweest</w:t>
      </w:r>
      <w:r w:rsidR="00062A9B" w:rsidRPr="001329A5">
        <w:rPr>
          <w:color w:val="000000" w:themeColor="text1"/>
        </w:rPr>
        <w:t xml:space="preserve">, welke rol de VOC daarin heeft </w:t>
      </w:r>
      <w:r w:rsidR="00062A9B" w:rsidRPr="001329A5">
        <w:rPr>
          <w:color w:val="000000" w:themeColor="text1"/>
        </w:rPr>
        <w:lastRenderedPageBreak/>
        <w:t>gespeeld en wat voor karakter de slavernij in Azië had, zal ongetwijfeld in toekomstig onderzoek duidelijk worden.</w:t>
      </w:r>
      <w:r w:rsidR="00F43ACA" w:rsidRPr="001329A5">
        <w:rPr>
          <w:color w:val="000000" w:themeColor="text1"/>
        </w:rPr>
        <w:br/>
      </w:r>
      <w:r w:rsidR="00685855" w:rsidRPr="001329A5">
        <w:rPr>
          <w:color w:val="000000" w:themeColor="text1"/>
        </w:rPr>
        <w:br/>
      </w:r>
    </w:p>
    <w:p w14:paraId="324FD9A5" w14:textId="1B9D2578" w:rsidR="00FA5A08" w:rsidRPr="003E3E82" w:rsidRDefault="00FA5A08" w:rsidP="00620E1D">
      <w:pPr>
        <w:pStyle w:val="KOP3"/>
      </w:pPr>
      <w:r w:rsidRPr="003E3E82">
        <w:t>Goederen- en slavenhandel in het Atlantische gebied</w:t>
      </w:r>
    </w:p>
    <w:p w14:paraId="3C5D6928" w14:textId="44B770C5" w:rsidR="00FA5A08" w:rsidRDefault="00FA5A08">
      <w:pPr>
        <w:spacing w:line="360" w:lineRule="auto"/>
        <w:contextualSpacing/>
        <w:jc w:val="left"/>
      </w:pPr>
    </w:p>
    <w:p w14:paraId="6E1F8B5B" w14:textId="1DFA4481" w:rsidR="00FA5A08" w:rsidRPr="000A4CA9" w:rsidRDefault="00FA5A08">
      <w:pPr>
        <w:spacing w:line="360" w:lineRule="auto"/>
        <w:contextualSpacing/>
        <w:jc w:val="left"/>
        <w:rPr>
          <w:color w:val="000000" w:themeColor="text1"/>
        </w:rPr>
      </w:pPr>
      <w:r>
        <w:t xml:space="preserve">Al vanaf het laatste decennium van de zestiende eeuw bestond er een intensieve Nederlandse handel op het Atlantische </w:t>
      </w:r>
      <w:r w:rsidRPr="000A4CA9">
        <w:rPr>
          <w:color w:val="000000" w:themeColor="text1"/>
        </w:rPr>
        <w:t>gebied. Het was vooral een handel in luxeproducten, die wat betreft volume en waarde niet onderdeed voor de handel op het Middellandse Zeegebied en Azië in dezelfde periode, of die zelfs overtrof. Vanaf omstreeks 1595 was er vanuit de Republiek incidenteel handelsverkeer met Brazilië,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w:t>
      </w:r>
      <w:r w:rsidR="00FF32BF" w:rsidRPr="000A4CA9">
        <w:rPr>
          <w:color w:val="000000" w:themeColor="text1"/>
          <w:szCs w:val="20"/>
        </w:rPr>
        <w:t xml:space="preserve"> </w:t>
      </w:r>
      <w:r w:rsidRPr="000A4CA9">
        <w:rPr>
          <w:color w:val="000000" w:themeColor="text1"/>
        </w:rPr>
        <w:t xml:space="preserve">Tabak importeerden de Nederlanders uit Virginia in Noord-Amerika en van de Wilde Kust, waar de eerste Nederlandse landbouwvestigingen ontstonden waar dit gewas werd verbouwd. Uit Noord-Amerika </w:t>
      </w:r>
      <w:r w:rsidR="00283741" w:rsidRPr="000A4CA9">
        <w:rPr>
          <w:color w:val="000000" w:themeColor="text1"/>
        </w:rPr>
        <w:t xml:space="preserve">werden </w:t>
      </w:r>
      <w:r w:rsidRPr="000A4CA9">
        <w:rPr>
          <w:color w:val="000000" w:themeColor="text1"/>
        </w:rPr>
        <w:t xml:space="preserve">verder vooral bever- en ottervellen geïmporteerd. De activiteiten binnen de Spaanse invloedssfeer, in het Caribisch gebied en op de Venezolaanse kust, hadden in de regel een wat gewelddadiger karakter. Er was vooral belangstelling voor het verkrijgen van parels, via </w:t>
      </w:r>
      <w:r w:rsidRPr="000A4CA9">
        <w:rPr>
          <w:i/>
          <w:color w:val="000000" w:themeColor="text1"/>
        </w:rPr>
        <w:t>raids</w:t>
      </w:r>
      <w:r w:rsidRPr="000A4CA9">
        <w:rPr>
          <w:color w:val="000000" w:themeColor="text1"/>
        </w:rPr>
        <w:t xml:space="preserve"> of kaapvaart. Andere producten waren tabak, huiden en zout van Punta de Araya (gelegen in het huidige Venezuela).</w:t>
      </w:r>
      <w:r w:rsidRPr="000A4CA9">
        <w:rPr>
          <w:rStyle w:val="EndnoteReference"/>
          <w:color w:val="000000" w:themeColor="text1"/>
        </w:rPr>
        <w:endnoteReference w:id="110"/>
      </w:r>
      <w:r w:rsidR="00680A88" w:rsidRPr="000A4CA9">
        <w:rPr>
          <w:color w:val="000000" w:themeColor="text1"/>
        </w:rPr>
        <w:br/>
      </w:r>
      <w:r w:rsidR="00B70861" w:rsidRPr="000A4CA9">
        <w:rPr>
          <w:color w:val="000000" w:themeColor="text1"/>
          <w:szCs w:val="20"/>
        </w:rPr>
        <w:t>52-</w:t>
      </w:r>
      <w:r w:rsidR="00680A88" w:rsidRPr="000A4CA9">
        <w:rPr>
          <w:color w:val="000000" w:themeColor="text1"/>
          <w:szCs w:val="20"/>
        </w:rPr>
        <w:t>57_Afrika</w:t>
      </w:r>
      <w:r w:rsidR="00FF7052" w:rsidRPr="000A4CA9">
        <w:rPr>
          <w:color w:val="000000" w:themeColor="text1"/>
          <w:szCs w:val="20"/>
        </w:rPr>
        <w:t>_</w:t>
      </w:r>
      <w:r w:rsidR="00680A88" w:rsidRPr="000A4CA9">
        <w:rPr>
          <w:color w:val="000000" w:themeColor="text1"/>
          <w:szCs w:val="20"/>
        </w:rPr>
        <w:t>Rijkdommen</w:t>
      </w:r>
      <w:r w:rsidR="00B70861" w:rsidRPr="000A4CA9">
        <w:rPr>
          <w:color w:val="000000" w:themeColor="text1"/>
          <w:szCs w:val="20"/>
        </w:rPr>
        <w:t>.jp</w:t>
      </w:r>
      <w:r w:rsidR="004C6399" w:rsidRPr="000A4CA9">
        <w:rPr>
          <w:color w:val="000000" w:themeColor="text1"/>
          <w:szCs w:val="20"/>
        </w:rPr>
        <w:t>e</w:t>
      </w:r>
      <w:r w:rsidR="00B70861" w:rsidRPr="000A4CA9">
        <w:rPr>
          <w:color w:val="000000" w:themeColor="text1"/>
          <w:szCs w:val="20"/>
        </w:rPr>
        <w:t>g</w:t>
      </w:r>
    </w:p>
    <w:p w14:paraId="4B321885" w14:textId="38751C15" w:rsidR="00FA5A08" w:rsidRPr="000A4CA9" w:rsidRDefault="00FA5A08">
      <w:pPr>
        <w:spacing w:line="360" w:lineRule="auto"/>
        <w:contextualSpacing/>
        <w:jc w:val="left"/>
        <w:rPr>
          <w:color w:val="000000" w:themeColor="text1"/>
        </w:rPr>
      </w:pPr>
      <w:r w:rsidRPr="000A4CA9">
        <w:rPr>
          <w:color w:val="000000" w:themeColor="text1"/>
        </w:rPr>
        <w:tab/>
        <w:t xml:space="preserve">Een schatting van de totale omvang van de handel op het Atlantische gebied gedurende deze beginperiode, uitgaande van het aantal en </w:t>
      </w:r>
      <w:r w:rsidR="000C01CF" w:rsidRPr="000A4CA9">
        <w:rPr>
          <w:color w:val="000000" w:themeColor="text1"/>
        </w:rPr>
        <w:t xml:space="preserve">de </w:t>
      </w:r>
      <w:r w:rsidRPr="000A4CA9">
        <w:rPr>
          <w:color w:val="000000" w:themeColor="text1"/>
        </w:rPr>
        <w:t xml:space="preserve">gemiddelde tonnage van de ingezette schepen, komt uit op 20.000 ton per jaar. Voor het Middellandse Zeegebied en de Levant bedroeg het jaarlijks volume in dezelfde tijd ruim 21.000 ton en voor Azië niet meer dan 5.000 ton. De waarde van de import in de Republiek van Afrikaanse producten </w:t>
      </w:r>
      <w:r w:rsidR="002B078F" w:rsidRPr="000A4CA9">
        <w:rPr>
          <w:color w:val="000000" w:themeColor="text1"/>
        </w:rPr>
        <w:t>–</w:t>
      </w:r>
      <w:r w:rsidRPr="000A4CA9">
        <w:rPr>
          <w:color w:val="000000" w:themeColor="text1"/>
        </w:rPr>
        <w:t xml:space="preserve"> voor 75 procent bepaald door de waarde van goud </w:t>
      </w:r>
      <w:r w:rsidR="00254ECE" w:rsidRPr="000A4CA9">
        <w:rPr>
          <w:color w:val="000000" w:themeColor="text1"/>
        </w:rPr>
        <w:t>–</w:t>
      </w:r>
      <w:r w:rsidRPr="000A4CA9">
        <w:rPr>
          <w:color w:val="000000" w:themeColor="text1"/>
        </w:rPr>
        <w:t xml:space="preserve"> bedroeg jaarlijks 1 miljoen gulden. De waarde van de Braziliaanse handel fluctueerde tussen 3 en 6 miljoen gulden per jaar. De import uit het Caribische gebied, exclusief zout, had bij benadering een gemiddelde jaarlijkse waarde </w:t>
      </w:r>
      <w:r w:rsidR="00483F48" w:rsidRPr="000A4CA9">
        <w:rPr>
          <w:color w:val="000000" w:themeColor="text1"/>
        </w:rPr>
        <w:t xml:space="preserve">van </w:t>
      </w:r>
      <w:r w:rsidRPr="000A4CA9">
        <w:rPr>
          <w:color w:val="000000" w:themeColor="text1"/>
        </w:rPr>
        <w:t xml:space="preserve">een miljoen gulden. De bonthandel met Nieuw-Nederland ten slotte had eind jaren 1620 een jaarlijkse waarde van ongeveer 60.000 gulden. Totaal was dit tussen de 4 en 7,5 miljoen </w:t>
      </w:r>
      <w:r w:rsidRPr="000A4CA9">
        <w:rPr>
          <w:color w:val="000000" w:themeColor="text1"/>
        </w:rPr>
        <w:lastRenderedPageBreak/>
        <w:t>gulden per jaar, terwijl de waarde van de Mediterrane en de Aziatische handel tot 1620 ieder op zo’n 4 miljoen gulden wordt geraamd.</w:t>
      </w:r>
      <w:r w:rsidRPr="000A4CA9">
        <w:rPr>
          <w:rStyle w:val="EndnoteReference"/>
          <w:color w:val="000000" w:themeColor="text1"/>
        </w:rPr>
        <w:endnoteReference w:id="111"/>
      </w:r>
    </w:p>
    <w:p w14:paraId="5BE386E6" w14:textId="1875E1DF" w:rsidR="00FA5A08" w:rsidRPr="000A4CA9" w:rsidRDefault="00FA5A08">
      <w:pPr>
        <w:spacing w:line="360" w:lineRule="auto"/>
        <w:contextualSpacing/>
        <w:jc w:val="left"/>
        <w:rPr>
          <w:color w:val="000000" w:themeColor="text1"/>
        </w:rPr>
      </w:pPr>
      <w:r w:rsidRPr="000A4CA9">
        <w:rPr>
          <w:color w:val="000000" w:themeColor="text1"/>
        </w:rPr>
        <w:tab/>
        <w:t>De Nederlandse import van Braziliaanse tropische producten als tabak, verfhout en vooral suiker, verliep tot aan het eind van de zestiende eeuw voornamelijk indirect via Portugal.</w:t>
      </w:r>
      <w:r w:rsidR="00B60FC9" w:rsidRPr="000A4CA9">
        <w:rPr>
          <w:color w:val="000000" w:themeColor="text1"/>
          <w:szCs w:val="20"/>
        </w:rPr>
        <w:t xml:space="preserve"> </w:t>
      </w:r>
      <w:r w:rsidRPr="000A4CA9">
        <w:rPr>
          <w:color w:val="000000" w:themeColor="text1"/>
        </w:rPr>
        <w:t>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verschepingsstrategieën. De belangrijkste uitwisseling betrof Baltisch graan voor Portugees zout. Dit handelssysteem dateerde al van de late vijftiende eeuw. Toen vanaf de laatste decennia van de zestiende eeuw tropische producten uit Brazilië in grotere hoeveelheden in de Portugese havens arriveerden, kwamen die ook in het al bestaande Portugees-Nederlandse handelscircuit terecht.</w:t>
      </w:r>
      <w:r w:rsidRPr="000A4CA9">
        <w:rPr>
          <w:rStyle w:val="EndnoteReference"/>
          <w:color w:val="000000" w:themeColor="text1"/>
        </w:rPr>
        <w:endnoteReference w:id="112"/>
      </w:r>
    </w:p>
    <w:p w14:paraId="42BB0490" w14:textId="6C10B5BC" w:rsidR="00FA5A08" w:rsidRPr="000A4CA9" w:rsidRDefault="00817FE4">
      <w:pPr>
        <w:spacing w:line="360" w:lineRule="auto"/>
        <w:contextualSpacing/>
        <w:jc w:val="left"/>
        <w:rPr>
          <w:color w:val="000000" w:themeColor="text1"/>
        </w:rPr>
      </w:pPr>
      <w:r w:rsidRPr="000A4CA9">
        <w:rPr>
          <w:color w:val="000000" w:themeColor="text1"/>
          <w:szCs w:val="20"/>
        </w:rPr>
        <w:t>53-</w:t>
      </w:r>
      <w:r w:rsidR="007210E1" w:rsidRPr="000A4CA9">
        <w:rPr>
          <w:color w:val="000000" w:themeColor="text1"/>
          <w:szCs w:val="20"/>
        </w:rPr>
        <w:t>58_Melchior</w:t>
      </w:r>
      <w:r w:rsidR="00A237A7" w:rsidRPr="000A4CA9">
        <w:rPr>
          <w:color w:val="000000" w:themeColor="text1"/>
          <w:szCs w:val="20"/>
        </w:rPr>
        <w:t>_</w:t>
      </w:r>
      <w:r w:rsidR="007210E1" w:rsidRPr="000A4CA9">
        <w:rPr>
          <w:color w:val="000000" w:themeColor="text1"/>
          <w:szCs w:val="20"/>
        </w:rPr>
        <w:t>Rasphuys</w:t>
      </w:r>
      <w:r w:rsidRPr="000A4CA9">
        <w:rPr>
          <w:color w:val="000000" w:themeColor="text1"/>
          <w:szCs w:val="20"/>
        </w:rPr>
        <w:t>.jpg</w:t>
      </w:r>
      <w:r w:rsidR="007210E1" w:rsidRPr="000A4CA9">
        <w:rPr>
          <w:color w:val="000000" w:themeColor="text1"/>
        </w:rPr>
        <w:br/>
      </w:r>
    </w:p>
    <w:p w14:paraId="1BAAEE71" w14:textId="77777777" w:rsidR="00FA5A08" w:rsidRPr="000A4CA9" w:rsidRDefault="00FA5A08" w:rsidP="00A53F93">
      <w:pPr>
        <w:pStyle w:val="Heading4"/>
        <w:rPr>
          <w:color w:val="000000" w:themeColor="text1"/>
        </w:rPr>
      </w:pPr>
      <w:r w:rsidRPr="000A4CA9">
        <w:rPr>
          <w:color w:val="000000" w:themeColor="text1"/>
        </w:rPr>
        <w:t>Handel in suiker en slaven</w:t>
      </w:r>
    </w:p>
    <w:p w14:paraId="60B2E1FA" w14:textId="7FD99F62" w:rsidR="007210E1" w:rsidRPr="000A4CA9" w:rsidRDefault="00FA5A08" w:rsidP="007210E1">
      <w:pPr>
        <w:spacing w:line="360" w:lineRule="auto"/>
        <w:contextualSpacing/>
        <w:jc w:val="left"/>
        <w:rPr>
          <w:color w:val="000000" w:themeColor="text1"/>
        </w:rPr>
      </w:pPr>
      <w:r w:rsidRPr="000A4CA9">
        <w:rPr>
          <w:color w:val="000000" w:themeColor="text1"/>
        </w:rPr>
        <w:t xml:space="preserve">Vanaf eind zestiende eeuw vaardigde de Spaanse kroon handelsembargo’s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sidRPr="000A4CA9">
        <w:rPr>
          <w:i/>
          <w:color w:val="000000" w:themeColor="text1"/>
        </w:rPr>
        <w:t>capitanias</w:t>
      </w:r>
      <w:r w:rsidRPr="000A4CA9">
        <w:rPr>
          <w:color w:val="000000" w:themeColor="text1"/>
        </w:rPr>
        <w:t xml:space="preserve"> (provincies) van Brazilië, die voor 1609 redelijk succesvol was geweest, werd nu effectief door de Portugese autoriteiten bestreden.</w:t>
      </w:r>
      <w:r w:rsidRPr="000A4CA9">
        <w:rPr>
          <w:rStyle w:val="EndnoteReference"/>
          <w:color w:val="000000" w:themeColor="text1"/>
        </w:rPr>
        <w:endnoteReference w:id="113"/>
      </w:r>
      <w:r w:rsidRPr="000A4CA9">
        <w:rPr>
          <w:color w:val="000000" w:themeColor="text1"/>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sidRPr="000A4CA9">
        <w:rPr>
          <w:rStyle w:val="EndnoteReference"/>
          <w:color w:val="000000" w:themeColor="text1"/>
        </w:rPr>
        <w:endnoteReference w:id="114"/>
      </w:r>
      <w:r w:rsidRPr="000A4CA9">
        <w:rPr>
          <w:color w:val="000000" w:themeColor="text1"/>
        </w:rPr>
        <w:t xml:space="preserve"> Na de beëindiging van het Bestand en oprichting van de WIC in 1621 liep de handel in Braziliaanse producten opnieuw sterk terug. De verovering </w:t>
      </w:r>
      <w:r w:rsidR="004D2EEA" w:rsidRPr="000A4CA9">
        <w:rPr>
          <w:color w:val="000000" w:themeColor="text1"/>
        </w:rPr>
        <w:t xml:space="preserve">door de Compagnie </w:t>
      </w:r>
      <w:r w:rsidRPr="000A4CA9">
        <w:rPr>
          <w:color w:val="000000" w:themeColor="text1"/>
        </w:rPr>
        <w:t xml:space="preserve">van Noordoost-Brazilië in 1630 bracht daarin nauwelijks verbetering; door de agressieve politiek van kaapvaart en strijd kwam er aanzienlijk minder </w:t>
      </w:r>
      <w:r w:rsidRPr="000A4CA9">
        <w:rPr>
          <w:color w:val="000000" w:themeColor="text1"/>
        </w:rPr>
        <w:lastRenderedPageBreak/>
        <w:t>suiker en verfhout naar de havens van de Republiek dan tijdens de vreedzame directe en indirecte handel in Braziliaanse producten tijdens het Bestand.</w:t>
      </w:r>
      <w:r w:rsidRPr="000A4CA9">
        <w:rPr>
          <w:rStyle w:val="EndnoteReference"/>
          <w:color w:val="000000" w:themeColor="text1"/>
        </w:rPr>
        <w:endnoteReference w:id="115"/>
      </w:r>
      <w:r w:rsidRPr="000A4CA9">
        <w:rPr>
          <w:color w:val="000000" w:themeColor="text1"/>
        </w:rPr>
        <w:t xml:space="preserve"> </w:t>
      </w:r>
      <w:r w:rsidR="007210E1" w:rsidRPr="000A4CA9">
        <w:rPr>
          <w:color w:val="000000" w:themeColor="text1"/>
          <w:szCs w:val="20"/>
        </w:rPr>
        <w:br/>
      </w:r>
      <w:r w:rsidR="00817FE4" w:rsidRPr="000A4CA9">
        <w:rPr>
          <w:color w:val="000000" w:themeColor="text1"/>
          <w:szCs w:val="20"/>
        </w:rPr>
        <w:t>54-</w:t>
      </w:r>
      <w:r w:rsidR="007210E1" w:rsidRPr="000A4CA9">
        <w:rPr>
          <w:color w:val="000000" w:themeColor="text1"/>
          <w:szCs w:val="20"/>
        </w:rPr>
        <w:t>59_Kaart</w:t>
      </w:r>
      <w:r w:rsidR="008B712B" w:rsidRPr="000A4CA9">
        <w:rPr>
          <w:color w:val="000000" w:themeColor="text1"/>
          <w:szCs w:val="20"/>
        </w:rPr>
        <w:t>_</w:t>
      </w:r>
      <w:r w:rsidR="007210E1" w:rsidRPr="000A4CA9">
        <w:rPr>
          <w:color w:val="000000" w:themeColor="text1"/>
          <w:szCs w:val="20"/>
        </w:rPr>
        <w:t>Nederlands-Brazilië</w:t>
      </w:r>
      <w:r w:rsidR="00817FE4" w:rsidRPr="000A4CA9">
        <w:rPr>
          <w:color w:val="000000" w:themeColor="text1"/>
          <w:szCs w:val="20"/>
        </w:rPr>
        <w:t>.</w:t>
      </w:r>
      <w:r w:rsidR="002436FE">
        <w:rPr>
          <w:color w:val="000000" w:themeColor="text1"/>
          <w:szCs w:val="20"/>
        </w:rPr>
        <w:t>jpg</w:t>
      </w:r>
    </w:p>
    <w:p w14:paraId="77A8D3C3" w14:textId="2657E0F4" w:rsidR="00FA5A08" w:rsidRPr="000A4CA9" w:rsidRDefault="00FA5A08" w:rsidP="007210E1">
      <w:pPr>
        <w:spacing w:line="360" w:lineRule="auto"/>
        <w:ind w:firstLine="709"/>
        <w:contextualSpacing/>
        <w:jc w:val="left"/>
        <w:rPr>
          <w:color w:val="000000" w:themeColor="text1"/>
        </w:rPr>
      </w:pPr>
      <w:r w:rsidRPr="000A4CA9">
        <w:rPr>
          <w:color w:val="000000" w:themeColor="text1"/>
        </w:rPr>
        <w:t>De Nederlandse betrokkenheid bij de slavenhandel was vóór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Brazilië op de Portugezen te veroveren, kwam ook de slavenhandel op de agenda van de Heren Negentien. Het zou echter tot de jaren 1630 duren voordat de suikerplantages in Noordoost-Brazilië 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w:t>
      </w:r>
      <w:r w:rsidR="004D2EEA" w:rsidRPr="000A4CA9">
        <w:rPr>
          <w:color w:val="000000" w:themeColor="text1"/>
        </w:rPr>
        <w:t>s</w:t>
      </w:r>
      <w:r w:rsidRPr="000A4CA9">
        <w:rPr>
          <w:color w:val="000000" w:themeColor="text1"/>
        </w:rPr>
        <w:t xml:space="preserve"> vervolgens na de Atlantische oversteek in de koloniën in Amerika verkochten, om ten slotte met door slaven geproduceerde tropische producten terug naar Europa te varen. In 1635 gaven de Heren Negentien kapiteins opdracht slaven te kopen via de West-Afrikaanse handelscentra te Arguin, Goree en Mouree. Vervolgens werden vanuit Brazilië tussen 1637 en 1641 Elmina, Luanda en São Tomé op de Portugezen veroverd. Daarmee dacht men niet alleen de slavenaanvoer naar Brazilië veilig te stellen, maar tegelijkertijd de Spanjaarden hiervan af te snijden. Daarnaast werden slaven betrokken via door de WIC gestichte handelsposten in Ardra en Calabar (in het huidige Togo en Benin).</w:t>
      </w:r>
      <w:r w:rsidRPr="000A4CA9">
        <w:rPr>
          <w:rStyle w:val="EndnoteReference"/>
          <w:color w:val="000000" w:themeColor="text1"/>
        </w:rPr>
        <w:endnoteReference w:id="116"/>
      </w:r>
    </w:p>
    <w:p w14:paraId="22D0E763" w14:textId="61A44D1A" w:rsidR="00FA5A08" w:rsidRPr="000A4CA9" w:rsidRDefault="00FA5A08">
      <w:pPr>
        <w:spacing w:line="360" w:lineRule="auto"/>
        <w:contextualSpacing/>
        <w:jc w:val="left"/>
        <w:rPr>
          <w:color w:val="000000" w:themeColor="text1"/>
        </w:rPr>
      </w:pPr>
      <w:r w:rsidRPr="000A4CA9">
        <w:rPr>
          <w:color w:val="000000" w:themeColor="text1"/>
        </w:rPr>
        <w:tab/>
        <w:t>De afzetmarkt in Brazilië 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sidRPr="000A4CA9">
        <w:rPr>
          <w:rStyle w:val="EndnoteReference"/>
          <w:color w:val="000000" w:themeColor="text1"/>
        </w:rPr>
        <w:endnoteReference w:id="117"/>
      </w:r>
      <w:r w:rsidRPr="000A4CA9">
        <w:rPr>
          <w:color w:val="000000" w:themeColor="text1"/>
        </w:rPr>
        <w:t xml:space="preserve"> Tot 1645 verscheepte de WIC ruim 30.000 Afrikanen.</w:t>
      </w:r>
      <w:r w:rsidRPr="000A4CA9">
        <w:rPr>
          <w:rStyle w:val="EndnoteReference"/>
          <w:color w:val="000000" w:themeColor="text1"/>
        </w:rPr>
        <w:endnoteReference w:id="118"/>
      </w:r>
      <w:r w:rsidRPr="000A4CA9">
        <w:rPr>
          <w:color w:val="000000" w:themeColor="text1"/>
        </w:rPr>
        <w:t xml:space="preserve"> Gedurende de laatste negen jaar van de Nederlandse aanwezigheid in Brazilië arriveerden slechts 1</w:t>
      </w:r>
      <w:r w:rsidR="00BB083F" w:rsidRPr="000A4CA9">
        <w:rPr>
          <w:color w:val="000000" w:themeColor="text1"/>
        </w:rPr>
        <w:t>.</w:t>
      </w:r>
      <w:r w:rsidRPr="000A4CA9">
        <w:rPr>
          <w:color w:val="000000" w:themeColor="text1"/>
        </w:rPr>
        <w:t xml:space="preserve">550 slaven met Nederlandse schepen in de kolonie. In daaropvolgende decennia groeide de slavenhandel, maar de afzet vond vooral plaats in de koloniën van andere Europese mogendheden in de Cariben, voornamelijk </w:t>
      </w:r>
      <w:r w:rsidR="00385BF8" w:rsidRPr="000A4CA9">
        <w:rPr>
          <w:color w:val="000000" w:themeColor="text1"/>
        </w:rPr>
        <w:t>n</w:t>
      </w:r>
      <w:r w:rsidRPr="000A4CA9">
        <w:rPr>
          <w:color w:val="000000" w:themeColor="text1"/>
        </w:rPr>
        <w:t>aa</w:t>
      </w:r>
      <w:r w:rsidR="00385BF8" w:rsidRPr="000A4CA9">
        <w:rPr>
          <w:color w:val="000000" w:themeColor="text1"/>
        </w:rPr>
        <w:t>r</w:t>
      </w:r>
      <w:r w:rsidRPr="000A4CA9">
        <w:rPr>
          <w:color w:val="000000" w:themeColor="text1"/>
        </w:rPr>
        <w:t xml:space="preserve"> Spaanse gebieden. Tussen 1641 en 1670 werd bijna de helft van </w:t>
      </w:r>
      <w:r w:rsidRPr="000A4CA9">
        <w:rPr>
          <w:color w:val="000000" w:themeColor="text1"/>
        </w:rPr>
        <w:lastRenderedPageBreak/>
        <w:t>het totale aantal trans-Atlantische slavenvaarten uitgevoerd met Nederlandse schepen, zowel door de WIC als door particulieren die het monopolie van de Compagnie ontdoken.</w:t>
      </w:r>
      <w:r w:rsidRPr="000A4CA9">
        <w:rPr>
          <w:rStyle w:val="EndnoteReference"/>
          <w:color w:val="000000" w:themeColor="text1"/>
        </w:rPr>
        <w:endnoteReference w:id="119"/>
      </w:r>
    </w:p>
    <w:p w14:paraId="43498B12" w14:textId="75EE8D12" w:rsidR="00FA5A08" w:rsidRPr="000A4CA9" w:rsidRDefault="006D76F5" w:rsidP="009A5641">
      <w:pPr>
        <w:spacing w:line="360" w:lineRule="auto"/>
        <w:ind w:firstLine="57"/>
        <w:contextualSpacing/>
        <w:jc w:val="left"/>
        <w:rPr>
          <w:color w:val="000000" w:themeColor="text1"/>
        </w:rPr>
      </w:pPr>
      <w:r w:rsidRPr="000A4CA9">
        <w:rPr>
          <w:color w:val="000000" w:themeColor="text1"/>
        </w:rPr>
        <w:t>55-</w:t>
      </w:r>
      <w:r w:rsidR="009A5641" w:rsidRPr="000A4CA9">
        <w:rPr>
          <w:color w:val="000000" w:themeColor="text1"/>
        </w:rPr>
        <w:t>61</w:t>
      </w:r>
      <w:r w:rsidR="004666BA" w:rsidRPr="000A4CA9">
        <w:rPr>
          <w:color w:val="000000" w:themeColor="text1"/>
        </w:rPr>
        <w:t>_SlavenmarktRecife</w:t>
      </w:r>
      <w:r w:rsidRPr="000A4CA9">
        <w:rPr>
          <w:color w:val="000000" w:themeColor="text1"/>
        </w:rPr>
        <w:t>.jpg</w:t>
      </w:r>
      <w:r w:rsidR="009A5641" w:rsidRPr="000A4CA9">
        <w:rPr>
          <w:color w:val="000000" w:themeColor="text1"/>
        </w:rPr>
        <w:br/>
        <w:t xml:space="preserve"> </w:t>
      </w:r>
      <w:r w:rsidR="009A5641" w:rsidRPr="000A4CA9">
        <w:rPr>
          <w:color w:val="000000" w:themeColor="text1"/>
        </w:rPr>
        <w:tab/>
      </w:r>
      <w:r w:rsidR="00FA5A08" w:rsidRPr="000A4CA9">
        <w:rPr>
          <w:color w:val="000000" w:themeColor="text1"/>
        </w:rPr>
        <w:t>Buiten Brazilië 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w:t>
      </w:r>
      <w:r w:rsidR="00116363" w:rsidRPr="000A4CA9">
        <w:rPr>
          <w:color w:val="000000" w:themeColor="text1"/>
        </w:rPr>
        <w:t>.</w:t>
      </w:r>
      <w:r w:rsidR="00FA5A08" w:rsidRPr="000A4CA9">
        <w:rPr>
          <w:color w:val="000000" w:themeColor="text1"/>
        </w:rPr>
        <w:t>000 slaven. Daarnaast werden nog 2</w:t>
      </w:r>
      <w:r w:rsidR="00CA03F2" w:rsidRPr="000A4CA9">
        <w:rPr>
          <w:color w:val="000000" w:themeColor="text1"/>
        </w:rPr>
        <w:t>.</w:t>
      </w:r>
      <w:r w:rsidR="00FA5A08" w:rsidRPr="000A4CA9">
        <w:rPr>
          <w:color w:val="000000" w:themeColor="text1"/>
        </w:rPr>
        <w:t>300 slaven geleverd aan planters op het in 1641 veroverde eiland São Tomé, kort voordat het eiland in 1648 weer in Portugese handen over ging.</w:t>
      </w:r>
      <w:r w:rsidR="00FA5A08" w:rsidRPr="000A4CA9">
        <w:rPr>
          <w:rStyle w:val="EndnoteReference"/>
          <w:color w:val="000000" w:themeColor="text1"/>
        </w:rPr>
        <w:endnoteReference w:id="120"/>
      </w:r>
    </w:p>
    <w:p w14:paraId="7768FDAA" w14:textId="362B1A21" w:rsidR="00FA5A08" w:rsidRPr="000A4CA9" w:rsidRDefault="00FA5A08">
      <w:pPr>
        <w:spacing w:line="360" w:lineRule="auto"/>
        <w:ind w:firstLine="708"/>
        <w:contextualSpacing/>
        <w:jc w:val="left"/>
        <w:rPr>
          <w:color w:val="000000" w:themeColor="text1"/>
        </w:rPr>
      </w:pPr>
      <w:r w:rsidRPr="000A4CA9">
        <w:rPr>
          <w:color w:val="000000" w:themeColor="text1"/>
        </w:rPr>
        <w:t xml:space="preserve">Tussen 1658 en 1674 ondernamen Nederlanders 132 slavenreizen, waarbij zij ruim 44.000 Afrikanen in verschillende Caribische en Zuid-Amerikaanse havens aanbrachten. Het belangrijkste waren de slavenleveringen aan de Spaanse koloniën op het vaste land via Curaçao. Vanaf 1641 fungeerde dat eiland als een verzamelpunt voor slaven afkomstig van genomen vijandelijke schepen. Daar werden zij verkocht en vervolgens naar de Spaanse koloniën gesmokkeld. Mogelijk zijn in deze periode vanaf Curaçao ook slaven geleverd aan de kleine Nederlandse vestigingen op de Wilde </w:t>
      </w:r>
      <w:r w:rsidR="6F9808DD" w:rsidRPr="000A4CA9">
        <w:rPr>
          <w:color w:val="000000" w:themeColor="text1"/>
        </w:rPr>
        <w:t>K</w:t>
      </w:r>
      <w:r w:rsidRPr="000A4CA9">
        <w:rPr>
          <w:color w:val="000000" w:themeColor="text1"/>
        </w:rPr>
        <w:t xml:space="preserve">ust. In 1657 sloten Amsterdamse kooplieden een contract voor de levering van 500 tot 600 slaven via Curaçao en in datzelfde jaar berichtte de gouverneur van het eiland dat hij bezoek had gehad van een Spaanse koopman die geïnteresseerd was in reguliere handelsbetrekkingen. Een jaar later bracht een slavenschip van de WIC 331 slaven aan op het eiland. In totaal zouden in de </w:t>
      </w:r>
      <w:r w:rsidR="007120CD" w:rsidRPr="000A4CA9">
        <w:rPr>
          <w:color w:val="000000" w:themeColor="text1"/>
        </w:rPr>
        <w:t>periode</w:t>
      </w:r>
      <w:r w:rsidRPr="000A4CA9">
        <w:rPr>
          <w:color w:val="000000" w:themeColor="text1"/>
        </w:rPr>
        <w:t xml:space="preserve"> daarna tot het einde van de Eerste WIC meer dan 24.000 Afrikanen naar Curaçao worden verscheept.</w:t>
      </w:r>
      <w:r w:rsidRPr="000A4CA9">
        <w:rPr>
          <w:rStyle w:val="EndnoteReference"/>
          <w:color w:val="000000" w:themeColor="text1"/>
        </w:rPr>
        <w:endnoteReference w:id="121"/>
      </w:r>
    </w:p>
    <w:p w14:paraId="32BE671E" w14:textId="33676661" w:rsidR="00FA5A08" w:rsidRPr="000A4CA9" w:rsidRDefault="00FA5A08" w:rsidP="006E431F">
      <w:pPr>
        <w:spacing w:line="360" w:lineRule="auto"/>
        <w:ind w:firstLine="708"/>
        <w:contextualSpacing/>
        <w:jc w:val="left"/>
        <w:rPr>
          <w:color w:val="000000" w:themeColor="text1"/>
        </w:rPr>
      </w:pPr>
      <w:r w:rsidRPr="000A4CA9">
        <w:rPr>
          <w:color w:val="000000" w:themeColor="text1"/>
        </w:rPr>
        <w:t xml:space="preserve">De opkomst van Curaçao als slavenmarkt kreeg een belangrijke impuls door het sluiten van een reeks contracten, waarbij de WIC als onderaannemer slaven aan de Spaanse koloniën mocht leveren in het kader van het </w:t>
      </w:r>
      <w:r w:rsidRPr="000A4CA9">
        <w:rPr>
          <w:i/>
          <w:color w:val="000000" w:themeColor="text1"/>
        </w:rPr>
        <w:t>asiento</w:t>
      </w:r>
      <w:r w:rsidRPr="000A4CA9">
        <w:rPr>
          <w:color w:val="000000" w:themeColor="text1"/>
        </w:rPr>
        <w:t>, de formele Spaanse licentie voor slavenimport in haar koloniën. Een eerste contract werd in 1662 gesloten. Tussen 1658 en 1674 werden bijna 44.500 Afrikanen verscheept; het zwaartepunt lag in de laatste zeven jaar van deze periode. De leveringen geschiedden niet alleen indirect via Curaçao, maar ook rechtstreeks. Daarnaast werden in dezelfde periode ook bijna 5</w:t>
      </w:r>
      <w:r w:rsidR="00C54DEA" w:rsidRPr="000A4CA9">
        <w:rPr>
          <w:color w:val="000000" w:themeColor="text1"/>
        </w:rPr>
        <w:t>.</w:t>
      </w:r>
      <w:r w:rsidRPr="000A4CA9">
        <w:rPr>
          <w:color w:val="000000" w:themeColor="text1"/>
        </w:rPr>
        <w:t>000 slaven aan planters in de koloniën op de Wilde Kust geleverd en ruim 3</w:t>
      </w:r>
      <w:r w:rsidR="00C54DEA" w:rsidRPr="000A4CA9">
        <w:rPr>
          <w:color w:val="000000" w:themeColor="text1"/>
        </w:rPr>
        <w:t>.</w:t>
      </w:r>
      <w:r w:rsidRPr="000A4CA9">
        <w:rPr>
          <w:color w:val="000000" w:themeColor="text1"/>
        </w:rPr>
        <w:t>750 aan de Engelse en Franse koloniën.</w:t>
      </w:r>
      <w:r w:rsidRPr="000A4CA9">
        <w:rPr>
          <w:rStyle w:val="EndnoteReference"/>
          <w:color w:val="000000" w:themeColor="text1"/>
        </w:rPr>
        <w:endnoteReference w:id="122"/>
      </w:r>
      <w:r w:rsidRPr="000A4CA9">
        <w:rPr>
          <w:color w:val="000000" w:themeColor="text1"/>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w:t>
      </w:r>
      <w:r w:rsidRPr="000A4CA9">
        <w:rPr>
          <w:color w:val="000000" w:themeColor="text1"/>
        </w:rPr>
        <w:lastRenderedPageBreak/>
        <w:t>Republiek was hierin neutraal en dat was goed voor de handel, niet alleen de handel in slaven maar ook de goederenhandel.</w:t>
      </w:r>
      <w:r w:rsidRPr="000A4CA9">
        <w:rPr>
          <w:rStyle w:val="EndnoteReference"/>
          <w:color w:val="000000" w:themeColor="text1"/>
        </w:rPr>
        <w:endnoteReference w:id="123"/>
      </w:r>
    </w:p>
    <w:p w14:paraId="4D86C742" w14:textId="3AB8E8CD" w:rsidR="00FA5A08" w:rsidRPr="000A4CA9" w:rsidRDefault="00FA5A08">
      <w:pPr>
        <w:spacing w:line="360" w:lineRule="auto"/>
        <w:contextualSpacing/>
        <w:jc w:val="left"/>
        <w:rPr>
          <w:color w:val="000000" w:themeColor="text1"/>
        </w:rPr>
      </w:pPr>
      <w:r w:rsidRPr="000A4CA9">
        <w:rPr>
          <w:color w:val="000000" w:themeColor="text1"/>
        </w:rPr>
        <w:tab/>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Brazilië hadden gevestigd.</w:t>
      </w:r>
      <w:r w:rsidRPr="000A4CA9">
        <w:rPr>
          <w:rStyle w:val="EndnoteReference"/>
          <w:color w:val="000000" w:themeColor="text1"/>
        </w:rPr>
        <w:endnoteReference w:id="124"/>
      </w:r>
    </w:p>
    <w:p w14:paraId="46971541" w14:textId="4E5749B7" w:rsidR="00FA5A08" w:rsidRPr="000A4CA9" w:rsidRDefault="00FA5A08">
      <w:pPr>
        <w:spacing w:line="360" w:lineRule="auto"/>
        <w:ind w:firstLine="708"/>
        <w:contextualSpacing/>
        <w:jc w:val="left"/>
        <w:rPr>
          <w:color w:val="000000" w:themeColor="text1"/>
        </w:rPr>
      </w:pPr>
      <w:r w:rsidRPr="000A4CA9">
        <w:rPr>
          <w:color w:val="000000" w:themeColor="text1"/>
        </w:rPr>
        <w:t>De Nederlandse rol in de Atlantische slavenhandel tussen 1635 en 1675 is, zoals uit het bovenstaande blijkt, grofweg in twee onderscheiden periode</w:t>
      </w:r>
      <w:r w:rsidR="65912B7D" w:rsidRPr="000A4CA9">
        <w:rPr>
          <w:color w:val="000000" w:themeColor="text1"/>
        </w:rPr>
        <w:t>n</w:t>
      </w:r>
      <w:r w:rsidRPr="000A4CA9">
        <w:rPr>
          <w:color w:val="000000" w:themeColor="text1"/>
        </w:rPr>
        <w:t xml:space="preserve"> te verdelen. Tot aan het verlies van Nederlands-Brazilië was de WIC de belangrijkste slavenleverancier voor deze koloniën,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koloniën in het Caribische gebied, inclusief de Spaanse op het vasteland van Amerika. Nederlandse kooplieden hadden niet alleen een groot </w:t>
      </w:r>
      <w:r w:rsidR="00B27CA4" w:rsidRPr="000A4CA9">
        <w:rPr>
          <w:color w:val="000000" w:themeColor="text1"/>
        </w:rPr>
        <w:t xml:space="preserve">aandeel </w:t>
      </w:r>
      <w:r w:rsidRPr="000A4CA9">
        <w:rPr>
          <w:color w:val="000000" w:themeColor="text1"/>
        </w:rPr>
        <w:t>in de slavenhandel op deze gebieden, maar ook in de goederenhandel. Dit was in belangrijke mate te danken aan de activiteiten van particuliere Nederlandse en Sefardische kooplieden. Zij waren efficiënter dan hun concurrenten en werden door de Engelse, Franse en Spaanse kolonisten verwelkomd vanwege hun gunstige voorwaarden en omdat zo een ontsnapping werd geboden aan de soms verstikkende economische greep vanuit de moederlanden.</w:t>
      </w:r>
      <w:r w:rsidRPr="000A4CA9">
        <w:rPr>
          <w:rStyle w:val="EndnoteReference"/>
          <w:color w:val="000000" w:themeColor="text1"/>
        </w:rPr>
        <w:endnoteReference w:id="125"/>
      </w:r>
    </w:p>
    <w:p w14:paraId="2D173622" w14:textId="77777777" w:rsidR="00FA5A08" w:rsidRPr="000A4CA9" w:rsidRDefault="00FA5A08">
      <w:pPr>
        <w:spacing w:line="360" w:lineRule="auto"/>
        <w:contextualSpacing/>
        <w:jc w:val="left"/>
        <w:rPr>
          <w:color w:val="000000" w:themeColor="text1"/>
        </w:rPr>
      </w:pPr>
    </w:p>
    <w:p w14:paraId="6E846FD2" w14:textId="77777777" w:rsidR="00FA5A08" w:rsidRPr="000A4CA9" w:rsidRDefault="00FA5A08" w:rsidP="00A53F93">
      <w:pPr>
        <w:pStyle w:val="Heading4"/>
        <w:rPr>
          <w:color w:val="000000" w:themeColor="text1"/>
        </w:rPr>
      </w:pPr>
      <w:r w:rsidRPr="000A4CA9">
        <w:rPr>
          <w:color w:val="000000" w:themeColor="text1"/>
        </w:rPr>
        <w:t>De Tweede WIC: groei en verschuiving van de handel op Amerika</w:t>
      </w:r>
    </w:p>
    <w:p w14:paraId="6D1A3FBA" w14:textId="7D32F8DB" w:rsidR="00FA5A08" w:rsidRPr="000A4CA9" w:rsidRDefault="00FA5A08">
      <w:pPr>
        <w:spacing w:line="360" w:lineRule="auto"/>
        <w:contextualSpacing/>
        <w:jc w:val="left"/>
        <w:rPr>
          <w:color w:val="000000" w:themeColor="text1"/>
        </w:rPr>
      </w:pPr>
      <w:r w:rsidRPr="000A4CA9">
        <w:rPr>
          <w:color w:val="000000" w:themeColor="text1"/>
        </w:rPr>
        <w:t xml:space="preserve">Voor de periode van de Tweede WIC kunnen binnen de Atlantische handel meerdere terreinen worden onderscheiden: handel met de Nederlandse koloniën op de kust van Guyana, de handel van de Caribische eilanden, de directe handel met Spaanse, Franse en Britse koloniën,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w:t>
      </w:r>
      <w:r w:rsidRPr="000A4CA9">
        <w:rPr>
          <w:color w:val="000000" w:themeColor="text1"/>
        </w:rPr>
        <w:lastRenderedPageBreak/>
        <w:t>katoen, cacao en tabak geëxporteerd. Vanuit Berbice, Demerar</w:t>
      </w:r>
      <w:r w:rsidR="007120CD" w:rsidRPr="000A4CA9">
        <w:rPr>
          <w:color w:val="000000" w:themeColor="text1"/>
        </w:rPr>
        <w:t>y</w:t>
      </w:r>
      <w:r w:rsidRPr="000A4CA9">
        <w:rPr>
          <w:color w:val="000000" w:themeColor="text1"/>
        </w:rPr>
        <w:t xml:space="preserve"> en Essequ</w:t>
      </w:r>
      <w:r w:rsidR="007120CD" w:rsidRPr="000A4CA9">
        <w:rPr>
          <w:color w:val="000000" w:themeColor="text1"/>
        </w:rPr>
        <w:t>e</w:t>
      </w:r>
      <w:r w:rsidRPr="000A4CA9">
        <w:rPr>
          <w:color w:val="000000" w:themeColor="text1"/>
        </w:rPr>
        <w:t>bo kwamen dezelfde producten met uitzondering van tabak. Ook hier streefde koffie in de tweede helft van de achttiende eeuw suiker in exportwaarde voorbij.</w:t>
      </w:r>
      <w:r w:rsidRPr="000A4CA9">
        <w:rPr>
          <w:rStyle w:val="EndnoteReference"/>
          <w:color w:val="000000" w:themeColor="text1"/>
        </w:rPr>
        <w:endnoteReference w:id="126"/>
      </w:r>
    </w:p>
    <w:p w14:paraId="230BBCB5" w14:textId="6AB6401A" w:rsidR="00FA5A08" w:rsidRPr="000A4CA9" w:rsidRDefault="00FA5A08">
      <w:pPr>
        <w:spacing w:line="360" w:lineRule="auto"/>
        <w:contextualSpacing/>
        <w:jc w:val="left"/>
        <w:rPr>
          <w:color w:val="000000" w:themeColor="text1"/>
        </w:rPr>
      </w:pPr>
      <w:r w:rsidRPr="000A4CA9">
        <w:rPr>
          <w:color w:val="000000" w:themeColor="text1"/>
        </w:rPr>
        <w:tab/>
        <w:t>De handelsknooppunten Curaçao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Curaçao.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Curaçao en Sint-Eustatius anderzijds, groeide vooral gedurende de tweede helft van de achttiende eeuw. Tot midden achttiende eeuw vertrokken jaarlijks 14 tot 15 schepen met bestemming Curaçao uit Nederlandse havens. Gedurende</w:t>
      </w:r>
      <w:r w:rsidR="00A32419" w:rsidRPr="000A4CA9">
        <w:rPr>
          <w:color w:val="000000" w:themeColor="text1"/>
        </w:rPr>
        <w:t xml:space="preserve"> de</w:t>
      </w:r>
      <w:r w:rsidRPr="000A4CA9">
        <w:rPr>
          <w:color w:val="000000" w:themeColor="text1"/>
        </w:rPr>
        <w:t xml:space="preserve"> tweede helft van de achttiende eeuw nam dit verkeer toe, waarbij 1761 en 1783 piekjaren vormden met respectievelijk 62 en 80 schepen.</w:t>
      </w:r>
      <w:r w:rsidR="00784927" w:rsidRPr="000A4CA9">
        <w:rPr>
          <w:color w:val="000000" w:themeColor="text1"/>
          <w:szCs w:val="20"/>
        </w:rPr>
        <w:t xml:space="preserve"> </w:t>
      </w:r>
      <w:r w:rsidRPr="000A4CA9">
        <w:rPr>
          <w:color w:val="000000" w:themeColor="text1"/>
        </w:rPr>
        <w:t>Sint-Eustatius vertoonde een vergelijkbare ontwikkeling, met een hoogtepunt tijdens de jaren zeventig.</w:t>
      </w:r>
      <w:r w:rsidRPr="000A4CA9">
        <w:rPr>
          <w:rStyle w:val="EndnoteReference"/>
          <w:color w:val="000000" w:themeColor="text1"/>
        </w:rPr>
        <w:endnoteReference w:id="127"/>
      </w:r>
      <w:r w:rsidR="00B63863" w:rsidRPr="000A4CA9">
        <w:rPr>
          <w:color w:val="000000" w:themeColor="text1"/>
        </w:rPr>
        <w:br/>
      </w:r>
      <w:r w:rsidR="00EC6306" w:rsidRPr="000A4CA9">
        <w:rPr>
          <w:color w:val="000000" w:themeColor="text1"/>
          <w:szCs w:val="20"/>
        </w:rPr>
        <w:t>56-</w:t>
      </w:r>
      <w:r w:rsidR="00B63863" w:rsidRPr="000A4CA9">
        <w:rPr>
          <w:color w:val="000000" w:themeColor="text1"/>
          <w:szCs w:val="20"/>
        </w:rPr>
        <w:t>63_Baai</w:t>
      </w:r>
      <w:r w:rsidR="001265AE" w:rsidRPr="000A4CA9">
        <w:rPr>
          <w:color w:val="000000" w:themeColor="text1"/>
          <w:szCs w:val="20"/>
        </w:rPr>
        <w:t>_</w:t>
      </w:r>
      <w:r w:rsidR="00B63863" w:rsidRPr="000A4CA9">
        <w:rPr>
          <w:color w:val="000000" w:themeColor="text1"/>
          <w:szCs w:val="20"/>
        </w:rPr>
        <w:t>St.Eustasius</w:t>
      </w:r>
      <w:r w:rsidR="00EC6306" w:rsidRPr="000A4CA9">
        <w:rPr>
          <w:color w:val="000000" w:themeColor="text1"/>
          <w:szCs w:val="20"/>
        </w:rPr>
        <w:t>.jpg</w:t>
      </w:r>
    </w:p>
    <w:p w14:paraId="1453223B" w14:textId="44AFC24B" w:rsidR="00FA5A08" w:rsidRPr="000A4CA9" w:rsidRDefault="00FA5A08">
      <w:pPr>
        <w:spacing w:line="360" w:lineRule="auto"/>
        <w:contextualSpacing/>
        <w:jc w:val="left"/>
        <w:rPr>
          <w:color w:val="000000" w:themeColor="text1"/>
        </w:rPr>
      </w:pPr>
      <w:r w:rsidRPr="000A4CA9">
        <w:rPr>
          <w:color w:val="000000" w:themeColor="text1"/>
        </w:rPr>
        <w:tab/>
        <w:t>Directe handel met de Spaanse gebieden, met name Margarita, Trinidad, Cumaná, Porto Belo, Honduras, Santo Domingo en zuidoost Cuba, ontwikkelde zich naast de handel via Curaçao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geïmporteerd.</w:t>
      </w:r>
      <w:r w:rsidRPr="000A4CA9">
        <w:rPr>
          <w:rStyle w:val="EndnoteReference"/>
          <w:color w:val="000000" w:themeColor="text1"/>
        </w:rPr>
        <w:endnoteReference w:id="128"/>
      </w:r>
    </w:p>
    <w:p w14:paraId="5454E6EE" w14:textId="51CAA04F" w:rsidR="00FA5A08" w:rsidRPr="000A4CA9" w:rsidRDefault="00FA5A08">
      <w:pPr>
        <w:spacing w:line="360" w:lineRule="auto"/>
        <w:contextualSpacing/>
        <w:jc w:val="left"/>
        <w:rPr>
          <w:color w:val="000000" w:themeColor="text1"/>
        </w:rPr>
      </w:pPr>
      <w:r w:rsidRPr="000A4CA9">
        <w:rPr>
          <w:color w:val="000000" w:themeColor="text1"/>
        </w:rPr>
        <w:tab/>
        <w:t>De handel met de Franse koloniën was gedurende de achttiende eeuw vooral geconcentreerd in periodes van oorlog waarin de Republiek profiteerde van haar neutraliteit. Tijdens de Oostenrijkse Successieoorlog (1740-1748) onderhielden Franse handelsfirma’s vanaf 1744 de commerciële contacten met de koloniën via kooplieden uit de Republiek. Tijdens de Zevenjarige Oorlog (1756-1773) gebeurde hetzelfde. Directe handel van Nederlanders met de Franse koloniën was echter niet zonder gevaar; confiscatie van schip en lading door Britse kapers of door Franse koloniale beambten was niet ondenkbaar. Het was veiliger om deze handel via Curaçao en Sint-Eustatius te laten verlopen.</w:t>
      </w:r>
      <w:r w:rsidRPr="000A4CA9">
        <w:rPr>
          <w:rStyle w:val="EndnoteReference"/>
          <w:color w:val="000000" w:themeColor="text1"/>
        </w:rPr>
        <w:endnoteReference w:id="129"/>
      </w:r>
    </w:p>
    <w:p w14:paraId="582C2CD3" w14:textId="471FCD6D" w:rsidR="00FA5A08" w:rsidRPr="000A4CA9" w:rsidRDefault="00FA5A08">
      <w:pPr>
        <w:spacing w:line="360" w:lineRule="auto"/>
        <w:contextualSpacing/>
        <w:jc w:val="left"/>
        <w:rPr>
          <w:color w:val="000000" w:themeColor="text1"/>
        </w:rPr>
      </w:pPr>
      <w:r w:rsidRPr="000A4CA9">
        <w:rPr>
          <w:color w:val="000000" w:themeColor="text1"/>
        </w:rPr>
        <w:tab/>
        <w:t xml:space="preserve">Omvangrijker dan de directe handel met de Spaanse en Franse koloniën was die met de Britse gebieden, vooral die in Noord-Amerika. Gedurende de laatste decennia van de zeventiende eeuw handelden zo’n </w:t>
      </w:r>
      <w:r w:rsidR="00A47ED2" w:rsidRPr="000A4CA9">
        <w:rPr>
          <w:color w:val="000000" w:themeColor="text1"/>
        </w:rPr>
        <w:t xml:space="preserve">vijftig </w:t>
      </w:r>
      <w:r w:rsidRPr="000A4CA9">
        <w:rPr>
          <w:color w:val="000000" w:themeColor="text1"/>
        </w:rPr>
        <w:t xml:space="preserve">New Yorkse kooplieden met de Republiek. Zij </w:t>
      </w:r>
      <w:r w:rsidRPr="000A4CA9">
        <w:rPr>
          <w:color w:val="000000" w:themeColor="text1"/>
        </w:rPr>
        <w:lastRenderedPageBreak/>
        <w:t>ontdoken daarmee het verbod op rechtstreekse handel tussen de Engelse koloniën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firma’s hadden agenten en correspondenten in New York. De Nederlanders leverden textiel, vuurwapens, buskruit en vooral ook thee tegen prijzen die veel lager waren dan die van hun Britse collega’s. Geëxporteerd werden pelzen, timmerhout, verfhout, tabak, wijn en vis. Daarnaast werd veel rijst geëxporteerd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sidRPr="000A4CA9">
        <w:rPr>
          <w:rStyle w:val="EndnoteReference"/>
          <w:color w:val="000000" w:themeColor="text1"/>
        </w:rPr>
        <w:endnoteReference w:id="130"/>
      </w:r>
    </w:p>
    <w:p w14:paraId="31C077DD" w14:textId="7F124773" w:rsidR="00FA5A08" w:rsidRPr="000A4CA9" w:rsidRDefault="00FA5A08">
      <w:pPr>
        <w:spacing w:line="360" w:lineRule="auto"/>
        <w:contextualSpacing/>
        <w:jc w:val="left"/>
        <w:rPr>
          <w:color w:val="000000" w:themeColor="text1"/>
        </w:rPr>
      </w:pPr>
      <w:r w:rsidRPr="000A4CA9">
        <w:rPr>
          <w:color w:val="000000" w:themeColor="text1"/>
        </w:rPr>
        <w:tab/>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campèche- en pokhout, indigo en wisselbrieven. Vervolgens werd de reis voortgezet naar Amsterdam, waar door de gebroeders Hope onder meer papier en thee werd geladen om daarmee terug te zeilen naar Boston. Na het uitbreken van oorlog tussen Frankrijk en Groot-Brittannië 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Curaçao en Sint-Eustatius als handelsknooppunten.</w:t>
      </w:r>
      <w:r w:rsidRPr="000A4CA9">
        <w:rPr>
          <w:rStyle w:val="EndnoteReference"/>
          <w:color w:val="000000" w:themeColor="text1"/>
        </w:rPr>
        <w:endnoteReference w:id="131"/>
      </w:r>
    </w:p>
    <w:p w14:paraId="3FC331A0" w14:textId="77777777" w:rsidR="00FA5A08" w:rsidRPr="000A4CA9" w:rsidRDefault="00FA5A08">
      <w:pPr>
        <w:spacing w:line="360" w:lineRule="auto"/>
        <w:contextualSpacing/>
        <w:jc w:val="left"/>
        <w:rPr>
          <w:color w:val="000000" w:themeColor="text1"/>
        </w:rPr>
      </w:pPr>
    </w:p>
    <w:p w14:paraId="3E53A6E2" w14:textId="7B4C0A93" w:rsidR="00FA5A08" w:rsidRPr="000A4CA9" w:rsidRDefault="00FA5A08" w:rsidP="00A53F93">
      <w:pPr>
        <w:pStyle w:val="Heading4"/>
        <w:rPr>
          <w:color w:val="000000" w:themeColor="text1"/>
        </w:rPr>
      </w:pPr>
      <w:r w:rsidRPr="000A4CA9">
        <w:rPr>
          <w:color w:val="000000" w:themeColor="text1"/>
        </w:rPr>
        <w:t>West-Afrika: van goederenhandel naar slavenhandel</w:t>
      </w:r>
    </w:p>
    <w:p w14:paraId="2A360B30" w14:textId="309BE2D2" w:rsidR="00FA5A08" w:rsidRPr="000A4CA9" w:rsidRDefault="00FA5A08">
      <w:pPr>
        <w:spacing w:line="360" w:lineRule="auto"/>
        <w:contextualSpacing/>
        <w:jc w:val="left"/>
        <w:rPr>
          <w:color w:val="000000" w:themeColor="text1"/>
        </w:rPr>
      </w:pPr>
      <w:r w:rsidRPr="000A4CA9">
        <w:rPr>
          <w:color w:val="000000" w:themeColor="text1"/>
        </w:rPr>
        <w:t xml:space="preserve">De Nederlandse handel met West-Afrika, die in het begin van de zeventiende eeuw nog de belangrijkste commerciële activiteit in het Atlantisch gebied vormde, verminderde in de loop van de achttiende eeuw. De Tweede WIC reedde tussen 1674 en 1740 jaarlijks vijf schepen </w:t>
      </w:r>
      <w:r w:rsidRPr="000A4CA9">
        <w:rPr>
          <w:color w:val="000000" w:themeColor="text1"/>
        </w:rPr>
        <w:lastRenderedPageBreak/>
        <w:t xml:space="preserve">uit voor de Afrikaanse goederenhandel, maar dat liep aan het eind van die periode terug tot slechts </w:t>
      </w:r>
      <w:r w:rsidR="00470B45" w:rsidRPr="000A4CA9">
        <w:rPr>
          <w:color w:val="000000" w:themeColor="text1"/>
        </w:rPr>
        <w:t>éé</w:t>
      </w:r>
      <w:r w:rsidRPr="000A4CA9">
        <w:rPr>
          <w:color w:val="000000" w:themeColor="text1"/>
        </w:rPr>
        <w:t>n schip. Naast de WIC waren ook de MCC en de Rotterdamse firma Coopstad en Rochussen actief. Met het uitbreken van de Vierde Engels-Nederlandse Oorlog kwam een abrupt einde aan deze handel. Na de oorlog was nauwelijks sprake van herstel.</w:t>
      </w:r>
      <w:r w:rsidRPr="000A4CA9">
        <w:rPr>
          <w:rStyle w:val="EndnoteReference"/>
          <w:color w:val="000000" w:themeColor="text1"/>
        </w:rPr>
        <w:endnoteReference w:id="132"/>
      </w:r>
    </w:p>
    <w:p w14:paraId="7657F72B" w14:textId="2BAA0E18" w:rsidR="00FA5A08" w:rsidRPr="000A4CA9" w:rsidRDefault="00FA5A08">
      <w:pPr>
        <w:spacing w:line="360" w:lineRule="auto"/>
        <w:contextualSpacing/>
        <w:jc w:val="left"/>
        <w:rPr>
          <w:color w:val="000000" w:themeColor="text1"/>
        </w:rPr>
      </w:pPr>
      <w:r w:rsidRPr="000A4CA9">
        <w:rPr>
          <w:color w:val="000000" w:themeColor="text1"/>
        </w:rPr>
        <w:tab/>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Azië 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geëxporteerd.</w:t>
      </w:r>
      <w:r w:rsidRPr="000A4CA9">
        <w:rPr>
          <w:rStyle w:val="EndnoteReference"/>
          <w:color w:val="000000" w:themeColor="text1"/>
        </w:rPr>
        <w:endnoteReference w:id="133"/>
      </w:r>
      <w:r w:rsidR="005D3309" w:rsidRPr="000A4CA9">
        <w:rPr>
          <w:color w:val="000000" w:themeColor="text1"/>
        </w:rPr>
        <w:br/>
      </w:r>
      <w:r w:rsidR="0014265F" w:rsidRPr="000A4CA9">
        <w:rPr>
          <w:color w:val="000000" w:themeColor="text1"/>
        </w:rPr>
        <w:t>57-</w:t>
      </w:r>
      <w:r w:rsidR="005D3309" w:rsidRPr="000A4CA9">
        <w:rPr>
          <w:color w:val="000000" w:themeColor="text1"/>
        </w:rPr>
        <w:t>64</w:t>
      </w:r>
      <w:r w:rsidR="008C13C0" w:rsidRPr="000A4CA9">
        <w:rPr>
          <w:color w:val="000000" w:themeColor="text1"/>
        </w:rPr>
        <w:t>_</w:t>
      </w:r>
      <w:r w:rsidR="00544E85" w:rsidRPr="000A4CA9">
        <w:rPr>
          <w:color w:val="000000" w:themeColor="text1"/>
        </w:rPr>
        <w:t>A</w:t>
      </w:r>
      <w:r w:rsidR="008C13C0" w:rsidRPr="000A4CA9">
        <w:rPr>
          <w:color w:val="000000" w:themeColor="text1"/>
        </w:rPr>
        <w:t>ankondigingsbiljet</w:t>
      </w:r>
      <w:r w:rsidR="00153BE0" w:rsidRPr="000A4CA9">
        <w:rPr>
          <w:color w:val="000000" w:themeColor="text1"/>
        </w:rPr>
        <w:t xml:space="preserve">.jpg  </w:t>
      </w:r>
      <w:r w:rsidR="00353693" w:rsidRPr="000A4CA9">
        <w:rPr>
          <w:color w:val="000000" w:themeColor="text1"/>
        </w:rPr>
        <w:t>58-</w:t>
      </w:r>
      <w:r w:rsidR="005D3309" w:rsidRPr="000A4CA9">
        <w:rPr>
          <w:color w:val="000000" w:themeColor="text1"/>
        </w:rPr>
        <w:t>65</w:t>
      </w:r>
      <w:r w:rsidR="00AF19DD" w:rsidRPr="000A4CA9">
        <w:rPr>
          <w:b/>
          <w:bCs/>
          <w:color w:val="000000" w:themeColor="text1"/>
        </w:rPr>
        <w:t>_</w:t>
      </w:r>
      <w:r w:rsidR="00AF19DD" w:rsidRPr="000A4CA9">
        <w:rPr>
          <w:color w:val="000000" w:themeColor="text1"/>
        </w:rPr>
        <w:t>MCC</w:t>
      </w:r>
      <w:r w:rsidR="00025C47" w:rsidRPr="000A4CA9">
        <w:rPr>
          <w:color w:val="000000" w:themeColor="text1"/>
        </w:rPr>
        <w:t>_</w:t>
      </w:r>
      <w:r w:rsidR="00AF19DD" w:rsidRPr="000A4CA9">
        <w:rPr>
          <w:color w:val="000000" w:themeColor="text1"/>
        </w:rPr>
        <w:t>Snauwschepen</w:t>
      </w:r>
      <w:r w:rsidR="00353693" w:rsidRPr="000A4CA9">
        <w:rPr>
          <w:color w:val="000000" w:themeColor="text1"/>
        </w:rPr>
        <w:t>.jpg</w:t>
      </w:r>
    </w:p>
    <w:p w14:paraId="27B21872" w14:textId="1CF47577" w:rsidR="00FA5A08" w:rsidRPr="000A4CA9" w:rsidRDefault="00FA5A08">
      <w:pPr>
        <w:spacing w:line="360" w:lineRule="auto"/>
        <w:contextualSpacing/>
        <w:jc w:val="left"/>
        <w:rPr>
          <w:color w:val="000000" w:themeColor="text1"/>
        </w:rPr>
      </w:pPr>
      <w:r w:rsidRPr="000A4CA9">
        <w:rPr>
          <w:color w:val="000000" w:themeColor="text1"/>
        </w:rPr>
        <w:tab/>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w:t>
      </w:r>
      <w:r w:rsidR="0023388B" w:rsidRPr="000A4CA9">
        <w:rPr>
          <w:color w:val="000000" w:themeColor="text1"/>
        </w:rPr>
        <w:t>n</w:t>
      </w:r>
      <w:r w:rsidRPr="000A4CA9">
        <w:rPr>
          <w:color w:val="000000" w:themeColor="text1"/>
        </w:rPr>
        <w:t xml:space="preserve"> de Nederlanders het grootste aantal slavenschepen uit.</w:t>
      </w:r>
      <w:r w:rsidRPr="000A4CA9">
        <w:rPr>
          <w:rStyle w:val="EndnoteReference"/>
          <w:color w:val="000000" w:themeColor="text1"/>
        </w:rPr>
        <w:endnoteReference w:id="134"/>
      </w:r>
    </w:p>
    <w:p w14:paraId="76608F93" w14:textId="694B1BD6" w:rsidR="00FA5A08" w:rsidRPr="000A4CA9" w:rsidRDefault="00FA5A08">
      <w:pPr>
        <w:spacing w:line="360" w:lineRule="auto"/>
        <w:contextualSpacing/>
        <w:jc w:val="left"/>
        <w:rPr>
          <w:color w:val="000000" w:themeColor="text1"/>
        </w:rPr>
      </w:pPr>
      <w:r w:rsidRPr="000A4CA9">
        <w:rPr>
          <w:color w:val="000000" w:themeColor="text1"/>
        </w:rPr>
        <w:tab/>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w:t>
      </w:r>
      <w:r w:rsidR="0099747D" w:rsidRPr="000A4CA9">
        <w:rPr>
          <w:color w:val="000000" w:themeColor="text1"/>
        </w:rPr>
        <w:t xml:space="preserve">, </w:t>
      </w:r>
      <w:r w:rsidRPr="000A4CA9">
        <w:rPr>
          <w:color w:val="000000" w:themeColor="text1"/>
        </w:rPr>
        <w:t>hadden met 43 procent het grootste aandeel. Lorredraaiers (smokkelaars) die tot 1725 illegaal slavenhandel bedreven waren verantwoordelijk voor een kwart.</w:t>
      </w:r>
      <w:r w:rsidRPr="000A4CA9">
        <w:rPr>
          <w:rStyle w:val="EndnoteReference"/>
          <w:color w:val="000000" w:themeColor="text1"/>
        </w:rPr>
        <w:endnoteReference w:id="135"/>
      </w:r>
    </w:p>
    <w:p w14:paraId="7170E326" w14:textId="13943AC2" w:rsidR="00FA5A08" w:rsidRPr="000A4CA9" w:rsidRDefault="00FA5A08">
      <w:pPr>
        <w:spacing w:line="360" w:lineRule="auto"/>
        <w:contextualSpacing/>
        <w:jc w:val="left"/>
        <w:rPr>
          <w:color w:val="000000" w:themeColor="text1"/>
        </w:rPr>
      </w:pPr>
      <w:r w:rsidRPr="000A4CA9">
        <w:rPr>
          <w:color w:val="000000" w:themeColor="text1"/>
        </w:rPr>
        <w:tab/>
        <w:t xml:space="preserve">De herkomst van de uit Afrika verscheepte slaven varieerde door de tijd heen. In de vroege periode tot aan het midden </w:t>
      </w:r>
      <w:r w:rsidR="0099747D" w:rsidRPr="000A4CA9">
        <w:rPr>
          <w:color w:val="000000" w:themeColor="text1"/>
        </w:rPr>
        <w:t xml:space="preserve">van de </w:t>
      </w:r>
      <w:r w:rsidRPr="000A4CA9">
        <w:rPr>
          <w:color w:val="000000" w:themeColor="text1"/>
        </w:rPr>
        <w:t xml:space="preserve">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w:t>
      </w:r>
      <w:r w:rsidRPr="000A4CA9">
        <w:rPr>
          <w:color w:val="000000" w:themeColor="text1"/>
        </w:rPr>
        <w:lastRenderedPageBreak/>
        <w:t>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sidRPr="000A4CA9">
        <w:rPr>
          <w:rStyle w:val="EndnoteReference"/>
          <w:color w:val="000000" w:themeColor="text1"/>
        </w:rPr>
        <w:endnoteReference w:id="136"/>
      </w:r>
      <w:r w:rsidR="006E40EF" w:rsidRPr="000A4CA9">
        <w:rPr>
          <w:color w:val="000000" w:themeColor="text1"/>
        </w:rPr>
        <w:br/>
      </w:r>
      <w:r w:rsidR="0091765A" w:rsidRPr="000A4CA9">
        <w:rPr>
          <w:color w:val="000000" w:themeColor="text1"/>
        </w:rPr>
        <w:t>59-66_Quidah</w:t>
      </w:r>
      <w:r w:rsidR="00106672" w:rsidRPr="000A4CA9">
        <w:rPr>
          <w:color w:val="000000" w:themeColor="text1"/>
        </w:rPr>
        <w:t>.jpeg</w:t>
      </w:r>
    </w:p>
    <w:p w14:paraId="12C7269D" w14:textId="73A42816" w:rsidR="00FA5A08" w:rsidRPr="000A4CA9" w:rsidRDefault="00FA5A08">
      <w:pPr>
        <w:spacing w:line="360" w:lineRule="auto"/>
        <w:ind w:firstLine="709"/>
        <w:contextualSpacing/>
        <w:jc w:val="left"/>
        <w:rPr>
          <w:color w:val="000000" w:themeColor="text1"/>
        </w:rPr>
      </w:pPr>
      <w:r w:rsidRPr="000A4CA9">
        <w:rPr>
          <w:color w:val="000000" w:themeColor="text1"/>
        </w:rPr>
        <w:t>De afzetgebieden voor de tot slaaf gemaakte Afrikanen, betroffen zoals eerder gesteld Nederlandse en buitenlandse koloniën in Amerika. De handelsknooppunten Curaçao en Sint-</w:t>
      </w:r>
      <w:r w:rsidR="005F630B" w:rsidRPr="000A4CA9">
        <w:rPr>
          <w:color w:val="000000" w:themeColor="text1"/>
        </w:rPr>
        <w:t xml:space="preserve"> </w:t>
      </w:r>
      <w:r w:rsidRPr="000A4CA9">
        <w:rPr>
          <w:color w:val="000000" w:themeColor="text1"/>
        </w:rPr>
        <w:t>Eustatius speelden in het laatste een belangrijke rol. Gedurende de jaren van 1675 tot 1739 hadden Nederlandse slavenschepen bijna 44 procent Curaçao als bestemming. Suriname stond met 40 procent op de tweede en Sint-Eustatius met bijna 8 procent op de derde plaats. Daarna volgden Essequ</w:t>
      </w:r>
      <w:r w:rsidR="005F630B" w:rsidRPr="000A4CA9">
        <w:rPr>
          <w:color w:val="000000" w:themeColor="text1"/>
        </w:rPr>
        <w:t>e</w:t>
      </w:r>
      <w:r w:rsidRPr="000A4CA9">
        <w:rPr>
          <w:color w:val="000000" w:themeColor="text1"/>
        </w:rPr>
        <w:t>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w:t>
      </w:r>
      <w:r w:rsidR="005F630B" w:rsidRPr="000A4CA9">
        <w:rPr>
          <w:color w:val="000000" w:themeColor="text1"/>
        </w:rPr>
        <w:t>y</w:t>
      </w:r>
      <w:r w:rsidRPr="000A4CA9">
        <w:rPr>
          <w:color w:val="000000" w:themeColor="text1"/>
        </w:rPr>
        <w:t xml:space="preserve"> en Essequ</w:t>
      </w:r>
      <w:r w:rsidR="005F630B" w:rsidRPr="000A4CA9">
        <w:rPr>
          <w:color w:val="000000" w:themeColor="text1"/>
        </w:rPr>
        <w:t>e</w:t>
      </w:r>
      <w:r w:rsidRPr="000A4CA9">
        <w:rPr>
          <w:color w:val="000000" w:themeColor="text1"/>
        </w:rPr>
        <w:t>bo met bijna 10 procent, Curaçao met ruim 4,5 procent, Sint-Eustatius met ruim 4 procent en Berbice met 3,5 procent.</w:t>
      </w:r>
      <w:r w:rsidRPr="000A4CA9">
        <w:rPr>
          <w:rStyle w:val="EndnoteReference"/>
          <w:color w:val="000000" w:themeColor="text1"/>
        </w:rPr>
        <w:endnoteReference w:id="137"/>
      </w:r>
    </w:p>
    <w:p w14:paraId="772DDCD0" w14:textId="77777777" w:rsidR="00FA5A08" w:rsidRPr="000A4CA9" w:rsidRDefault="00FA5A08">
      <w:pPr>
        <w:spacing w:line="360" w:lineRule="auto"/>
        <w:contextualSpacing/>
        <w:jc w:val="left"/>
        <w:rPr>
          <w:color w:val="000000" w:themeColor="text1"/>
        </w:rPr>
      </w:pPr>
    </w:p>
    <w:p w14:paraId="2931806F" w14:textId="77777777" w:rsidR="00051A33" w:rsidRPr="000A4CA9" w:rsidRDefault="00051A33">
      <w:pPr>
        <w:spacing w:line="360" w:lineRule="auto"/>
        <w:contextualSpacing/>
        <w:jc w:val="left"/>
        <w:rPr>
          <w:color w:val="000000" w:themeColor="text1"/>
        </w:rPr>
      </w:pPr>
    </w:p>
    <w:p w14:paraId="357CFC31" w14:textId="77777777" w:rsidR="00FA5A08" w:rsidRPr="000A4CA9" w:rsidRDefault="00FA5A08" w:rsidP="00480F7A">
      <w:pPr>
        <w:pStyle w:val="KOP3"/>
        <w:rPr>
          <w:color w:val="000000" w:themeColor="text1"/>
        </w:rPr>
      </w:pPr>
      <w:r w:rsidRPr="000A4CA9">
        <w:rPr>
          <w:color w:val="000000" w:themeColor="text1"/>
        </w:rPr>
        <w:t>Het einde van de grote handelscompagnieën</w:t>
      </w:r>
    </w:p>
    <w:p w14:paraId="16E3BB8B" w14:textId="77777777" w:rsidR="00FA5A08" w:rsidRPr="000A4CA9" w:rsidRDefault="00FA5A08">
      <w:pPr>
        <w:spacing w:line="360" w:lineRule="auto"/>
        <w:contextualSpacing/>
        <w:jc w:val="left"/>
        <w:rPr>
          <w:color w:val="000000" w:themeColor="text1"/>
        </w:rPr>
      </w:pPr>
    </w:p>
    <w:p w14:paraId="399E91DF" w14:textId="4C23FCD8" w:rsidR="00FA5A08" w:rsidRPr="000A4CA9" w:rsidRDefault="00FA5A08">
      <w:pPr>
        <w:spacing w:line="360" w:lineRule="auto"/>
        <w:contextualSpacing/>
        <w:jc w:val="left"/>
        <w:rPr>
          <w:color w:val="000000" w:themeColor="text1"/>
        </w:rPr>
      </w:pPr>
      <w:r w:rsidRPr="000A4CA9">
        <w:rPr>
          <w:color w:val="000000" w:themeColor="text1"/>
        </w:rPr>
        <w:t>De Vierde Engelse Oorlog wordt dikwijls aangemerkt als de belangrijkste oorzaak voor de ondergang van de grote handelscompagnieën aan het eind van de achttiende eeuw.</w:t>
      </w:r>
      <w:r w:rsidRPr="000A4CA9">
        <w:rPr>
          <w:rStyle w:val="EndnoteReference"/>
          <w:color w:val="000000" w:themeColor="text1"/>
        </w:rPr>
        <w:endnoteReference w:id="138"/>
      </w:r>
      <w:r w:rsidRPr="000A4CA9">
        <w:rPr>
          <w:color w:val="000000" w:themeColor="text1"/>
        </w:rPr>
        <w:t xml:space="preserve"> Het valt niet te ontkennen dat die oorlog grote financiële schade heeft aangericht, zowel aan de VOC als voor de WIC. Maar de neergang van beide ondernemingen was sluipend al veel eerder begonnen. In Azië boekte de VOC in de achttiende eeuw nog steeds aanzienlijke resultaten in </w:t>
      </w:r>
      <w:r w:rsidRPr="000A4CA9">
        <w:rPr>
          <w:color w:val="000000" w:themeColor="text1"/>
        </w:rPr>
        <w:lastRenderedPageBreak/>
        <w:t xml:space="preserve">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financiële problemen bij de compagnieën ontstaan, wat voor oplossingen zijn daarvoor bedacht en waarom hebben die uiteindelijk geen resultaat gehad? </w:t>
      </w:r>
    </w:p>
    <w:p w14:paraId="134EF1B4" w14:textId="77777777" w:rsidR="00FA5A08" w:rsidRPr="000A4CA9" w:rsidRDefault="00FA5A08">
      <w:pPr>
        <w:spacing w:line="360" w:lineRule="auto"/>
        <w:contextualSpacing/>
        <w:jc w:val="left"/>
        <w:rPr>
          <w:color w:val="000000" w:themeColor="text1"/>
        </w:rPr>
      </w:pPr>
    </w:p>
    <w:p w14:paraId="569B4A20" w14:textId="77777777" w:rsidR="00FA5A08" w:rsidRPr="000A4CA9" w:rsidRDefault="00FA5A08" w:rsidP="00A53F93">
      <w:pPr>
        <w:pStyle w:val="Heading4"/>
        <w:rPr>
          <w:color w:val="000000" w:themeColor="text1"/>
        </w:rPr>
      </w:pPr>
      <w:r w:rsidRPr="000A4CA9">
        <w:rPr>
          <w:color w:val="000000" w:themeColor="text1"/>
        </w:rPr>
        <w:t>Financiële problemen</w:t>
      </w:r>
    </w:p>
    <w:p w14:paraId="1E778F42" w14:textId="7BA2D4B7" w:rsidR="00FA5A08" w:rsidRPr="000A4CA9" w:rsidRDefault="00FA5A08">
      <w:pPr>
        <w:spacing w:line="360" w:lineRule="auto"/>
        <w:contextualSpacing/>
        <w:jc w:val="left"/>
        <w:rPr>
          <w:color w:val="000000" w:themeColor="text1"/>
        </w:rPr>
      </w:pPr>
      <w:r w:rsidRPr="000A4CA9">
        <w:rPr>
          <w:color w:val="000000" w:themeColor="text1"/>
        </w:rPr>
        <w:t>Aan het eind van de zeventiende eeuw maakte het handelsoverschot van de VOC in Azië plaats voor toenemende tekorten. Die werden niet veroorzaakt door dalende opbrengsten in Europa, maar door stijgende uitgaven in Azië. Vanaf 1692 moesten de bewindhebbers steeds vaker handelskapitaal naar Azië 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sidRPr="000A4CA9">
        <w:rPr>
          <w:rStyle w:val="EndnoteReference"/>
          <w:color w:val="000000" w:themeColor="text1"/>
        </w:rPr>
        <w:endnoteReference w:id="139"/>
      </w:r>
      <w:r w:rsidRPr="000A4CA9">
        <w:rPr>
          <w:color w:val="000000" w:themeColor="text1"/>
        </w:rPr>
        <w:t xml:space="preserve"> Ook raakte de VOC verwikkeld in oorlogen en conflicten op Java en Ceylon. Daardoor groeide niet alleen het gebied dat onder compagniegezag stond, maar </w:t>
      </w:r>
      <w:r w:rsidR="00041136" w:rsidRPr="000A4CA9">
        <w:rPr>
          <w:color w:val="000000" w:themeColor="text1"/>
        </w:rPr>
        <w:t xml:space="preserve">stegen </w:t>
      </w:r>
      <w:r w:rsidRPr="000A4CA9">
        <w:rPr>
          <w:color w:val="000000" w:themeColor="text1"/>
        </w:rPr>
        <w:t>tevens de kosten die met het beheer daarvan waren gemoeid. De compagniebestuurders in Azië hebben wel gepoogd om de stijgende kosten te dekken door de invoering van nieuwe en hogere belastingen, maar de beheerskosten van het koloniale bezit overvleugelden de inkomsten ruimschoots.</w:t>
      </w:r>
      <w:r w:rsidRPr="000A4CA9">
        <w:rPr>
          <w:rStyle w:val="EndnoteReference"/>
          <w:color w:val="000000" w:themeColor="text1"/>
        </w:rPr>
        <w:endnoteReference w:id="140"/>
      </w:r>
    </w:p>
    <w:p w14:paraId="6BBFA473" w14:textId="65F2B2AB" w:rsidR="00FA5A08" w:rsidRPr="000A4CA9" w:rsidRDefault="00FA5A08">
      <w:pPr>
        <w:spacing w:line="360" w:lineRule="auto"/>
        <w:contextualSpacing/>
        <w:jc w:val="left"/>
        <w:rPr>
          <w:color w:val="000000" w:themeColor="text1"/>
        </w:rPr>
      </w:pPr>
      <w:r w:rsidRPr="000A4CA9">
        <w:rPr>
          <w:color w:val="000000" w:themeColor="text1"/>
        </w:rPr>
        <w:tab/>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sidRPr="000A4CA9">
        <w:rPr>
          <w:rStyle w:val="EndnoteReference"/>
          <w:color w:val="000000" w:themeColor="text1"/>
        </w:rPr>
        <w:endnoteReference w:id="141"/>
      </w:r>
      <w:r w:rsidRPr="000A4CA9">
        <w:rPr>
          <w:color w:val="000000" w:themeColor="text1"/>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sidRPr="000A4CA9">
        <w:rPr>
          <w:rStyle w:val="EndnoteReference"/>
          <w:color w:val="000000" w:themeColor="text1"/>
        </w:rPr>
        <w:endnoteReference w:id="142"/>
      </w:r>
      <w:r w:rsidRPr="000A4CA9">
        <w:rPr>
          <w:color w:val="000000" w:themeColor="text1"/>
        </w:rPr>
        <w:t xml:space="preserve"> Het waren dit soort liquiditeitsproblemen die de Compagnie aan </w:t>
      </w:r>
      <w:r w:rsidRPr="000A4CA9">
        <w:rPr>
          <w:color w:val="000000" w:themeColor="text1"/>
        </w:rPr>
        <w:lastRenderedPageBreak/>
        <w:t>het begin van de Vierde Engelse Oorlog in acute nood zouden brengen.</w:t>
      </w:r>
      <w:r w:rsidR="00074B01" w:rsidRPr="000A4CA9">
        <w:rPr>
          <w:color w:val="000000" w:themeColor="text1"/>
        </w:rPr>
        <w:br/>
      </w:r>
      <w:r w:rsidR="002B186B" w:rsidRPr="000A4CA9">
        <w:rPr>
          <w:color w:val="000000" w:themeColor="text1"/>
        </w:rPr>
        <w:t>60-68_Boekhouderstitelblad.jpg</w:t>
      </w:r>
    </w:p>
    <w:p w14:paraId="3214C8F0" w14:textId="2C660E55" w:rsidR="00FA5A08" w:rsidRPr="000A4CA9" w:rsidRDefault="00FA5A08" w:rsidP="79E42541">
      <w:pPr>
        <w:spacing w:line="360" w:lineRule="auto"/>
        <w:contextualSpacing/>
        <w:jc w:val="left"/>
        <w:rPr>
          <w:color w:val="000000" w:themeColor="text1"/>
        </w:rPr>
      </w:pPr>
      <w:r w:rsidRPr="000A4CA9">
        <w:rPr>
          <w:color w:val="000000" w:themeColor="text1"/>
        </w:rPr>
        <w:tab/>
        <w:t xml:space="preserve">De financiële ontwikkeling van de West-Indische Compagnie is moeilijk te vergelijken met die van de VOC. Bij haar oprichting beschikte de Eerste WIC weliswaar over een groter aandelenkapitaal dan dat van de VOC, – in die zin was er weinig verschil met haar zusterorganisatie </w:t>
      </w:r>
      <w:r w:rsidR="00074B01" w:rsidRPr="000A4CA9">
        <w:rPr>
          <w:color w:val="000000" w:themeColor="text1"/>
        </w:rPr>
        <w:t>–</w:t>
      </w:r>
      <w:r w:rsidRPr="000A4CA9">
        <w:rPr>
          <w:color w:val="000000" w:themeColor="text1"/>
        </w:rPr>
        <w:t xml:space="preserve"> 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koloniën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sidRPr="000A4CA9">
        <w:rPr>
          <w:rStyle w:val="EndnoteReference"/>
          <w:color w:val="000000" w:themeColor="text1"/>
        </w:rPr>
        <w:endnoteReference w:id="143"/>
      </w:r>
      <w:r w:rsidR="00051A33" w:rsidRPr="000A4CA9">
        <w:rPr>
          <w:color w:val="000000" w:themeColor="text1"/>
        </w:rPr>
        <w:t xml:space="preserve"> </w:t>
      </w:r>
      <w:r w:rsidRPr="000A4CA9">
        <w:rPr>
          <w:color w:val="000000" w:themeColor="text1"/>
        </w:rPr>
        <w:t>Aangespoord door de tomeloze speculatiezucht van beleggers besloten de WIC-bewindhebbers tot een aandelenemissie, die bijna 3,8 miljoen gulden opleverde. Maar de financiële injectie bood slechts tijdelijk soelaas. Ook een boekhoudkundige sanering van oude schulden, waartoe de bewindhebbers enkele malen hun toevlucht namen, gaf slechts voor korte duur verlichting.</w:t>
      </w:r>
      <w:r w:rsidR="00073AFC" w:rsidRPr="000A4CA9">
        <w:rPr>
          <w:color w:val="000000" w:themeColor="text1"/>
        </w:rPr>
        <w:br/>
      </w:r>
      <w:r w:rsidR="00FA2745" w:rsidRPr="000A4CA9">
        <w:rPr>
          <w:color w:val="000000" w:themeColor="text1"/>
        </w:rPr>
        <w:t>61-</w:t>
      </w:r>
      <w:r w:rsidR="00073AFC" w:rsidRPr="000A4CA9">
        <w:rPr>
          <w:color w:val="000000" w:themeColor="text1"/>
        </w:rPr>
        <w:t>69_Spotprent</w:t>
      </w:r>
      <w:r w:rsidR="006C2351" w:rsidRPr="000A4CA9">
        <w:rPr>
          <w:color w:val="000000" w:themeColor="text1"/>
        </w:rPr>
        <w:t>_</w:t>
      </w:r>
      <w:r w:rsidR="00073AFC" w:rsidRPr="000A4CA9">
        <w:rPr>
          <w:color w:val="000000" w:themeColor="text1"/>
        </w:rPr>
        <w:t>WIC</w:t>
      </w:r>
      <w:r w:rsidR="00FA2745" w:rsidRPr="000A4CA9">
        <w:rPr>
          <w:color w:val="000000" w:themeColor="text1"/>
        </w:rPr>
        <w:t>.</w:t>
      </w:r>
      <w:r w:rsidR="00EB6738">
        <w:rPr>
          <w:color w:val="000000" w:themeColor="text1"/>
        </w:rPr>
        <w:t>jpg</w:t>
      </w:r>
    </w:p>
    <w:p w14:paraId="626D6E16" w14:textId="07076A00" w:rsidR="00FA5A08" w:rsidRPr="000A4CA9" w:rsidRDefault="00FA5A08">
      <w:pPr>
        <w:spacing w:line="360" w:lineRule="auto"/>
        <w:ind w:firstLine="708"/>
        <w:contextualSpacing/>
        <w:jc w:val="left"/>
        <w:rPr>
          <w:color w:val="000000" w:themeColor="text1"/>
        </w:rPr>
      </w:pPr>
      <w:r w:rsidRPr="000A4CA9">
        <w:rPr>
          <w:color w:val="000000" w:themeColor="text1"/>
        </w:rPr>
        <w:t xml:space="preserve">In de loop van de achttiende eeuw nam de kritiek op de grote handelscompagnieën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efficiënter scheepvaartverkeer tussen Azië en </w:t>
      </w:r>
      <w:r w:rsidRPr="000A4CA9">
        <w:rPr>
          <w:color w:val="000000" w:themeColor="text1"/>
        </w:rPr>
        <w:lastRenderedPageBreak/>
        <w:t>Europa, bestrijding van corruptie en meer bewindhebbers met verstand van koopmanszaken. Maar die eisen werden genegeerd.</w:t>
      </w:r>
      <w:r w:rsidRPr="000A4CA9">
        <w:rPr>
          <w:rStyle w:val="EndnoteReference"/>
          <w:color w:val="000000" w:themeColor="text1"/>
        </w:rPr>
        <w:endnoteReference w:id="144"/>
      </w:r>
      <w:r w:rsidRPr="000A4CA9">
        <w:rPr>
          <w:color w:val="000000" w:themeColor="text1"/>
        </w:rPr>
        <w:t xml:space="preserve"> Andere kritiek kwam van de kant van patriotten die enkele pamfletten publiceerden onder de titel </w:t>
      </w:r>
      <w:r w:rsidRPr="000A4CA9">
        <w:rPr>
          <w:i/>
          <w:color w:val="000000" w:themeColor="text1"/>
        </w:rPr>
        <w:t>Zamenspraak</w:t>
      </w:r>
      <w:r w:rsidRPr="000A4CA9">
        <w:rPr>
          <w:color w:val="000000" w:themeColor="text1"/>
        </w:rPr>
        <w:t>, waarin zij flink uithaalden naar in hun ogen corrupte compagniesbeambten die zich in Azië vooral bezig hielden met zelfverrijking.</w:t>
      </w:r>
      <w:r w:rsidRPr="000A4CA9">
        <w:rPr>
          <w:rStyle w:val="EndnoteReference"/>
          <w:color w:val="000000" w:themeColor="text1"/>
        </w:rPr>
        <w:endnoteReference w:id="145"/>
      </w:r>
    </w:p>
    <w:p w14:paraId="1B252619" w14:textId="2104C8C1" w:rsidR="00FA5A08" w:rsidRPr="000A4CA9" w:rsidRDefault="00FA5A08">
      <w:pPr>
        <w:spacing w:line="360" w:lineRule="auto"/>
        <w:contextualSpacing/>
        <w:jc w:val="left"/>
        <w:rPr>
          <w:color w:val="000000" w:themeColor="text1"/>
        </w:rPr>
      </w:pPr>
      <w:r w:rsidRPr="000A4CA9">
        <w:rPr>
          <w:color w:val="000000" w:themeColor="text1"/>
        </w:rPr>
        <w:tab/>
        <w:t>De WIC, die ook te kampen had met corruptie, kwam om heel andere redenen onder vuur te liggen. In 1772 had zij, samen met de stad Amsterdam, het aandeel van de familie Van Sommelsdijck in de Sociëteit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sidRPr="000A4CA9">
        <w:rPr>
          <w:rStyle w:val="EndnoteReference"/>
          <w:color w:val="000000" w:themeColor="text1"/>
        </w:rPr>
        <w:endnoteReference w:id="146"/>
      </w:r>
    </w:p>
    <w:p w14:paraId="7B335A54" w14:textId="77777777" w:rsidR="00FA5A08" w:rsidRPr="000A4CA9" w:rsidRDefault="00FA5A08">
      <w:pPr>
        <w:spacing w:line="360" w:lineRule="auto"/>
        <w:contextualSpacing/>
        <w:jc w:val="left"/>
        <w:rPr>
          <w:color w:val="000000" w:themeColor="text1"/>
        </w:rPr>
      </w:pPr>
    </w:p>
    <w:p w14:paraId="7C1D5321" w14:textId="77777777" w:rsidR="00FA5A08" w:rsidRPr="000A4CA9" w:rsidRDefault="00FA5A08" w:rsidP="00A53F93">
      <w:pPr>
        <w:pStyle w:val="Heading4"/>
        <w:rPr>
          <w:color w:val="000000" w:themeColor="text1"/>
        </w:rPr>
      </w:pPr>
      <w:r w:rsidRPr="000A4CA9">
        <w:rPr>
          <w:color w:val="000000" w:themeColor="text1"/>
        </w:rPr>
        <w:t>Het effect van de Vierde Engelse Oorlog</w:t>
      </w:r>
    </w:p>
    <w:p w14:paraId="0C0B1AB1" w14:textId="23C3B5F9" w:rsidR="00FA5A08" w:rsidRPr="000A4CA9" w:rsidRDefault="00FA5A08">
      <w:pPr>
        <w:spacing w:line="360" w:lineRule="auto"/>
        <w:contextualSpacing/>
        <w:jc w:val="left"/>
        <w:rPr>
          <w:color w:val="000000" w:themeColor="text1"/>
        </w:rPr>
      </w:pPr>
      <w:r w:rsidRPr="000A4CA9">
        <w:rPr>
          <w:color w:val="000000" w:themeColor="text1"/>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financiële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financiële problemen zich op. De Korte heeft berekend dat de schuld van de VOC tijdens de oorlog met bijna 22 miljoen gulden toenam van ruim 29 aan het begin tot ruim 51 miljoen gulden aan het eind van de oorlog.</w:t>
      </w:r>
      <w:r w:rsidRPr="000A4CA9">
        <w:rPr>
          <w:rStyle w:val="EndnoteReference"/>
          <w:color w:val="000000" w:themeColor="text1"/>
        </w:rPr>
        <w:endnoteReference w:id="147"/>
      </w:r>
    </w:p>
    <w:p w14:paraId="210BBBF7" w14:textId="703FC856" w:rsidR="00FA5A08" w:rsidRPr="000A4CA9" w:rsidRDefault="00FA5A08">
      <w:pPr>
        <w:spacing w:line="360" w:lineRule="auto"/>
        <w:contextualSpacing/>
        <w:jc w:val="left"/>
        <w:rPr>
          <w:color w:val="000000" w:themeColor="text1"/>
        </w:rPr>
      </w:pPr>
      <w:r w:rsidRPr="000A4CA9">
        <w:rPr>
          <w:color w:val="000000" w:themeColor="text1"/>
        </w:rPr>
        <w:tab/>
        <w:t xml:space="preserve">De oorlog bracht ook de WIC in grote problemen. Jarenlang had zij de verdediging van haar overzees bezit verwaarloosd, waardoor </w:t>
      </w:r>
      <w:r w:rsidR="005F630B" w:rsidRPr="000A4CA9">
        <w:rPr>
          <w:color w:val="000000" w:themeColor="text1"/>
        </w:rPr>
        <w:t>dit</w:t>
      </w:r>
      <w:r w:rsidRPr="000A4CA9">
        <w:rPr>
          <w:color w:val="000000" w:themeColor="text1"/>
        </w:rPr>
        <w:t xml:space="preserve"> een gemakkelijke prooi wa</w:t>
      </w:r>
      <w:r w:rsidR="005F630B" w:rsidRPr="000A4CA9">
        <w:rPr>
          <w:color w:val="000000" w:themeColor="text1"/>
        </w:rPr>
        <w:t>s</w:t>
      </w:r>
      <w:r w:rsidRPr="000A4CA9">
        <w:rPr>
          <w:color w:val="000000" w:themeColor="text1"/>
        </w:rPr>
        <w:t xml:space="preserve"> voor Britse aanvallers. Admiraal George </w:t>
      </w:r>
      <w:r w:rsidR="005F630B" w:rsidRPr="000A4CA9">
        <w:rPr>
          <w:color w:val="000000" w:themeColor="text1"/>
        </w:rPr>
        <w:t xml:space="preserve">Brydges </w:t>
      </w:r>
      <w:r w:rsidRPr="000A4CA9">
        <w:rPr>
          <w:color w:val="000000" w:themeColor="text1"/>
        </w:rPr>
        <w:t>Rodney veroverde op 3 februari 1781 moeiteloos Sint Eustatius, waarna korte tijd later ook Saba, Sint Maarten, Demerary</w:t>
      </w:r>
      <w:r w:rsidR="005F630B" w:rsidRPr="000A4CA9">
        <w:rPr>
          <w:color w:val="000000" w:themeColor="text1"/>
        </w:rPr>
        <w:t xml:space="preserve"> en</w:t>
      </w:r>
      <w:r w:rsidRPr="000A4CA9">
        <w:rPr>
          <w:color w:val="000000" w:themeColor="text1"/>
        </w:rPr>
        <w:t xml:space="preserve"> Essequ</w:t>
      </w:r>
      <w:r w:rsidR="005F630B" w:rsidRPr="000A4CA9">
        <w:rPr>
          <w:color w:val="000000" w:themeColor="text1"/>
        </w:rPr>
        <w:t>e</w:t>
      </w:r>
      <w:r w:rsidRPr="000A4CA9">
        <w:rPr>
          <w:color w:val="000000" w:themeColor="text1"/>
        </w:rPr>
        <w:t>bo in Britse handel vielen</w:t>
      </w:r>
      <w:r w:rsidR="005F630B" w:rsidRPr="000A4CA9">
        <w:rPr>
          <w:color w:val="000000" w:themeColor="text1"/>
        </w:rPr>
        <w:t>, evenals Berbice, eigendom van de Sociëteit van Berbice</w:t>
      </w:r>
      <w:r w:rsidRPr="000A4CA9">
        <w:rPr>
          <w:color w:val="000000" w:themeColor="text1"/>
        </w:rPr>
        <w:t xml:space="preserve">. In West-Afrika ontsnapte alleen het kasteel Elmina aan de Britse veroveringsdrift. Maar de Compagnie was geen echte handelsonderneming zoals de VOC en liep door het verlies van bezittingen in het </w:t>
      </w:r>
      <w:r w:rsidRPr="000A4CA9">
        <w:rPr>
          <w:color w:val="000000" w:themeColor="text1"/>
        </w:rPr>
        <w:lastRenderedPageBreak/>
        <w:t>Atlantische gebied voornamelijk belastinginkomsten mis, een bedrag van circa 400.000 gulden. Dat was niet veel, maar bovenop de schulden die de WIC al had toch teveel om daarvan te herstellen.</w:t>
      </w:r>
      <w:r w:rsidRPr="000A4CA9">
        <w:rPr>
          <w:rStyle w:val="EndnoteReference"/>
          <w:color w:val="000000" w:themeColor="text1"/>
        </w:rPr>
        <w:endnoteReference w:id="148"/>
      </w:r>
    </w:p>
    <w:p w14:paraId="5A36A707" w14:textId="71AC4D49" w:rsidR="00FA5A08" w:rsidRPr="000A4CA9" w:rsidRDefault="00FA5A08">
      <w:pPr>
        <w:spacing w:line="360" w:lineRule="auto"/>
        <w:ind w:firstLine="708"/>
        <w:contextualSpacing/>
        <w:jc w:val="left"/>
        <w:rPr>
          <w:color w:val="000000" w:themeColor="text1"/>
        </w:rPr>
      </w:pPr>
      <w:r w:rsidRPr="000A4CA9">
        <w:rPr>
          <w:color w:val="000000" w:themeColor="text1"/>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w:t>
      </w:r>
      <w:r w:rsidR="005F630B" w:rsidRPr="000A4CA9">
        <w:rPr>
          <w:color w:val="000000" w:themeColor="text1"/>
        </w:rPr>
        <w:t>i</w:t>
      </w:r>
      <w:r w:rsidRPr="000A4CA9">
        <w:rPr>
          <w:color w:val="000000" w:themeColor="text1"/>
        </w:rPr>
        <w:t>e</w:t>
      </w:r>
      <w:r w:rsidR="005F630B" w:rsidRPr="000A4CA9">
        <w:rPr>
          <w:color w:val="000000" w:themeColor="text1"/>
        </w:rPr>
        <w:t xml:space="preserve"> </w:t>
      </w:r>
      <w:r w:rsidRPr="000A4CA9">
        <w:rPr>
          <w:color w:val="000000" w:themeColor="text1"/>
        </w:rPr>
        <w:t>slechts 3,1 procent van de inkoopprijs van retourgoederen in Azië, maar bij verkoop in de Republiek vertegenwoordigden zij ongeveer 24 procent van de totale opbrengst. Daarmee waren de monopolieproducten, ondanks de hoge kosten om het monopolie te handhaven, de meest winstgevende retourgoederen van de Compagnie.</w:t>
      </w:r>
      <w:r w:rsidRPr="000A4CA9">
        <w:rPr>
          <w:rStyle w:val="EndnoteReference"/>
          <w:color w:val="000000" w:themeColor="text1"/>
        </w:rPr>
        <w:endnoteReference w:id="149"/>
      </w:r>
      <w:r w:rsidR="009F51DE" w:rsidRPr="000A4CA9">
        <w:rPr>
          <w:color w:val="000000" w:themeColor="text1"/>
        </w:rPr>
        <w:br/>
      </w:r>
      <w:r w:rsidR="000266DB" w:rsidRPr="000A4CA9">
        <w:rPr>
          <w:color w:val="000000" w:themeColor="text1"/>
        </w:rPr>
        <w:t>62-</w:t>
      </w:r>
      <w:r w:rsidR="009F51DE" w:rsidRPr="000A4CA9">
        <w:rPr>
          <w:color w:val="000000" w:themeColor="text1"/>
        </w:rPr>
        <w:t>70</w:t>
      </w:r>
      <w:r w:rsidR="00EE007B" w:rsidRPr="000A4CA9">
        <w:rPr>
          <w:color w:val="000000" w:themeColor="text1"/>
        </w:rPr>
        <w:t>_Banda</w:t>
      </w:r>
      <w:r w:rsidR="004B36B8" w:rsidRPr="000A4CA9">
        <w:rPr>
          <w:color w:val="000000" w:themeColor="text1"/>
        </w:rPr>
        <w:t>_</w:t>
      </w:r>
      <w:r w:rsidR="00927103" w:rsidRPr="000A4CA9">
        <w:rPr>
          <w:color w:val="000000" w:themeColor="text1"/>
        </w:rPr>
        <w:t>A</w:t>
      </w:r>
      <w:r w:rsidR="00EE007B" w:rsidRPr="000A4CA9">
        <w:rPr>
          <w:color w:val="000000" w:themeColor="text1"/>
        </w:rPr>
        <w:t>rchipel</w:t>
      </w:r>
      <w:r w:rsidR="000266DB" w:rsidRPr="000A4CA9">
        <w:rPr>
          <w:color w:val="000000" w:themeColor="text1"/>
        </w:rPr>
        <w:t>.jpg</w:t>
      </w:r>
    </w:p>
    <w:p w14:paraId="7DB2AF80" w14:textId="77777777" w:rsidR="00FA5A08" w:rsidRPr="000A4CA9" w:rsidRDefault="00FA5A08">
      <w:pPr>
        <w:spacing w:line="360" w:lineRule="auto"/>
        <w:contextualSpacing/>
        <w:jc w:val="left"/>
        <w:rPr>
          <w:color w:val="000000" w:themeColor="text1"/>
        </w:rPr>
      </w:pPr>
    </w:p>
    <w:p w14:paraId="4B03BA49" w14:textId="77777777" w:rsidR="00FA5A08" w:rsidRPr="000A4CA9" w:rsidRDefault="00FA5A08" w:rsidP="00A53F93">
      <w:pPr>
        <w:pStyle w:val="Heading4"/>
        <w:rPr>
          <w:color w:val="000000" w:themeColor="text1"/>
        </w:rPr>
      </w:pPr>
      <w:r w:rsidRPr="000A4CA9">
        <w:rPr>
          <w:color w:val="000000" w:themeColor="text1"/>
        </w:rPr>
        <w:t>Overname door de staat</w:t>
      </w:r>
    </w:p>
    <w:p w14:paraId="690E54DD" w14:textId="5AA3F7BC" w:rsidR="00FA5A08" w:rsidRPr="000A4CA9" w:rsidRDefault="00FA5A08">
      <w:pPr>
        <w:spacing w:line="360" w:lineRule="auto"/>
        <w:contextualSpacing/>
        <w:jc w:val="left"/>
        <w:rPr>
          <w:color w:val="000000" w:themeColor="text1"/>
        </w:rPr>
      </w:pPr>
      <w:r w:rsidRPr="000A4CA9">
        <w:rPr>
          <w:color w:val="000000" w:themeColor="text1"/>
        </w:rPr>
        <w:t>Na het neerslaan van de patriottenrevolte door Pruisische troepen in september 1787 en de vlucht van veel patriotten naar Frankrijk verstomde even de kritiek op de grote handelscompagnieën. Maar de klachten over de verwaarlozing van de verdediging van de koloniën in de West door de WIC en de Sociëteit van Suriname hielden aan en dwongen de Staten-Generaal tot actie. Een door de Hoogmogende Heren ingestelde onderzoekscommissie onder leiding van Hendrik van Wijn bracht in maart 1787 een rapport met aanbevelingen uit. Die commissie concludeerde dat de koloniën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w:t>
      </w:r>
      <w:r w:rsidR="005F630B" w:rsidRPr="000A4CA9">
        <w:rPr>
          <w:color w:val="000000" w:themeColor="text1"/>
        </w:rPr>
        <w:t>e</w:t>
      </w:r>
      <w:r w:rsidRPr="000A4CA9">
        <w:rPr>
          <w:color w:val="000000" w:themeColor="text1"/>
        </w:rPr>
        <w:t>bo en Demerar</w:t>
      </w:r>
      <w:r w:rsidR="005F630B" w:rsidRPr="000A4CA9">
        <w:rPr>
          <w:color w:val="000000" w:themeColor="text1"/>
        </w:rPr>
        <w:t>y</w:t>
      </w:r>
      <w:r w:rsidRPr="000A4CA9">
        <w:rPr>
          <w:color w:val="000000" w:themeColor="text1"/>
        </w:rPr>
        <w:t xml:space="preserve"> vrij te geven voor alle in</w:t>
      </w:r>
      <w:r w:rsidR="005F630B" w:rsidRPr="000A4CA9">
        <w:rPr>
          <w:color w:val="000000" w:themeColor="text1"/>
        </w:rPr>
        <w:t>ge</w:t>
      </w:r>
      <w:r w:rsidRPr="000A4CA9">
        <w:rPr>
          <w:color w:val="000000" w:themeColor="text1"/>
        </w:rPr>
        <w:t>z</w:t>
      </w:r>
      <w:r w:rsidR="005F630B" w:rsidRPr="000A4CA9">
        <w:rPr>
          <w:color w:val="000000" w:themeColor="text1"/>
        </w:rPr>
        <w:t>e</w:t>
      </w:r>
      <w:r w:rsidRPr="000A4CA9">
        <w:rPr>
          <w:color w:val="000000" w:themeColor="text1"/>
        </w:rPr>
        <w:t xml:space="preserve">tenen van de Republiek en als laatste de slavenaanvoer te verbeteren. Het rapport had geen enkel effect en verdween in een lade. Een nieuw onderzoek strandde voortijdig toen raadpensionaris Laurens Pieter van de Spiegel in </w:t>
      </w:r>
      <w:r w:rsidRPr="000A4CA9">
        <w:rPr>
          <w:color w:val="000000" w:themeColor="text1"/>
        </w:rPr>
        <w:lastRenderedPageBreak/>
        <w:t xml:space="preserve">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‘Committé tot de zaken van de Colonien en Bezittingen op de kust van Guinea en in America’, de voorloper van het latere ministerie van </w:t>
      </w:r>
      <w:r w:rsidR="00A96168" w:rsidRPr="000A4CA9">
        <w:rPr>
          <w:color w:val="000000" w:themeColor="text1"/>
        </w:rPr>
        <w:t>K</w:t>
      </w:r>
      <w:r w:rsidRPr="000A4CA9">
        <w:rPr>
          <w:color w:val="000000" w:themeColor="text1"/>
        </w:rPr>
        <w:t>oloniën.</w:t>
      </w:r>
      <w:r w:rsidRPr="000A4CA9">
        <w:rPr>
          <w:rStyle w:val="EndnoteReference"/>
          <w:color w:val="000000" w:themeColor="text1"/>
        </w:rPr>
        <w:endnoteReference w:id="150"/>
      </w:r>
    </w:p>
    <w:p w14:paraId="65DA9406" w14:textId="6393CDA7" w:rsidR="00FA5A08" w:rsidRPr="000A4CA9" w:rsidRDefault="00FA5A08">
      <w:pPr>
        <w:spacing w:line="360" w:lineRule="auto"/>
        <w:ind w:firstLine="708"/>
        <w:contextualSpacing/>
        <w:jc w:val="left"/>
        <w:rPr>
          <w:color w:val="000000" w:themeColor="text1"/>
        </w:rPr>
      </w:pPr>
      <w:r w:rsidRPr="000A4CA9">
        <w:rPr>
          <w:color w:val="000000" w:themeColor="text1"/>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sidRPr="000A4CA9">
        <w:rPr>
          <w:rStyle w:val="EndnoteReference"/>
          <w:color w:val="000000" w:themeColor="text1"/>
        </w:rPr>
        <w:endnoteReference w:id="151"/>
      </w:r>
      <w:r w:rsidRPr="000A4CA9">
        <w:rPr>
          <w:color w:val="000000" w:themeColor="text1"/>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Groot-Brittannië geraakt, waardoor het scheepvaartverkeer met Azië sterk werd gereduceerd. De Staten-Generaal besloten een ‘Committé tot de Zaken van de Oost-Indische Handel en Bezittingen’ op te richten dat op 1 maart 1796 het bestuur van de Heren Zeventien overnam. Uiteindelijk werd de VOC op 31 december 1799, de datum waarop het octrooi verliep, officieel opgeheven. De bezittingen van de VOC in de Republiek en in Azië gingen naar de staat, en de aandeelhouders en schuldeisers kregen geen cent. Maar de Aziatische territoria van de VOC waren bezet door de Britten die een deel daarvan pas in 1816, na de Napoleontische tijd, aan de Nederlandse staat zouden teruggeven.</w:t>
      </w:r>
    </w:p>
    <w:p w14:paraId="0D6DA00C" w14:textId="77777777" w:rsidR="00FA5A08" w:rsidRPr="000A4CA9" w:rsidRDefault="00FA5A08">
      <w:pPr>
        <w:spacing w:line="360" w:lineRule="auto"/>
        <w:contextualSpacing/>
        <w:jc w:val="left"/>
        <w:rPr>
          <w:color w:val="000000" w:themeColor="text1"/>
        </w:rPr>
      </w:pPr>
    </w:p>
    <w:p w14:paraId="3F8E5A81" w14:textId="25BB22E2" w:rsidR="0044242C" w:rsidRPr="006E28AC" w:rsidRDefault="0044242C">
      <w:pPr>
        <w:spacing w:after="200" w:line="240" w:lineRule="auto"/>
        <w:jc w:val="left"/>
        <w:rPr>
          <w:b/>
          <w:color w:val="000000" w:themeColor="text1"/>
        </w:rPr>
      </w:pPr>
    </w:p>
    <w:p w14:paraId="61257399" w14:textId="563843A7" w:rsidR="0044242C" w:rsidRPr="000A4CA9" w:rsidRDefault="00111701" w:rsidP="00EC5080">
      <w:pPr>
        <w:pStyle w:val="KOP2"/>
        <w:rPr>
          <w:color w:val="000000" w:themeColor="text1"/>
        </w:rPr>
      </w:pPr>
      <w:r w:rsidRPr="000A4CA9">
        <w:rPr>
          <w:color w:val="000000" w:themeColor="text1"/>
        </w:rPr>
        <w:t>2</w:t>
      </w:r>
      <w:r w:rsidR="0044242C" w:rsidRPr="000A4CA9">
        <w:rPr>
          <w:color w:val="000000" w:themeColor="text1"/>
        </w:rPr>
        <w:t xml:space="preserve"> </w:t>
      </w:r>
      <w:r w:rsidR="004321EB" w:rsidRPr="000A4CA9">
        <w:rPr>
          <w:color w:val="000000" w:themeColor="text1"/>
        </w:rPr>
        <w:t>SCHEPEN VOOR DE VAART BUITEN EUROPA</w:t>
      </w:r>
    </w:p>
    <w:p w14:paraId="0F203F23" w14:textId="3CDC4D69" w:rsidR="00FA5A08" w:rsidRPr="000A4CA9" w:rsidRDefault="0098448A">
      <w:pPr>
        <w:suppressAutoHyphens/>
        <w:jc w:val="left"/>
        <w:rPr>
          <w:color w:val="000000" w:themeColor="text1"/>
        </w:rPr>
      </w:pPr>
      <w:r w:rsidRPr="000A4CA9">
        <w:rPr>
          <w:b/>
          <w:color w:val="000000" w:themeColor="text1"/>
          <w:sz w:val="32"/>
          <w:szCs w:val="32"/>
        </w:rPr>
        <w:br/>
      </w:r>
    </w:p>
    <w:p w14:paraId="6322C96D" w14:textId="7E7898C0" w:rsidR="00FA5A08" w:rsidRPr="006E28AC" w:rsidRDefault="00FA5A08">
      <w:pPr>
        <w:spacing w:line="360" w:lineRule="auto"/>
        <w:contextualSpacing/>
        <w:jc w:val="left"/>
        <w:rPr>
          <w:color w:val="000000" w:themeColor="text1"/>
        </w:rPr>
      </w:pPr>
      <w:r w:rsidRPr="000A4CA9">
        <w:rPr>
          <w:color w:val="000000" w:themeColor="text1"/>
        </w:rPr>
        <w:t>Toen Nederlandse schepen aan het eind</w:t>
      </w:r>
      <w:r w:rsidR="00197CA9" w:rsidRPr="000A4CA9">
        <w:rPr>
          <w:color w:val="000000" w:themeColor="text1"/>
        </w:rPr>
        <w:t xml:space="preserve"> van de</w:t>
      </w:r>
      <w:r w:rsidRPr="000A4CA9">
        <w:rPr>
          <w:color w:val="000000" w:themeColor="text1"/>
        </w:rPr>
        <w:t xml:space="preserve"> zestiende eeuw voor het eerst reizen buiten Europa maakten, hadden de belangrijkste scheepstypen die over de wereldzeeën uitzeilden al hun basisvorm gekregen</w:t>
      </w:r>
      <w:r w:rsidRPr="006E28AC">
        <w:rPr>
          <w:color w:val="000000" w:themeColor="text1"/>
        </w:rPr>
        <w:t xml:space="preserve">. Dat waren voornamelijk spiegelschepen en fluitschepen, destijds de </w:t>
      </w:r>
      <w:r w:rsidRPr="006E28AC">
        <w:rPr>
          <w:color w:val="000000" w:themeColor="text1"/>
        </w:rPr>
        <w:lastRenderedPageBreak/>
        <w:t>grootste schepen die op Azië 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Azië 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14:paraId="0D1895CA" w14:textId="0BF89C92" w:rsidR="00FA5A08" w:rsidRPr="006E28AC" w:rsidRDefault="00FA5A08">
      <w:pPr>
        <w:spacing w:line="360" w:lineRule="auto"/>
        <w:contextualSpacing/>
        <w:jc w:val="left"/>
        <w:rPr>
          <w:b/>
          <w:color w:val="000000" w:themeColor="text1"/>
        </w:rPr>
      </w:pPr>
    </w:p>
    <w:p w14:paraId="41AEE9D8" w14:textId="77777777" w:rsidR="00A53F93" w:rsidRPr="006E28AC" w:rsidRDefault="00A53F93">
      <w:pPr>
        <w:spacing w:line="360" w:lineRule="auto"/>
        <w:contextualSpacing/>
        <w:jc w:val="left"/>
        <w:rPr>
          <w:b/>
          <w:color w:val="000000" w:themeColor="text1"/>
        </w:rPr>
      </w:pPr>
    </w:p>
    <w:p w14:paraId="5B9B3161" w14:textId="09F95B19" w:rsidR="00FA5A08" w:rsidRPr="006E28AC" w:rsidRDefault="00FA5A08" w:rsidP="00525A97">
      <w:pPr>
        <w:pStyle w:val="KOP3"/>
        <w:rPr>
          <w:color w:val="000000" w:themeColor="text1"/>
        </w:rPr>
      </w:pPr>
      <w:r w:rsidRPr="006E28AC">
        <w:rPr>
          <w:color w:val="000000" w:themeColor="text1"/>
        </w:rPr>
        <w:t>Schepen voor de vaart op Azië</w:t>
      </w:r>
    </w:p>
    <w:p w14:paraId="14481A9A" w14:textId="77777777" w:rsidR="00FA5A08" w:rsidRPr="006E28AC" w:rsidRDefault="00FA5A08">
      <w:pPr>
        <w:spacing w:line="360" w:lineRule="auto"/>
        <w:contextualSpacing/>
        <w:jc w:val="left"/>
        <w:rPr>
          <w:b/>
          <w:color w:val="000000" w:themeColor="text1"/>
        </w:rPr>
      </w:pPr>
    </w:p>
    <w:p w14:paraId="46F32C83" w14:textId="588C9ADB" w:rsidR="00FA5A08" w:rsidRPr="006E28AC" w:rsidRDefault="00FA5A08" w:rsidP="00A53F93">
      <w:pPr>
        <w:pStyle w:val="Heading4"/>
        <w:rPr>
          <w:color w:val="000000" w:themeColor="text1"/>
        </w:rPr>
      </w:pPr>
      <w:r w:rsidRPr="006E28AC">
        <w:rPr>
          <w:color w:val="000000" w:themeColor="text1"/>
        </w:rPr>
        <w:t>Opbouw van een vloot voor de vaart op Azië</w:t>
      </w:r>
    </w:p>
    <w:p w14:paraId="2AC24735" w14:textId="110392E4" w:rsidR="00FA5A08" w:rsidRPr="006E28AC" w:rsidRDefault="00FA5A08">
      <w:pPr>
        <w:spacing w:line="360" w:lineRule="auto"/>
        <w:contextualSpacing/>
        <w:jc w:val="left"/>
        <w:rPr>
          <w:color w:val="000000" w:themeColor="text1"/>
        </w:rPr>
      </w:pPr>
      <w:r w:rsidRPr="006E28AC">
        <w:rPr>
          <w:color w:val="000000" w:themeColor="text1"/>
        </w:rPr>
        <w:t>De voorcompagnieën waren gelegenheidsondernemingen die voor elke expeditie naar Azië schepen moesten aanschaffen. Tot aan de oprichting van de VOC in 1602 hebben zij 65 schepen in 15 vloten naar Azië uitgereed, waarvan enkele schepen meerdere reizen hebben gemaakt. Gegevens over schepen van de voorcompagnieën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sidRPr="006E28AC">
        <w:rPr>
          <w:rStyle w:val="EndnoteReference"/>
          <w:color w:val="000000" w:themeColor="text1"/>
        </w:rPr>
        <w:endnoteReference w:id="152"/>
      </w:r>
      <w:r w:rsidRPr="006E28AC">
        <w:rPr>
          <w:color w:val="000000" w:themeColor="text1"/>
        </w:rPr>
        <w:t xml:space="preserve"> Vloten beschikten doorgaans over minstens een jacht, een klein spiegelschip, voor het uitvoeren van verkenningen in onbekende wateren en het verzorgen van de communicatie tussen de schepen. De eerste expeditie naar Azië onder bevel van Cornelis de Houtman bestond uit drie grote spiegelschepen en het jacht </w:t>
      </w:r>
      <w:r w:rsidRPr="006E28AC">
        <w:rPr>
          <w:i/>
          <w:color w:val="000000" w:themeColor="text1"/>
        </w:rPr>
        <w:t>Duifken</w:t>
      </w:r>
      <w:r w:rsidRPr="006E28AC">
        <w:rPr>
          <w:color w:val="000000" w:themeColor="text1"/>
        </w:rPr>
        <w:t xml:space="preserve"> van 50 ton met een bemanning van circa 20 koppen en een bewapening van 10 lichte stukken geschut. </w:t>
      </w:r>
      <w:r w:rsidR="00F3672A" w:rsidRPr="006E28AC">
        <w:rPr>
          <w:color w:val="000000" w:themeColor="text1"/>
          <w:szCs w:val="20"/>
        </w:rPr>
        <w:br/>
      </w:r>
      <w:r w:rsidR="00FB7978" w:rsidRPr="006E28AC">
        <w:rPr>
          <w:color w:val="000000" w:themeColor="text1"/>
          <w:szCs w:val="20"/>
        </w:rPr>
        <w:t>63-</w:t>
      </w:r>
      <w:r w:rsidR="00F3672A" w:rsidRPr="006E28AC">
        <w:rPr>
          <w:color w:val="000000" w:themeColor="text1"/>
          <w:szCs w:val="20"/>
        </w:rPr>
        <w:t>71_ReplicaDuyfken</w:t>
      </w:r>
      <w:r w:rsidR="00FB7978" w:rsidRPr="006E28AC">
        <w:rPr>
          <w:color w:val="000000" w:themeColor="text1"/>
          <w:szCs w:val="20"/>
        </w:rPr>
        <w:t>.jpg</w:t>
      </w:r>
    </w:p>
    <w:p w14:paraId="7A329185" w14:textId="53321112" w:rsidR="00FA5A08" w:rsidRPr="006E28AC" w:rsidRDefault="00FA5A08">
      <w:pPr>
        <w:spacing w:line="360" w:lineRule="auto"/>
        <w:ind w:firstLine="708"/>
        <w:contextualSpacing/>
        <w:jc w:val="left"/>
        <w:rPr>
          <w:color w:val="000000" w:themeColor="text1"/>
        </w:rPr>
      </w:pPr>
      <w:r w:rsidRPr="006E28AC">
        <w:rPr>
          <w:color w:val="000000" w:themeColor="text1"/>
        </w:rPr>
        <w:t xml:space="preserve">Van de expeditie van Jacques Mahu en Simon de Cordes, die in 1599 met vijf spiegelschepen vanuit Rotterdam vertrok om via Straat Magellaan naar de specerijgebieden in </w:t>
      </w:r>
      <w:r w:rsidRPr="006E28AC">
        <w:rPr>
          <w:color w:val="000000" w:themeColor="text1"/>
        </w:rPr>
        <w:lastRenderedPageBreak/>
        <w:t xml:space="preserve">Azië te varen, zijn enkele interessante gegevens bewaard gebleven die inzicht geven in de samenstelling van de vloten van voorcompagnieën. Waarschijnlijk hadden de bewindhebbers van de Magellaanse Compagnie alle schepen tweedehands gekocht en andere namen gegeven. Van de </w:t>
      </w:r>
      <w:r w:rsidRPr="006E28AC">
        <w:rPr>
          <w:i/>
          <w:color w:val="000000" w:themeColor="text1"/>
        </w:rPr>
        <w:t>Hoop</w:t>
      </w:r>
      <w:r w:rsidRPr="006E28AC">
        <w:rPr>
          <w:color w:val="000000" w:themeColor="text1"/>
        </w:rPr>
        <w:t xml:space="preserve"> en de </w:t>
      </w:r>
      <w:r w:rsidRPr="006E28AC">
        <w:rPr>
          <w:i/>
          <w:color w:val="000000" w:themeColor="text1"/>
        </w:rPr>
        <w:t>Blijde Boodschap</w:t>
      </w:r>
      <w:r w:rsidRPr="006E28AC">
        <w:rPr>
          <w:color w:val="000000" w:themeColor="text1"/>
        </w:rPr>
        <w:t xml:space="preserve"> is dat zeker, die hadden eerder gevaren onder de namen </w:t>
      </w:r>
      <w:r w:rsidRPr="006E28AC">
        <w:rPr>
          <w:i/>
          <w:color w:val="000000" w:themeColor="text1"/>
        </w:rPr>
        <w:t>Erasmus</w:t>
      </w:r>
      <w:r w:rsidRPr="006E28AC">
        <w:rPr>
          <w:color w:val="000000" w:themeColor="text1"/>
        </w:rPr>
        <w:t xml:space="preserve"> en </w:t>
      </w:r>
      <w:r w:rsidRPr="006E28AC">
        <w:rPr>
          <w:i/>
          <w:color w:val="000000" w:themeColor="text1"/>
        </w:rPr>
        <w:t>Vliegend Hert</w:t>
      </w:r>
      <w:r w:rsidRPr="006E28AC">
        <w:rPr>
          <w:color w:val="000000" w:themeColor="text1"/>
        </w:rPr>
        <w:t xml:space="preserve">. De vier grootste schepen varieerden tussen de 220 en 500 ton, en het kleinste schip, het jacht de </w:t>
      </w:r>
      <w:r w:rsidRPr="006E28AC">
        <w:rPr>
          <w:i/>
          <w:color w:val="000000" w:themeColor="text1"/>
        </w:rPr>
        <w:t>Blijde Boodschap</w:t>
      </w:r>
      <w:r w:rsidRPr="006E28AC">
        <w:rPr>
          <w:color w:val="000000" w:themeColor="text1"/>
        </w:rPr>
        <w:t>, was 150 ton.</w:t>
      </w:r>
      <w:r w:rsidR="00A25C18" w:rsidRPr="006E28AC">
        <w:rPr>
          <w:color w:val="000000" w:themeColor="text1"/>
          <w:szCs w:val="20"/>
        </w:rPr>
        <w:t xml:space="preserve"> </w:t>
      </w:r>
      <w:r w:rsidRPr="006E28AC">
        <w:rPr>
          <w:color w:val="000000" w:themeColor="text1"/>
        </w:rPr>
        <w:t xml:space="preserve">De vloot was bewapend met 107 kanonnen, waaronder enkele halve kartouwen, zware stukken geschut met een kaliber van 24 pond. Een deel van het geschut was op last van de Staten van Holland door de </w:t>
      </w:r>
      <w:r w:rsidR="00D31F1E" w:rsidRPr="006E28AC">
        <w:rPr>
          <w:color w:val="000000" w:themeColor="text1"/>
        </w:rPr>
        <w:t>A</w:t>
      </w:r>
      <w:r w:rsidRPr="006E28AC">
        <w:rPr>
          <w:color w:val="000000" w:themeColor="text1"/>
        </w:rPr>
        <w:t>dmiraliteit van Rotterdam aan de Magellaanse Compagnie ter beschikking gesteld.</w:t>
      </w:r>
      <w:r w:rsidRPr="006E28AC">
        <w:rPr>
          <w:rStyle w:val="EndnoteReference"/>
          <w:color w:val="000000" w:themeColor="text1"/>
        </w:rPr>
        <w:endnoteReference w:id="153"/>
      </w:r>
      <w:r w:rsidRPr="006E28AC">
        <w:rPr>
          <w:color w:val="000000" w:themeColor="text1"/>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voorcompagnieën, maar ook de VOC heeft tot 1640 afbreekboten met spiegelretourschepen in onderdelen mee naar Azië genomen. Die konden geroeid of gezeild worden, hadden een capaciteit van circa 20 ton en werden ingezet voor verkenningstochten en voor de communicatie tussen verschillende vestigingen in de Indonesische archipel.</w:t>
      </w:r>
      <w:r w:rsidRPr="006E28AC">
        <w:rPr>
          <w:rStyle w:val="EndnoteReference"/>
          <w:color w:val="000000" w:themeColor="text1"/>
        </w:rPr>
        <w:endnoteReference w:id="154"/>
      </w:r>
      <w:r w:rsidR="00AC1444" w:rsidRPr="006E28AC">
        <w:rPr>
          <w:color w:val="000000" w:themeColor="text1"/>
        </w:rPr>
        <w:br/>
      </w:r>
      <w:r w:rsidR="00813B32" w:rsidRPr="006E28AC">
        <w:rPr>
          <w:color w:val="000000" w:themeColor="text1"/>
          <w:szCs w:val="20"/>
        </w:rPr>
        <w:t>64-</w:t>
      </w:r>
      <w:r w:rsidR="00AC1444" w:rsidRPr="006E28AC">
        <w:rPr>
          <w:color w:val="000000" w:themeColor="text1"/>
          <w:szCs w:val="20"/>
        </w:rPr>
        <w:t>72_Schepen</w:t>
      </w:r>
      <w:r w:rsidR="00DD3958" w:rsidRPr="006E28AC">
        <w:rPr>
          <w:color w:val="000000" w:themeColor="text1"/>
          <w:szCs w:val="20"/>
        </w:rPr>
        <w:t>_</w:t>
      </w:r>
      <w:r w:rsidR="00AC1444" w:rsidRPr="006E28AC">
        <w:rPr>
          <w:color w:val="000000" w:themeColor="text1"/>
          <w:szCs w:val="20"/>
        </w:rPr>
        <w:t>StraatMagellaan</w:t>
      </w:r>
      <w:r w:rsidR="00813B32" w:rsidRPr="006E28AC">
        <w:rPr>
          <w:color w:val="000000" w:themeColor="text1"/>
          <w:szCs w:val="20"/>
        </w:rPr>
        <w:t>.jpg</w:t>
      </w:r>
    </w:p>
    <w:p w14:paraId="01059049" w14:textId="557519B0" w:rsidR="00FA5A08" w:rsidRPr="006E28AC" w:rsidRDefault="00FA5A08">
      <w:pPr>
        <w:spacing w:line="360" w:lineRule="auto"/>
        <w:contextualSpacing/>
        <w:jc w:val="left"/>
        <w:rPr>
          <w:color w:val="000000" w:themeColor="text1"/>
        </w:rPr>
      </w:pPr>
      <w:r w:rsidRPr="006E28AC">
        <w:rPr>
          <w:color w:val="000000" w:themeColor="text1"/>
        </w:rPr>
        <w:tab/>
        <w:t>Toen de VOC in 1602 de plaats innam van de voorcompagnieën, beschikte zij nog niet over een staande vloot. Het duurde circa twintig jaar voordat alle kamers een werf hadden waarop zij de benodigde schepen konden bouwen. Veel schepen in de vloten die tijdens het eerste octrooi (1602-1623) naar Azië vertrokken, waren overgenomen van de voorcompagnieën, in opdracht van de bewindhebbers op particuliere werven gebouwd, gekocht of gehuurd van derden of ter beschikking gesteld door de admiraliteiten. Van standaardschepen in verschillende categorieën was nog geen sprake. De schepen van de eerste vier vloten die de Compagnie tussen 1603 en 1607 naar Azië uitreedde, hadden noodgedwongen uiteenlopende afmetingen. Hun enige overeenkomst was dat zij aangepast waren voor het uitvoeren van een dubbele taak: handeldrijven en aanvallen uitvoeren op Portugese en Spaanse bezittingen in Azië. Om die tweede taak te kunnen vervullen, waren de vloten uitgerust met honderden stukken geschut en bemand met grote aantallen soldaten. Daarmee leken zij sterk op de oorlogsbodems die de admiraliteiten aan het begin van de zeventiende eeuw in gebruik hadden.</w:t>
      </w:r>
      <w:r w:rsidRPr="006E28AC">
        <w:rPr>
          <w:rStyle w:val="EndnoteReference"/>
          <w:color w:val="000000" w:themeColor="text1"/>
        </w:rPr>
        <w:endnoteReference w:id="155"/>
      </w:r>
      <w:r w:rsidRPr="006E28AC">
        <w:rPr>
          <w:color w:val="000000" w:themeColor="text1"/>
        </w:rPr>
        <w:t xml:space="preserve"> Die tendens werd versterkt tijdens het Twaalfjarig Bestand, een periode waarin de strijd in Azië tegen de Iberische erfvijand gewoon doorging </w:t>
      </w:r>
      <w:r w:rsidRPr="006E28AC">
        <w:rPr>
          <w:color w:val="000000" w:themeColor="text1"/>
        </w:rPr>
        <w:lastRenderedPageBreak/>
        <w:t>en de VOC financieel problemen had. De Staten-Generaal dwongen de admiraliteiten toen om zeven van hun beste en grootste schepen ter beschikking van de Compagnie te stellen.</w:t>
      </w:r>
      <w:r w:rsidRPr="006E28AC">
        <w:rPr>
          <w:rStyle w:val="EndnoteReference"/>
          <w:color w:val="000000" w:themeColor="text1"/>
        </w:rPr>
        <w:endnoteReference w:id="156"/>
      </w:r>
    </w:p>
    <w:p w14:paraId="4D7CE276" w14:textId="77777777" w:rsidR="00FA5A08" w:rsidRPr="006E28AC" w:rsidRDefault="00FA5A08">
      <w:pPr>
        <w:spacing w:line="360" w:lineRule="auto"/>
        <w:contextualSpacing/>
        <w:jc w:val="left"/>
        <w:rPr>
          <w:color w:val="000000" w:themeColor="text1"/>
        </w:rPr>
      </w:pPr>
    </w:p>
    <w:p w14:paraId="4B08AD92" w14:textId="77777777" w:rsidR="00FA5A08" w:rsidRPr="006E28AC" w:rsidRDefault="00FA5A08" w:rsidP="007053D7">
      <w:pPr>
        <w:pStyle w:val="Heading4"/>
        <w:rPr>
          <w:color w:val="000000" w:themeColor="text1"/>
        </w:rPr>
      </w:pPr>
      <w:r w:rsidRPr="006E28AC">
        <w:rPr>
          <w:color w:val="000000" w:themeColor="text1"/>
        </w:rPr>
        <w:t>Compagnieswerven</w:t>
      </w:r>
    </w:p>
    <w:p w14:paraId="022E4CF7" w14:textId="3F555630" w:rsidR="00FA5A08" w:rsidRPr="006E28AC" w:rsidRDefault="00FA5A08">
      <w:pPr>
        <w:spacing w:line="360" w:lineRule="auto"/>
        <w:contextualSpacing/>
        <w:jc w:val="left"/>
        <w:rPr>
          <w:color w:val="000000" w:themeColor="text1"/>
        </w:rPr>
      </w:pPr>
      <w:r w:rsidRPr="006E28AC">
        <w:rPr>
          <w:color w:val="000000" w:themeColor="text1"/>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w:t>
      </w:r>
      <w:r w:rsidR="00B2604A" w:rsidRPr="006E28AC">
        <w:rPr>
          <w:color w:val="000000" w:themeColor="text1"/>
          <w:szCs w:val="20"/>
        </w:rPr>
        <w:t xml:space="preserve"> </w:t>
      </w:r>
      <w:r w:rsidRPr="006E28AC">
        <w:rPr>
          <w:color w:val="000000" w:themeColor="text1"/>
        </w:rPr>
        <w:t>Het werfcomplex had een lijnbaan voor het vervaardigen van lopend en staand want, een teerhuis voor het verduurzamen van het touwwerk in ketels met kokend teer, een smederij, een zeilmakerij en andere voor de scheepsbouw noodzakelijke inrichtingen.</w:t>
      </w:r>
      <w:r w:rsidRPr="006E28AC">
        <w:rPr>
          <w:rStyle w:val="EndnoteReference"/>
          <w:color w:val="000000" w:themeColor="text1"/>
        </w:rPr>
        <w:endnoteReference w:id="157"/>
      </w:r>
      <w:r w:rsidRPr="006E28AC">
        <w:rPr>
          <w:color w:val="000000" w:themeColor="text1"/>
        </w:rPr>
        <w:t xml:space="preserve"> In 1663 liep de </w:t>
      </w:r>
      <w:r w:rsidRPr="006E28AC">
        <w:rPr>
          <w:i/>
          <w:color w:val="000000" w:themeColor="text1"/>
        </w:rPr>
        <w:t>Zuidpolsbroek</w:t>
      </w:r>
      <w:r w:rsidRPr="006E28AC">
        <w:rPr>
          <w:color w:val="000000" w:themeColor="text1"/>
        </w:rPr>
        <w:t xml:space="preserve"> als eerste op Oostenburg van stapel, een spiegelretourschip met een laadvermogen van bijna 1</w:t>
      </w:r>
      <w:r w:rsidR="00E349A2" w:rsidRPr="006E28AC">
        <w:rPr>
          <w:color w:val="000000" w:themeColor="text1"/>
        </w:rPr>
        <w:t>.</w:t>
      </w:r>
      <w:r w:rsidRPr="006E28AC">
        <w:rPr>
          <w:color w:val="000000" w:themeColor="text1"/>
        </w:rPr>
        <w:t>000 ton. Het schip maakte tussen 1664 en 1672 vier reizen naar Batavia en terug en behoorde tot de categorie grootste spiegelretourschepen die de Compagnie heeft gebouwd.</w:t>
      </w:r>
      <w:r w:rsidRPr="006E28AC">
        <w:rPr>
          <w:rStyle w:val="EndnoteReference"/>
          <w:color w:val="000000" w:themeColor="text1"/>
        </w:rPr>
        <w:endnoteReference w:id="158"/>
      </w:r>
      <w:r w:rsidRPr="006E28AC">
        <w:rPr>
          <w:color w:val="000000" w:themeColor="text1"/>
        </w:rPr>
        <w:t xml:space="preserve"> De werf op Oostenburg is tot aan de opheffing van de VOC in bedrijf geweest.</w:t>
      </w:r>
      <w:r w:rsidR="00C34DB0" w:rsidRPr="006E28AC">
        <w:rPr>
          <w:color w:val="000000" w:themeColor="text1"/>
        </w:rPr>
        <w:br/>
      </w:r>
      <w:r w:rsidR="00016B8F" w:rsidRPr="006E28AC">
        <w:rPr>
          <w:color w:val="000000" w:themeColor="text1"/>
          <w:szCs w:val="20"/>
        </w:rPr>
        <w:t>65a-</w:t>
      </w:r>
      <w:r w:rsidR="00C34DB0" w:rsidRPr="006E28AC">
        <w:rPr>
          <w:color w:val="000000" w:themeColor="text1"/>
          <w:szCs w:val="20"/>
        </w:rPr>
        <w:t>73a_Gravurewerf</w:t>
      </w:r>
      <w:r w:rsidR="00E76FFF" w:rsidRPr="006E28AC">
        <w:rPr>
          <w:color w:val="000000" w:themeColor="text1"/>
          <w:szCs w:val="20"/>
        </w:rPr>
        <w:t>_</w:t>
      </w:r>
      <w:r w:rsidR="00C34DB0" w:rsidRPr="006E28AC">
        <w:rPr>
          <w:color w:val="000000" w:themeColor="text1"/>
          <w:szCs w:val="20"/>
        </w:rPr>
        <w:t>Amsterdam</w:t>
      </w:r>
      <w:r w:rsidR="00016B8F" w:rsidRPr="006E28AC">
        <w:rPr>
          <w:color w:val="000000" w:themeColor="text1"/>
          <w:szCs w:val="20"/>
        </w:rPr>
        <w:t>.jpg</w:t>
      </w:r>
    </w:p>
    <w:p w14:paraId="33D5AB19" w14:textId="06B324A7" w:rsidR="006F6A57" w:rsidRPr="006E28AC" w:rsidRDefault="00FA5A08" w:rsidP="005223E6">
      <w:pPr>
        <w:spacing w:line="360" w:lineRule="auto"/>
        <w:ind w:firstLine="708"/>
        <w:contextualSpacing/>
        <w:jc w:val="left"/>
        <w:rPr>
          <w:color w:val="000000" w:themeColor="text1"/>
          <w:szCs w:val="20"/>
        </w:rPr>
      </w:pPr>
      <w:r w:rsidRPr="006E28AC">
        <w:rPr>
          <w:color w:val="000000" w:themeColor="text1"/>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sidRPr="006E28AC">
        <w:rPr>
          <w:rStyle w:val="EndnoteReference"/>
          <w:color w:val="000000" w:themeColor="text1"/>
        </w:rPr>
        <w:endnoteReference w:id="159"/>
      </w:r>
      <w:r w:rsidRPr="006E28AC">
        <w:rPr>
          <w:color w:val="000000" w:themeColor="text1"/>
        </w:rPr>
        <w:t xml:space="preserve"> De vier overige kamers hadden kleinere werven die niet allemaal waren toegerust voor het bouwen van de grootste categorie schepen.</w:t>
      </w:r>
      <w:r w:rsidR="00876827" w:rsidRPr="006E28AC">
        <w:rPr>
          <w:color w:val="000000" w:themeColor="text1"/>
          <w:szCs w:val="20"/>
        </w:rPr>
        <w:t xml:space="preserve"> </w:t>
      </w:r>
      <w:r w:rsidRPr="006E28AC">
        <w:rPr>
          <w:color w:val="000000" w:themeColor="text1"/>
        </w:rPr>
        <w:t>Zo heeft Delft nooit spiegelretourschepen van de eerste categorie gebouwd, de kamers Hoorn en Enkhuizen deden dat sporadisch.</w:t>
      </w:r>
      <w:r w:rsidRPr="006E28AC">
        <w:rPr>
          <w:rStyle w:val="EndnoteReference"/>
          <w:color w:val="000000" w:themeColor="text1"/>
        </w:rPr>
        <w:endnoteReference w:id="160"/>
      </w:r>
      <w:r w:rsidRPr="006E28AC">
        <w:rPr>
          <w:color w:val="000000" w:themeColor="text1"/>
        </w:rPr>
        <w:t xml:space="preserve"> Niet al de stichtingsjaren van compagnieswerven zijn bekend, maar wat wij wel weten is dat alle VOC-kamers omstreeks 1620 een eigen werf hadden die tot aan het eind van de achttiende eeuw in gebruik zijn geweest.</w:t>
      </w:r>
      <w:r w:rsidR="00876827" w:rsidRPr="006E28AC">
        <w:rPr>
          <w:color w:val="000000" w:themeColor="text1"/>
        </w:rPr>
        <w:br/>
      </w:r>
      <w:r w:rsidR="00D543A0" w:rsidRPr="006E28AC">
        <w:rPr>
          <w:color w:val="000000" w:themeColor="text1"/>
          <w:szCs w:val="20"/>
        </w:rPr>
        <w:t>66-</w:t>
      </w:r>
      <w:r w:rsidR="00876827" w:rsidRPr="006E28AC">
        <w:rPr>
          <w:color w:val="000000" w:themeColor="text1"/>
          <w:szCs w:val="20"/>
        </w:rPr>
        <w:t>74_Compagnie</w:t>
      </w:r>
      <w:r w:rsidR="00341B28" w:rsidRPr="006E28AC">
        <w:rPr>
          <w:color w:val="000000" w:themeColor="text1"/>
          <w:szCs w:val="20"/>
        </w:rPr>
        <w:t>_</w:t>
      </w:r>
      <w:r w:rsidR="00876827" w:rsidRPr="006E28AC">
        <w:rPr>
          <w:color w:val="000000" w:themeColor="text1"/>
          <w:szCs w:val="20"/>
        </w:rPr>
        <w:t>Delfshave</w:t>
      </w:r>
      <w:r w:rsidR="0094674F" w:rsidRPr="006E28AC">
        <w:rPr>
          <w:color w:val="000000" w:themeColor="text1"/>
          <w:szCs w:val="20"/>
        </w:rPr>
        <w:t>n</w:t>
      </w:r>
      <w:r w:rsidR="00003916" w:rsidRPr="006E28AC">
        <w:rPr>
          <w:color w:val="000000" w:themeColor="text1"/>
          <w:szCs w:val="20"/>
        </w:rPr>
        <w:t>.jpg</w:t>
      </w:r>
    </w:p>
    <w:p w14:paraId="52DA8F94" w14:textId="00570BB9" w:rsidR="003E6A1B" w:rsidRDefault="00FA5A08">
      <w:pPr>
        <w:spacing w:line="360" w:lineRule="auto"/>
        <w:ind w:firstLine="708"/>
        <w:contextualSpacing/>
        <w:jc w:val="left"/>
        <w:rPr>
          <w:color w:val="000000" w:themeColor="text1"/>
        </w:rPr>
      </w:pPr>
      <w:r w:rsidRPr="006E28AC">
        <w:rPr>
          <w:color w:val="000000" w:themeColor="text1"/>
        </w:rPr>
        <w:lastRenderedPageBreak/>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w:t>
      </w:r>
      <w:r w:rsidR="00B63F0C" w:rsidRPr="006E28AC">
        <w:rPr>
          <w:color w:val="000000" w:themeColor="text1"/>
          <w:szCs w:val="20"/>
        </w:rPr>
        <w:t xml:space="preserve"> </w:t>
      </w:r>
      <w:r w:rsidRPr="006E28AC">
        <w:rPr>
          <w:color w:val="000000" w:themeColor="text1"/>
        </w:rPr>
        <w:t>Op de werven werden vier categorieën schepen gebouwd waarvan de eerste drie tot de grote spiegelretourschepen behoorden. Schepen van de eerste categorie hadden een draagvermogen van 1</w:t>
      </w:r>
      <w:r w:rsidR="00B874C2" w:rsidRPr="006E28AC">
        <w:rPr>
          <w:color w:val="000000" w:themeColor="text1"/>
        </w:rPr>
        <w:t>.</w:t>
      </w:r>
      <w:r w:rsidRPr="006E28AC">
        <w:rPr>
          <w:color w:val="000000" w:themeColor="text1"/>
        </w:rPr>
        <w:t>000 ton of meer, van de tweede tussen de 800 en 1</w:t>
      </w:r>
      <w:r w:rsidR="00B874C2" w:rsidRPr="006E28AC">
        <w:rPr>
          <w:color w:val="000000" w:themeColor="text1"/>
        </w:rPr>
        <w:t>.</w:t>
      </w:r>
      <w:r w:rsidRPr="006E28AC">
        <w:rPr>
          <w:color w:val="000000" w:themeColor="text1"/>
        </w:rPr>
        <w:t>000 ton en de derde tussen de 500 en 800 ton. Kleine schepen van minder dan 500 ton behoorden tot de vierde categorie waaronder ook de jachten vielen. De VOC heeft gedurende haar bestaan op haar werven 1</w:t>
      </w:r>
      <w:r w:rsidR="001D055B" w:rsidRPr="006E28AC">
        <w:rPr>
          <w:color w:val="000000" w:themeColor="text1"/>
        </w:rPr>
        <w:t>.</w:t>
      </w:r>
      <w:r w:rsidRPr="006E28AC">
        <w:rPr>
          <w:color w:val="000000" w:themeColor="text1"/>
        </w:rPr>
        <w:t>461 schepen gebouwd; in de periode 1602-1795 zijn daarmee 4</w:t>
      </w:r>
      <w:r w:rsidR="00B874C2" w:rsidRPr="006E28AC">
        <w:rPr>
          <w:color w:val="000000" w:themeColor="text1"/>
        </w:rPr>
        <w:t>.</w:t>
      </w:r>
      <w:r w:rsidRPr="006E28AC">
        <w:rPr>
          <w:color w:val="000000" w:themeColor="text1"/>
        </w:rPr>
        <w:t>721 uitreizen naar Azië en 3</w:t>
      </w:r>
      <w:r w:rsidR="00B874C2" w:rsidRPr="006E28AC">
        <w:rPr>
          <w:color w:val="000000" w:themeColor="text1"/>
        </w:rPr>
        <w:t>.</w:t>
      </w:r>
      <w:r w:rsidRPr="006E28AC">
        <w:rPr>
          <w:color w:val="000000" w:themeColor="text1"/>
        </w:rPr>
        <w:t>354 thuisreizen naar de Republiek gemaakt.</w:t>
      </w:r>
      <w:r w:rsidRPr="006E28AC">
        <w:rPr>
          <w:rStyle w:val="EndnoteReference"/>
          <w:color w:val="000000" w:themeColor="text1"/>
        </w:rPr>
        <w:endnoteReference w:id="161"/>
      </w:r>
      <w:r w:rsidR="00B874C2" w:rsidRPr="006E28AC">
        <w:rPr>
          <w:color w:val="000000" w:themeColor="text1"/>
        </w:rPr>
        <w:br/>
      </w:r>
    </w:p>
    <w:p w14:paraId="46E37DA6" w14:textId="77777777" w:rsidR="003E6A1B" w:rsidRDefault="003E6A1B" w:rsidP="003D26D6">
      <w:pPr>
        <w:spacing w:line="360" w:lineRule="auto"/>
        <w:contextualSpacing/>
        <w:jc w:val="left"/>
        <w:rPr>
          <w:color w:val="000000" w:themeColor="text1"/>
        </w:rPr>
      </w:pPr>
    </w:p>
    <w:tbl>
      <w:tblPr>
        <w:tblStyle w:val="TableGrid"/>
        <w:tblW w:w="0" w:type="auto"/>
        <w:tblInd w:w="38" w:type="dxa"/>
        <w:tblLook w:val="04A0" w:firstRow="1" w:lastRow="0" w:firstColumn="1" w:lastColumn="0" w:noHBand="0" w:noVBand="1"/>
      </w:tblPr>
      <w:tblGrid>
        <w:gridCol w:w="1176"/>
        <w:gridCol w:w="1161"/>
        <w:gridCol w:w="1370"/>
        <w:gridCol w:w="1215"/>
        <w:gridCol w:w="1161"/>
        <w:gridCol w:w="1101"/>
      </w:tblGrid>
      <w:tr w:rsidR="00FC182D" w14:paraId="488F85D9" w14:textId="77777777" w:rsidTr="00FC182D">
        <w:tc>
          <w:tcPr>
            <w:tcW w:w="0" w:type="auto"/>
          </w:tcPr>
          <w:p w14:paraId="5CE178B4" w14:textId="41633FBE" w:rsidR="00FC182D" w:rsidRDefault="00640CDE" w:rsidP="00233223">
            <w:pPr>
              <w:pStyle w:val="tabelKop"/>
            </w:pPr>
            <w:r w:rsidRPr="00927FCC">
              <w:t>Period</w:t>
            </w:r>
            <w:r>
              <w:t>e</w:t>
            </w:r>
          </w:p>
        </w:tc>
        <w:tc>
          <w:tcPr>
            <w:tcW w:w="0" w:type="auto"/>
          </w:tcPr>
          <w:p w14:paraId="1FBB54D2" w14:textId="77777777" w:rsidR="00FC182D" w:rsidRPr="00D03C9B" w:rsidRDefault="004C503D" w:rsidP="00233223">
            <w:pPr>
              <w:pStyle w:val="tabelKop"/>
            </w:pPr>
            <w:r w:rsidRPr="00D03C9B">
              <w:t>Categorie 1</w:t>
            </w:r>
          </w:p>
          <w:p w14:paraId="50E06CA7" w14:textId="70B1C4F8" w:rsidR="00FC182D" w:rsidRPr="00D03C9B" w:rsidRDefault="00B60900" w:rsidP="00233223">
            <w:pPr>
              <w:pStyle w:val="tabelKop"/>
            </w:pPr>
            <w:r w:rsidRPr="00D03C9B">
              <w:t>&gt; 1.000 ton</w:t>
            </w:r>
          </w:p>
        </w:tc>
        <w:tc>
          <w:tcPr>
            <w:tcW w:w="0" w:type="auto"/>
          </w:tcPr>
          <w:p w14:paraId="2A81028C" w14:textId="77777777" w:rsidR="00E77EA0" w:rsidRPr="00D03C9B" w:rsidRDefault="004C503D" w:rsidP="00233223">
            <w:pPr>
              <w:pStyle w:val="tabelKop"/>
            </w:pPr>
            <w:r w:rsidRPr="00D03C9B">
              <w:t>Categorie 2</w:t>
            </w:r>
            <w:r w:rsidR="00E77EA0" w:rsidRPr="00D03C9B">
              <w:t xml:space="preserve"> </w:t>
            </w:r>
          </w:p>
          <w:p w14:paraId="4CB525A6" w14:textId="38D6FBA7" w:rsidR="00FC182D" w:rsidRPr="00D03C9B" w:rsidRDefault="00E77EA0" w:rsidP="00233223">
            <w:pPr>
              <w:pStyle w:val="tabelKop"/>
            </w:pPr>
            <w:r w:rsidRPr="00D03C9B">
              <w:t>800-1.000 ton</w:t>
            </w:r>
          </w:p>
        </w:tc>
        <w:tc>
          <w:tcPr>
            <w:tcW w:w="0" w:type="auto"/>
          </w:tcPr>
          <w:p w14:paraId="140524DD" w14:textId="77777777" w:rsidR="00FC182D" w:rsidRPr="00D03C9B" w:rsidRDefault="00E20E91" w:rsidP="00233223">
            <w:pPr>
              <w:pStyle w:val="tabelKop"/>
            </w:pPr>
            <w:r w:rsidRPr="00D03C9B">
              <w:t>Categorie 3</w:t>
            </w:r>
          </w:p>
          <w:p w14:paraId="5C72291F" w14:textId="4E51F61D" w:rsidR="00FC182D" w:rsidRPr="00D03C9B" w:rsidRDefault="00F3532A" w:rsidP="00233223">
            <w:pPr>
              <w:pStyle w:val="tabelKop"/>
            </w:pPr>
            <w:r w:rsidRPr="00D03C9B">
              <w:t>500-800 ton</w:t>
            </w:r>
          </w:p>
        </w:tc>
        <w:tc>
          <w:tcPr>
            <w:tcW w:w="0" w:type="auto"/>
          </w:tcPr>
          <w:p w14:paraId="6D121282" w14:textId="77777777" w:rsidR="00FC182D" w:rsidRPr="00D03C9B" w:rsidRDefault="00E20E91" w:rsidP="00233223">
            <w:pPr>
              <w:pStyle w:val="tabelKop"/>
            </w:pPr>
            <w:r w:rsidRPr="00D03C9B">
              <w:t>Categorie 4</w:t>
            </w:r>
          </w:p>
          <w:p w14:paraId="22A05F9B" w14:textId="695CEDD3" w:rsidR="00FC182D" w:rsidRPr="00D03C9B" w:rsidRDefault="00D03C9B" w:rsidP="00233223">
            <w:pPr>
              <w:pStyle w:val="tabelKop"/>
            </w:pPr>
            <w:r w:rsidRPr="00D03C9B">
              <w:t>&lt; 500 ton</w:t>
            </w:r>
          </w:p>
        </w:tc>
        <w:tc>
          <w:tcPr>
            <w:tcW w:w="0" w:type="auto"/>
          </w:tcPr>
          <w:p w14:paraId="7D8092E0" w14:textId="1868CC69" w:rsidR="00FC182D" w:rsidRPr="00EC5DEE" w:rsidRDefault="002639CC" w:rsidP="00233223">
            <w:pPr>
              <w:pStyle w:val="tabelKop"/>
            </w:pPr>
            <w:r>
              <w:t xml:space="preserve">    </w:t>
            </w:r>
            <w:r w:rsidR="00616DA3">
              <w:t xml:space="preserve">    </w:t>
            </w:r>
            <w:r w:rsidR="00E20E91" w:rsidRPr="00EC5DEE">
              <w:t>Totaal</w:t>
            </w:r>
          </w:p>
        </w:tc>
      </w:tr>
      <w:tr w:rsidR="00FC182D" w14:paraId="100D7901" w14:textId="77777777" w:rsidTr="00FC182D">
        <w:tc>
          <w:tcPr>
            <w:tcW w:w="0" w:type="auto"/>
          </w:tcPr>
          <w:p w14:paraId="450EB404" w14:textId="182D72B2" w:rsidR="00FC182D" w:rsidRDefault="00D03C9B">
            <w:pPr>
              <w:spacing w:line="360" w:lineRule="auto"/>
              <w:contextualSpacing/>
              <w:jc w:val="left"/>
              <w:rPr>
                <w:color w:val="000000" w:themeColor="text1"/>
              </w:rPr>
            </w:pPr>
            <w:r w:rsidRPr="00927FCC">
              <w:rPr>
                <w:rFonts w:ascii="Calibri" w:hAnsi="Calibri" w:cs="Calibri"/>
                <w:color w:val="000000"/>
                <w:szCs w:val="22"/>
              </w:rPr>
              <w:t>1600-1609</w:t>
            </w:r>
          </w:p>
        </w:tc>
        <w:tc>
          <w:tcPr>
            <w:tcW w:w="0" w:type="auto"/>
          </w:tcPr>
          <w:p w14:paraId="601CE3A7" w14:textId="2146BA44" w:rsidR="00FC182D" w:rsidRPr="00233223" w:rsidRDefault="00B0262F" w:rsidP="00233223">
            <w:pPr>
              <w:pStyle w:val="tabelNummers"/>
            </w:pPr>
            <w:r w:rsidRPr="00233223">
              <w:t>-</w:t>
            </w:r>
          </w:p>
        </w:tc>
        <w:tc>
          <w:tcPr>
            <w:tcW w:w="0" w:type="auto"/>
          </w:tcPr>
          <w:p w14:paraId="4F567494" w14:textId="799A4BE7" w:rsidR="00FC182D" w:rsidRPr="00233223" w:rsidRDefault="00B0262F" w:rsidP="00233223">
            <w:pPr>
              <w:pStyle w:val="tabelNummers"/>
            </w:pPr>
            <w:r w:rsidRPr="00233223">
              <w:t>1</w:t>
            </w:r>
          </w:p>
        </w:tc>
        <w:tc>
          <w:tcPr>
            <w:tcW w:w="0" w:type="auto"/>
          </w:tcPr>
          <w:p w14:paraId="42C335B8" w14:textId="61AF8A1D" w:rsidR="00FC182D" w:rsidRPr="00233223" w:rsidRDefault="00B0262F" w:rsidP="00233223">
            <w:pPr>
              <w:pStyle w:val="tabelNummers"/>
            </w:pPr>
            <w:r w:rsidRPr="00233223">
              <w:t>11</w:t>
            </w:r>
          </w:p>
        </w:tc>
        <w:tc>
          <w:tcPr>
            <w:tcW w:w="0" w:type="auto"/>
          </w:tcPr>
          <w:p w14:paraId="55F0B985" w14:textId="2A3ABD8A" w:rsidR="00FC182D" w:rsidRPr="00233223" w:rsidRDefault="0061295F" w:rsidP="00233223">
            <w:pPr>
              <w:pStyle w:val="tabelNummers"/>
            </w:pPr>
            <w:r w:rsidRPr="00233223">
              <w:t>18</w:t>
            </w:r>
          </w:p>
        </w:tc>
        <w:tc>
          <w:tcPr>
            <w:tcW w:w="0" w:type="auto"/>
          </w:tcPr>
          <w:p w14:paraId="0F0A0FD1" w14:textId="07F48552" w:rsidR="00FC182D" w:rsidRPr="00233223" w:rsidRDefault="0007442F" w:rsidP="00233223">
            <w:pPr>
              <w:pStyle w:val="tabelNummers"/>
            </w:pPr>
            <w:r w:rsidRPr="00233223">
              <w:t>30</w:t>
            </w:r>
          </w:p>
        </w:tc>
      </w:tr>
      <w:tr w:rsidR="00FC182D" w14:paraId="64D1159B" w14:textId="77777777" w:rsidTr="002F358D">
        <w:tc>
          <w:tcPr>
            <w:tcW w:w="0" w:type="auto"/>
            <w:vAlign w:val="center"/>
          </w:tcPr>
          <w:p w14:paraId="6FE7D80D" w14:textId="1E7191AD" w:rsidR="00FC182D" w:rsidRDefault="00D03C9B">
            <w:pPr>
              <w:spacing w:line="360" w:lineRule="auto"/>
              <w:contextualSpacing/>
              <w:jc w:val="left"/>
              <w:rPr>
                <w:color w:val="000000" w:themeColor="text1"/>
              </w:rPr>
            </w:pPr>
            <w:r w:rsidRPr="00927FCC">
              <w:rPr>
                <w:rFonts w:ascii="Calibri" w:hAnsi="Calibri" w:cs="Calibri"/>
                <w:color w:val="000000"/>
                <w:szCs w:val="22"/>
              </w:rPr>
              <w:t>1610-1619</w:t>
            </w:r>
          </w:p>
        </w:tc>
        <w:tc>
          <w:tcPr>
            <w:tcW w:w="0" w:type="auto"/>
          </w:tcPr>
          <w:p w14:paraId="2C586FDF" w14:textId="31648DA2" w:rsidR="00FC182D" w:rsidRPr="00233223" w:rsidRDefault="00B0262F" w:rsidP="00233223">
            <w:pPr>
              <w:pStyle w:val="tabelNummers"/>
            </w:pPr>
            <w:r w:rsidRPr="00233223">
              <w:t>-</w:t>
            </w:r>
          </w:p>
        </w:tc>
        <w:tc>
          <w:tcPr>
            <w:tcW w:w="0" w:type="auto"/>
          </w:tcPr>
          <w:p w14:paraId="57C88F4F" w14:textId="1A0C8364" w:rsidR="00FC182D" w:rsidRPr="00233223" w:rsidRDefault="0007442F" w:rsidP="00233223">
            <w:pPr>
              <w:pStyle w:val="tabelNummers"/>
            </w:pPr>
            <w:r w:rsidRPr="00233223">
              <w:t>5</w:t>
            </w:r>
          </w:p>
        </w:tc>
        <w:tc>
          <w:tcPr>
            <w:tcW w:w="0" w:type="auto"/>
          </w:tcPr>
          <w:p w14:paraId="442EA69C" w14:textId="02334B2B" w:rsidR="00FC182D" w:rsidRPr="00233223" w:rsidRDefault="0007442F" w:rsidP="00233223">
            <w:pPr>
              <w:pStyle w:val="tabelNummers"/>
            </w:pPr>
            <w:r w:rsidRPr="00233223">
              <w:t>16</w:t>
            </w:r>
          </w:p>
        </w:tc>
        <w:tc>
          <w:tcPr>
            <w:tcW w:w="0" w:type="auto"/>
          </w:tcPr>
          <w:p w14:paraId="4CBA9180" w14:textId="5821CDFE" w:rsidR="00FC182D" w:rsidRPr="00233223" w:rsidRDefault="0007442F" w:rsidP="00233223">
            <w:pPr>
              <w:pStyle w:val="tabelNummers"/>
            </w:pPr>
            <w:r w:rsidRPr="00233223">
              <w:t>22</w:t>
            </w:r>
          </w:p>
        </w:tc>
        <w:tc>
          <w:tcPr>
            <w:tcW w:w="0" w:type="auto"/>
          </w:tcPr>
          <w:p w14:paraId="2C6CCBBE" w14:textId="2919F810" w:rsidR="00FC182D" w:rsidRPr="00233223" w:rsidRDefault="0007442F" w:rsidP="00233223">
            <w:pPr>
              <w:pStyle w:val="tabelNummers"/>
            </w:pPr>
            <w:r w:rsidRPr="00233223">
              <w:t>43</w:t>
            </w:r>
          </w:p>
        </w:tc>
      </w:tr>
      <w:tr w:rsidR="00FC182D" w14:paraId="20299DB1" w14:textId="77777777" w:rsidTr="00FC182D">
        <w:tc>
          <w:tcPr>
            <w:tcW w:w="0" w:type="auto"/>
          </w:tcPr>
          <w:p w14:paraId="4436D67E" w14:textId="3FF23B65" w:rsidR="00FC182D" w:rsidRDefault="00755EA4">
            <w:pPr>
              <w:spacing w:line="360" w:lineRule="auto"/>
              <w:contextualSpacing/>
              <w:jc w:val="left"/>
              <w:rPr>
                <w:color w:val="000000" w:themeColor="text1"/>
              </w:rPr>
            </w:pPr>
            <w:r w:rsidRPr="00927FCC">
              <w:rPr>
                <w:rFonts w:ascii="Calibri" w:hAnsi="Calibri" w:cs="Calibri"/>
                <w:color w:val="000000"/>
                <w:szCs w:val="22"/>
              </w:rPr>
              <w:t>1620-1629</w:t>
            </w:r>
          </w:p>
        </w:tc>
        <w:tc>
          <w:tcPr>
            <w:tcW w:w="0" w:type="auto"/>
          </w:tcPr>
          <w:p w14:paraId="06CF6AEE" w14:textId="644E424C" w:rsidR="00FC182D" w:rsidRPr="00233223" w:rsidRDefault="0007442F" w:rsidP="00233223">
            <w:pPr>
              <w:pStyle w:val="tabelNummers"/>
            </w:pPr>
            <w:r w:rsidRPr="00233223">
              <w:t>1</w:t>
            </w:r>
          </w:p>
        </w:tc>
        <w:tc>
          <w:tcPr>
            <w:tcW w:w="0" w:type="auto"/>
          </w:tcPr>
          <w:p w14:paraId="5E45E70E" w14:textId="6E5ABBB5" w:rsidR="00FC182D" w:rsidRPr="00233223" w:rsidRDefault="0064762A" w:rsidP="00233223">
            <w:pPr>
              <w:pStyle w:val="tabelNummers"/>
            </w:pPr>
            <w:r w:rsidRPr="00233223">
              <w:t>3</w:t>
            </w:r>
          </w:p>
        </w:tc>
        <w:tc>
          <w:tcPr>
            <w:tcW w:w="0" w:type="auto"/>
          </w:tcPr>
          <w:p w14:paraId="3ABDDF93" w14:textId="0FE4CA35" w:rsidR="00FC182D" w:rsidRPr="00233223" w:rsidRDefault="0064762A" w:rsidP="00233223">
            <w:pPr>
              <w:pStyle w:val="tabelNummers"/>
            </w:pPr>
            <w:r w:rsidRPr="00233223">
              <w:t>17</w:t>
            </w:r>
          </w:p>
        </w:tc>
        <w:tc>
          <w:tcPr>
            <w:tcW w:w="0" w:type="auto"/>
          </w:tcPr>
          <w:p w14:paraId="2136DBED" w14:textId="1D491426" w:rsidR="00FC182D" w:rsidRPr="00233223" w:rsidRDefault="0064762A" w:rsidP="00233223">
            <w:pPr>
              <w:pStyle w:val="tabelNummers"/>
            </w:pPr>
            <w:r w:rsidRPr="00233223">
              <w:t>58</w:t>
            </w:r>
          </w:p>
        </w:tc>
        <w:tc>
          <w:tcPr>
            <w:tcW w:w="0" w:type="auto"/>
          </w:tcPr>
          <w:p w14:paraId="509FDE8D" w14:textId="0CB4C0A1" w:rsidR="00FC182D" w:rsidRPr="00233223" w:rsidRDefault="0064762A" w:rsidP="00233223">
            <w:pPr>
              <w:pStyle w:val="tabelNummers"/>
            </w:pPr>
            <w:r w:rsidRPr="00233223">
              <w:t>79</w:t>
            </w:r>
          </w:p>
        </w:tc>
      </w:tr>
      <w:tr w:rsidR="00FC182D" w14:paraId="3F993E62" w14:textId="77777777" w:rsidTr="00FC182D">
        <w:tc>
          <w:tcPr>
            <w:tcW w:w="0" w:type="auto"/>
          </w:tcPr>
          <w:p w14:paraId="77935A4D" w14:textId="4E977E9E" w:rsidR="00FC182D" w:rsidRDefault="00755EA4">
            <w:pPr>
              <w:spacing w:line="360" w:lineRule="auto"/>
              <w:contextualSpacing/>
              <w:jc w:val="left"/>
              <w:rPr>
                <w:color w:val="000000" w:themeColor="text1"/>
              </w:rPr>
            </w:pPr>
            <w:r w:rsidRPr="00927FCC">
              <w:rPr>
                <w:rFonts w:ascii="Calibri" w:hAnsi="Calibri" w:cs="Calibri"/>
                <w:color w:val="000000"/>
                <w:szCs w:val="22"/>
              </w:rPr>
              <w:t>1630-1639</w:t>
            </w:r>
          </w:p>
        </w:tc>
        <w:tc>
          <w:tcPr>
            <w:tcW w:w="0" w:type="auto"/>
          </w:tcPr>
          <w:p w14:paraId="6AFC355B" w14:textId="47E83C9D" w:rsidR="00FC182D" w:rsidRPr="00233223" w:rsidRDefault="002A0682" w:rsidP="00233223">
            <w:pPr>
              <w:pStyle w:val="tabelNummers"/>
            </w:pPr>
            <w:r w:rsidRPr="00233223">
              <w:t>2</w:t>
            </w:r>
          </w:p>
        </w:tc>
        <w:tc>
          <w:tcPr>
            <w:tcW w:w="0" w:type="auto"/>
          </w:tcPr>
          <w:p w14:paraId="6897C7C9" w14:textId="15CDEF68" w:rsidR="00FC182D" w:rsidRPr="00233223" w:rsidRDefault="00B16B44" w:rsidP="00233223">
            <w:pPr>
              <w:pStyle w:val="tabelNummers"/>
            </w:pPr>
            <w:r w:rsidRPr="00233223">
              <w:t>1</w:t>
            </w:r>
          </w:p>
        </w:tc>
        <w:tc>
          <w:tcPr>
            <w:tcW w:w="0" w:type="auto"/>
          </w:tcPr>
          <w:p w14:paraId="21D8613C" w14:textId="62B60BBD" w:rsidR="00FC182D" w:rsidRPr="00233223" w:rsidRDefault="002F13FA" w:rsidP="00233223">
            <w:pPr>
              <w:pStyle w:val="tabelNummers"/>
            </w:pPr>
            <w:r w:rsidRPr="00233223">
              <w:t>12</w:t>
            </w:r>
          </w:p>
        </w:tc>
        <w:tc>
          <w:tcPr>
            <w:tcW w:w="0" w:type="auto"/>
          </w:tcPr>
          <w:p w14:paraId="0516EDE7" w14:textId="3D238D92" w:rsidR="00FC182D" w:rsidRPr="00233223" w:rsidRDefault="0000183A" w:rsidP="00233223">
            <w:pPr>
              <w:pStyle w:val="tabelNummers"/>
            </w:pPr>
            <w:r w:rsidRPr="00233223">
              <w:t>40</w:t>
            </w:r>
          </w:p>
        </w:tc>
        <w:tc>
          <w:tcPr>
            <w:tcW w:w="0" w:type="auto"/>
          </w:tcPr>
          <w:p w14:paraId="5BB165BF" w14:textId="780D30BC" w:rsidR="00FC182D" w:rsidRPr="00233223" w:rsidRDefault="00EF45AA" w:rsidP="00233223">
            <w:pPr>
              <w:pStyle w:val="tabelNummers"/>
            </w:pPr>
            <w:r w:rsidRPr="00233223">
              <w:t>55</w:t>
            </w:r>
          </w:p>
        </w:tc>
      </w:tr>
      <w:tr w:rsidR="00FC182D" w14:paraId="2945CD17" w14:textId="77777777" w:rsidTr="00FC182D">
        <w:tc>
          <w:tcPr>
            <w:tcW w:w="0" w:type="auto"/>
          </w:tcPr>
          <w:p w14:paraId="74FB01F3" w14:textId="0A736FDC" w:rsidR="00FC182D" w:rsidRDefault="009D59CD">
            <w:pPr>
              <w:spacing w:line="360" w:lineRule="auto"/>
              <w:contextualSpacing/>
              <w:jc w:val="left"/>
              <w:rPr>
                <w:color w:val="000000" w:themeColor="text1"/>
              </w:rPr>
            </w:pPr>
            <w:r w:rsidRPr="00927FCC">
              <w:rPr>
                <w:rFonts w:ascii="Calibri" w:hAnsi="Calibri" w:cs="Calibri"/>
                <w:color w:val="000000"/>
                <w:szCs w:val="22"/>
              </w:rPr>
              <w:t>1640-1649</w:t>
            </w:r>
          </w:p>
        </w:tc>
        <w:tc>
          <w:tcPr>
            <w:tcW w:w="0" w:type="auto"/>
          </w:tcPr>
          <w:p w14:paraId="5C86CB00" w14:textId="0E535C01" w:rsidR="00FC182D" w:rsidRPr="00233223" w:rsidRDefault="002A0682" w:rsidP="00233223">
            <w:pPr>
              <w:pStyle w:val="tabelNummers"/>
            </w:pPr>
            <w:r w:rsidRPr="00233223">
              <w:t>11</w:t>
            </w:r>
          </w:p>
        </w:tc>
        <w:tc>
          <w:tcPr>
            <w:tcW w:w="0" w:type="auto"/>
          </w:tcPr>
          <w:p w14:paraId="3A26A56D" w14:textId="5D54B5C3" w:rsidR="00FC182D" w:rsidRPr="00233223" w:rsidRDefault="00B16B44" w:rsidP="00233223">
            <w:pPr>
              <w:pStyle w:val="tabelNummers"/>
            </w:pPr>
            <w:r w:rsidRPr="00233223">
              <w:t>3</w:t>
            </w:r>
          </w:p>
        </w:tc>
        <w:tc>
          <w:tcPr>
            <w:tcW w:w="0" w:type="auto"/>
          </w:tcPr>
          <w:p w14:paraId="77A52C0C" w14:textId="31BEC9BB" w:rsidR="00FC182D" w:rsidRPr="00233223" w:rsidRDefault="002F13FA" w:rsidP="00233223">
            <w:pPr>
              <w:pStyle w:val="tabelNummers"/>
            </w:pPr>
            <w:r w:rsidRPr="00233223">
              <w:t>12</w:t>
            </w:r>
          </w:p>
        </w:tc>
        <w:tc>
          <w:tcPr>
            <w:tcW w:w="0" w:type="auto"/>
          </w:tcPr>
          <w:p w14:paraId="1697C651" w14:textId="118D5247" w:rsidR="00FC182D" w:rsidRPr="00233223" w:rsidRDefault="0000183A" w:rsidP="00233223">
            <w:pPr>
              <w:pStyle w:val="tabelNummers"/>
            </w:pPr>
            <w:r w:rsidRPr="00233223">
              <w:t>44</w:t>
            </w:r>
          </w:p>
        </w:tc>
        <w:tc>
          <w:tcPr>
            <w:tcW w:w="0" w:type="auto"/>
          </w:tcPr>
          <w:p w14:paraId="579FD1F0" w14:textId="60A79771" w:rsidR="00FC182D" w:rsidRPr="00233223" w:rsidRDefault="00EF45AA" w:rsidP="00233223">
            <w:pPr>
              <w:pStyle w:val="tabelNummers"/>
            </w:pPr>
            <w:r w:rsidRPr="00233223">
              <w:t>70</w:t>
            </w:r>
          </w:p>
        </w:tc>
      </w:tr>
      <w:tr w:rsidR="00FC182D" w14:paraId="615D7857" w14:textId="77777777" w:rsidTr="00FC182D">
        <w:tc>
          <w:tcPr>
            <w:tcW w:w="0" w:type="auto"/>
          </w:tcPr>
          <w:p w14:paraId="75D9AA38" w14:textId="6255E189" w:rsidR="00FC182D" w:rsidRDefault="009D59CD">
            <w:pPr>
              <w:spacing w:line="360" w:lineRule="auto"/>
              <w:contextualSpacing/>
              <w:jc w:val="left"/>
              <w:rPr>
                <w:color w:val="000000" w:themeColor="text1"/>
              </w:rPr>
            </w:pPr>
            <w:r w:rsidRPr="00927FCC">
              <w:rPr>
                <w:rFonts w:ascii="Calibri" w:hAnsi="Calibri" w:cs="Calibri"/>
                <w:color w:val="000000"/>
                <w:szCs w:val="22"/>
              </w:rPr>
              <w:t>1650-1659</w:t>
            </w:r>
          </w:p>
        </w:tc>
        <w:tc>
          <w:tcPr>
            <w:tcW w:w="0" w:type="auto"/>
          </w:tcPr>
          <w:p w14:paraId="3A640F65" w14:textId="12584FCF" w:rsidR="00FC182D" w:rsidRPr="00233223" w:rsidRDefault="00C242C7" w:rsidP="00233223">
            <w:pPr>
              <w:pStyle w:val="tabelNummers"/>
            </w:pPr>
            <w:r w:rsidRPr="00233223">
              <w:t>5</w:t>
            </w:r>
          </w:p>
        </w:tc>
        <w:tc>
          <w:tcPr>
            <w:tcW w:w="0" w:type="auto"/>
          </w:tcPr>
          <w:p w14:paraId="2BAF62A5" w14:textId="11860404" w:rsidR="00FC182D" w:rsidRPr="00233223" w:rsidRDefault="00B16B44" w:rsidP="00233223">
            <w:pPr>
              <w:pStyle w:val="tabelNummers"/>
            </w:pPr>
            <w:r w:rsidRPr="00233223">
              <w:t>4</w:t>
            </w:r>
          </w:p>
        </w:tc>
        <w:tc>
          <w:tcPr>
            <w:tcW w:w="0" w:type="auto"/>
          </w:tcPr>
          <w:p w14:paraId="02681C54" w14:textId="6A7C4F88" w:rsidR="00FC182D" w:rsidRPr="00233223" w:rsidRDefault="002F13FA" w:rsidP="00233223">
            <w:pPr>
              <w:pStyle w:val="tabelNummers"/>
            </w:pPr>
            <w:r w:rsidRPr="00233223">
              <w:t>11</w:t>
            </w:r>
          </w:p>
        </w:tc>
        <w:tc>
          <w:tcPr>
            <w:tcW w:w="0" w:type="auto"/>
          </w:tcPr>
          <w:p w14:paraId="6F136175" w14:textId="2A0C2260" w:rsidR="00FC182D" w:rsidRPr="00233223" w:rsidRDefault="004E100E" w:rsidP="00233223">
            <w:pPr>
              <w:pStyle w:val="tabelNummers"/>
            </w:pPr>
            <w:r w:rsidRPr="00233223">
              <w:t>54</w:t>
            </w:r>
          </w:p>
        </w:tc>
        <w:tc>
          <w:tcPr>
            <w:tcW w:w="0" w:type="auto"/>
          </w:tcPr>
          <w:p w14:paraId="558EC662" w14:textId="28091045" w:rsidR="00FC182D" w:rsidRPr="00233223" w:rsidRDefault="00EF45AA" w:rsidP="00233223">
            <w:pPr>
              <w:pStyle w:val="tabelNummers"/>
            </w:pPr>
            <w:r w:rsidRPr="00233223">
              <w:t>74</w:t>
            </w:r>
          </w:p>
        </w:tc>
      </w:tr>
      <w:tr w:rsidR="00FC182D" w14:paraId="04B2F3C2" w14:textId="77777777" w:rsidTr="0014406E">
        <w:tc>
          <w:tcPr>
            <w:tcW w:w="0" w:type="auto"/>
            <w:vAlign w:val="center"/>
          </w:tcPr>
          <w:p w14:paraId="59DE7A2B" w14:textId="035C44B6" w:rsidR="00FC182D" w:rsidRDefault="009D59CD">
            <w:pPr>
              <w:spacing w:line="360" w:lineRule="auto"/>
              <w:contextualSpacing/>
              <w:jc w:val="left"/>
              <w:rPr>
                <w:color w:val="000000" w:themeColor="text1"/>
              </w:rPr>
            </w:pPr>
            <w:r w:rsidRPr="00927FCC">
              <w:rPr>
                <w:rFonts w:ascii="Calibri" w:hAnsi="Calibri" w:cs="Calibri"/>
                <w:color w:val="000000"/>
                <w:szCs w:val="22"/>
              </w:rPr>
              <w:t>1660-1669</w:t>
            </w:r>
          </w:p>
        </w:tc>
        <w:tc>
          <w:tcPr>
            <w:tcW w:w="0" w:type="auto"/>
          </w:tcPr>
          <w:p w14:paraId="4701B849" w14:textId="60FA7185" w:rsidR="00FC182D" w:rsidRPr="00233223" w:rsidRDefault="00C242C7" w:rsidP="00233223">
            <w:pPr>
              <w:pStyle w:val="tabelNummers"/>
            </w:pPr>
            <w:r w:rsidRPr="00233223">
              <w:t>8</w:t>
            </w:r>
          </w:p>
        </w:tc>
        <w:tc>
          <w:tcPr>
            <w:tcW w:w="0" w:type="auto"/>
          </w:tcPr>
          <w:p w14:paraId="28079B3E" w14:textId="517BB2C5" w:rsidR="00FC182D" w:rsidRPr="00233223" w:rsidRDefault="00B16B44" w:rsidP="00233223">
            <w:pPr>
              <w:pStyle w:val="tabelNummers"/>
            </w:pPr>
            <w:r w:rsidRPr="00233223">
              <w:t>7</w:t>
            </w:r>
          </w:p>
        </w:tc>
        <w:tc>
          <w:tcPr>
            <w:tcW w:w="0" w:type="auto"/>
          </w:tcPr>
          <w:p w14:paraId="46DB6161" w14:textId="396A2674" w:rsidR="00FC182D" w:rsidRPr="00233223" w:rsidRDefault="002F13FA" w:rsidP="00233223">
            <w:pPr>
              <w:pStyle w:val="tabelNummers"/>
            </w:pPr>
            <w:r w:rsidRPr="00233223">
              <w:t>32</w:t>
            </w:r>
          </w:p>
        </w:tc>
        <w:tc>
          <w:tcPr>
            <w:tcW w:w="0" w:type="auto"/>
          </w:tcPr>
          <w:p w14:paraId="6933A77E" w14:textId="13FE493A" w:rsidR="00FC182D" w:rsidRPr="00233223" w:rsidRDefault="004E100E" w:rsidP="00233223">
            <w:pPr>
              <w:pStyle w:val="tabelNummers"/>
            </w:pPr>
            <w:r w:rsidRPr="00233223">
              <w:t>60</w:t>
            </w:r>
          </w:p>
        </w:tc>
        <w:tc>
          <w:tcPr>
            <w:tcW w:w="0" w:type="auto"/>
          </w:tcPr>
          <w:p w14:paraId="7DAD8421" w14:textId="6CBAD2C4" w:rsidR="00FC182D" w:rsidRPr="00233223" w:rsidRDefault="00195974" w:rsidP="00233223">
            <w:pPr>
              <w:pStyle w:val="tabelNummers"/>
            </w:pPr>
            <w:r w:rsidRPr="00233223">
              <w:t>107</w:t>
            </w:r>
          </w:p>
        </w:tc>
      </w:tr>
      <w:tr w:rsidR="00FC182D" w14:paraId="753B7181" w14:textId="77777777" w:rsidTr="00FC182D">
        <w:tc>
          <w:tcPr>
            <w:tcW w:w="0" w:type="auto"/>
          </w:tcPr>
          <w:p w14:paraId="603E0010" w14:textId="337A7C37" w:rsidR="00FC182D" w:rsidRDefault="00882175">
            <w:pPr>
              <w:spacing w:line="360" w:lineRule="auto"/>
              <w:contextualSpacing/>
              <w:jc w:val="left"/>
              <w:rPr>
                <w:color w:val="000000" w:themeColor="text1"/>
              </w:rPr>
            </w:pPr>
            <w:r w:rsidRPr="00927FCC">
              <w:rPr>
                <w:rFonts w:ascii="Calibri" w:hAnsi="Calibri" w:cs="Calibri"/>
                <w:color w:val="000000"/>
                <w:szCs w:val="22"/>
              </w:rPr>
              <w:t>1670-1679</w:t>
            </w:r>
          </w:p>
        </w:tc>
        <w:tc>
          <w:tcPr>
            <w:tcW w:w="0" w:type="auto"/>
          </w:tcPr>
          <w:p w14:paraId="4595548E" w14:textId="2C79142E" w:rsidR="00FC182D" w:rsidRPr="00233223" w:rsidRDefault="00C242C7" w:rsidP="00233223">
            <w:pPr>
              <w:pStyle w:val="tabelNummers"/>
            </w:pPr>
            <w:r w:rsidRPr="00233223">
              <w:t>11</w:t>
            </w:r>
          </w:p>
        </w:tc>
        <w:tc>
          <w:tcPr>
            <w:tcW w:w="0" w:type="auto"/>
          </w:tcPr>
          <w:p w14:paraId="0CD9B743" w14:textId="159A72A9" w:rsidR="00FC182D" w:rsidRPr="00233223" w:rsidRDefault="00B273F6" w:rsidP="00233223">
            <w:pPr>
              <w:pStyle w:val="tabelNummers"/>
            </w:pPr>
            <w:r w:rsidRPr="00233223">
              <w:t>4</w:t>
            </w:r>
          </w:p>
        </w:tc>
        <w:tc>
          <w:tcPr>
            <w:tcW w:w="0" w:type="auto"/>
          </w:tcPr>
          <w:p w14:paraId="1758397E" w14:textId="3E0AF738" w:rsidR="00FC182D" w:rsidRPr="00233223" w:rsidRDefault="002F13FA" w:rsidP="00233223">
            <w:pPr>
              <w:pStyle w:val="tabelNummers"/>
            </w:pPr>
            <w:r w:rsidRPr="00233223">
              <w:t>23</w:t>
            </w:r>
          </w:p>
        </w:tc>
        <w:tc>
          <w:tcPr>
            <w:tcW w:w="0" w:type="auto"/>
          </w:tcPr>
          <w:p w14:paraId="2EA25A6F" w14:textId="7A3DC2FF" w:rsidR="00FC182D" w:rsidRPr="00233223" w:rsidRDefault="0021659F" w:rsidP="00233223">
            <w:pPr>
              <w:pStyle w:val="tabelNummers"/>
            </w:pPr>
            <w:r w:rsidRPr="00233223">
              <w:t>37</w:t>
            </w:r>
          </w:p>
        </w:tc>
        <w:tc>
          <w:tcPr>
            <w:tcW w:w="0" w:type="auto"/>
          </w:tcPr>
          <w:p w14:paraId="25742EFD" w14:textId="3D4E0CCA" w:rsidR="00FC182D" w:rsidRPr="00233223" w:rsidRDefault="00195974" w:rsidP="00233223">
            <w:pPr>
              <w:pStyle w:val="tabelNummers"/>
            </w:pPr>
            <w:r w:rsidRPr="00233223">
              <w:t>75</w:t>
            </w:r>
          </w:p>
        </w:tc>
      </w:tr>
      <w:tr w:rsidR="00FC182D" w14:paraId="383FD406" w14:textId="77777777" w:rsidTr="00FC182D">
        <w:tc>
          <w:tcPr>
            <w:tcW w:w="0" w:type="auto"/>
          </w:tcPr>
          <w:p w14:paraId="047E5AA7" w14:textId="27B3873D" w:rsidR="00FC182D" w:rsidRDefault="00882175">
            <w:pPr>
              <w:spacing w:line="360" w:lineRule="auto"/>
              <w:contextualSpacing/>
              <w:jc w:val="left"/>
              <w:rPr>
                <w:color w:val="000000" w:themeColor="text1"/>
              </w:rPr>
            </w:pPr>
            <w:r w:rsidRPr="00927FCC">
              <w:rPr>
                <w:rFonts w:ascii="Calibri" w:hAnsi="Calibri" w:cs="Calibri"/>
                <w:color w:val="000000"/>
                <w:szCs w:val="22"/>
              </w:rPr>
              <w:t>1680-1689</w:t>
            </w:r>
          </w:p>
        </w:tc>
        <w:tc>
          <w:tcPr>
            <w:tcW w:w="0" w:type="auto"/>
          </w:tcPr>
          <w:p w14:paraId="7E6864A6" w14:textId="3C07EDCC" w:rsidR="00FC182D" w:rsidRPr="00233223" w:rsidRDefault="00C242C7" w:rsidP="00233223">
            <w:pPr>
              <w:pStyle w:val="tabelNummers"/>
            </w:pPr>
            <w:r w:rsidRPr="00233223">
              <w:t>7</w:t>
            </w:r>
          </w:p>
        </w:tc>
        <w:tc>
          <w:tcPr>
            <w:tcW w:w="0" w:type="auto"/>
          </w:tcPr>
          <w:p w14:paraId="05EA260D" w14:textId="6C4B08B8" w:rsidR="00FC182D" w:rsidRPr="00233223" w:rsidRDefault="00B273F6" w:rsidP="00233223">
            <w:pPr>
              <w:pStyle w:val="tabelNummers"/>
            </w:pPr>
            <w:r w:rsidRPr="00233223">
              <w:t>1</w:t>
            </w:r>
          </w:p>
        </w:tc>
        <w:tc>
          <w:tcPr>
            <w:tcW w:w="0" w:type="auto"/>
          </w:tcPr>
          <w:p w14:paraId="02C26A03" w14:textId="6493A389" w:rsidR="00FC182D" w:rsidRPr="00233223" w:rsidRDefault="00D80788" w:rsidP="00233223">
            <w:pPr>
              <w:pStyle w:val="tabelNummers"/>
            </w:pPr>
            <w:r w:rsidRPr="00233223">
              <w:t>32</w:t>
            </w:r>
          </w:p>
        </w:tc>
        <w:tc>
          <w:tcPr>
            <w:tcW w:w="0" w:type="auto"/>
          </w:tcPr>
          <w:p w14:paraId="7769ABC9" w14:textId="2B43A296" w:rsidR="00FC182D" w:rsidRPr="00233223" w:rsidRDefault="0021659F" w:rsidP="00233223">
            <w:pPr>
              <w:pStyle w:val="tabelNummers"/>
            </w:pPr>
            <w:r w:rsidRPr="00233223">
              <w:t>42</w:t>
            </w:r>
          </w:p>
        </w:tc>
        <w:tc>
          <w:tcPr>
            <w:tcW w:w="0" w:type="auto"/>
          </w:tcPr>
          <w:p w14:paraId="2BF02ECA" w14:textId="11F3941F" w:rsidR="00FC182D" w:rsidRPr="00233223" w:rsidRDefault="00195974" w:rsidP="00233223">
            <w:pPr>
              <w:pStyle w:val="tabelNummers"/>
            </w:pPr>
            <w:r w:rsidRPr="00233223">
              <w:t>82</w:t>
            </w:r>
          </w:p>
        </w:tc>
      </w:tr>
      <w:tr w:rsidR="00FC182D" w14:paraId="39F3CB7B" w14:textId="77777777" w:rsidTr="00FC182D">
        <w:tc>
          <w:tcPr>
            <w:tcW w:w="0" w:type="auto"/>
          </w:tcPr>
          <w:p w14:paraId="03B5BF74" w14:textId="27DFF077" w:rsidR="00FC182D" w:rsidRDefault="00882175">
            <w:pPr>
              <w:spacing w:line="360" w:lineRule="auto"/>
              <w:contextualSpacing/>
              <w:jc w:val="left"/>
              <w:rPr>
                <w:color w:val="000000" w:themeColor="text1"/>
              </w:rPr>
            </w:pPr>
            <w:r w:rsidRPr="00927FCC">
              <w:rPr>
                <w:rFonts w:ascii="Calibri" w:hAnsi="Calibri" w:cs="Calibri"/>
                <w:color w:val="000000"/>
                <w:szCs w:val="22"/>
              </w:rPr>
              <w:t>1690-1699</w:t>
            </w:r>
          </w:p>
        </w:tc>
        <w:tc>
          <w:tcPr>
            <w:tcW w:w="0" w:type="auto"/>
          </w:tcPr>
          <w:p w14:paraId="6E7E6D60" w14:textId="173A87B9" w:rsidR="00FC182D" w:rsidRPr="00233223" w:rsidRDefault="00C242C7" w:rsidP="00233223">
            <w:pPr>
              <w:pStyle w:val="tabelNummers"/>
            </w:pPr>
            <w:r w:rsidRPr="00233223">
              <w:t>8</w:t>
            </w:r>
          </w:p>
        </w:tc>
        <w:tc>
          <w:tcPr>
            <w:tcW w:w="0" w:type="auto"/>
          </w:tcPr>
          <w:p w14:paraId="0336EA79" w14:textId="0020257E" w:rsidR="00FC182D" w:rsidRPr="00233223" w:rsidRDefault="00B273F6" w:rsidP="00233223">
            <w:pPr>
              <w:pStyle w:val="tabelNummers"/>
            </w:pPr>
            <w:r w:rsidRPr="00233223">
              <w:t>12</w:t>
            </w:r>
          </w:p>
        </w:tc>
        <w:tc>
          <w:tcPr>
            <w:tcW w:w="0" w:type="auto"/>
          </w:tcPr>
          <w:p w14:paraId="6CCDDB54" w14:textId="01DD8877" w:rsidR="00FC182D" w:rsidRPr="00233223" w:rsidRDefault="00D80788" w:rsidP="00233223">
            <w:pPr>
              <w:pStyle w:val="tabelNummers"/>
            </w:pPr>
            <w:r w:rsidRPr="00233223">
              <w:t>33</w:t>
            </w:r>
          </w:p>
        </w:tc>
        <w:tc>
          <w:tcPr>
            <w:tcW w:w="0" w:type="auto"/>
          </w:tcPr>
          <w:p w14:paraId="30640846" w14:textId="60F25327" w:rsidR="00FC182D" w:rsidRPr="00233223" w:rsidRDefault="0021659F" w:rsidP="00233223">
            <w:pPr>
              <w:pStyle w:val="tabelNummers"/>
            </w:pPr>
            <w:r w:rsidRPr="00233223">
              <w:t>37</w:t>
            </w:r>
          </w:p>
        </w:tc>
        <w:tc>
          <w:tcPr>
            <w:tcW w:w="0" w:type="auto"/>
          </w:tcPr>
          <w:p w14:paraId="089E3F6C" w14:textId="5B0C5BB6" w:rsidR="00FC182D" w:rsidRPr="00233223" w:rsidRDefault="00195974" w:rsidP="00233223">
            <w:pPr>
              <w:pStyle w:val="tabelNummers"/>
            </w:pPr>
            <w:r w:rsidRPr="00233223">
              <w:t>90</w:t>
            </w:r>
          </w:p>
        </w:tc>
      </w:tr>
      <w:tr w:rsidR="00FC182D" w14:paraId="69A9926A" w14:textId="77777777" w:rsidTr="00FC182D">
        <w:tc>
          <w:tcPr>
            <w:tcW w:w="0" w:type="auto"/>
          </w:tcPr>
          <w:p w14:paraId="58D1FED4" w14:textId="61B3AE2C" w:rsidR="00FC182D" w:rsidRDefault="00882175">
            <w:pPr>
              <w:spacing w:line="360" w:lineRule="auto"/>
              <w:contextualSpacing/>
              <w:jc w:val="left"/>
              <w:rPr>
                <w:color w:val="000000" w:themeColor="text1"/>
              </w:rPr>
            </w:pPr>
            <w:r w:rsidRPr="00927FCC">
              <w:rPr>
                <w:rFonts w:ascii="Calibri" w:hAnsi="Calibri" w:cs="Calibri"/>
                <w:color w:val="000000"/>
                <w:szCs w:val="22"/>
              </w:rPr>
              <w:t>1700-1709</w:t>
            </w:r>
          </w:p>
        </w:tc>
        <w:tc>
          <w:tcPr>
            <w:tcW w:w="0" w:type="auto"/>
          </w:tcPr>
          <w:p w14:paraId="0B2A005B" w14:textId="3B758B2A" w:rsidR="00FC182D" w:rsidRPr="00233223" w:rsidRDefault="00C242C7" w:rsidP="00233223">
            <w:pPr>
              <w:pStyle w:val="tabelNummers"/>
            </w:pPr>
            <w:r w:rsidRPr="00233223">
              <w:t>6</w:t>
            </w:r>
          </w:p>
        </w:tc>
        <w:tc>
          <w:tcPr>
            <w:tcW w:w="0" w:type="auto"/>
          </w:tcPr>
          <w:p w14:paraId="655C67C4" w14:textId="7F4FD019" w:rsidR="00FC182D" w:rsidRPr="00233223" w:rsidRDefault="00B273F6" w:rsidP="00233223">
            <w:pPr>
              <w:pStyle w:val="tabelNummers"/>
            </w:pPr>
            <w:r w:rsidRPr="00233223">
              <w:t>22</w:t>
            </w:r>
          </w:p>
        </w:tc>
        <w:tc>
          <w:tcPr>
            <w:tcW w:w="0" w:type="auto"/>
          </w:tcPr>
          <w:p w14:paraId="2505B9B3" w14:textId="78E12BC5" w:rsidR="00FC182D" w:rsidRPr="00233223" w:rsidRDefault="00D80788" w:rsidP="00233223">
            <w:pPr>
              <w:pStyle w:val="tabelNummers"/>
            </w:pPr>
            <w:r w:rsidRPr="00233223">
              <w:t>40</w:t>
            </w:r>
          </w:p>
        </w:tc>
        <w:tc>
          <w:tcPr>
            <w:tcW w:w="0" w:type="auto"/>
          </w:tcPr>
          <w:p w14:paraId="67B1C64A" w14:textId="2EE6A830" w:rsidR="00FC182D" w:rsidRPr="00233223" w:rsidRDefault="0021659F" w:rsidP="00233223">
            <w:pPr>
              <w:pStyle w:val="tabelNummers"/>
            </w:pPr>
            <w:r w:rsidRPr="00233223">
              <w:t>23</w:t>
            </w:r>
          </w:p>
        </w:tc>
        <w:tc>
          <w:tcPr>
            <w:tcW w:w="0" w:type="auto"/>
          </w:tcPr>
          <w:p w14:paraId="2A1102EA" w14:textId="70CAE172" w:rsidR="00FC182D" w:rsidRPr="00233223" w:rsidRDefault="00195974" w:rsidP="00233223">
            <w:pPr>
              <w:pStyle w:val="tabelNummers"/>
            </w:pPr>
            <w:r w:rsidRPr="00233223">
              <w:t>91</w:t>
            </w:r>
          </w:p>
        </w:tc>
      </w:tr>
      <w:tr w:rsidR="00FC182D" w14:paraId="6B297F1F" w14:textId="77777777" w:rsidTr="00FC182D">
        <w:tc>
          <w:tcPr>
            <w:tcW w:w="0" w:type="auto"/>
          </w:tcPr>
          <w:p w14:paraId="2962CA52" w14:textId="3651CE1C" w:rsidR="00FC182D" w:rsidRDefault="00882175">
            <w:pPr>
              <w:spacing w:line="360" w:lineRule="auto"/>
              <w:contextualSpacing/>
              <w:jc w:val="left"/>
              <w:rPr>
                <w:color w:val="000000" w:themeColor="text1"/>
              </w:rPr>
            </w:pPr>
            <w:r w:rsidRPr="00927FCC">
              <w:rPr>
                <w:rFonts w:ascii="Calibri" w:hAnsi="Calibri" w:cs="Calibri"/>
                <w:color w:val="000000"/>
                <w:szCs w:val="22"/>
              </w:rPr>
              <w:t>1710-1719</w:t>
            </w:r>
          </w:p>
        </w:tc>
        <w:tc>
          <w:tcPr>
            <w:tcW w:w="0" w:type="auto"/>
          </w:tcPr>
          <w:p w14:paraId="4DF86F26" w14:textId="748043D9" w:rsidR="00FC182D" w:rsidRPr="00233223" w:rsidRDefault="00C242C7" w:rsidP="00233223">
            <w:pPr>
              <w:pStyle w:val="tabelNummers"/>
            </w:pPr>
            <w:r w:rsidRPr="00233223">
              <w:t>10</w:t>
            </w:r>
          </w:p>
        </w:tc>
        <w:tc>
          <w:tcPr>
            <w:tcW w:w="0" w:type="auto"/>
          </w:tcPr>
          <w:p w14:paraId="4ECCE9F5" w14:textId="0AD84F5A" w:rsidR="00FC182D" w:rsidRPr="00233223" w:rsidRDefault="00B273F6" w:rsidP="00233223">
            <w:pPr>
              <w:pStyle w:val="tabelNummers"/>
            </w:pPr>
            <w:r w:rsidRPr="00233223">
              <w:t>27</w:t>
            </w:r>
          </w:p>
        </w:tc>
        <w:tc>
          <w:tcPr>
            <w:tcW w:w="0" w:type="auto"/>
          </w:tcPr>
          <w:p w14:paraId="26383E16" w14:textId="04EFBF37" w:rsidR="00FC182D" w:rsidRPr="00233223" w:rsidRDefault="00D80788" w:rsidP="00233223">
            <w:pPr>
              <w:pStyle w:val="tabelNummers"/>
            </w:pPr>
            <w:r w:rsidRPr="00233223">
              <w:t>42</w:t>
            </w:r>
          </w:p>
        </w:tc>
        <w:tc>
          <w:tcPr>
            <w:tcW w:w="0" w:type="auto"/>
          </w:tcPr>
          <w:p w14:paraId="56B2A2EA" w14:textId="48BF8B31" w:rsidR="00FC182D" w:rsidRPr="00233223" w:rsidRDefault="0021659F" w:rsidP="00233223">
            <w:pPr>
              <w:pStyle w:val="tabelNummers"/>
            </w:pPr>
            <w:r w:rsidRPr="00233223">
              <w:t>9</w:t>
            </w:r>
          </w:p>
        </w:tc>
        <w:tc>
          <w:tcPr>
            <w:tcW w:w="0" w:type="auto"/>
          </w:tcPr>
          <w:p w14:paraId="1E20CB71" w14:textId="20EE5C4A" w:rsidR="00FC182D" w:rsidRPr="00233223" w:rsidRDefault="00195974" w:rsidP="00233223">
            <w:pPr>
              <w:pStyle w:val="tabelNummers"/>
            </w:pPr>
            <w:r w:rsidRPr="00233223">
              <w:t>88</w:t>
            </w:r>
          </w:p>
        </w:tc>
      </w:tr>
      <w:tr w:rsidR="00FC182D" w14:paraId="6583EA03" w14:textId="77777777" w:rsidTr="00FC182D">
        <w:tc>
          <w:tcPr>
            <w:tcW w:w="0" w:type="auto"/>
          </w:tcPr>
          <w:p w14:paraId="31FEB6A2" w14:textId="37AADC7B" w:rsidR="00FC182D" w:rsidRDefault="00882175">
            <w:pPr>
              <w:spacing w:line="360" w:lineRule="auto"/>
              <w:contextualSpacing/>
              <w:jc w:val="left"/>
              <w:rPr>
                <w:color w:val="000000" w:themeColor="text1"/>
              </w:rPr>
            </w:pPr>
            <w:r w:rsidRPr="00927FCC">
              <w:rPr>
                <w:rFonts w:ascii="Calibri" w:hAnsi="Calibri" w:cs="Calibri"/>
                <w:color w:val="000000"/>
                <w:szCs w:val="22"/>
              </w:rPr>
              <w:t>1720-1729</w:t>
            </w:r>
          </w:p>
        </w:tc>
        <w:tc>
          <w:tcPr>
            <w:tcW w:w="0" w:type="auto"/>
          </w:tcPr>
          <w:p w14:paraId="13B12DC3" w14:textId="4DA056BE" w:rsidR="00FC182D" w:rsidRPr="00233223" w:rsidRDefault="00BC62EC" w:rsidP="00233223">
            <w:pPr>
              <w:pStyle w:val="tabelNummers"/>
            </w:pPr>
            <w:r w:rsidRPr="00233223">
              <w:t>8</w:t>
            </w:r>
          </w:p>
        </w:tc>
        <w:tc>
          <w:tcPr>
            <w:tcW w:w="0" w:type="auto"/>
          </w:tcPr>
          <w:p w14:paraId="0F353B34" w14:textId="2019EA50" w:rsidR="00FC182D" w:rsidRPr="00233223" w:rsidRDefault="00B273F6" w:rsidP="00233223">
            <w:pPr>
              <w:pStyle w:val="tabelNummers"/>
            </w:pPr>
            <w:r w:rsidRPr="00233223">
              <w:t>34</w:t>
            </w:r>
          </w:p>
        </w:tc>
        <w:tc>
          <w:tcPr>
            <w:tcW w:w="0" w:type="auto"/>
          </w:tcPr>
          <w:p w14:paraId="082CF78F" w14:textId="6EBFDE2C" w:rsidR="00FC182D" w:rsidRPr="00233223" w:rsidRDefault="00D80788" w:rsidP="00233223">
            <w:pPr>
              <w:pStyle w:val="tabelNummers"/>
            </w:pPr>
            <w:r w:rsidRPr="00233223">
              <w:t>31</w:t>
            </w:r>
          </w:p>
        </w:tc>
        <w:tc>
          <w:tcPr>
            <w:tcW w:w="0" w:type="auto"/>
          </w:tcPr>
          <w:p w14:paraId="4021EF3B" w14:textId="290ECD01" w:rsidR="00FC182D" w:rsidRPr="00233223" w:rsidRDefault="00CB53B1" w:rsidP="00233223">
            <w:pPr>
              <w:pStyle w:val="tabelNummers"/>
            </w:pPr>
            <w:r w:rsidRPr="00233223">
              <w:t>12</w:t>
            </w:r>
          </w:p>
        </w:tc>
        <w:tc>
          <w:tcPr>
            <w:tcW w:w="0" w:type="auto"/>
          </w:tcPr>
          <w:p w14:paraId="70E392CE" w14:textId="39181DE0" w:rsidR="00FC182D" w:rsidRPr="00233223" w:rsidRDefault="00C81BA8" w:rsidP="00233223">
            <w:pPr>
              <w:pStyle w:val="tabelNummers"/>
            </w:pPr>
            <w:r w:rsidRPr="00233223">
              <w:t>85</w:t>
            </w:r>
          </w:p>
        </w:tc>
      </w:tr>
      <w:tr w:rsidR="00FC182D" w14:paraId="5178379D" w14:textId="77777777" w:rsidTr="00FC182D">
        <w:tc>
          <w:tcPr>
            <w:tcW w:w="0" w:type="auto"/>
          </w:tcPr>
          <w:p w14:paraId="10B554A0" w14:textId="45E63AA0" w:rsidR="00FC182D" w:rsidRDefault="00882175">
            <w:pPr>
              <w:spacing w:line="360" w:lineRule="auto"/>
              <w:contextualSpacing/>
              <w:jc w:val="left"/>
              <w:rPr>
                <w:color w:val="000000" w:themeColor="text1"/>
              </w:rPr>
            </w:pPr>
            <w:r w:rsidRPr="00927FCC">
              <w:rPr>
                <w:rFonts w:ascii="Calibri" w:hAnsi="Calibri" w:cs="Calibri"/>
                <w:color w:val="000000"/>
                <w:szCs w:val="22"/>
              </w:rPr>
              <w:t>1730-1739</w:t>
            </w:r>
          </w:p>
        </w:tc>
        <w:tc>
          <w:tcPr>
            <w:tcW w:w="0" w:type="auto"/>
          </w:tcPr>
          <w:p w14:paraId="177C484F" w14:textId="3533289F" w:rsidR="00FC182D" w:rsidRPr="00233223" w:rsidRDefault="002210CD" w:rsidP="00233223">
            <w:pPr>
              <w:pStyle w:val="tabelNummers"/>
            </w:pPr>
            <w:r w:rsidRPr="00233223">
              <w:t>4</w:t>
            </w:r>
          </w:p>
        </w:tc>
        <w:tc>
          <w:tcPr>
            <w:tcW w:w="0" w:type="auto"/>
          </w:tcPr>
          <w:p w14:paraId="15EEAB6F" w14:textId="623028E5" w:rsidR="00FC182D" w:rsidRPr="00233223" w:rsidRDefault="00646DD1" w:rsidP="00233223">
            <w:pPr>
              <w:pStyle w:val="tabelNummers"/>
            </w:pPr>
            <w:r w:rsidRPr="00233223">
              <w:t>36</w:t>
            </w:r>
          </w:p>
        </w:tc>
        <w:tc>
          <w:tcPr>
            <w:tcW w:w="0" w:type="auto"/>
          </w:tcPr>
          <w:p w14:paraId="003385AA" w14:textId="174209B4" w:rsidR="00FC182D" w:rsidRPr="00233223" w:rsidRDefault="00D80788" w:rsidP="00233223">
            <w:pPr>
              <w:pStyle w:val="tabelNummers"/>
            </w:pPr>
            <w:r w:rsidRPr="00233223">
              <w:t>41</w:t>
            </w:r>
          </w:p>
        </w:tc>
        <w:tc>
          <w:tcPr>
            <w:tcW w:w="0" w:type="auto"/>
          </w:tcPr>
          <w:p w14:paraId="539B710C" w14:textId="1539BC0D" w:rsidR="00FC182D" w:rsidRPr="00233223" w:rsidRDefault="00CB53B1" w:rsidP="00233223">
            <w:pPr>
              <w:pStyle w:val="tabelNummers"/>
            </w:pPr>
            <w:r w:rsidRPr="00233223">
              <w:t>8</w:t>
            </w:r>
          </w:p>
        </w:tc>
        <w:tc>
          <w:tcPr>
            <w:tcW w:w="0" w:type="auto"/>
          </w:tcPr>
          <w:p w14:paraId="0D4CAC3C" w14:textId="24CF60C6" w:rsidR="00FC182D" w:rsidRPr="00233223" w:rsidRDefault="00C81BA8" w:rsidP="00233223">
            <w:pPr>
              <w:pStyle w:val="tabelNummers"/>
            </w:pPr>
            <w:r w:rsidRPr="00233223">
              <w:t>89</w:t>
            </w:r>
          </w:p>
        </w:tc>
      </w:tr>
      <w:tr w:rsidR="00FC182D" w14:paraId="6E37B589" w14:textId="77777777" w:rsidTr="00FC182D">
        <w:tc>
          <w:tcPr>
            <w:tcW w:w="0" w:type="auto"/>
          </w:tcPr>
          <w:p w14:paraId="0BFA5642" w14:textId="4050916D" w:rsidR="00FC182D" w:rsidRDefault="00882175">
            <w:pPr>
              <w:spacing w:line="360" w:lineRule="auto"/>
              <w:contextualSpacing/>
              <w:jc w:val="left"/>
              <w:rPr>
                <w:color w:val="000000" w:themeColor="text1"/>
              </w:rPr>
            </w:pPr>
            <w:r w:rsidRPr="00927FCC">
              <w:rPr>
                <w:rFonts w:ascii="Calibri" w:hAnsi="Calibri" w:cs="Calibri"/>
                <w:color w:val="000000"/>
                <w:szCs w:val="22"/>
              </w:rPr>
              <w:t>1740-1749</w:t>
            </w:r>
          </w:p>
        </w:tc>
        <w:tc>
          <w:tcPr>
            <w:tcW w:w="0" w:type="auto"/>
          </w:tcPr>
          <w:p w14:paraId="1DCBDBC0" w14:textId="4ADFC63B" w:rsidR="00FC182D" w:rsidRPr="00233223" w:rsidRDefault="002210CD" w:rsidP="00233223">
            <w:pPr>
              <w:pStyle w:val="tabelNummers"/>
            </w:pPr>
            <w:r w:rsidRPr="00233223">
              <w:t>26</w:t>
            </w:r>
          </w:p>
        </w:tc>
        <w:tc>
          <w:tcPr>
            <w:tcW w:w="0" w:type="auto"/>
          </w:tcPr>
          <w:p w14:paraId="30BA09F3" w14:textId="299F229D" w:rsidR="00FC182D" w:rsidRPr="00233223" w:rsidRDefault="00646DD1" w:rsidP="00233223">
            <w:pPr>
              <w:pStyle w:val="tabelNummers"/>
            </w:pPr>
            <w:r w:rsidRPr="00233223">
              <w:t>48</w:t>
            </w:r>
          </w:p>
        </w:tc>
        <w:tc>
          <w:tcPr>
            <w:tcW w:w="0" w:type="auto"/>
          </w:tcPr>
          <w:p w14:paraId="6C1C87C4" w14:textId="18DF3297" w:rsidR="00FC182D" w:rsidRPr="00233223" w:rsidRDefault="002A12E4" w:rsidP="00233223">
            <w:pPr>
              <w:pStyle w:val="tabelNummers"/>
            </w:pPr>
            <w:r w:rsidRPr="00233223">
              <w:t>15</w:t>
            </w:r>
          </w:p>
        </w:tc>
        <w:tc>
          <w:tcPr>
            <w:tcW w:w="0" w:type="auto"/>
          </w:tcPr>
          <w:p w14:paraId="1D9157E7" w14:textId="0B74A710" w:rsidR="00FC182D" w:rsidRPr="00233223" w:rsidRDefault="00CB53B1" w:rsidP="00233223">
            <w:pPr>
              <w:pStyle w:val="tabelNummers"/>
            </w:pPr>
            <w:r w:rsidRPr="00233223">
              <w:t>5</w:t>
            </w:r>
          </w:p>
        </w:tc>
        <w:tc>
          <w:tcPr>
            <w:tcW w:w="0" w:type="auto"/>
          </w:tcPr>
          <w:p w14:paraId="6BE5E965" w14:textId="660DB647" w:rsidR="00FC182D" w:rsidRPr="00233223" w:rsidRDefault="00C81BA8" w:rsidP="00233223">
            <w:pPr>
              <w:pStyle w:val="tabelNummers"/>
            </w:pPr>
            <w:r w:rsidRPr="00233223">
              <w:t>94</w:t>
            </w:r>
          </w:p>
        </w:tc>
      </w:tr>
      <w:tr w:rsidR="00FC182D" w14:paraId="23428340" w14:textId="77777777" w:rsidTr="00FC182D">
        <w:tc>
          <w:tcPr>
            <w:tcW w:w="0" w:type="auto"/>
          </w:tcPr>
          <w:p w14:paraId="6A3C2DB2" w14:textId="28F9BBC0" w:rsidR="00FC182D" w:rsidRDefault="00882175">
            <w:pPr>
              <w:spacing w:line="360" w:lineRule="auto"/>
              <w:contextualSpacing/>
              <w:jc w:val="left"/>
              <w:rPr>
                <w:color w:val="000000" w:themeColor="text1"/>
              </w:rPr>
            </w:pPr>
            <w:r w:rsidRPr="00927FCC">
              <w:rPr>
                <w:rFonts w:ascii="Calibri" w:hAnsi="Calibri" w:cs="Calibri"/>
                <w:color w:val="000000"/>
                <w:szCs w:val="22"/>
              </w:rPr>
              <w:t>1750-1759</w:t>
            </w:r>
          </w:p>
        </w:tc>
        <w:tc>
          <w:tcPr>
            <w:tcW w:w="0" w:type="auto"/>
          </w:tcPr>
          <w:p w14:paraId="21B1F948" w14:textId="61338837" w:rsidR="00FC182D" w:rsidRPr="00233223" w:rsidRDefault="002210CD" w:rsidP="00233223">
            <w:pPr>
              <w:pStyle w:val="tabelNummers"/>
            </w:pPr>
            <w:r w:rsidRPr="00233223">
              <w:t>37</w:t>
            </w:r>
          </w:p>
        </w:tc>
        <w:tc>
          <w:tcPr>
            <w:tcW w:w="0" w:type="auto"/>
          </w:tcPr>
          <w:p w14:paraId="43B4FD0C" w14:textId="07EF40D3" w:rsidR="00FC182D" w:rsidRPr="00233223" w:rsidRDefault="00646DD1" w:rsidP="00233223">
            <w:pPr>
              <w:pStyle w:val="tabelNummers"/>
            </w:pPr>
            <w:r w:rsidRPr="00233223">
              <w:t>33</w:t>
            </w:r>
          </w:p>
        </w:tc>
        <w:tc>
          <w:tcPr>
            <w:tcW w:w="0" w:type="auto"/>
          </w:tcPr>
          <w:p w14:paraId="115C908D" w14:textId="45A4780A" w:rsidR="00FC182D" w:rsidRPr="00233223" w:rsidRDefault="002A12E4" w:rsidP="00233223">
            <w:pPr>
              <w:pStyle w:val="tabelNummers"/>
            </w:pPr>
            <w:r w:rsidRPr="00233223">
              <w:t>4</w:t>
            </w:r>
          </w:p>
        </w:tc>
        <w:tc>
          <w:tcPr>
            <w:tcW w:w="0" w:type="auto"/>
          </w:tcPr>
          <w:p w14:paraId="272226E0" w14:textId="6F64DCB9" w:rsidR="00FC182D" w:rsidRPr="00233223" w:rsidRDefault="00CB53B1" w:rsidP="00233223">
            <w:pPr>
              <w:pStyle w:val="tabelNummers"/>
            </w:pPr>
            <w:r w:rsidRPr="00233223">
              <w:t>3</w:t>
            </w:r>
          </w:p>
        </w:tc>
        <w:tc>
          <w:tcPr>
            <w:tcW w:w="0" w:type="auto"/>
          </w:tcPr>
          <w:p w14:paraId="643A14F2" w14:textId="7AB09842" w:rsidR="00FC182D" w:rsidRPr="00233223" w:rsidRDefault="00C81BA8" w:rsidP="00233223">
            <w:pPr>
              <w:pStyle w:val="tabelNummers"/>
            </w:pPr>
            <w:r w:rsidRPr="00233223">
              <w:t>77</w:t>
            </w:r>
          </w:p>
        </w:tc>
      </w:tr>
      <w:tr w:rsidR="00FC182D" w14:paraId="146BB1DE" w14:textId="77777777" w:rsidTr="00FC182D">
        <w:tc>
          <w:tcPr>
            <w:tcW w:w="0" w:type="auto"/>
          </w:tcPr>
          <w:p w14:paraId="49B1E0FA" w14:textId="33AD0D45" w:rsidR="00FC182D" w:rsidRDefault="00882175">
            <w:pPr>
              <w:spacing w:line="360" w:lineRule="auto"/>
              <w:contextualSpacing/>
              <w:jc w:val="left"/>
              <w:rPr>
                <w:color w:val="000000" w:themeColor="text1"/>
              </w:rPr>
            </w:pPr>
            <w:r w:rsidRPr="00927FCC">
              <w:rPr>
                <w:rFonts w:ascii="Calibri" w:hAnsi="Calibri" w:cs="Calibri"/>
                <w:color w:val="000000"/>
                <w:szCs w:val="22"/>
              </w:rPr>
              <w:t>1760-1769</w:t>
            </w:r>
          </w:p>
        </w:tc>
        <w:tc>
          <w:tcPr>
            <w:tcW w:w="0" w:type="auto"/>
          </w:tcPr>
          <w:p w14:paraId="4810AF89" w14:textId="6A2B754B" w:rsidR="00FC182D" w:rsidRPr="00233223" w:rsidRDefault="002210CD" w:rsidP="00233223">
            <w:pPr>
              <w:pStyle w:val="tabelNummers"/>
            </w:pPr>
            <w:r w:rsidRPr="00233223">
              <w:t>30</w:t>
            </w:r>
          </w:p>
        </w:tc>
        <w:tc>
          <w:tcPr>
            <w:tcW w:w="0" w:type="auto"/>
          </w:tcPr>
          <w:p w14:paraId="432AF702" w14:textId="065D4727" w:rsidR="00FC182D" w:rsidRPr="00233223" w:rsidRDefault="00646DD1" w:rsidP="00233223">
            <w:pPr>
              <w:pStyle w:val="tabelNummers"/>
            </w:pPr>
            <w:r w:rsidRPr="00233223">
              <w:t>27</w:t>
            </w:r>
          </w:p>
        </w:tc>
        <w:tc>
          <w:tcPr>
            <w:tcW w:w="0" w:type="auto"/>
          </w:tcPr>
          <w:p w14:paraId="6252D234" w14:textId="519DDF6A" w:rsidR="00FC182D" w:rsidRPr="00233223" w:rsidRDefault="002A12E4" w:rsidP="00233223">
            <w:pPr>
              <w:pStyle w:val="tabelNummers"/>
            </w:pPr>
            <w:r w:rsidRPr="00233223">
              <w:t>-</w:t>
            </w:r>
          </w:p>
        </w:tc>
        <w:tc>
          <w:tcPr>
            <w:tcW w:w="0" w:type="auto"/>
          </w:tcPr>
          <w:p w14:paraId="1E5703DD" w14:textId="2CEE64FD" w:rsidR="00FC182D" w:rsidRPr="00233223" w:rsidRDefault="00644E7E" w:rsidP="00233223">
            <w:pPr>
              <w:pStyle w:val="tabelNummers"/>
            </w:pPr>
            <w:r w:rsidRPr="00233223">
              <w:t>3</w:t>
            </w:r>
          </w:p>
        </w:tc>
        <w:tc>
          <w:tcPr>
            <w:tcW w:w="0" w:type="auto"/>
          </w:tcPr>
          <w:p w14:paraId="0B3BE924" w14:textId="76E7CDC3" w:rsidR="00FC182D" w:rsidRPr="00233223" w:rsidRDefault="00C81BA8" w:rsidP="00233223">
            <w:pPr>
              <w:pStyle w:val="tabelNummers"/>
            </w:pPr>
            <w:r w:rsidRPr="00233223">
              <w:t>60</w:t>
            </w:r>
          </w:p>
        </w:tc>
      </w:tr>
      <w:tr w:rsidR="00FC182D" w14:paraId="023C5A4E" w14:textId="77777777" w:rsidTr="00FC182D">
        <w:tc>
          <w:tcPr>
            <w:tcW w:w="0" w:type="auto"/>
          </w:tcPr>
          <w:p w14:paraId="02935670" w14:textId="6D0E9268" w:rsidR="00FC182D" w:rsidRDefault="00882175">
            <w:pPr>
              <w:spacing w:line="360" w:lineRule="auto"/>
              <w:contextualSpacing/>
              <w:jc w:val="left"/>
              <w:rPr>
                <w:color w:val="000000" w:themeColor="text1"/>
              </w:rPr>
            </w:pPr>
            <w:r w:rsidRPr="00927FCC">
              <w:rPr>
                <w:rFonts w:ascii="Calibri" w:hAnsi="Calibri" w:cs="Calibri"/>
                <w:color w:val="000000"/>
                <w:szCs w:val="22"/>
              </w:rPr>
              <w:t>1770-1779</w:t>
            </w:r>
          </w:p>
        </w:tc>
        <w:tc>
          <w:tcPr>
            <w:tcW w:w="0" w:type="auto"/>
          </w:tcPr>
          <w:p w14:paraId="6967B06C" w14:textId="44A01FCF" w:rsidR="00FC182D" w:rsidRPr="00233223" w:rsidRDefault="002210CD" w:rsidP="00233223">
            <w:pPr>
              <w:pStyle w:val="tabelNummers"/>
            </w:pPr>
            <w:r w:rsidRPr="00233223">
              <w:t>37</w:t>
            </w:r>
          </w:p>
        </w:tc>
        <w:tc>
          <w:tcPr>
            <w:tcW w:w="0" w:type="auto"/>
          </w:tcPr>
          <w:p w14:paraId="49E7FFBE" w14:textId="77C93F9D" w:rsidR="00FC182D" w:rsidRPr="00233223" w:rsidRDefault="00646DD1" w:rsidP="00233223">
            <w:pPr>
              <w:pStyle w:val="tabelNummers"/>
            </w:pPr>
            <w:r w:rsidRPr="00233223">
              <w:t>28</w:t>
            </w:r>
          </w:p>
        </w:tc>
        <w:tc>
          <w:tcPr>
            <w:tcW w:w="0" w:type="auto"/>
          </w:tcPr>
          <w:p w14:paraId="644B0B11" w14:textId="3090BFCC" w:rsidR="00FC182D" w:rsidRPr="00233223" w:rsidRDefault="002A12E4" w:rsidP="00233223">
            <w:pPr>
              <w:pStyle w:val="tabelNummers"/>
            </w:pPr>
            <w:r w:rsidRPr="00233223">
              <w:t>1</w:t>
            </w:r>
          </w:p>
        </w:tc>
        <w:tc>
          <w:tcPr>
            <w:tcW w:w="0" w:type="auto"/>
          </w:tcPr>
          <w:p w14:paraId="2DF46C5C" w14:textId="1BF1F91C" w:rsidR="00FC182D" w:rsidRPr="00233223" w:rsidRDefault="00644E7E" w:rsidP="00233223">
            <w:pPr>
              <w:pStyle w:val="tabelNummers"/>
            </w:pPr>
            <w:r w:rsidRPr="00233223">
              <w:t>1</w:t>
            </w:r>
          </w:p>
        </w:tc>
        <w:tc>
          <w:tcPr>
            <w:tcW w:w="0" w:type="auto"/>
          </w:tcPr>
          <w:p w14:paraId="14EDCF74" w14:textId="2F1A42FC" w:rsidR="00FC182D" w:rsidRPr="00233223" w:rsidRDefault="00C81BA8" w:rsidP="00233223">
            <w:pPr>
              <w:pStyle w:val="tabelNummers"/>
            </w:pPr>
            <w:r w:rsidRPr="00233223">
              <w:t>67</w:t>
            </w:r>
          </w:p>
        </w:tc>
      </w:tr>
      <w:tr w:rsidR="00FC182D" w14:paraId="65A09480" w14:textId="77777777" w:rsidTr="00FC182D">
        <w:tc>
          <w:tcPr>
            <w:tcW w:w="0" w:type="auto"/>
          </w:tcPr>
          <w:p w14:paraId="6061088C" w14:textId="55F528EA" w:rsidR="00FC182D" w:rsidRDefault="00882175">
            <w:pPr>
              <w:spacing w:line="360" w:lineRule="auto"/>
              <w:contextualSpacing/>
              <w:jc w:val="left"/>
              <w:rPr>
                <w:color w:val="000000" w:themeColor="text1"/>
              </w:rPr>
            </w:pPr>
            <w:r w:rsidRPr="00927FCC">
              <w:rPr>
                <w:rFonts w:ascii="Calibri" w:hAnsi="Calibri" w:cs="Calibri"/>
                <w:color w:val="000000"/>
                <w:szCs w:val="22"/>
              </w:rPr>
              <w:t>1780-1789</w:t>
            </w:r>
          </w:p>
        </w:tc>
        <w:tc>
          <w:tcPr>
            <w:tcW w:w="0" w:type="auto"/>
          </w:tcPr>
          <w:p w14:paraId="0591D522" w14:textId="521D759E" w:rsidR="00FC182D" w:rsidRPr="00233223" w:rsidRDefault="00E1209E" w:rsidP="00233223">
            <w:pPr>
              <w:pStyle w:val="tabelNummers"/>
            </w:pPr>
            <w:r w:rsidRPr="00233223">
              <w:t>40</w:t>
            </w:r>
          </w:p>
        </w:tc>
        <w:tc>
          <w:tcPr>
            <w:tcW w:w="0" w:type="auto"/>
          </w:tcPr>
          <w:p w14:paraId="46AA1D8B" w14:textId="092C92FA" w:rsidR="00FC182D" w:rsidRPr="00233223" w:rsidRDefault="00646DD1" w:rsidP="00233223">
            <w:pPr>
              <w:pStyle w:val="tabelNummers"/>
            </w:pPr>
            <w:r w:rsidRPr="00233223">
              <w:t>17</w:t>
            </w:r>
          </w:p>
        </w:tc>
        <w:tc>
          <w:tcPr>
            <w:tcW w:w="0" w:type="auto"/>
          </w:tcPr>
          <w:p w14:paraId="073C2D13" w14:textId="3C1ACA3A" w:rsidR="00FC182D" w:rsidRPr="00233223" w:rsidRDefault="002A12E4" w:rsidP="00233223">
            <w:pPr>
              <w:pStyle w:val="tabelNummers"/>
            </w:pPr>
            <w:r w:rsidRPr="00233223">
              <w:t>1</w:t>
            </w:r>
          </w:p>
        </w:tc>
        <w:tc>
          <w:tcPr>
            <w:tcW w:w="0" w:type="auto"/>
          </w:tcPr>
          <w:p w14:paraId="2A99E1A2" w14:textId="1B8016A8" w:rsidR="00FC182D" w:rsidRPr="00233223" w:rsidRDefault="00644E7E" w:rsidP="00233223">
            <w:pPr>
              <w:pStyle w:val="tabelNummers"/>
            </w:pPr>
            <w:r w:rsidRPr="00233223">
              <w:t>10</w:t>
            </w:r>
          </w:p>
        </w:tc>
        <w:tc>
          <w:tcPr>
            <w:tcW w:w="0" w:type="auto"/>
          </w:tcPr>
          <w:p w14:paraId="6C71D260" w14:textId="35C4CAAB" w:rsidR="00FC182D" w:rsidRPr="00233223" w:rsidRDefault="00E31BA2" w:rsidP="00233223">
            <w:pPr>
              <w:pStyle w:val="tabelNummers"/>
            </w:pPr>
            <w:r w:rsidRPr="00233223">
              <w:t>68</w:t>
            </w:r>
          </w:p>
        </w:tc>
      </w:tr>
      <w:tr w:rsidR="00FC182D" w14:paraId="55D30DB3" w14:textId="77777777" w:rsidTr="00FC182D">
        <w:tc>
          <w:tcPr>
            <w:tcW w:w="0" w:type="auto"/>
          </w:tcPr>
          <w:p w14:paraId="5C6DD46E" w14:textId="1E858ED9" w:rsidR="00FC182D" w:rsidRDefault="00882175">
            <w:pPr>
              <w:spacing w:line="360" w:lineRule="auto"/>
              <w:contextualSpacing/>
              <w:jc w:val="left"/>
              <w:rPr>
                <w:color w:val="000000" w:themeColor="text1"/>
              </w:rPr>
            </w:pPr>
            <w:r w:rsidRPr="00927FCC">
              <w:rPr>
                <w:rFonts w:ascii="Calibri" w:hAnsi="Calibri" w:cs="Calibri"/>
                <w:color w:val="000000"/>
                <w:szCs w:val="22"/>
              </w:rPr>
              <w:lastRenderedPageBreak/>
              <w:t>1790-1794</w:t>
            </w:r>
          </w:p>
        </w:tc>
        <w:tc>
          <w:tcPr>
            <w:tcW w:w="0" w:type="auto"/>
          </w:tcPr>
          <w:p w14:paraId="7C7B694F" w14:textId="356C4D06" w:rsidR="00FC182D" w:rsidRDefault="00E1209E" w:rsidP="00D3775D">
            <w:pPr>
              <w:pStyle w:val="tabelNummers"/>
            </w:pPr>
            <w:r>
              <w:t>21</w:t>
            </w:r>
          </w:p>
        </w:tc>
        <w:tc>
          <w:tcPr>
            <w:tcW w:w="0" w:type="auto"/>
          </w:tcPr>
          <w:p w14:paraId="2583E460" w14:textId="49BB9C7F" w:rsidR="00FC182D" w:rsidRDefault="002210CD" w:rsidP="00D3775D">
            <w:pPr>
              <w:pStyle w:val="tabelNummers"/>
            </w:pPr>
            <w:r>
              <w:t>11</w:t>
            </w:r>
          </w:p>
        </w:tc>
        <w:tc>
          <w:tcPr>
            <w:tcW w:w="0" w:type="auto"/>
          </w:tcPr>
          <w:p w14:paraId="4FDD0746" w14:textId="6ACCFA18" w:rsidR="00FC182D" w:rsidRDefault="002A12E4" w:rsidP="00D3775D">
            <w:pPr>
              <w:pStyle w:val="tabelNummers"/>
            </w:pPr>
            <w:r>
              <w:t>-</w:t>
            </w:r>
          </w:p>
        </w:tc>
        <w:tc>
          <w:tcPr>
            <w:tcW w:w="0" w:type="auto"/>
          </w:tcPr>
          <w:p w14:paraId="6D6CDE72" w14:textId="56A1649B" w:rsidR="00FC182D" w:rsidRDefault="00644E7E" w:rsidP="00D3775D">
            <w:pPr>
              <w:pStyle w:val="tabelNummers"/>
            </w:pPr>
            <w:r>
              <w:t>4</w:t>
            </w:r>
          </w:p>
        </w:tc>
        <w:tc>
          <w:tcPr>
            <w:tcW w:w="0" w:type="auto"/>
          </w:tcPr>
          <w:p w14:paraId="049EA956" w14:textId="628757E7" w:rsidR="00FC182D" w:rsidRDefault="00E31BA2" w:rsidP="00D3775D">
            <w:pPr>
              <w:pStyle w:val="tabelNummers"/>
            </w:pPr>
            <w:r>
              <w:t>36</w:t>
            </w:r>
          </w:p>
        </w:tc>
      </w:tr>
      <w:tr w:rsidR="00FC182D" w14:paraId="329EB91F" w14:textId="77777777" w:rsidTr="00FC182D">
        <w:tc>
          <w:tcPr>
            <w:tcW w:w="0" w:type="auto"/>
          </w:tcPr>
          <w:p w14:paraId="1CC1747B" w14:textId="7F9158C1" w:rsidR="00FC182D" w:rsidRDefault="00882175">
            <w:pPr>
              <w:spacing w:line="360" w:lineRule="auto"/>
              <w:contextualSpacing/>
              <w:jc w:val="left"/>
              <w:rPr>
                <w:color w:val="000000" w:themeColor="text1"/>
              </w:rPr>
            </w:pPr>
            <w:r w:rsidRPr="00927FCC">
              <w:rPr>
                <w:rFonts w:ascii="Calibri" w:hAnsi="Calibri" w:cs="Calibri"/>
                <w:color w:val="000000"/>
                <w:szCs w:val="22"/>
              </w:rPr>
              <w:t>Totaal</w:t>
            </w:r>
          </w:p>
        </w:tc>
        <w:tc>
          <w:tcPr>
            <w:tcW w:w="0" w:type="auto"/>
          </w:tcPr>
          <w:p w14:paraId="449E4E1A" w14:textId="7A2BF7A4" w:rsidR="00FC182D" w:rsidRDefault="00E1209E" w:rsidP="00D3775D">
            <w:pPr>
              <w:pStyle w:val="tabelNummers"/>
            </w:pPr>
            <w:r>
              <w:t>272</w:t>
            </w:r>
          </w:p>
        </w:tc>
        <w:tc>
          <w:tcPr>
            <w:tcW w:w="0" w:type="auto"/>
          </w:tcPr>
          <w:p w14:paraId="082716DD" w14:textId="085E8006" w:rsidR="00FC182D" w:rsidRDefault="002210CD" w:rsidP="00D3775D">
            <w:pPr>
              <w:pStyle w:val="tabelNummers"/>
            </w:pPr>
            <w:r>
              <w:t>324</w:t>
            </w:r>
          </w:p>
        </w:tc>
        <w:tc>
          <w:tcPr>
            <w:tcW w:w="0" w:type="auto"/>
          </w:tcPr>
          <w:p w14:paraId="5EA4C079" w14:textId="1A28B664" w:rsidR="00FC182D" w:rsidRDefault="00644E7E" w:rsidP="00D3775D">
            <w:pPr>
              <w:pStyle w:val="tabelNummers"/>
            </w:pPr>
            <w:r>
              <w:t>374</w:t>
            </w:r>
          </w:p>
        </w:tc>
        <w:tc>
          <w:tcPr>
            <w:tcW w:w="0" w:type="auto"/>
          </w:tcPr>
          <w:p w14:paraId="7178D7E4" w14:textId="59741DA0" w:rsidR="00FC182D" w:rsidRDefault="00644E7E" w:rsidP="00D3775D">
            <w:pPr>
              <w:pStyle w:val="tabelNummers"/>
            </w:pPr>
            <w:r>
              <w:t>490</w:t>
            </w:r>
          </w:p>
        </w:tc>
        <w:tc>
          <w:tcPr>
            <w:tcW w:w="0" w:type="auto"/>
          </w:tcPr>
          <w:p w14:paraId="43FF4249" w14:textId="75BF4486" w:rsidR="00FC182D" w:rsidRDefault="00E31BA2" w:rsidP="00D3775D">
            <w:pPr>
              <w:pStyle w:val="tabelNummers"/>
            </w:pPr>
            <w:r>
              <w:t>1.460</w:t>
            </w:r>
          </w:p>
        </w:tc>
      </w:tr>
    </w:tbl>
    <w:p w14:paraId="284C7EA2" w14:textId="387CBB1E" w:rsidR="00FE1FDC" w:rsidRPr="002024FE" w:rsidRDefault="00FE1FDC" w:rsidP="0089529D">
      <w:pPr>
        <w:spacing w:line="360" w:lineRule="auto"/>
        <w:contextualSpacing/>
        <w:jc w:val="left"/>
      </w:pPr>
    </w:p>
    <w:p w14:paraId="2FEA1F76" w14:textId="36444357" w:rsidR="00FA5A08" w:rsidRDefault="00315A1E">
      <w:pPr>
        <w:spacing w:line="360" w:lineRule="auto"/>
        <w:contextualSpacing/>
        <w:jc w:val="left"/>
        <w:rPr>
          <w:rFonts w:ascii="Calibri" w:hAnsi="Calibri" w:cs="Calibri"/>
          <w:color w:val="000000"/>
          <w:sz w:val="22"/>
          <w:szCs w:val="22"/>
        </w:rPr>
      </w:pPr>
      <w:r w:rsidRPr="00F946C8">
        <w:rPr>
          <w:i/>
          <w:iCs/>
          <w:color w:val="000000"/>
          <w:sz w:val="22"/>
          <w:szCs w:val="22"/>
        </w:rPr>
        <w:t>Tabel 2: Aantal schepen dat op VOC-werven is gebouwd, 1600-1794</w:t>
      </w:r>
      <w:r>
        <w:rPr>
          <w:rFonts w:ascii="Calibri" w:hAnsi="Calibri" w:cs="Calibri"/>
          <w:color w:val="000000"/>
          <w:sz w:val="22"/>
          <w:szCs w:val="22"/>
        </w:rPr>
        <w:t>.</w:t>
      </w:r>
      <w:r>
        <w:rPr>
          <w:rStyle w:val="EndnoteReference"/>
          <w:rFonts w:ascii="Calibri" w:hAnsi="Calibri" w:cs="Calibri"/>
          <w:color w:val="000000"/>
          <w:sz w:val="22"/>
          <w:szCs w:val="22"/>
        </w:rPr>
        <w:endnoteReference w:id="162"/>
      </w:r>
    </w:p>
    <w:p w14:paraId="46D73526" w14:textId="77777777" w:rsidR="00315A1E" w:rsidRDefault="00315A1E">
      <w:pPr>
        <w:spacing w:line="360" w:lineRule="auto"/>
        <w:contextualSpacing/>
        <w:jc w:val="left"/>
      </w:pPr>
    </w:p>
    <w:p w14:paraId="200A4DCB" w14:textId="77777777" w:rsidR="00AC0465" w:rsidRDefault="00AC0465">
      <w:pPr>
        <w:spacing w:line="360" w:lineRule="auto"/>
        <w:contextualSpacing/>
        <w:jc w:val="left"/>
      </w:pPr>
    </w:p>
    <w:p w14:paraId="43C5CF01" w14:textId="0BAD412B" w:rsidR="00FA5A08" w:rsidRPr="007578F1" w:rsidRDefault="00FA5A08" w:rsidP="00630B40">
      <w:pPr>
        <w:spacing w:line="360" w:lineRule="auto"/>
        <w:contextualSpacing/>
        <w:jc w:val="left"/>
      </w:pPr>
      <w: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sidR="00034B8C">
        <w:rPr>
          <w:color w:val="FF0000"/>
          <w:szCs w:val="20"/>
        </w:rPr>
        <w:t xml:space="preserve"> </w:t>
      </w:r>
      <w: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Reference"/>
        </w:rPr>
        <w:endnoteReference w:id="163"/>
      </w:r>
      <w:r>
        <w:t xml:space="preserve"> De eerstverantwoordelijke op de werf was de scheepsbouwmeester. Hij bepaalde de vorm en de constructie van de schepen en gaf leiding aan het werfpersoneel. Op de werven werkten </w:t>
      </w:r>
      <w:r w:rsidRPr="007578F1">
        <w:t>honderden vaklieden in vaste dienst en</w:t>
      </w:r>
      <w:r w:rsidR="00065EA1" w:rsidRPr="007578F1">
        <w:t xml:space="preserve"> als</w:t>
      </w:r>
      <w:r w:rsidRPr="007578F1">
        <w:t xml:space="preserve"> losse arbeiders. </w:t>
      </w:r>
      <w:r w:rsidR="00B95B26" w:rsidRPr="007578F1">
        <w:t xml:space="preserve">Zo had </w:t>
      </w:r>
      <w:r w:rsidR="00530AB4" w:rsidRPr="007578F1">
        <w:t>i</w:t>
      </w:r>
      <w:r w:rsidRPr="007578F1">
        <w:t>n 1790 de Amsterdamse werf tussen de 1</w:t>
      </w:r>
      <w:r w:rsidR="001C3B60" w:rsidRPr="007578F1">
        <w:t>.</w:t>
      </w:r>
      <w:r w:rsidRPr="007578F1">
        <w:t>100 en 1</w:t>
      </w:r>
      <w:r w:rsidR="001C3B60" w:rsidRPr="007578F1">
        <w:t>.</w:t>
      </w:r>
      <w:r w:rsidRPr="007578F1">
        <w:t>300 losse en vaste mensen in dienst, die te Middelburg circa 600 man en de kleine kamers elk 150 tot 200 man.</w:t>
      </w:r>
      <w:r w:rsidRPr="007578F1">
        <w:rPr>
          <w:rStyle w:val="EndnoteReference"/>
        </w:rPr>
        <w:endnoteReference w:id="164"/>
      </w:r>
      <w:r w:rsidRPr="007578F1">
        <w:t xml:space="preserve"> Dankzij de inzet van zoveel mensen was de gemiddelde bouwtijd van een spiegelretourschip vijf tot maximaal acht maanden.</w:t>
      </w:r>
      <w:r w:rsidR="001C3B60" w:rsidRPr="007578F1">
        <w:br/>
      </w:r>
      <w:r w:rsidR="00212711" w:rsidRPr="007578F1">
        <w:rPr>
          <w:szCs w:val="20"/>
        </w:rPr>
        <w:t>67-</w:t>
      </w:r>
      <w:r w:rsidR="001C3B60" w:rsidRPr="007578F1">
        <w:rPr>
          <w:szCs w:val="20"/>
        </w:rPr>
        <w:t>76_Touwslagerij</w:t>
      </w:r>
      <w:r w:rsidR="00212711" w:rsidRPr="007578F1">
        <w:rPr>
          <w:szCs w:val="20"/>
        </w:rPr>
        <w:t>.</w:t>
      </w:r>
      <w:r w:rsidR="00EB6738">
        <w:rPr>
          <w:szCs w:val="20"/>
        </w:rPr>
        <w:t>jpg</w:t>
      </w:r>
    </w:p>
    <w:p w14:paraId="16A32ABD" w14:textId="77777777" w:rsidR="00FA5A08" w:rsidRPr="007578F1" w:rsidRDefault="00FA5A08">
      <w:pPr>
        <w:spacing w:line="360" w:lineRule="auto"/>
        <w:contextualSpacing/>
        <w:jc w:val="left"/>
      </w:pPr>
      <w:r w:rsidRPr="007578F1">
        <w:t xml:space="preserve"> </w:t>
      </w:r>
    </w:p>
    <w:p w14:paraId="0CAB522E" w14:textId="77777777" w:rsidR="00FA5A08" w:rsidRPr="007578F1" w:rsidRDefault="00FA5A08" w:rsidP="007B4F10">
      <w:pPr>
        <w:pStyle w:val="Heading4"/>
        <w:spacing w:before="0"/>
        <w:rPr>
          <w:rFonts w:ascii="Times New Roman" w:hAnsi="Times New Roman" w:cs="Times New Roman"/>
          <w:color w:val="auto"/>
        </w:rPr>
      </w:pPr>
      <w:r w:rsidRPr="007578F1">
        <w:rPr>
          <w:rFonts w:ascii="Times New Roman" w:hAnsi="Times New Roman" w:cs="Times New Roman"/>
          <w:color w:val="auto"/>
        </w:rPr>
        <w:t>Scheepstypen in de Europees-Aziatische vaart</w:t>
      </w:r>
    </w:p>
    <w:p w14:paraId="384103DE" w14:textId="1BEC793D" w:rsidR="00FA5A08" w:rsidRPr="007578F1" w:rsidRDefault="00FA5A08" w:rsidP="007B4F10">
      <w:pPr>
        <w:spacing w:line="360" w:lineRule="auto"/>
        <w:contextualSpacing/>
        <w:jc w:val="left"/>
      </w:pPr>
      <w:r w:rsidRPr="007578F1">
        <w:t>De VOC heeft gedurende haar bestaan schepen van diverse afmetingen en vorm gebouwd. Het belangrijkste scheepstype voor de vaart tussen Europa en Azië was, zoals eerder opgemerkt, het spiegelretourschip. Dat was een bewapende koopvaarder die zich tijdens de lange reis kon verdedigen tegen kapers en andere</w:t>
      </w:r>
      <w:r>
        <w:t xml:space="preserve"> tegenstanders, en indien nodig in Azië 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Azië doorgaans minder geschut. Een spiegelretourschip had drie masten: een bezaansmast, een grote mast en een fokkemast. Van onder naar boven gezien bevonden zich in de romp van het schip drie bergruimten: een vrachtruim voor ballast, drank- en </w:t>
      </w:r>
      <w:r>
        <w:lastRenderedPageBreak/>
        <w:t xml:space="preserve">voedselvoorraden, gebruiks- en handelsgoederen, een koebrugdek voor het bergen van kostbare producten zoals specerijen en huisvesten van soldaten, en ten slotte het overloopdek met </w:t>
      </w:r>
      <w:r w:rsidR="000129E6">
        <w:t xml:space="preserve">de </w:t>
      </w:r>
      <w:r>
        <w:t xml:space="preserve">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w:t>
      </w:r>
      <w:r w:rsidRPr="007578F1">
        <w:t>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sidRPr="007578F1">
        <w:rPr>
          <w:rStyle w:val="EndnoteReference"/>
        </w:rPr>
        <w:endnoteReference w:id="165"/>
      </w:r>
      <w:r w:rsidR="00F050CE" w:rsidRPr="007578F1">
        <w:br/>
      </w:r>
      <w:r w:rsidR="00212711" w:rsidRPr="007578F1">
        <w:t>68-</w:t>
      </w:r>
      <w:r w:rsidR="00D07D1A" w:rsidRPr="007578F1">
        <w:t>77_</w:t>
      </w:r>
      <w:r w:rsidR="729C81AD" w:rsidRPr="007578F1">
        <w:t>Ode_spiegelretourschip_termen.jpg</w:t>
      </w:r>
    </w:p>
    <w:p w14:paraId="313E369D" w14:textId="41533058" w:rsidR="00FA5A08" w:rsidRPr="007578F1" w:rsidRDefault="00FA5A08" w:rsidP="00F050CE">
      <w:pPr>
        <w:spacing w:line="360" w:lineRule="auto"/>
        <w:ind w:firstLine="708"/>
        <w:contextualSpacing/>
        <w:jc w:val="left"/>
      </w:pPr>
      <w:r w:rsidRPr="007578F1">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Azië een iets andere constructie hadden dan de reguliere fluiten die voor het vervoer van bulkgoederen binnen Europa in gebruik waren. Voor de lange uit- en thuisreis waren versterkingen nodig en voor het vervoer van goederen moest er een extra dek worden aangebracht.</w:t>
      </w:r>
      <w:r w:rsidRPr="007578F1">
        <w:rPr>
          <w:rStyle w:val="EndnoteReference"/>
        </w:rPr>
        <w:endnoteReference w:id="166"/>
      </w:r>
      <w:r w:rsidRPr="007578F1">
        <w:t xml:space="preserve"> Alle scheepstypen hadden een romp van eikenhout.</w:t>
      </w:r>
      <w:r w:rsidR="00953998" w:rsidRPr="007578F1">
        <w:t xml:space="preserve"> </w:t>
      </w:r>
      <w:r w:rsidRPr="007578F1">
        <w:t>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r w:rsidR="003D50BD" w:rsidRPr="007578F1">
        <w:br/>
      </w:r>
      <w:r w:rsidR="00054D51" w:rsidRPr="007578F1">
        <w:t>69-</w:t>
      </w:r>
      <w:r w:rsidR="003D50BD" w:rsidRPr="007578F1">
        <w:t>78_paalwormMobachius</w:t>
      </w:r>
      <w:r w:rsidR="00054D51" w:rsidRPr="007578F1">
        <w:t>.jpg</w:t>
      </w:r>
    </w:p>
    <w:p w14:paraId="3C8D0961" w14:textId="19C7BDA8" w:rsidR="00FA5A08" w:rsidRPr="007578F1" w:rsidRDefault="00FA5A08" w:rsidP="005969C3">
      <w:pPr>
        <w:spacing w:line="360" w:lineRule="auto"/>
        <w:ind w:firstLine="708"/>
        <w:contextualSpacing/>
        <w:jc w:val="left"/>
      </w:pPr>
      <w:r w:rsidRPr="007578F1">
        <w:t xml:space="preserve">Een apart scheepstype dat in de nadagen van de Compagnie specifiek voor de vaart op Azië is gebouwd, was de pakketboot. Na de beëindiging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w:t>
      </w:r>
      <w:r w:rsidRPr="007578F1">
        <w:lastRenderedPageBreak/>
        <w:t>met een vrij scherpe romp en voorzien van een mast. Deze pakketboten, die werden ingezet voor het vervoer van post en kleine hoeveelheden lading naar Batavia en diverse factorijen in Azië, hadden een draagvermogen van circa 120 ton.</w:t>
      </w:r>
      <w:r w:rsidRPr="007578F1">
        <w:rPr>
          <w:rStyle w:val="EndnoteReference"/>
        </w:rPr>
        <w:endnoteReference w:id="167"/>
      </w:r>
      <w:r w:rsidRPr="007578F1">
        <w:t xml:space="preserve"> De Compagnie bouwde sinds de jaren 1620 haar schepen op eigen werven, maar moest vanaf het einde van de Vierde Engelse Oorlog haar toevlucht nemen tot het huren van schepen. Tussen 1783 en</w:t>
      </w:r>
      <w:r w:rsidR="242EE18D" w:rsidRPr="007578F1">
        <w:t xml:space="preserve"> </w:t>
      </w:r>
      <w:r w:rsidRPr="007578F1">
        <w:t xml:space="preserve">1794 huurde zij </w:t>
      </w:r>
      <w:r w:rsidR="00D44655" w:rsidRPr="007578F1">
        <w:t>zo’n</w:t>
      </w:r>
      <w:r w:rsidR="00DA6BBC" w:rsidRPr="007578F1">
        <w:t xml:space="preserve"> 53 </w:t>
      </w:r>
      <w:r w:rsidRPr="007578F1">
        <w:t>schepen, waarmee 90 reizen naar Azië zijn gemaakt. De VOC huurde uiteenlopende scheepstypen, de meeste fluiten en fregatten van verschillende afmetingen.</w:t>
      </w:r>
      <w:r w:rsidRPr="007578F1">
        <w:rPr>
          <w:rStyle w:val="EndnoteReference"/>
        </w:rPr>
        <w:endnoteReference w:id="168"/>
      </w:r>
    </w:p>
    <w:p w14:paraId="7E6B338A" w14:textId="77777777" w:rsidR="00FA5A08" w:rsidRPr="007578F1" w:rsidRDefault="00FA5A08" w:rsidP="005969C3">
      <w:pPr>
        <w:spacing w:line="360" w:lineRule="auto"/>
        <w:ind w:firstLine="708"/>
        <w:contextualSpacing/>
        <w:jc w:val="left"/>
      </w:pPr>
    </w:p>
    <w:p w14:paraId="09ADA216" w14:textId="77777777" w:rsidR="00FA5A08" w:rsidRPr="007578F1" w:rsidRDefault="00FA5A08" w:rsidP="007B603B">
      <w:pPr>
        <w:pStyle w:val="Heading4"/>
        <w:rPr>
          <w:color w:val="auto"/>
        </w:rPr>
      </w:pPr>
      <w:r w:rsidRPr="007578F1">
        <w:rPr>
          <w:color w:val="auto"/>
        </w:rPr>
        <w:t>Scheepsafmetingen en innovaties</w:t>
      </w:r>
    </w:p>
    <w:p w14:paraId="652FE348" w14:textId="7031CF32" w:rsidR="00FA5A08" w:rsidRPr="007578F1" w:rsidRDefault="00FA5A08">
      <w:pPr>
        <w:spacing w:line="360" w:lineRule="auto"/>
        <w:contextualSpacing/>
        <w:jc w:val="left"/>
      </w:pPr>
      <w:r w:rsidRPr="007578F1">
        <w:t>Zodra de VOC eigen werven had, dachten de Heren Zeventien na over het standaardiseren van schepen. In 1614 besloten zij tot het bouwen van drie categorieën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sidRPr="007578F1">
        <w:rPr>
          <w:rStyle w:val="EndnoteReference"/>
        </w:rPr>
        <w:endnoteReference w:id="169"/>
      </w:r>
      <w:r w:rsidR="00630750" w:rsidRPr="007578F1">
        <w:rPr>
          <w:szCs w:val="20"/>
        </w:rPr>
        <w:t xml:space="preserve"> </w:t>
      </w:r>
      <w:r w:rsidRPr="007578F1">
        <w:t>Maar door de gewoonte om vanuit ervaring in plaats vanaf tekening te bouwen, de afwijkende opvattingen van de scheepsbouwmeesters op de werven en het feit dat de Amsterdamse voet geen standaardmaat was, leidde ertoe dat binnen de drie categorieën nogal wat variaties optraden. Dat verleidde de compagnieadvocaat Pieter van Dam tot de verzuchting dat de scheepsbouwmeesters na honderd jaar nog niet in staat waren schepen volgens de afgesproken standaardnormen te bouwen.</w:t>
      </w:r>
      <w:r w:rsidRPr="007578F1">
        <w:rPr>
          <w:rStyle w:val="EndnoteReference"/>
        </w:rPr>
        <w:endnoteReference w:id="170"/>
      </w:r>
      <w:r w:rsidR="00795335" w:rsidRPr="007578F1">
        <w:br/>
      </w:r>
      <w:r w:rsidR="00F546F4" w:rsidRPr="007578F1">
        <w:rPr>
          <w:szCs w:val="20"/>
        </w:rPr>
        <w:t>70-</w:t>
      </w:r>
      <w:r w:rsidR="00795335" w:rsidRPr="007578F1">
        <w:rPr>
          <w:szCs w:val="20"/>
        </w:rPr>
        <w:t>79_Scheepsmodel</w:t>
      </w:r>
      <w:r w:rsidR="008F325D" w:rsidRPr="007578F1">
        <w:rPr>
          <w:szCs w:val="20"/>
        </w:rPr>
        <w:t>_</w:t>
      </w:r>
      <w:r w:rsidR="00795335" w:rsidRPr="007578F1">
        <w:rPr>
          <w:szCs w:val="20"/>
        </w:rPr>
        <w:t>scheepskamelen</w:t>
      </w:r>
      <w:r w:rsidR="00F546F4" w:rsidRPr="007578F1">
        <w:rPr>
          <w:szCs w:val="20"/>
        </w:rPr>
        <w:t>.jpg</w:t>
      </w:r>
    </w:p>
    <w:p w14:paraId="792F3152" w14:textId="29417BC8" w:rsidR="00FA5A08" w:rsidRPr="007578F1" w:rsidRDefault="00FA5A08">
      <w:pPr>
        <w:spacing w:line="360" w:lineRule="auto"/>
        <w:ind w:firstLine="708"/>
        <w:contextualSpacing/>
        <w:jc w:val="left"/>
      </w:pPr>
      <w:r w:rsidRPr="007578F1">
        <w:t xml:space="preserve">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standaardcategorieën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categorieën in laadvermogen goed voor 14 procent van het totaal aantal gebouwde </w:t>
      </w:r>
      <w:r w:rsidRPr="007578F1">
        <w:lastRenderedPageBreak/>
        <w:t>schepen, terwijl dat in de achttiende eeuw 67 procent bedroeg. Aan het begin van de zeventiende eeuw was het gemiddelde scheepstonnage nog geen 500 ton, waarna het geleidelijk steeg tot ongeveer 1</w:t>
      </w:r>
      <w:r w:rsidR="00DF020F" w:rsidRPr="007578F1">
        <w:t>.</w:t>
      </w:r>
      <w:r w:rsidRPr="007578F1">
        <w:t>000 ton aan het eind</w:t>
      </w:r>
      <w:r w:rsidR="008A7DB7" w:rsidRPr="007578F1">
        <w:t xml:space="preserve"> van de</w:t>
      </w:r>
      <w:r w:rsidRPr="007578F1">
        <w:t xml:space="preserve"> achttiende eeuw.</w:t>
      </w:r>
      <w:r w:rsidRPr="007578F1">
        <w:rPr>
          <w:rStyle w:val="EndnoteReference"/>
        </w:rPr>
        <w:endnoteReference w:id="171"/>
      </w:r>
    </w:p>
    <w:p w14:paraId="228413C6" w14:textId="19EE8237" w:rsidR="00FA5A08" w:rsidRDefault="00FA5A08">
      <w:pPr>
        <w:spacing w:line="360" w:lineRule="auto"/>
        <w:ind w:firstLine="708"/>
        <w:contextualSpacing/>
        <w:jc w:val="left"/>
      </w:pPr>
      <w:r w:rsidRPr="007578F1">
        <w:t xml:space="preserve">In de zeventiende eeuw had de Compagnie de beste Oost-Indiëvaarders van alle Europese compagnieën.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collega’s, een methode voor het ontwerpen van schepen met behulp van tekeningen en modellen </w:t>
      </w:r>
      <w:r>
        <w:t>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Reference"/>
        </w:rPr>
        <w:endnoteReference w:id="172"/>
      </w:r>
      <w:r>
        <w:t xml:space="preserve"> De Heren Zeventien zagen de voordelen wel in van de vernieuwingen waarmee op de admiraliteitswerf werd geëxperimenteerd, maar kozen in plaats van een Brits marine-model voor een scheepstype dat de EIC in de vaart had. In 1747 kocht de Compagnie in Londen een kleine Oost-Indiëvaarder van 250 ton die volgens de Heren Zeventien model moest staan voor de volgende generatie spiegelretourschepen. Tot echte uniformering en snellere schepen heeft dit door het te lang vasthouden aan de traditionele werkwijze echter niet geleid.</w:t>
      </w:r>
      <w:r>
        <w:rPr>
          <w:rStyle w:val="EndnoteReference"/>
        </w:rPr>
        <w:endnoteReference w:id="173"/>
      </w:r>
    </w:p>
    <w:p w14:paraId="3FF74582" w14:textId="2130D0E8" w:rsidR="00FA5A08" w:rsidRDefault="00FA5A08">
      <w:pPr>
        <w:spacing w:line="360" w:lineRule="auto"/>
        <w:ind w:firstLine="708"/>
        <w:contextualSpacing/>
        <w:jc w:val="left"/>
      </w:pPr>
      <w: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Reference"/>
        </w:rPr>
        <w:endnoteReference w:id="174"/>
      </w:r>
      <w:r>
        <w:t xml:space="preserve"> Dat was voor Nederland een </w:t>
      </w:r>
      <w:r>
        <w:lastRenderedPageBreak/>
        <w:t xml:space="preserve">innovatie </w:t>
      </w:r>
      <w:r w:rsidR="002E0F22">
        <w:t>–</w:t>
      </w:r>
      <w:r>
        <w:t xml:space="preserve"> de Europese concurrenten hadden al eerder driedekkers in de vaart </w:t>
      </w:r>
      <w:r w:rsidR="002E0F22">
        <w:t>–</w:t>
      </w:r>
      <w:r>
        <w:t>, maar die verhoogde niet de snelheid van de schepen.</w:t>
      </w:r>
    </w:p>
    <w:p w14:paraId="0C325702" w14:textId="7DA1016F" w:rsidR="00FA5A08" w:rsidRDefault="00FA5A08">
      <w:pPr>
        <w:spacing w:line="360" w:lineRule="auto"/>
        <w:ind w:firstLine="708"/>
        <w:contextualSpacing/>
        <w:jc w:val="left"/>
      </w:pPr>
      <w:r>
        <w:t>Aanvankelijk bleef het verschil in snelheid tussen de Britse en de Nederlandse Oost-Indiëvaarders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Azië kon maken. De Heren Zeventien hebben wel experimenten laten uitvoeren met de verkopering van de romp, maar zij besloten dat pas in 1794 verplicht te stellen.</w:t>
      </w:r>
      <w:r>
        <w:rPr>
          <w:rStyle w:val="EndnoteReference"/>
        </w:rPr>
        <w:endnoteReference w:id="175"/>
      </w:r>
      <w:r>
        <w:t xml:space="preserve"> Op dat moment leed de Compagnie echter al zware verliezen en stevende zij af op haar ondergang. De trage innovatie van de spiegelretourschepen heeft dat niet veroorzaakt, maar er wel een steentje aan bijgedragen.</w:t>
      </w:r>
    </w:p>
    <w:p w14:paraId="0240A5D9" w14:textId="77777777" w:rsidR="00FA5A08" w:rsidRDefault="00FA5A08">
      <w:pPr>
        <w:spacing w:line="360" w:lineRule="auto"/>
        <w:contextualSpacing/>
        <w:jc w:val="left"/>
      </w:pPr>
    </w:p>
    <w:p w14:paraId="05271934" w14:textId="77777777" w:rsidR="00FA5A08" w:rsidRDefault="00FA5A08">
      <w:pPr>
        <w:spacing w:line="360" w:lineRule="auto"/>
        <w:contextualSpacing/>
        <w:jc w:val="left"/>
      </w:pPr>
    </w:p>
    <w:p w14:paraId="47FE892E" w14:textId="77777777" w:rsidR="00FA5A08" w:rsidRPr="007B603B" w:rsidRDefault="00FA5A08" w:rsidP="00331A98">
      <w:pPr>
        <w:pStyle w:val="KOP3"/>
      </w:pPr>
      <w:r w:rsidRPr="007B603B">
        <w:t>Schepen voor de vaart in het Atlantische gebied</w:t>
      </w:r>
    </w:p>
    <w:p w14:paraId="7BCBF045" w14:textId="77777777" w:rsidR="00FA5A08" w:rsidRDefault="00FA5A08">
      <w:pPr>
        <w:spacing w:line="360" w:lineRule="auto"/>
        <w:jc w:val="left"/>
      </w:pPr>
    </w:p>
    <w:p w14:paraId="0AE17768" w14:textId="589AED04" w:rsidR="00FA5A08" w:rsidRDefault="00FA5A08">
      <w:pPr>
        <w:spacing w:line="360" w:lineRule="auto"/>
        <w:jc w:val="left"/>
      </w:pPr>
      <w:r>
        <w:t xml:space="preserve">De meeste oorlogsschepen en koopvaarders in de Atlantische vaart waren ontwikkeld uit het karveel, een van oorsprong Zuid-Europees schip: </w:t>
      </w:r>
      <w:r w:rsidR="00121894">
        <w:t xml:space="preserve">een </w:t>
      </w:r>
      <w:r>
        <w:t xml:space="preserve">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w:t>
      </w:r>
      <w:r w:rsidR="002A2C0F">
        <w:t xml:space="preserve">de </w:t>
      </w:r>
      <w:r>
        <w:t xml:space="preserve">oprichting van de WIC in 1621 kwam </w:t>
      </w:r>
      <w:r w:rsidR="002A2C0F">
        <w:t xml:space="preserve">er voorlopig </w:t>
      </w:r>
      <w:r>
        <w:t>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Reference"/>
        </w:rPr>
        <w:endnoteReference w:id="176"/>
      </w:r>
      <w:r>
        <w:t xml:space="preserve"> Uiteindelijk zouden de admiraliteiten nog vele malen ondersteuning moeten verlenen bij militaire operaties in het Atlantische gebied.</w:t>
      </w:r>
    </w:p>
    <w:p w14:paraId="06AE82D6" w14:textId="56373754" w:rsidR="00FA5A08" w:rsidRPr="007578F1" w:rsidRDefault="00FA5A08">
      <w:pPr>
        <w:spacing w:line="360" w:lineRule="auto"/>
        <w:jc w:val="left"/>
      </w:pPr>
      <w:r>
        <w:lastRenderedPageBreak/>
        <w:tab/>
        <w:t>De Compagnie ging na aanvankelijk schepen te hebben gehuurd al snel over op het bouwen van oorlogsschepen op eigen werven. Tot het midden van de zeventiende eeuw gebeurde dit op scheepswerven van de kamers Amsterdam, Zeeland en Stad en Lande in Groningen.</w:t>
      </w:r>
      <w:r w:rsidR="00C25A33" w:rsidRPr="5E5DABFE">
        <w:rPr>
          <w:color w:val="FF0000"/>
        </w:rPr>
        <w:t xml:space="preserve"> </w:t>
      </w:r>
      <w:r>
        <w:t xml:space="preserve">Van de 219 vaartuigen die de WIC in de periode 1623 tot 1636 in eigendom had, was het merendeel op eigen werven gebouwd. Het totale aantal uitredingen in deze periode bedroeg ruim 800. Dit was de </w:t>
      </w:r>
      <w:r w:rsidR="002A2C0F">
        <w:t>tijd</w:t>
      </w:r>
      <w:r>
        <w:t xml:space="preserve"> waarin alles draaide rond de uitvoering van het ‘Groot Desseyn’. Tot aan het verlies van Brazilië in 1654 heeft de Compagnie naar schatting 1</w:t>
      </w:r>
      <w:r w:rsidR="00694530">
        <w:t>.</w:t>
      </w:r>
      <w:r>
        <w:t>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Brazilië zond de overheid marine-eskaders uit, in totaal zeven tussen 1665 en 1676. Door financiële tekorten gedwongen, werden vanaf midden zeventiende eeuw ook de eigen scheepswerven gesloten, verkocht of verhuurd. De tweede WIC beschikte niet over eigen werven, maar huurde en kocht tweedehandse schepen of besteedde de bouw uit aan particuliere werven.</w:t>
      </w:r>
      <w:r w:rsidR="00C25A33" w:rsidRPr="5E5DABFE">
        <w:rPr>
          <w:color w:val="FF0000"/>
        </w:rPr>
        <w:t xml:space="preserve"> </w:t>
      </w:r>
      <w:r>
        <w:t xml:space="preserve">Tussen 1674 en 1740 beschikte de Compagnie over 197 schepen. Na 1725 staken </w:t>
      </w:r>
      <w:r w:rsidRPr="007578F1">
        <w:t>bewindhebbers geen geld meer in een omvangrijke eigen vloot.</w:t>
      </w:r>
      <w:r w:rsidRPr="007578F1">
        <w:rPr>
          <w:rStyle w:val="EndnoteReference"/>
        </w:rPr>
        <w:endnoteReference w:id="177"/>
      </w:r>
      <w:r w:rsidR="00182C6F" w:rsidRPr="007578F1">
        <w:br/>
      </w:r>
      <w:r w:rsidR="009B70A9" w:rsidRPr="007578F1">
        <w:t>71-</w:t>
      </w:r>
      <w:r w:rsidR="00182C6F" w:rsidRPr="007578F1">
        <w:t>81_Scheepswerf</w:t>
      </w:r>
      <w:r w:rsidR="00B35A5C" w:rsidRPr="007578F1">
        <w:t>_</w:t>
      </w:r>
      <w:r w:rsidR="00182C6F" w:rsidRPr="007578F1">
        <w:t>Groningen</w:t>
      </w:r>
      <w:r w:rsidR="009B70A9" w:rsidRPr="007578F1">
        <w:t>.jpg</w:t>
      </w:r>
      <w:r w:rsidR="7D5D5A38" w:rsidRPr="007578F1">
        <w:t xml:space="preserve">  </w:t>
      </w:r>
      <w:r w:rsidR="009B70A9" w:rsidRPr="007578F1">
        <w:t>72-</w:t>
      </w:r>
      <w:r w:rsidR="00182C6F" w:rsidRPr="007578F1">
        <w:t>82_DubbeleArent</w:t>
      </w:r>
      <w:r w:rsidR="009B70A9" w:rsidRPr="007578F1">
        <w:t>.jpg</w:t>
      </w:r>
    </w:p>
    <w:p w14:paraId="6FDE0C1A" w14:textId="5470E29A" w:rsidR="00FA5A08" w:rsidRPr="007578F1" w:rsidRDefault="00FA5A08">
      <w:pPr>
        <w:spacing w:line="360" w:lineRule="auto"/>
        <w:jc w:val="left"/>
      </w:pPr>
      <w:r w:rsidRPr="007578F1">
        <w:tab/>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w:t>
      </w:r>
      <w:r w:rsidR="00A075D2" w:rsidRPr="007578F1">
        <w:t>.</w:t>
      </w:r>
      <w:r w:rsidRPr="007578F1">
        <w:t>000 ton met een lengte van 130 tot 140 voet (36 tot 39 meter) kwam voor, maar was uitzonderlijk.</w:t>
      </w:r>
      <w:r w:rsidRPr="007578F1">
        <w:rPr>
          <w:rStyle w:val="EndnoteReference"/>
        </w:rPr>
        <w:endnoteReference w:id="178"/>
      </w:r>
    </w:p>
    <w:p w14:paraId="348342C6" w14:textId="030723A3" w:rsidR="00FA5A08" w:rsidRPr="007578F1" w:rsidRDefault="00FA5A08">
      <w:pPr>
        <w:spacing w:line="360" w:lineRule="auto"/>
        <w:jc w:val="left"/>
      </w:pPr>
      <w:r w:rsidRPr="007578F1">
        <w:tab/>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sidRPr="007578F1">
        <w:rPr>
          <w:rStyle w:val="EndnoteReference"/>
        </w:rPr>
        <w:endnoteReference w:id="179"/>
      </w:r>
      <w:r w:rsidRPr="007578F1">
        <w:t xml:space="preserve"> Maar voor zover is na te gaan waren bijna alle slavenschepen bestaande koopvaarders, die men voor het vervoer van Afrikanen tijdelijk inwendig aangepaste. Dit gebeurde tijdens de reis naar Afrika met uit Europa meegebrachte materialen. Er werd een zogenaamd ‘diep verdeck’ of koebrug aangebracht onder het laagste dek van het schip, de overloop. Daarmee ontstond een extra dek direct boven het ruim. De ruimte had een hoogte van 150 tot 180 centimeter. De slaven l</w:t>
      </w:r>
      <w:r w:rsidR="002A2C0F" w:rsidRPr="007578F1">
        <w:t>ag</w:t>
      </w:r>
      <w:r w:rsidRPr="007578F1">
        <w:t xml:space="preserve">en op getimmerde stellingen van twee verdiepingen, met een tussenruimte van ongeveer 75 centimeter. Bij de grote mast </w:t>
      </w:r>
      <w:r w:rsidRPr="007578F1">
        <w:lastRenderedPageBreak/>
        <w:t>scheidde een houten wand de mannen van de vrouwen en kinderen. Daarnaast brachten scheepstimmerlieden gescheiden gemakken (toiletten) aan en een speciaal slavenkombuis.</w:t>
      </w:r>
      <w:r w:rsidRPr="007578F1">
        <w:rPr>
          <w:rStyle w:val="EndnoteReference"/>
        </w:rPr>
        <w:endnoteReference w:id="180"/>
      </w:r>
      <w:r w:rsidRPr="007578F1">
        <w:t xml:space="preserve"> </w:t>
      </w:r>
    </w:p>
    <w:p w14:paraId="2AA56D30" w14:textId="1A66D3F3" w:rsidR="00FA5A08" w:rsidRPr="007578F1" w:rsidRDefault="00FA5A08">
      <w:pPr>
        <w:spacing w:line="360" w:lineRule="auto"/>
        <w:ind w:firstLine="708"/>
        <w:jc w:val="left"/>
      </w:pPr>
      <w:r w:rsidRPr="007578F1">
        <w:t xml:space="preserve">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w:t>
      </w:r>
      <w:r w:rsidR="002A2C0F" w:rsidRPr="007578F1">
        <w:t>z</w:t>
      </w:r>
      <w:r w:rsidRPr="007578F1">
        <w:t>o</w:t>
      </w:r>
      <w:r w:rsidR="002A2C0F" w:rsidRPr="007578F1">
        <w:t xml:space="preserve">als </w:t>
      </w:r>
      <w:r w:rsidRPr="007578F1">
        <w:t>de Rotterdamse rederij Coopstad en Rochussen, voor de slavenhandel uitgerede schepen waren vooral fregatten en daarnaast snauwen. Lorredraaiers die actief waren in de illegale slavenhandel hadden eveneens een voorkeur voor fregatten.</w:t>
      </w:r>
      <w:r w:rsidRPr="007578F1">
        <w:rPr>
          <w:rStyle w:val="EndnoteReference"/>
        </w:rPr>
        <w:endnoteReference w:id="181"/>
      </w:r>
      <w:r w:rsidR="00B72D6E" w:rsidRPr="007578F1">
        <w:br/>
      </w:r>
      <w:r w:rsidR="000F4D12" w:rsidRPr="007578F1">
        <w:t>73-</w:t>
      </w:r>
      <w:r w:rsidR="00B72D6E" w:rsidRPr="007578F1">
        <w:t>83</w:t>
      </w:r>
      <w:r w:rsidR="00EC4B79" w:rsidRPr="007578F1">
        <w:t>_Dwarsdoorsnede</w:t>
      </w:r>
      <w:r w:rsidR="000F4D12" w:rsidRPr="007578F1">
        <w:t>.jpg</w:t>
      </w:r>
    </w:p>
    <w:p w14:paraId="1C3D1997" w14:textId="47BC18A1" w:rsidR="00FA5A08" w:rsidRPr="007578F1" w:rsidRDefault="00FA5A08">
      <w:pPr>
        <w:spacing w:line="360" w:lineRule="auto"/>
        <w:jc w:val="left"/>
      </w:pPr>
      <w:r w:rsidRPr="007578F1">
        <w:tab/>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sidRPr="007578F1">
        <w:rPr>
          <w:rStyle w:val="EndnoteReference"/>
        </w:rPr>
        <w:endnoteReference w:id="182"/>
      </w:r>
    </w:p>
    <w:p w14:paraId="6F0B6C53" w14:textId="77777777" w:rsidR="00FA5A08" w:rsidRDefault="00FA5A08">
      <w:pPr>
        <w:spacing w:line="360" w:lineRule="auto"/>
        <w:jc w:val="left"/>
      </w:pPr>
    </w:p>
    <w:p w14:paraId="28CC1369" w14:textId="77777777" w:rsidR="00FD1AC1" w:rsidRDefault="00FD1AC1">
      <w:pPr>
        <w:spacing w:line="360" w:lineRule="auto"/>
        <w:jc w:val="left"/>
      </w:pPr>
    </w:p>
    <w:p w14:paraId="2447AE61" w14:textId="77777777" w:rsidR="00FA5A08" w:rsidRPr="007B603B" w:rsidRDefault="00FA5A08" w:rsidP="00331A98">
      <w:pPr>
        <w:pStyle w:val="KOP3"/>
      </w:pPr>
      <w:r w:rsidRPr="007B603B">
        <w:t>Schepen, scheepsreparatie en scheepsbouw in tropische wateren</w:t>
      </w:r>
    </w:p>
    <w:p w14:paraId="6CF98D63" w14:textId="4401B72E" w:rsidR="00FA5A08" w:rsidRDefault="00E876B4">
      <w:pPr>
        <w:spacing w:line="360" w:lineRule="auto"/>
        <w:jc w:val="left"/>
      </w:pPr>
      <w:r>
        <w:br/>
      </w:r>
    </w:p>
    <w:p w14:paraId="3CB1FA1D" w14:textId="77777777" w:rsidR="00FA5A08" w:rsidRPr="00D12378" w:rsidRDefault="00FA5A08" w:rsidP="00331A98">
      <w:pPr>
        <w:pStyle w:val="KOP3"/>
      </w:pPr>
      <w:r w:rsidRPr="00D12378">
        <w:t>Het Atlantische gebied</w:t>
      </w:r>
    </w:p>
    <w:p w14:paraId="41C708DD" w14:textId="77777777" w:rsidR="00FA5A08" w:rsidRDefault="00FA5A08">
      <w:pPr>
        <w:spacing w:line="360" w:lineRule="auto"/>
        <w:jc w:val="left"/>
      </w:pPr>
    </w:p>
    <w:p w14:paraId="12D4FAC9" w14:textId="5EF0F271" w:rsidR="00FA5A08" w:rsidRPr="00E05BA9" w:rsidRDefault="00FA5A08">
      <w:pPr>
        <w:spacing w:line="360" w:lineRule="auto"/>
        <w:jc w:val="left"/>
      </w:pPr>
      <w:r>
        <w:t xml:space="preserve">De kleine vloot van kustschepen in West-Afrikaanse wateren was gestationeerd in Elmina, vanwaar zij werden uitgezonden om handel te drijven met lokale vorsten en kooplieden. De schepen onderhielden de contacten tussen de verschillende forten en factorijen van de </w:t>
      </w:r>
      <w:r>
        <w:lastRenderedPageBreak/>
        <w:t xml:space="preserve">Compagnie op de Goud- en Slavenkust </w:t>
      </w:r>
      <w:r w:rsidRPr="00E05BA9">
        <w:t>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w:t>
      </w:r>
      <w:r w:rsidR="001330DE" w:rsidRPr="00E05BA9">
        <w:t>e</w:t>
      </w:r>
      <w:r w:rsidRPr="00E05BA9">
        <w:t xml:space="preserve"> gevallen werd op </w:t>
      </w:r>
      <w:r w:rsidR="4F01EDE7" w:rsidRPr="00E05BA9">
        <w:t>de</w:t>
      </w:r>
      <w:r w:rsidRPr="00E05BA9">
        <w:t xml:space="preserve"> nog verder zuidelijk gelegen Bocht van Benin en Bocht van Biafra gevaren. Dat waren langdurige tochten die wel een jaar of langer konden duren. In de meeste gevallen maakten kustschepen echter kortere reizen van enkele weken tot hooguit acht maanden.</w:t>
      </w:r>
      <w:r w:rsidRPr="00E05BA9">
        <w:rPr>
          <w:rStyle w:val="EndnoteReference"/>
        </w:rPr>
        <w:endnoteReference w:id="183"/>
      </w:r>
    </w:p>
    <w:p w14:paraId="0FA5B91B" w14:textId="04E47666" w:rsidR="00FA5A08" w:rsidRPr="00E05BA9" w:rsidRDefault="00FA5A08">
      <w:pPr>
        <w:spacing w:line="360" w:lineRule="auto"/>
        <w:jc w:val="left"/>
      </w:pPr>
      <w:r w:rsidRPr="00E05BA9">
        <w:tab/>
        <w:t>In deze kusthandel gebruikte de WIC vooral buizen, hoekers en pinken, die in de Republiek vooral als vissersvaartuigen werden ingezet.</w:t>
      </w:r>
      <w:r w:rsidR="006D0790" w:rsidRPr="00E05BA9">
        <w:rPr>
          <w:szCs w:val="20"/>
        </w:rPr>
        <w:t xml:space="preserve"> </w:t>
      </w:r>
      <w:r w:rsidRPr="00E05BA9">
        <w:t>De geringe diepgang van deze vaartuigen maakte het mogelijk om ondiepe wateren als rivieren en kreken te bevaren. Deze schepen waren bemand met vijf tot vijftien koppen en in de regel licht bewapend. Daarnaast</w:t>
      </w:r>
      <w:r w:rsidR="00F3115B" w:rsidRPr="00E05BA9">
        <w:t xml:space="preserve"> </w:t>
      </w:r>
      <w:r w:rsidRPr="00E05BA9">
        <w:t>zette de Compagnie barken en kleine jachten in, die een bemanning van tien tot vijfentwintig man hadden. Deze zeelieden waren meestal Europeanen, maar een enkele keer ook Afrikanen, zowel vrijen als niet-vrijen.</w:t>
      </w:r>
      <w:r w:rsidRPr="00E05BA9">
        <w:rPr>
          <w:rStyle w:val="EndnoteReference"/>
        </w:rPr>
        <w:endnoteReference w:id="184"/>
      </w:r>
      <w:r w:rsidR="00B72D6E" w:rsidRPr="00E05BA9">
        <w:br/>
      </w:r>
      <w:r w:rsidR="005D6064" w:rsidRPr="00E05BA9">
        <w:rPr>
          <w:szCs w:val="20"/>
        </w:rPr>
        <w:t>74-</w:t>
      </w:r>
      <w:r w:rsidR="00B72D6E" w:rsidRPr="00E05BA9">
        <w:rPr>
          <w:szCs w:val="20"/>
        </w:rPr>
        <w:t>84_Hoeker</w:t>
      </w:r>
      <w:r w:rsidR="009227E2" w:rsidRPr="00E05BA9">
        <w:rPr>
          <w:szCs w:val="20"/>
        </w:rPr>
        <w:t>.</w:t>
      </w:r>
      <w:r w:rsidR="00F40A27">
        <w:rPr>
          <w:szCs w:val="20"/>
        </w:rPr>
        <w:t>jpg</w:t>
      </w:r>
    </w:p>
    <w:p w14:paraId="63BAEA3E" w14:textId="4FCA7899" w:rsidR="00FA5A08" w:rsidRPr="00E05BA9" w:rsidRDefault="00FA5A08">
      <w:pPr>
        <w:spacing w:line="360" w:lineRule="auto"/>
        <w:ind w:firstLine="708"/>
        <w:jc w:val="left"/>
      </w:pPr>
      <w:r w:rsidRPr="00E05BA9">
        <w:t xml:space="preserve">Ook in de ‘kleine vaart’ in Caribische wateren, het regionale scheepvaartverkeer vanaf de eilanden Curaçao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 </w:t>
      </w:r>
    </w:p>
    <w:p w14:paraId="14B93786" w14:textId="5493C91F" w:rsidR="00FA5A08" w:rsidRPr="00E05BA9" w:rsidRDefault="00FA5A08">
      <w:pPr>
        <w:spacing w:line="360" w:lineRule="auto"/>
        <w:ind w:firstLine="708"/>
        <w:jc w:val="left"/>
      </w:pPr>
      <w:r w:rsidRPr="00E05BA9">
        <w:t>Veel van deze schepen waren gebouwd in Brits-Amerika, met name de ‘Bermuda sloop’ 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sidRPr="00E05BA9">
        <w:rPr>
          <w:rStyle w:val="EndnoteReference"/>
        </w:rPr>
        <w:endnoteReference w:id="185"/>
      </w:r>
      <w:r w:rsidRPr="00E05BA9">
        <w:t xml:space="preserve"> In 1710 was het merendeel van de Curaçaose handelsvloot op Brits-Amerikaanse werven gebouwd. In de jaren 1720 werden op Sint-Eustatius jaarlijks vijftien tot twintig nieuwe en gebruikte schepen verkocht, die in Bermuda waren gebouwd. In 1758 waren dat er </w:t>
      </w:r>
      <w:r w:rsidR="00273563" w:rsidRPr="00E05BA9">
        <w:t>21</w:t>
      </w:r>
      <w:r w:rsidRPr="00E05BA9">
        <w:t xml:space="preserve">. Een belangrijke klant op dat eiland was de welgestelde koopman Abraham Heijliger. Volgens een gouverneur van Bermuda waren de meeste schepen die er werden </w:t>
      </w:r>
      <w:r w:rsidRPr="00E05BA9">
        <w:lastRenderedPageBreak/>
        <w:t xml:space="preserve">gebouwd voor de verkoop en vormden Nederlanders de belangrijkste groep kopers. De betaling geschiedde deels in goederen. Scheepswerven in Bermuda exporteerden ook </w:t>
      </w:r>
      <w:r w:rsidRPr="00E05BA9">
        <w:rPr>
          <w:i/>
        </w:rPr>
        <w:t>prefab</w:t>
      </w:r>
      <w:r w:rsidRPr="00E05BA9">
        <w:t xml:space="preserve"> bouwpakketten van schepen, een praktijk die in 1763 werd verboden.</w:t>
      </w:r>
      <w:r w:rsidRPr="00E05BA9">
        <w:rPr>
          <w:rStyle w:val="EndnoteReference"/>
        </w:rPr>
        <w:endnoteReference w:id="186"/>
      </w:r>
      <w:r w:rsidR="00CB04E3" w:rsidRPr="00E05BA9">
        <w:br/>
      </w:r>
      <w:r w:rsidR="00BD1A56" w:rsidRPr="00E05BA9">
        <w:t>75-</w:t>
      </w:r>
      <w:r w:rsidR="005D22DC" w:rsidRPr="00E05BA9">
        <w:t>85</w:t>
      </w:r>
      <w:r w:rsidR="005D22DC" w:rsidRPr="00E05BA9">
        <w:rPr>
          <w:b/>
        </w:rPr>
        <w:t>_</w:t>
      </w:r>
      <w:r w:rsidR="005D22DC" w:rsidRPr="00E05BA9">
        <w:rPr>
          <w:bCs/>
        </w:rPr>
        <w:t>Bermudasloep</w:t>
      </w:r>
      <w:r w:rsidR="00BD1A56" w:rsidRPr="00E05BA9">
        <w:rPr>
          <w:bCs/>
        </w:rPr>
        <w:t>.jpg</w:t>
      </w:r>
    </w:p>
    <w:p w14:paraId="2093D1D8" w14:textId="62D25CD2" w:rsidR="00FA5A08" w:rsidRPr="00E05BA9" w:rsidRDefault="00FA5A08">
      <w:pPr>
        <w:spacing w:line="360" w:lineRule="auto"/>
        <w:jc w:val="left"/>
      </w:pPr>
      <w:r w:rsidRPr="00E05BA9">
        <w:tab/>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sidRPr="00E05BA9">
        <w:rPr>
          <w:rStyle w:val="EndnoteReference"/>
        </w:rPr>
        <w:endnoteReference w:id="187"/>
      </w:r>
      <w:r w:rsidRPr="00E05BA9">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w:t>
      </w:r>
      <w:r w:rsidR="002A2C0F" w:rsidRPr="00E05BA9">
        <w:t>de eerdergenoemde</w:t>
      </w:r>
      <w:r w:rsidRPr="00E05BA9">
        <w:t xml:space="preserv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w:t>
      </w:r>
      <w:r w:rsidR="005E1DCB" w:rsidRPr="00E05BA9">
        <w:t>,</w:t>
      </w:r>
      <w:r w:rsidRPr="00E05BA9">
        <w:t xml:space="preserve"> hadden in de regel </w:t>
      </w:r>
      <w:r w:rsidR="00C62BF4" w:rsidRPr="00E05BA9">
        <w:t>eveneens</w:t>
      </w:r>
      <w:r w:rsidRPr="00E05BA9">
        <w:t xml:space="preserve"> dergelijke sloepen aan boord. </w:t>
      </w:r>
      <w:r w:rsidR="009D6EC1" w:rsidRPr="00E05BA9">
        <w:t>Ook</w:t>
      </w:r>
      <w:r w:rsidRPr="00E05BA9">
        <w:t xml:space="preserve"> maakten de Nederlanders gebruik van door Afrikanen gebouwde kano’s van uiteenlopende formaten, die kochten of huurden zij.</w:t>
      </w:r>
      <w:r w:rsidRPr="00E05BA9">
        <w:rPr>
          <w:rStyle w:val="EndnoteReference"/>
        </w:rPr>
        <w:endnoteReference w:id="188"/>
      </w:r>
    </w:p>
    <w:p w14:paraId="61E60DDA" w14:textId="04386CD7" w:rsidR="00FA5A08" w:rsidRPr="00E05BA9" w:rsidRDefault="00FA5A08">
      <w:pPr>
        <w:spacing w:line="360" w:lineRule="auto"/>
        <w:ind w:firstLine="708"/>
        <w:jc w:val="left"/>
      </w:pPr>
      <w:r w:rsidRPr="00E05BA9">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sidRPr="00E05BA9">
        <w:rPr>
          <w:rStyle w:val="EndnoteReference"/>
        </w:rPr>
        <w:endnoteReference w:id="189"/>
      </w:r>
    </w:p>
    <w:p w14:paraId="51AE61D9" w14:textId="332E431E" w:rsidR="00FA5A08" w:rsidRPr="00E05BA9" w:rsidRDefault="00FA5A08">
      <w:pPr>
        <w:spacing w:line="360" w:lineRule="auto"/>
        <w:ind w:firstLine="708"/>
        <w:jc w:val="left"/>
      </w:pPr>
      <w:r w:rsidRPr="00E05BA9">
        <w:t>Curaçao,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sidRPr="00E05BA9">
        <w:rPr>
          <w:rStyle w:val="EndnoteReference"/>
        </w:rPr>
        <w:endnoteReference w:id="190"/>
      </w:r>
      <w:r w:rsidRPr="00E05BA9">
        <w:t xml:space="preserve"> Op het gebied van scheepsbouw had het </w:t>
      </w:r>
      <w:r w:rsidRPr="00E05BA9">
        <w:lastRenderedPageBreak/>
        <w:t>eiland echter weinig te bieden. Volgens een rapport uit 1644 was Nieuw-Nederland geschikter om als marinebasis te dienen dan Curaçao vanwege de ruime aanwezigheid van vivres en timmerhout aldaar.</w:t>
      </w:r>
      <w:r w:rsidRPr="00E05BA9">
        <w:rPr>
          <w:rStyle w:val="EndnoteReference"/>
        </w:rPr>
        <w:endnoteReference w:id="191"/>
      </w:r>
      <w:r w:rsidRPr="00E05BA9">
        <w:t xml:space="preserve"> Toen in Curaçao de zogenaamde ‘steygerschuyt’, gebruikt voor het verkeer met de onderhorigheden Aruba en Bonaire, verloren was gegaan, werd een vervangend vaartuig gebouwd in Nieuw-Nederland. De benodigde bouwmaterialen zond men echter vanuit de Republiek naar de kolonie.</w:t>
      </w:r>
      <w:r w:rsidRPr="00E05BA9">
        <w:rPr>
          <w:rStyle w:val="EndnoteReference"/>
        </w:rPr>
        <w:endnoteReference w:id="192"/>
      </w:r>
      <w:r w:rsidRPr="00E05BA9">
        <w:t xml:space="preserve"> Van een daadwerkelijke scheepswerf op Curaçao is pas sprake in 1659. Vicedirecteur van Curaçao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sidRPr="00E05BA9">
        <w:rPr>
          <w:rStyle w:val="EndnoteReference"/>
        </w:rPr>
        <w:endnoteReference w:id="193"/>
      </w:r>
      <w:r w:rsidRPr="00E05BA9">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‘pekstoker’, kalfaters, (leerling)scheepstimmerlieden, (leerling)zeilmakers, smeden en ‘blaasbalgtrekkers’.</w:t>
      </w:r>
      <w:r w:rsidRPr="00E05BA9">
        <w:rPr>
          <w:rStyle w:val="EndnoteReference"/>
        </w:rPr>
        <w:endnoteReference w:id="194"/>
      </w:r>
      <w:r w:rsidR="00941538" w:rsidRPr="00E05BA9">
        <w:br/>
      </w:r>
      <w:r w:rsidR="005D6064" w:rsidRPr="00E05BA9">
        <w:t>7</w:t>
      </w:r>
      <w:r w:rsidR="00994B1A" w:rsidRPr="00E05BA9">
        <w:t>6</w:t>
      </w:r>
      <w:r w:rsidR="005D6064" w:rsidRPr="00E05BA9">
        <w:t>-</w:t>
      </w:r>
      <w:r w:rsidR="00941538" w:rsidRPr="00E05BA9">
        <w:t>86</w:t>
      </w:r>
      <w:r w:rsidR="00D7149F" w:rsidRPr="00E05BA9">
        <w:t>_SintAnnabaai</w:t>
      </w:r>
      <w:r w:rsidR="005D6064" w:rsidRPr="00E05BA9">
        <w:t>.jpg</w:t>
      </w:r>
    </w:p>
    <w:p w14:paraId="29ECB320" w14:textId="1CCA5723" w:rsidR="00FA5A08" w:rsidRPr="00E05BA9" w:rsidRDefault="00FA5A08">
      <w:pPr>
        <w:spacing w:line="360" w:lineRule="auto"/>
        <w:ind w:firstLine="708"/>
        <w:jc w:val="left"/>
      </w:pPr>
      <w:r w:rsidRPr="00E05BA9">
        <w:t>Naast een compagnieswerf moeten op enig moment ook door particulieren scheepstimmerwerven zijn opgericht. Volgens J. Hamelberg waren er in de achttiende eeuw twee grote scheepstimmerwerven en ook een touwslagerij, maar hij vermeldt geen bron.</w:t>
      </w:r>
      <w:r w:rsidRPr="00E05BA9">
        <w:rPr>
          <w:rStyle w:val="EndnoteReference"/>
        </w:rPr>
        <w:endnoteReference w:id="195"/>
      </w:r>
      <w:r w:rsidRPr="00E05BA9">
        <w:t xml:space="preserve"> Op twee plattegronden van Willemstad en fort Amsterdam uit respectievelijk 1742 en 1754, zijn scheepswerven weergegeven ten noorden van de stad, links van de toegang tot het binnenwater het Waaigat.</w:t>
      </w:r>
      <w:r w:rsidRPr="00E05BA9">
        <w:rPr>
          <w:rStyle w:val="EndnoteReference"/>
        </w:rPr>
        <w:endnoteReference w:id="196"/>
      </w:r>
      <w:r w:rsidRPr="00E05BA9">
        <w:t xml:space="preserve"> In een publicatie uit 1715 is sprake van de werf van een zekere Dirck de Vries.</w:t>
      </w:r>
      <w:r w:rsidRPr="00E05BA9">
        <w:rPr>
          <w:rStyle w:val="EndnoteReference"/>
        </w:rPr>
        <w:endnoteReference w:id="197"/>
      </w:r>
      <w:r w:rsidRPr="00E05BA9">
        <w:t xml:space="preserve"> In 1791 werd ter bescherming van de eigen ambachtslieden, werkzaam bij het onderhoud en de reparatie van schepen, een verbod uitgevaardigd op het aanbesteden van werk bij Spaanse timmerlieden en kalfaters, die zich kennelijk op Curaçao hadden gevestigd en ongewenste concurrentie veroorzaakten.</w:t>
      </w:r>
      <w:r w:rsidRPr="00E05BA9">
        <w:rPr>
          <w:rStyle w:val="EndnoteReference"/>
        </w:rPr>
        <w:endnoteReference w:id="198"/>
      </w:r>
      <w:r w:rsidRPr="00E05BA9">
        <w:t xml:space="preserve"> In 1803 waren eigenaars en administrateurs van scheepstimmerwerven verplicht om hun werknemers die diende</w:t>
      </w:r>
      <w:r w:rsidR="002E224D" w:rsidRPr="00E05BA9">
        <w:t>n</w:t>
      </w:r>
      <w:r w:rsidRPr="00E05BA9">
        <w:t xml:space="preserve"> in de Nationale Garde verlof te geven wanneer zij werden opgeroepen om te exerceren.</w:t>
      </w:r>
      <w:r w:rsidRPr="00E05BA9">
        <w:rPr>
          <w:rStyle w:val="EndnoteReference"/>
        </w:rPr>
        <w:endnoteReference w:id="199"/>
      </w:r>
      <w:r w:rsidRPr="00E05BA9">
        <w:t xml:space="preserve"> Begin negentiende eeuw was er bij de ingang van het binnenwater het Schottegat een werf gevestigd van een zekere Basden.</w:t>
      </w:r>
      <w:r w:rsidRPr="00E05BA9">
        <w:rPr>
          <w:rStyle w:val="EndnoteReference"/>
        </w:rPr>
        <w:endnoteReference w:id="200"/>
      </w:r>
    </w:p>
    <w:p w14:paraId="78A09EAD" w14:textId="285026FC" w:rsidR="00FA5A08" w:rsidRPr="00E05BA9" w:rsidRDefault="00FA5A08">
      <w:pPr>
        <w:spacing w:line="360" w:lineRule="auto"/>
        <w:ind w:firstLine="708"/>
        <w:jc w:val="left"/>
      </w:pPr>
      <w:r w:rsidRPr="00E05BA9">
        <w:t xml:space="preserve">In hoeverre deze werven op Curaçao naast reparatie- en onderhoudswerkzaamheden ook betrokken waren bij scheepsbouw is onduidelijk. Schepen van enige omvang zijn er niet op gebouwd, maar waarschijnlijk wel kleine vaartuigen, zoals ponten en kano’s voor het </w:t>
      </w:r>
      <w:r w:rsidRPr="00E05BA9">
        <w:lastRenderedPageBreak/>
        <w:t>transport van goederen en personen of voor visserij op de binnenwateren, in de baaien en langs de kust</w:t>
      </w:r>
      <w:r w:rsidR="00AC55B7" w:rsidRPr="00E05BA9">
        <w:t>.</w:t>
      </w:r>
      <w:r w:rsidRPr="00E05BA9">
        <w:t xml:space="preserve"> Het benodigde hout zal in veel gevallen zijn geïmporteerd of werd mogelijk verkregen uit de sloop van afgedankte schepen.</w:t>
      </w:r>
    </w:p>
    <w:p w14:paraId="44F43AB3" w14:textId="536182FA" w:rsidR="00FA5A08" w:rsidRPr="00E05BA9" w:rsidRDefault="00FA5A08">
      <w:pPr>
        <w:spacing w:line="360" w:lineRule="auto"/>
        <w:ind w:firstLine="708"/>
        <w:jc w:val="left"/>
      </w:pPr>
      <w:r w:rsidRPr="00E05BA9">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sidRPr="00E05BA9">
        <w:rPr>
          <w:rStyle w:val="EndnoteReference"/>
        </w:rPr>
        <w:endnoteReference w:id="201"/>
      </w:r>
    </w:p>
    <w:p w14:paraId="134EAC5C" w14:textId="51923C3A" w:rsidR="00FA5A08" w:rsidRPr="00E05BA9" w:rsidRDefault="00FA5A08" w:rsidP="66C5181A">
      <w:pPr>
        <w:spacing w:line="360" w:lineRule="auto"/>
        <w:ind w:firstLine="708"/>
        <w:jc w:val="left"/>
      </w:pPr>
      <w:r w:rsidRPr="00E05BA9">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sidRPr="00E05BA9">
        <w:rPr>
          <w:rStyle w:val="EndnoteReference"/>
        </w:rPr>
        <w:endnoteReference w:id="202"/>
      </w:r>
      <w:r w:rsidR="00D7149F" w:rsidRPr="00E05BA9">
        <w:t xml:space="preserve"> </w:t>
      </w:r>
      <w:r w:rsidRPr="00E05BA9">
        <w:t xml:space="preserve">Over de scheepsbouw- en reparatiefaciliteiten in de andere koloniën op de Wilde </w:t>
      </w:r>
      <w:r w:rsidR="4F3167FC" w:rsidRPr="00E05BA9">
        <w:t>K</w:t>
      </w:r>
      <w:r w:rsidRPr="00E05BA9">
        <w:t>ust is weinig bekend, alleen Nieuw-Amsterdam in Berbice had een eigen scheepstimmerwerf.</w:t>
      </w:r>
      <w:r w:rsidRPr="00E05BA9">
        <w:rPr>
          <w:rStyle w:val="EndnoteReference"/>
        </w:rPr>
        <w:endnoteReference w:id="203"/>
      </w:r>
      <w:r w:rsidR="00261797" w:rsidRPr="00E05BA9">
        <w:br/>
      </w:r>
      <w:r w:rsidR="00994B1A" w:rsidRPr="00E05BA9">
        <w:t>77-</w:t>
      </w:r>
      <w:r w:rsidR="00261797" w:rsidRPr="00E05BA9">
        <w:t>87_Diorama</w:t>
      </w:r>
      <w:r w:rsidR="006F7F7A" w:rsidRPr="00E05BA9">
        <w:t>_</w:t>
      </w:r>
      <w:r w:rsidR="00261797" w:rsidRPr="00E05BA9">
        <w:t>Paramaribo</w:t>
      </w:r>
      <w:r w:rsidR="00994B1A" w:rsidRPr="00E05BA9">
        <w:t>.</w:t>
      </w:r>
      <w:r w:rsidR="00F40A27">
        <w:t>jpg</w:t>
      </w:r>
    </w:p>
    <w:p w14:paraId="4C3704BC" w14:textId="77777777" w:rsidR="00FA5A08" w:rsidRPr="00E05BA9" w:rsidRDefault="00FA5A08">
      <w:pPr>
        <w:spacing w:line="360" w:lineRule="auto"/>
        <w:jc w:val="left"/>
      </w:pPr>
    </w:p>
    <w:p w14:paraId="0C0FA58C" w14:textId="77777777" w:rsidR="004D5319" w:rsidRPr="00E05BA9" w:rsidRDefault="004D5319">
      <w:pPr>
        <w:spacing w:line="360" w:lineRule="auto"/>
        <w:jc w:val="left"/>
      </w:pPr>
    </w:p>
    <w:p w14:paraId="75BD8CCA" w14:textId="434B6803" w:rsidR="00FA5A08" w:rsidRPr="00E05BA9" w:rsidRDefault="00FA5A08" w:rsidP="00331A98">
      <w:pPr>
        <w:pStyle w:val="KOP3"/>
        <w:rPr>
          <w:color w:val="auto"/>
        </w:rPr>
      </w:pPr>
      <w:r w:rsidRPr="00E05BA9">
        <w:rPr>
          <w:color w:val="auto"/>
        </w:rPr>
        <w:t>Azië</w:t>
      </w:r>
    </w:p>
    <w:p w14:paraId="2485722F" w14:textId="77777777" w:rsidR="00FA5A08" w:rsidRPr="00E05BA9" w:rsidRDefault="00FA5A08">
      <w:pPr>
        <w:spacing w:line="360" w:lineRule="auto"/>
        <w:contextualSpacing/>
        <w:jc w:val="left"/>
      </w:pPr>
    </w:p>
    <w:p w14:paraId="3C5F4834" w14:textId="5EEA9C0B" w:rsidR="00FA5A08" w:rsidRPr="00E05BA9" w:rsidRDefault="00FA5A08" w:rsidP="004D5319">
      <w:pPr>
        <w:pStyle w:val="Heading4"/>
        <w:rPr>
          <w:color w:val="auto"/>
        </w:rPr>
      </w:pPr>
      <w:r w:rsidRPr="00E05BA9">
        <w:rPr>
          <w:color w:val="auto"/>
        </w:rPr>
        <w:t>Een intra</w:t>
      </w:r>
      <w:r w:rsidR="00723AB9" w:rsidRPr="00E05BA9">
        <w:rPr>
          <w:color w:val="auto"/>
        </w:rPr>
        <w:t>-</w:t>
      </w:r>
      <w:r w:rsidRPr="00E05BA9">
        <w:rPr>
          <w:color w:val="auto"/>
        </w:rPr>
        <w:t>Aziatische vloot</w:t>
      </w:r>
    </w:p>
    <w:p w14:paraId="2E61D8A5" w14:textId="30DD539F" w:rsidR="00FA5A08" w:rsidRPr="00E05BA9" w:rsidRDefault="00FA5A08">
      <w:pPr>
        <w:spacing w:line="360" w:lineRule="auto"/>
        <w:contextualSpacing/>
        <w:jc w:val="left"/>
      </w:pPr>
      <w:r w:rsidRPr="00E05BA9">
        <w:t>Door het grote aantal retourschepen dat tussen Europa en Azië heen en weer heeft gevaren, wordt bijna vergeten dat er ook een permanente scheepsmacht in Azië aanwezig was. De</w:t>
      </w:r>
      <w:r w:rsidR="002A2C0F" w:rsidRPr="00E05BA9">
        <w:t>ze</w:t>
      </w:r>
      <w:r w:rsidRPr="00E05BA9">
        <w:t xml:space="preserve"> </w:t>
      </w:r>
      <w:r w:rsidR="002A2C0F" w:rsidRPr="00E05BA9">
        <w:t>vloot</w:t>
      </w:r>
      <w:r w:rsidRPr="00E05BA9">
        <w:t xml:space="preserve">, die de verbindingen tussen de compagnievestigingen onderhield, bestond uit verschillende Europese en Aziatische scheepstypen. Het grootste deel van die vloot was uit de Republiek afkomstig dan wel in onderdelen als afbreekboot naar Azië verscheept. Als we het </w:t>
      </w:r>
      <w:r w:rsidRPr="00E05BA9">
        <w:lastRenderedPageBreak/>
        <w:t>verlies door schipbreuk of kaping van het totale aantal uitgerede retourschepen zouden aftrekken, dan blijven er meer dan duizend vaartuigen over die in Batavia zijn achtergebleven en opgevaren.</w:t>
      </w:r>
      <w:r w:rsidRPr="00E05BA9">
        <w:rPr>
          <w:rStyle w:val="EndnoteReference"/>
        </w:rPr>
        <w:endnoteReference w:id="204"/>
      </w:r>
      <w:r w:rsidRPr="00E05BA9">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Azië gebouwd. Het ging daarbij om minstens vijftienhonderd schepen, uitgezonderd de vele honderden ponten en schuiten voor het laden en lossen van retourschepen die op de rede van vestigingen voor anker lagen.</w:t>
      </w:r>
    </w:p>
    <w:p w14:paraId="7AC0FF0A" w14:textId="35DDB9B4" w:rsidR="00FA5A08" w:rsidRPr="00E05BA9" w:rsidRDefault="00FA5A08">
      <w:pPr>
        <w:spacing w:line="360" w:lineRule="auto"/>
        <w:contextualSpacing/>
        <w:jc w:val="left"/>
      </w:pPr>
      <w:r w:rsidRPr="00E05BA9">
        <w:tab/>
        <w:t xml:space="preserve">De intra-Aziatische vloot had in die eerste decennia een vrij bescheiden omvang, maar groeide snel in de loop van de zeventiende eeuw. In 1625 bestond de Aziatische vloot van de Compagnie uit 62 schepen, waarvan er slechts 3 in Azië waren gebouwd. In aantallen schepen bereikte de vloot in 1685 zijn grootste omvang met 201 schepen van uiteenlopende afmetingen, waarvan er 132 in Azië waren gebouwd. Het uit de Republiek afkomstige deel van de vloot werd steeds kleiner ten opzichte van het in Azië vervaardigde deel. In de zeventiende eeuw was het aantal in Nederland gebouwde schepen in de intra-Aziatische vloot gemiddeld 75, maar in de achttiende eeuw </w:t>
      </w:r>
      <w:r w:rsidR="006772CA" w:rsidRPr="00E05BA9">
        <w:t xml:space="preserve">was </w:t>
      </w:r>
      <w:r w:rsidRPr="00E05BA9">
        <w:t>dat nog circa 45.</w:t>
      </w:r>
      <w:r w:rsidRPr="00E05BA9">
        <w:rPr>
          <w:rStyle w:val="EndnoteReference"/>
        </w:rPr>
        <w:endnoteReference w:id="205"/>
      </w:r>
      <w:r w:rsidRPr="00E05BA9">
        <w:t xml:space="preserve"> Daar stond tegenover dat de Europese vaartuigen gemiddeld meer laadvermogen hadden.</w:t>
      </w:r>
    </w:p>
    <w:p w14:paraId="59051F50" w14:textId="77777777" w:rsidR="00FA5A08" w:rsidRPr="00E05BA9" w:rsidRDefault="00FA5A08">
      <w:pPr>
        <w:spacing w:line="360" w:lineRule="auto"/>
        <w:contextualSpacing/>
        <w:jc w:val="left"/>
      </w:pPr>
    </w:p>
    <w:p w14:paraId="348F237E" w14:textId="0FAD03F2" w:rsidR="00FA5A08" w:rsidRPr="00E05BA9" w:rsidRDefault="00FA5A08" w:rsidP="004D5319">
      <w:pPr>
        <w:pStyle w:val="Heading4"/>
        <w:rPr>
          <w:color w:val="auto"/>
        </w:rPr>
      </w:pPr>
      <w:r w:rsidRPr="00E05BA9">
        <w:rPr>
          <w:color w:val="auto"/>
        </w:rPr>
        <w:t xml:space="preserve">Scheepsbouw en </w:t>
      </w:r>
      <w:r w:rsidR="004D5319" w:rsidRPr="00E05BA9">
        <w:rPr>
          <w:color w:val="auto"/>
        </w:rPr>
        <w:t>-</w:t>
      </w:r>
      <w:r w:rsidRPr="00E05BA9">
        <w:rPr>
          <w:color w:val="auto"/>
        </w:rPr>
        <w:t>reparatie in Azië</w:t>
      </w:r>
    </w:p>
    <w:p w14:paraId="72517409" w14:textId="7DC037A4" w:rsidR="00FA5A08" w:rsidRPr="00E05BA9" w:rsidRDefault="00FA5A08">
      <w:pPr>
        <w:spacing w:line="360" w:lineRule="auto"/>
        <w:contextualSpacing/>
        <w:jc w:val="left"/>
      </w:pPr>
      <w:r w:rsidRPr="00E05BA9">
        <w:t xml:space="preserve">De VOC heeft op verschillende plaatsen in Azië op eigen werven kleine en middelgrote vaartuigen voor de lokale en regionale scheepvaart gebouwd. De meeste kwamen van werven op Java. Zo was Batavia vanaf 1619 niet alleen het rendez-vous van de Compagnie in Azië, maar ook het belangrijkste centrum voor reparatie van de grote Oost-Indiëvaarders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t>
      </w:r>
      <w:r w:rsidRPr="00E05BA9">
        <w:lastRenderedPageBreak/>
        <w:t>werven in en bij Batavia vonden honderden Europeanen en Aziaten werk naast een groot aantal Aziatische slaven.</w:t>
      </w:r>
      <w:r w:rsidRPr="00E05BA9">
        <w:rPr>
          <w:rStyle w:val="EndnoteReference"/>
        </w:rPr>
        <w:endnoteReference w:id="206"/>
      </w:r>
    </w:p>
    <w:p w14:paraId="037E9559" w14:textId="51B6C90F" w:rsidR="00261797" w:rsidRPr="00E05BA9" w:rsidRDefault="00994B1A" w:rsidP="00EA7B3F">
      <w:pPr>
        <w:spacing w:line="360" w:lineRule="auto"/>
      </w:pPr>
      <w:r w:rsidRPr="00E05BA9">
        <w:t>78-</w:t>
      </w:r>
      <w:r w:rsidR="00261797" w:rsidRPr="00E05BA9">
        <w:t>89</w:t>
      </w:r>
      <w:r w:rsidR="00B86502" w:rsidRPr="00E05BA9">
        <w:t>_</w:t>
      </w:r>
      <w:r w:rsidR="00B86502" w:rsidRPr="00E05BA9">
        <w:rPr>
          <w:bCs/>
        </w:rPr>
        <w:t>Scheepsreparatie</w:t>
      </w:r>
      <w:r w:rsidR="00805915" w:rsidRPr="00E05BA9">
        <w:rPr>
          <w:bCs/>
        </w:rPr>
        <w:t>_</w:t>
      </w:r>
      <w:r w:rsidR="00B86502" w:rsidRPr="00E05BA9">
        <w:rPr>
          <w:bCs/>
        </w:rPr>
        <w:t>Batavia.</w:t>
      </w:r>
      <w:r w:rsidR="00742B52">
        <w:rPr>
          <w:bCs/>
        </w:rPr>
        <w:t>jpg</w:t>
      </w:r>
    </w:p>
    <w:p w14:paraId="39DD6040" w14:textId="3DD01F3A" w:rsidR="00FA5A08" w:rsidRPr="00E05BA9" w:rsidRDefault="00FA5A08" w:rsidP="00EA7B3F">
      <w:pPr>
        <w:spacing w:line="360" w:lineRule="auto"/>
        <w:ind w:firstLine="708"/>
        <w:contextualSpacing/>
        <w:jc w:val="left"/>
      </w:pPr>
      <w:r w:rsidRPr="00E05BA9">
        <w:t>In 1677 stichtte de Compagnie een nieuwe werf te Rembang, gelegen op de noordoostelijke kust van Java. Die werf beschikte over drie hellingbanen voor scheepjes tot zo’n 28 meter lengte, een zaagmolen en een smederij.</w:t>
      </w:r>
      <w:r w:rsidRPr="00E05BA9">
        <w:rPr>
          <w:rStyle w:val="EndnoteReference"/>
        </w:rPr>
        <w:endnoteReference w:id="207"/>
      </w:r>
      <w:r w:rsidRPr="00E05BA9">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sidRPr="00E05BA9">
        <w:rPr>
          <w:rStyle w:val="EndnoteReference"/>
        </w:rPr>
        <w:endnoteReference w:id="208"/>
      </w:r>
    </w:p>
    <w:p w14:paraId="7CC24F23" w14:textId="5FAAD0F4" w:rsidR="00FA5A08" w:rsidRPr="00E05BA9" w:rsidRDefault="00FA5A08">
      <w:pPr>
        <w:spacing w:line="360" w:lineRule="auto"/>
        <w:ind w:firstLine="708"/>
        <w:contextualSpacing/>
        <w:jc w:val="left"/>
      </w:pPr>
      <w:r w:rsidRPr="00E05BA9">
        <w:t>Ook elders in Azië 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sidRPr="00E05BA9">
        <w:rPr>
          <w:rStyle w:val="EndnoteReference"/>
        </w:rPr>
        <w:endnoteReference w:id="209"/>
      </w:r>
      <w:r w:rsidRPr="00E05BA9">
        <w:t xml:space="preserve"> De werf te Cochin op de Indiase westkust was succesvoller en leverde jarenlang schepen voor de regionale vaart van de Compagnie. In 1664, een jaar na de verovering van deze belangrijke handelsplaats op de Portugezen, werd er al een ‘jagtje’ gebouwd. Dat gebeurde waarschijnlijk op een werf die eerder door de Portugezen was aangelegd. Al snel volgden meer bouwopdrachten voor andere vestigingen in India. Cochin was ook in staat om grotere schepen te bouwen. Zo leverde de werf in 1687 het jacht </w:t>
      </w:r>
      <w:r w:rsidRPr="00E05BA9">
        <w:rPr>
          <w:i/>
        </w:rPr>
        <w:t>Standvastigheid</w:t>
      </w:r>
      <w:r w:rsidRPr="00E05BA9">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sidRPr="00E05BA9">
        <w:rPr>
          <w:i/>
        </w:rPr>
        <w:t>Standvastigheid</w:t>
      </w:r>
      <w:r w:rsidRPr="00E05BA9">
        <w:t xml:space="preserve">. Dat was vooral te wijten aan het tekort aan essentiële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Azië. Daarmee was het doek voor de werf te Cochin evenwel niet gevallen. Zo werden er </w:t>
      </w:r>
      <w:r w:rsidRPr="00E05BA9">
        <w:lastRenderedPageBreak/>
        <w:t>tussen 1728 en 1742 nog zeventien schepen gebouwd, waaronder een jacht van ruim 23 meter lengte.</w:t>
      </w:r>
      <w:r w:rsidRPr="00E05BA9">
        <w:rPr>
          <w:rStyle w:val="EndnoteReference"/>
        </w:rPr>
        <w:endnoteReference w:id="210"/>
      </w:r>
    </w:p>
    <w:p w14:paraId="4562F464" w14:textId="77777777" w:rsidR="00FA5A08" w:rsidRPr="00E05BA9" w:rsidRDefault="00FA5A08">
      <w:pPr>
        <w:spacing w:line="360" w:lineRule="auto"/>
        <w:contextualSpacing/>
        <w:jc w:val="left"/>
      </w:pPr>
    </w:p>
    <w:p w14:paraId="004671C8" w14:textId="77777777" w:rsidR="00FA5A08" w:rsidRPr="00E05BA9" w:rsidRDefault="00FA5A08" w:rsidP="007C295F">
      <w:pPr>
        <w:pStyle w:val="Heading4"/>
        <w:rPr>
          <w:color w:val="auto"/>
        </w:rPr>
      </w:pPr>
      <w:r w:rsidRPr="00E05BA9">
        <w:rPr>
          <w:color w:val="auto"/>
        </w:rPr>
        <w:t>Schepen in soorten en maten</w:t>
      </w:r>
    </w:p>
    <w:p w14:paraId="53A2E3E2" w14:textId="00408A0D" w:rsidR="00FA5A08" w:rsidRPr="00E05BA9" w:rsidRDefault="00FA5A08">
      <w:pPr>
        <w:spacing w:line="360" w:lineRule="auto"/>
        <w:contextualSpacing/>
        <w:jc w:val="left"/>
      </w:pPr>
      <w:r w:rsidRPr="00E05BA9">
        <w:t>De Compagnie heeft in Azië verschillende scheepstypen vervaardigd. De grootste waren de van Europese scheepstypen afgeleide jachten en barken. Van deze ‘werkpaarden’ 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variërend van Chinese jonken tot Javaanse mayangs, vrij brede platbodems met hoog oplopende voor- en achterstevens.</w:t>
      </w:r>
      <w:r w:rsidRPr="00E05BA9">
        <w:rPr>
          <w:rStyle w:val="EndnoteReference"/>
        </w:rPr>
        <w:endnoteReference w:id="211"/>
      </w:r>
      <w:r w:rsidR="0020397E" w:rsidRPr="00E05BA9">
        <w:br/>
      </w:r>
      <w:r w:rsidR="00984CE9" w:rsidRPr="00E05BA9">
        <w:t>79-</w:t>
      </w:r>
      <w:r w:rsidR="0020397E" w:rsidRPr="00E05BA9">
        <w:t>90</w:t>
      </w:r>
      <w:r w:rsidR="0031239C" w:rsidRPr="00E05BA9">
        <w:t>_Pantialang</w:t>
      </w:r>
      <w:r w:rsidR="00984CE9" w:rsidRPr="00E05BA9">
        <w:t>.jpg</w:t>
      </w:r>
    </w:p>
    <w:p w14:paraId="43D698AC" w14:textId="481E5730" w:rsidR="00FA5A08" w:rsidRPr="00E05BA9" w:rsidRDefault="00AF647B">
      <w:pPr>
        <w:spacing w:line="360" w:lineRule="auto"/>
        <w:contextualSpacing/>
        <w:jc w:val="left"/>
      </w:pPr>
      <w:r w:rsidRPr="00E05BA9">
        <w:br/>
      </w:r>
    </w:p>
    <w:p w14:paraId="6822BC18" w14:textId="4906B54A" w:rsidR="00AF647B" w:rsidRPr="00E05BA9" w:rsidRDefault="00AF647B" w:rsidP="00614E5D">
      <w:pPr>
        <w:pStyle w:val="KOP2"/>
        <w:rPr>
          <w:color w:val="auto"/>
        </w:rPr>
      </w:pPr>
      <w:r w:rsidRPr="00E05BA9">
        <w:rPr>
          <w:color w:val="auto"/>
        </w:rPr>
        <w:t>3 ZEELIEDEN IN DE VAART OP OOST EN WEST</w:t>
      </w:r>
    </w:p>
    <w:p w14:paraId="04240ACC" w14:textId="77777777" w:rsidR="00FA5A08" w:rsidRPr="00E05BA9" w:rsidRDefault="00FA5A08">
      <w:pPr>
        <w:spacing w:line="360" w:lineRule="auto"/>
        <w:contextualSpacing/>
        <w:jc w:val="left"/>
      </w:pPr>
    </w:p>
    <w:p w14:paraId="494385D6" w14:textId="77777777" w:rsidR="00FA5A08" w:rsidRPr="00E05BA9" w:rsidRDefault="00FA5A08">
      <w:pPr>
        <w:spacing w:line="360" w:lineRule="auto"/>
        <w:contextualSpacing/>
        <w:jc w:val="left"/>
      </w:pPr>
    </w:p>
    <w:p w14:paraId="3E723D08" w14:textId="371F0C2A" w:rsidR="00FA5A08" w:rsidRPr="00980BC2" w:rsidRDefault="00FA5A08">
      <w:pPr>
        <w:spacing w:line="360" w:lineRule="auto"/>
        <w:contextualSpacing/>
        <w:jc w:val="left"/>
      </w:pPr>
      <w:r w:rsidRPr="00E05BA9">
        <w:t>Honderdduizenden zeelieden en soldaten vertrokken in de zeventiende en achttiende eeuw</w:t>
      </w:r>
      <w:r w:rsidR="00F43FCB" w:rsidRPr="00E05BA9">
        <w:t xml:space="preserve"> </w:t>
      </w:r>
      <w:r w:rsidRPr="00E05BA9">
        <w:t xml:space="preserve">vanuit Nederlandse havens naar bestemmingen buiten Europa. De eerste schepen die aan het eind van de zestiende eeuw naar Afrika, Amerika en Azië 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w:t>
      </w:r>
      <w:r w:rsidRPr="00E05BA9">
        <w:lastRenderedPageBreak/>
        <w:t xml:space="preserve">intercontinentale </w:t>
      </w:r>
      <w:r w:rsidRPr="00980BC2">
        <w:t>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14:paraId="3F9C3106" w14:textId="77777777" w:rsidR="00FA5A08" w:rsidRPr="00980BC2" w:rsidRDefault="00FA5A08">
      <w:pPr>
        <w:spacing w:line="360" w:lineRule="auto"/>
        <w:contextualSpacing/>
        <w:jc w:val="left"/>
      </w:pPr>
    </w:p>
    <w:p w14:paraId="66119A34" w14:textId="77777777" w:rsidR="00FA5A08" w:rsidRPr="00980BC2" w:rsidRDefault="00FA5A08" w:rsidP="00BA4B91">
      <w:pPr>
        <w:pStyle w:val="Heading4"/>
        <w:rPr>
          <w:color w:val="auto"/>
        </w:rPr>
      </w:pPr>
      <w:r w:rsidRPr="00980BC2">
        <w:rPr>
          <w:color w:val="auto"/>
        </w:rPr>
        <w:t>Arbeidsmarkt en werving</w:t>
      </w:r>
    </w:p>
    <w:p w14:paraId="0EDCC38F" w14:textId="2FA56D54" w:rsidR="00FA5A08" w:rsidRPr="00980BC2" w:rsidRDefault="00FA5A08" w:rsidP="00544A34">
      <w:pPr>
        <w:spacing w:line="360" w:lineRule="auto"/>
        <w:contextualSpacing/>
        <w:jc w:val="left"/>
      </w:pPr>
      <w:r w:rsidRPr="00980BC2">
        <w:t xml:space="preserve">Bij de voorcompagnieën die op Azië en particuliere koopvaarders die op West-Afrikaanse of Amerikaanse bestemmingen voeren, was het de taak van de uitreders om bemanningsleden te werven. Bewindhebbers van de voorcompagnieën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geïnvesteerd, lieten de werving van de bemanningsleden over aan de initiatiefnemer, die als boekhouder van de onderneming optrad. De officieren die zij aannamen, waren ervaren zeelieden met een gedegen kennis van navigatietechnieken. Meestal waren het Nederlanders die een lange carrière in de Europese vaart achter de rug hadden. Maar er zaten ook gekwalificeerde buitenlanders in het officierskorps, bijvoorbeeld de Engelse stuurman William Adams op de </w:t>
      </w:r>
      <w:r w:rsidRPr="00980BC2">
        <w:rPr>
          <w:i/>
        </w:rPr>
        <w:t>Liefde</w:t>
      </w:r>
      <w:r w:rsidRPr="00980BC2">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sidRPr="00980BC2">
        <w:rPr>
          <w:rStyle w:val="EndnoteReference"/>
        </w:rPr>
        <w:endnoteReference w:id="212"/>
      </w:r>
      <w:r w:rsidR="00544A34" w:rsidRPr="00980BC2">
        <w:br/>
      </w:r>
      <w:r w:rsidR="00984CE9" w:rsidRPr="00980BC2">
        <w:t>80-</w:t>
      </w:r>
      <w:r w:rsidR="00544A34" w:rsidRPr="00980BC2">
        <w:t>91</w:t>
      </w:r>
      <w:r w:rsidR="007F3ED7" w:rsidRPr="00980BC2">
        <w:rPr>
          <w:bCs/>
        </w:rPr>
        <w:t>_Inschepen</w:t>
      </w:r>
      <w:r w:rsidR="00BA2699" w:rsidRPr="00980BC2">
        <w:rPr>
          <w:bCs/>
        </w:rPr>
        <w:t>_</w:t>
      </w:r>
      <w:r w:rsidR="007F3ED7" w:rsidRPr="00980BC2">
        <w:rPr>
          <w:bCs/>
        </w:rPr>
        <w:t>soldaten</w:t>
      </w:r>
      <w:r w:rsidR="00A84AFC" w:rsidRPr="00980BC2">
        <w:rPr>
          <w:bCs/>
        </w:rPr>
        <w:t>.jpg</w:t>
      </w:r>
      <w:r w:rsidR="00544A34" w:rsidRPr="00980BC2">
        <w:br/>
      </w:r>
      <w:r w:rsidR="00A84AFC" w:rsidRPr="00980BC2">
        <w:t xml:space="preserve"> </w:t>
      </w:r>
      <w:r w:rsidR="00A84AFC" w:rsidRPr="00980BC2">
        <w:tab/>
      </w:r>
      <w:r w:rsidRPr="00980BC2">
        <w:t>Na de oprichting van de grote handelscompagnieën nam de vraag naar zeelieden voor</w:t>
      </w:r>
      <w:r w:rsidR="00921729" w:rsidRPr="00980BC2">
        <w:t xml:space="preserve"> </w:t>
      </w:r>
      <w:r w:rsidRPr="00980BC2">
        <w:t>op de schepen, en soldaten en bestuurders voor in de overzeese gebieden enorm toe. Bij de VOC was circa 60 procent van het uit- en thuisvarend personeel zeeman en 30 procent soldaat. In de zeventiende eeuw vertrokken er bijna 320.00</w:t>
      </w:r>
      <w:r w:rsidR="00703216" w:rsidRPr="00980BC2">
        <w:t>0</w:t>
      </w:r>
      <w:r w:rsidRPr="00980BC2">
        <w:t xml:space="preserve"> personen uit Nederlandse havens naar Azië; in de achttiende eeuw waren dat er meer dan 650.000, in het totaal bijna 1 miljoen zeelieden, soldaten en andere functionarissen.</w:t>
      </w:r>
      <w:r w:rsidRPr="00980BC2">
        <w:rPr>
          <w:rStyle w:val="EndnoteReference"/>
        </w:rPr>
        <w:endnoteReference w:id="213"/>
      </w:r>
      <w:r w:rsidRPr="00980BC2">
        <w:t xml:space="preserve"> De behoefte aan zeelieden bij de WIC was het grootst in de periode 1624-1640, toen in het kader van het ‘Groot Desseyn’ (de verovering </w:t>
      </w:r>
      <w:r w:rsidRPr="00980BC2">
        <w:lastRenderedPageBreak/>
        <w:t>van Portugese koloniën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sidRPr="00980BC2">
        <w:rPr>
          <w:rStyle w:val="EndnoteReference"/>
        </w:rPr>
        <w:t xml:space="preserve"> </w:t>
      </w:r>
      <w:r w:rsidRPr="00980BC2">
        <w:rPr>
          <w:rStyle w:val="EndnoteReference"/>
        </w:rPr>
        <w:endnoteReference w:id="214"/>
      </w:r>
      <w:r w:rsidRPr="00980BC2">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sidRPr="00980BC2">
        <w:rPr>
          <w:rStyle w:val="EndnoteReference"/>
        </w:rPr>
        <w:endnoteReference w:id="215"/>
      </w:r>
      <w:r w:rsidRPr="00980BC2">
        <w:t xml:space="preserve"> Jaarlijks waren ongeveer 2</w:t>
      </w:r>
      <w:r w:rsidR="005F128A" w:rsidRPr="00980BC2">
        <w:t>.</w:t>
      </w:r>
      <w:r w:rsidRPr="00980BC2">
        <w:t xml:space="preserve">500 zeelieden nodig </w:t>
      </w:r>
      <w:r w:rsidR="002937C3" w:rsidRPr="00980BC2">
        <w:t xml:space="preserve">om </w:t>
      </w:r>
      <w:r w:rsidRPr="00980BC2">
        <w:t xml:space="preserve">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 </w:t>
      </w:r>
    </w:p>
    <w:p w14:paraId="46470862" w14:textId="59A11CE2" w:rsidR="00FA5A08" w:rsidRPr="00980BC2" w:rsidRDefault="00FA5A08">
      <w:pPr>
        <w:spacing w:line="360" w:lineRule="auto"/>
        <w:contextualSpacing/>
        <w:jc w:val="left"/>
      </w:pPr>
      <w:r w:rsidRPr="00980BC2">
        <w:tab/>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w:t>
      </w:r>
      <w:r w:rsidR="007F6F48" w:rsidRPr="00980BC2">
        <w:t xml:space="preserve"> een</w:t>
      </w:r>
      <w:r w:rsidRPr="00980BC2">
        <w:t xml:space="preserve"> breder maritiem netwerk, dat zich over grote delen van de Noordzee en de Oostzee uitstrekte.</w:t>
      </w:r>
      <w:r w:rsidR="00976C6A" w:rsidRPr="00980BC2">
        <w:t xml:space="preserve"> </w:t>
      </w:r>
      <w:r w:rsidRPr="00980BC2">
        <w:t>Binnen dat netwerk ontstonden verschillende regionale maritieme arbeidsmarkten die migranten aantrokken. De welvarende Republiek, met daarbinnen de metropool Amsterdam, had voor velen de meest aantrekkelijk</w:t>
      </w:r>
      <w:r w:rsidR="7B2E46C8" w:rsidRPr="00980BC2">
        <w:t>e</w:t>
      </w:r>
      <w:r w:rsidRPr="00980BC2">
        <w:t xml:space="preserve"> arbeidsmarkt.</w:t>
      </w:r>
      <w:r w:rsidRPr="00980BC2">
        <w:rPr>
          <w:rStyle w:val="EndnoteReference"/>
        </w:rPr>
        <w:endnoteReference w:id="216"/>
      </w:r>
      <w:r w:rsidRPr="00980BC2">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w:t>
      </w:r>
      <w:r w:rsidRPr="00980BC2">
        <w:lastRenderedPageBreak/>
        <w:t>maar sommigen werden aangetrokken door de zucht naar avontuur in verre oorden.</w:t>
      </w:r>
      <w:r w:rsidRPr="00980BC2">
        <w:rPr>
          <w:rStyle w:val="EndnoteReference"/>
        </w:rPr>
        <w:endnoteReference w:id="217"/>
      </w:r>
      <w:r w:rsidRPr="00980BC2">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w:t>
      </w:r>
      <w:r w:rsidR="788B2AA3" w:rsidRPr="00980BC2">
        <w:t>i</w:t>
      </w:r>
      <w:r w:rsidRPr="00980BC2">
        <w:t xml:space="preserve">t </w:t>
      </w:r>
      <w:r w:rsidR="00C2216D" w:rsidRPr="00980BC2">
        <w:t>was</w:t>
      </w:r>
      <w:r w:rsidRPr="00980BC2">
        <w:t xml:space="preserve"> in de jaren 1730 afgenomen tot 45 procent. Ook daar was dus sprake van een toenemend beroep op buitenlandse zeelieden.</w:t>
      </w:r>
      <w:r w:rsidR="0075364E" w:rsidRPr="00980BC2">
        <w:t xml:space="preserve"> </w:t>
      </w:r>
      <w:r w:rsidRPr="00980BC2">
        <w:t>Eenzelfde ontwikkeling is te zien bij de samenstelling van de bemanning op MCC-schepen.</w:t>
      </w:r>
      <w:r w:rsidRPr="00980BC2">
        <w:rPr>
          <w:rStyle w:val="EndnoteReference"/>
        </w:rPr>
        <w:endnoteReference w:id="218"/>
      </w:r>
      <w:r w:rsidRPr="00980BC2">
        <w:t xml:space="preserve"> </w:t>
      </w:r>
      <w:r w:rsidR="005F128A" w:rsidRPr="00980BC2">
        <w:br/>
      </w:r>
      <w:r w:rsidR="00CC378F" w:rsidRPr="00980BC2">
        <w:t>81-</w:t>
      </w:r>
      <w:r w:rsidR="005F128A" w:rsidRPr="00980BC2">
        <w:t>92_Zeelieden</w:t>
      </w:r>
      <w:r w:rsidR="00863F9D" w:rsidRPr="00980BC2">
        <w:t>_</w:t>
      </w:r>
      <w:r w:rsidR="005F128A" w:rsidRPr="00980BC2">
        <w:t>Kade</w:t>
      </w:r>
      <w:r w:rsidR="00CC378F" w:rsidRPr="00980BC2">
        <w:t>.jpg</w:t>
      </w:r>
      <w:r w:rsidR="229050C8" w:rsidRPr="00980BC2">
        <w:t xml:space="preserve">  81a_Vioolspelen.jpg</w:t>
      </w:r>
      <w:r w:rsidR="0066646A" w:rsidRPr="00980BC2">
        <w:rPr>
          <w:szCs w:val="20"/>
        </w:rPr>
        <w:t xml:space="preserve">  </w:t>
      </w:r>
      <w:r w:rsidR="00CC378F" w:rsidRPr="00980BC2">
        <w:t>82-</w:t>
      </w:r>
      <w:r w:rsidR="005F128A" w:rsidRPr="00980BC2">
        <w:t>93_UniformV</w:t>
      </w:r>
      <w:r w:rsidR="00703216" w:rsidRPr="00980BC2">
        <w:t>O</w:t>
      </w:r>
      <w:r w:rsidR="006E5E56" w:rsidRPr="00980BC2">
        <w:t>C</w:t>
      </w:r>
      <w:r w:rsidR="00CC378F" w:rsidRPr="00980BC2">
        <w:t>.jpg</w:t>
      </w:r>
    </w:p>
    <w:p w14:paraId="2E1983B9" w14:textId="091A0709" w:rsidR="00FA5A08" w:rsidRPr="00980BC2" w:rsidRDefault="00FA5A08">
      <w:pPr>
        <w:spacing w:line="360" w:lineRule="auto"/>
        <w:contextualSpacing/>
        <w:jc w:val="left"/>
      </w:pPr>
      <w:r w:rsidRPr="00980BC2">
        <w:tab/>
        <w:t>Hoe verliep de werving van al die Nederlandse en buitenlandse zeelieden voor de intercontinentale vaart? De grote handelscompagnieën hadden de verantwoordelijkheid voor de werving bij de kamers gelegd die een schip uitreedden. Bij de grote kamers viel de selectie en aanname van bemanningsleden onder een commissie van bewindhebbers – bij de kamer Amsterdam van de VOC was dat de Commissie van Equipage – en bij de kleinere kamers was dat de taak van een of twee daarvoor aangewezen bewindhebbers.</w:t>
      </w:r>
      <w:r w:rsidRPr="00980BC2">
        <w:rPr>
          <w:rStyle w:val="EndnoteReference"/>
        </w:rPr>
        <w:endnoteReference w:id="219"/>
      </w:r>
      <w:r w:rsidRPr="00980BC2">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14:paraId="0AB2A12C" w14:textId="06DBC286" w:rsidR="00A3675A" w:rsidRPr="00980BC2" w:rsidRDefault="00FA5A08">
      <w:pPr>
        <w:spacing w:line="360" w:lineRule="auto"/>
        <w:ind w:firstLine="708"/>
        <w:contextualSpacing/>
        <w:jc w:val="left"/>
      </w:pPr>
      <w:r w:rsidRPr="00980BC2">
        <w:t>Tijdens het voor vertrek gereedmaken van een uitvarende VOC-vloot, stuurde de Compagnie trommelaars door de stad om bekend te maken dat geïnteresseerden zich voor een plaats aan boord konden melden bij het kantoor van de VOC. Gewone zeelieden, vanaf ervaren bosschieters tot aan jongens, kwamen uit verschillende lagen van de stadsbevolking en van buitenaf. Ten tijde van de voorcompagnieën en in de eerste decennia van de VOC namen schippers een deel van het scheepsvolk mee uit hun eigen omgeving.</w:t>
      </w:r>
      <w:r w:rsidRPr="00980BC2">
        <w:rPr>
          <w:rStyle w:val="EndnoteReference"/>
        </w:rPr>
        <w:endnoteReference w:id="220"/>
      </w:r>
      <w:r w:rsidRPr="00980BC2">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 zeelieden tekenden voor drie jaar – als voorschot twee maanden ‘gage op de hand’ 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w:t>
      </w:r>
      <w:r w:rsidRPr="00980BC2">
        <w:lastRenderedPageBreak/>
        <w:t>substantieel deel van de mannelijke bevolking naar Azië zag vertrekken.</w:t>
      </w:r>
      <w:r w:rsidRPr="00980BC2">
        <w:rPr>
          <w:rStyle w:val="EndnoteReference"/>
        </w:rPr>
        <w:endnoteReference w:id="221"/>
      </w:r>
      <w:r w:rsidRPr="00980BC2">
        <w:t xml:space="preserve"> Voor de andere steden was dat niet anders.</w:t>
      </w:r>
    </w:p>
    <w:p w14:paraId="315FB67E" w14:textId="24054131" w:rsidR="00703216" w:rsidRPr="00980BC2" w:rsidRDefault="00FA5A08">
      <w:pPr>
        <w:spacing w:line="360" w:lineRule="auto"/>
        <w:ind w:firstLine="708"/>
        <w:contextualSpacing/>
        <w:jc w:val="left"/>
      </w:pPr>
      <w:r w:rsidRPr="00980BC2">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financiële middelen.</w:t>
      </w:r>
      <w:r w:rsidRPr="00980BC2">
        <w:rPr>
          <w:rStyle w:val="EndnoteReference"/>
        </w:rPr>
        <w:endnoteReference w:id="222"/>
      </w:r>
      <w:r w:rsidRPr="00980BC2">
        <w:t xml:space="preserve"> Ten slotte waren er de buitenlanders die in een toenemend percentage dienst namen bij de VOC. Zij werden dikwijls geworven via zogeheten ‘zielverkopers’. Onder de buitenlanders zaten berooide mannen die een beter bestaan zochten, maar ook ‘heren van zes weken’ oftewel recent afgemonsterde matrozen die hun verdiensten er in rap tempo doorheen hadden gejaagd.</w:t>
      </w:r>
      <w:r w:rsidR="006A6B83" w:rsidRPr="00980BC2">
        <w:rPr>
          <w:szCs w:val="20"/>
        </w:rPr>
        <w:t xml:space="preserve"> </w:t>
      </w:r>
      <w:r w:rsidRPr="00980BC2">
        <w:t>Beide groepen kregen na hun aankomst in de stad vaak kost en inwoning van logementhouders aangeboden. Zij bouwden daardoor een schuld op aan de ‘slaapbaas’, die moest worden terugbetaald. De logementhouder zorgde er vervolgens voor dat zijn ‘gast’ bij het kantoor van de Compagnie aanmonsterde voor een reis als matroos of soldaat naar Azië.</w:t>
      </w:r>
    </w:p>
    <w:p w14:paraId="23DF2E2B" w14:textId="2CA9CF38" w:rsidR="00FA5A08" w:rsidRPr="00980BC2" w:rsidRDefault="00FA5A08">
      <w:pPr>
        <w:spacing w:line="360" w:lineRule="auto"/>
        <w:ind w:firstLine="708"/>
        <w:contextualSpacing/>
        <w:jc w:val="left"/>
      </w:pPr>
      <w:r w:rsidRPr="00980BC2">
        <w:t>Het handgeld van twee maanden gage dat het bemanningslid in spé 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‘ceel’.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‘celen’,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financiële risico dat de nieuwe bezitter ervan liep.</w:t>
      </w:r>
      <w:r w:rsidRPr="00980BC2">
        <w:rPr>
          <w:rStyle w:val="EndnoteReference"/>
        </w:rPr>
        <w:endnoteReference w:id="223"/>
      </w:r>
      <w:r w:rsidRPr="00980BC2">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r w:rsidR="00213BDB" w:rsidRPr="00980BC2">
        <w:br/>
      </w:r>
      <w:r w:rsidR="006E7DA5" w:rsidRPr="00980BC2">
        <w:rPr>
          <w:szCs w:val="20"/>
        </w:rPr>
        <w:t>83-</w:t>
      </w:r>
      <w:r w:rsidR="00213BDB" w:rsidRPr="00980BC2">
        <w:rPr>
          <w:szCs w:val="20"/>
        </w:rPr>
        <w:t>95</w:t>
      </w:r>
      <w:r w:rsidR="006B3217" w:rsidRPr="00980BC2">
        <w:t>_SchuldbriefSalton</w:t>
      </w:r>
      <w:r w:rsidR="006E7DA5" w:rsidRPr="00980BC2">
        <w:t>.jpg</w:t>
      </w:r>
    </w:p>
    <w:p w14:paraId="43FAF8EB" w14:textId="022920FA" w:rsidR="00FA5A08" w:rsidRPr="00980BC2" w:rsidRDefault="00FA5A08">
      <w:pPr>
        <w:spacing w:line="360" w:lineRule="auto"/>
        <w:contextualSpacing/>
        <w:jc w:val="left"/>
      </w:pPr>
      <w:r w:rsidRPr="00980BC2">
        <w:lastRenderedPageBreak/>
        <w:tab/>
        <w:t xml:space="preserve">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handelscompagnieën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 de derde waak, de onderstuurman en de opperstuurman </w:t>
      </w:r>
      <w:r w:rsidR="003E59A7" w:rsidRPr="00980BC2">
        <w:t xml:space="preserve">– </w:t>
      </w:r>
      <w:r w:rsidRPr="00980BC2">
        <w:t>moesten bij de VOC, en waarschijnlijk ook bij de WIC, een bekwaamheidsexamen afleggen voordat zij een aanstelling op een Oost-Indiëvaarder kregen.</w:t>
      </w:r>
      <w:r w:rsidRPr="00980BC2">
        <w:rPr>
          <w:rStyle w:val="EndnoteReference"/>
        </w:rPr>
        <w:endnoteReference w:id="224"/>
      </w:r>
      <w:r w:rsidRPr="00980BC2">
        <w:t xml:space="preserve"> Na enkele jaren kon een stuurman met leidinggevende kwaliteiten worden benoemd tot schipper. Alle bemanningsleden legden na hun benoeming een eed van trouw af aan de compagnie of de onderneming die zij dienden.</w:t>
      </w:r>
    </w:p>
    <w:p w14:paraId="3E5394A2" w14:textId="78B852BD" w:rsidR="004E1001" w:rsidRPr="00980BC2" w:rsidRDefault="006E7DA5">
      <w:pPr>
        <w:spacing w:line="360" w:lineRule="auto"/>
        <w:contextualSpacing/>
        <w:jc w:val="left"/>
      </w:pPr>
      <w:r w:rsidRPr="00980BC2">
        <w:t>84-</w:t>
      </w:r>
      <w:r w:rsidR="004E1001" w:rsidRPr="00980BC2">
        <w:t>96</w:t>
      </w:r>
      <w:r w:rsidR="00D950EA" w:rsidRPr="00980BC2">
        <w:t>_Keramiekbeeldje</w:t>
      </w:r>
      <w:r w:rsidRPr="00980BC2">
        <w:t>.jpg</w:t>
      </w:r>
    </w:p>
    <w:p w14:paraId="0E2C2C49" w14:textId="5E3B867F" w:rsidR="00FA5A08" w:rsidRPr="00980BC2" w:rsidRDefault="00FA5A08">
      <w:pPr>
        <w:spacing w:line="360" w:lineRule="auto"/>
        <w:contextualSpacing/>
        <w:jc w:val="left"/>
      </w:pPr>
      <w:r w:rsidRPr="00980BC2">
        <w:tab/>
        <w:t xml:space="preserve">De Middelburgse kapitein Cornelis van Kakom is een representatief voorbeeld van een lange carrière in de trans-Atlantische slavenhandel. Zijn loopbaan is tevens exemplarisch voor veel kapiteins in andere intercontinentale vaarten, zoals onder meer blijkt uit Jaap Bruijns boek over de </w:t>
      </w:r>
      <w:r w:rsidRPr="00980BC2">
        <w:rPr>
          <w:i/>
        </w:rPr>
        <w:t>Schippers van de VOC</w:t>
      </w:r>
      <w:r w:rsidRPr="00980BC2">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sidRPr="00980BC2">
        <w:rPr>
          <w:rStyle w:val="EndnoteReference"/>
        </w:rPr>
        <w:endnoteReference w:id="225"/>
      </w:r>
      <w:r w:rsidRPr="00980BC2">
        <w:t xml:space="preserve"> Cornelis van Kakom is een van de vele kapiteins in de intercontinentale vaart, die door zijn leidinggevende, handels- en nautische kwaliteiten via diverse rangen de positie van kapitein had weten te verwerven.</w:t>
      </w:r>
    </w:p>
    <w:p w14:paraId="4FABA8FC" w14:textId="77777777" w:rsidR="00FA5A08" w:rsidRPr="00980BC2" w:rsidRDefault="00FA5A08">
      <w:pPr>
        <w:spacing w:line="360" w:lineRule="auto"/>
        <w:contextualSpacing/>
        <w:jc w:val="left"/>
      </w:pPr>
    </w:p>
    <w:p w14:paraId="077EBBCB" w14:textId="77777777" w:rsidR="00FA5A08" w:rsidRPr="00980BC2" w:rsidRDefault="00FA5A08" w:rsidP="00BA4B91">
      <w:pPr>
        <w:pStyle w:val="Heading4"/>
        <w:rPr>
          <w:color w:val="auto"/>
        </w:rPr>
      </w:pPr>
      <w:r w:rsidRPr="00980BC2">
        <w:rPr>
          <w:color w:val="auto"/>
        </w:rPr>
        <w:t>Werken en leven aan boord</w:t>
      </w:r>
    </w:p>
    <w:p w14:paraId="23F711F8" w14:textId="67AFC505" w:rsidR="00FA5A08" w:rsidRPr="00980BC2" w:rsidRDefault="00FA5A08">
      <w:pPr>
        <w:spacing w:line="360" w:lineRule="auto"/>
        <w:contextualSpacing/>
        <w:jc w:val="left"/>
      </w:pPr>
      <w:r w:rsidRPr="00980BC2">
        <w:t xml:space="preserve">De samenstelling van de bemanning varieerde al naar gelang de grootte van een schip en het doel van de reis. Hiërarchische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w:t>
      </w:r>
      <w:r w:rsidRPr="00980BC2">
        <w:lastRenderedPageBreak/>
        <w:t>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14:paraId="58792BE9" w14:textId="45FD2B92" w:rsidR="00FA5A08" w:rsidRPr="00980BC2" w:rsidRDefault="00FA5A08">
      <w:pPr>
        <w:spacing w:line="360" w:lineRule="auto"/>
        <w:contextualSpacing/>
        <w:jc w:val="left"/>
      </w:pPr>
      <w:r w:rsidRPr="00980BC2">
        <w:tab/>
        <w:t>De bemanning van een Oost-Indiëvaarder, een Atlantische koopvaarder, al dan niet in dienst van de WIC, of een slavenschip is in grofweg drie hiërarchisch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r w:rsidR="002C7B7C" w:rsidRPr="00980BC2">
        <w:br/>
      </w:r>
      <w:r w:rsidR="00F975C3" w:rsidRPr="00980BC2">
        <w:rPr>
          <w:szCs w:val="20"/>
        </w:rPr>
        <w:t>85-</w:t>
      </w:r>
      <w:r w:rsidR="002C7B7C" w:rsidRPr="00980BC2">
        <w:rPr>
          <w:szCs w:val="20"/>
        </w:rPr>
        <w:t>97_monsterrol</w:t>
      </w:r>
      <w:r w:rsidR="00B84476" w:rsidRPr="00980BC2">
        <w:rPr>
          <w:szCs w:val="20"/>
        </w:rPr>
        <w:t>1</w:t>
      </w:r>
      <w:r w:rsidR="002C7B7C" w:rsidRPr="00980BC2">
        <w:rPr>
          <w:szCs w:val="20"/>
        </w:rPr>
        <w:t>788</w:t>
      </w:r>
      <w:r w:rsidR="00F975C3" w:rsidRPr="00980BC2">
        <w:rPr>
          <w:szCs w:val="20"/>
        </w:rPr>
        <w:t>.jpg</w:t>
      </w:r>
    </w:p>
    <w:p w14:paraId="3B967B29" w14:textId="182A3990" w:rsidR="00FA5A08" w:rsidRPr="00980BC2" w:rsidRDefault="00FA5A08">
      <w:pPr>
        <w:spacing w:line="360" w:lineRule="auto"/>
        <w:ind w:firstLine="708"/>
        <w:contextualSpacing/>
        <w:jc w:val="left"/>
      </w:pPr>
      <w:r w:rsidRPr="00980BC2">
        <w:t>Naast de vaste arbeidsdeling, die was gekoppeld aan rang en functie gebonden werkzaamheden, was er aan boord ook een wachtsysteem die een verdeling in ploegen</w:t>
      </w:r>
      <w:r w:rsidR="00197A4E" w:rsidRPr="00980BC2">
        <w:t xml:space="preserve"> </w:t>
      </w:r>
      <w:r w:rsidRPr="00980BC2">
        <w:t xml:space="preserve">(kwartieren)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w:t>
      </w:r>
      <w:r w:rsidRPr="00980BC2">
        <w:lastRenderedPageBreak/>
        <w:t>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sidRPr="00980BC2">
        <w:rPr>
          <w:rStyle w:val="EndnoteReference"/>
        </w:rPr>
        <w:endnoteReference w:id="226"/>
      </w:r>
    </w:p>
    <w:p w14:paraId="257E1BEB" w14:textId="2B312A9B" w:rsidR="00FA5A08" w:rsidRPr="00980BC2" w:rsidRDefault="00FA5A08">
      <w:pPr>
        <w:spacing w:line="360" w:lineRule="auto"/>
        <w:contextualSpacing/>
        <w:jc w:val="left"/>
      </w:pPr>
      <w:r w:rsidRPr="00980BC2">
        <w:tab/>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sidRPr="00980BC2">
        <w:rPr>
          <w:rStyle w:val="EndnoteReference"/>
        </w:rPr>
        <w:endnoteReference w:id="227"/>
      </w:r>
      <w:r w:rsidRPr="00980BC2">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w:t>
      </w:r>
      <w:r w:rsidR="00DD543C" w:rsidRPr="00980BC2">
        <w:t xml:space="preserve"> O</w:t>
      </w:r>
      <w:r w:rsidRPr="00980BC2">
        <w:t>p moord, muiterij en homoseksuele handelingen stond de doodstraf ‘met den coorde’ 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sidRPr="00980BC2">
        <w:rPr>
          <w:rStyle w:val="EndnoteReference"/>
        </w:rPr>
        <w:endnoteReference w:id="228"/>
      </w:r>
      <w:r w:rsidRPr="00980BC2">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w:t>
      </w:r>
      <w:r w:rsidR="003857C5" w:rsidRPr="00980BC2">
        <w:t>at</w:t>
      </w:r>
      <w:r w:rsidRPr="00980BC2">
        <w:t xml:space="preserve">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sidRPr="00980BC2">
        <w:rPr>
          <w:i/>
        </w:rPr>
        <w:t>Prins Willem de Vijfde</w:t>
      </w:r>
      <w:r w:rsidRPr="00980BC2">
        <w:t xml:space="preserve"> bij </w:t>
      </w:r>
      <w:r w:rsidRPr="00980BC2">
        <w:lastRenderedPageBreak/>
        <w:t>Malemba (Centraal West-Afrika) voor anker lag om slaven in te kopen. Conflicten tussen bemanningsleden leidde tot de desertie van elf matrozen, die met medeneming van hun scheepskoffers met een sloep naar de kust waren geroeid.</w:t>
      </w:r>
      <w:r w:rsidR="0093543E" w:rsidRPr="00980BC2">
        <w:rPr>
          <w:szCs w:val="20"/>
        </w:rPr>
        <w:t xml:space="preserve"> </w:t>
      </w:r>
      <w:r w:rsidRPr="00980BC2">
        <w:t>Jacobsze ging vervolgens ook aan land en wist na een stevig gesprek vier van de elf matrozen weer aan boord te krijgen.</w:t>
      </w:r>
      <w:r w:rsidRPr="00980BC2">
        <w:rPr>
          <w:rStyle w:val="EndnoteReference"/>
        </w:rPr>
        <w:endnoteReference w:id="229"/>
      </w:r>
      <w:r w:rsidRPr="00980BC2">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r w:rsidR="0007537A" w:rsidRPr="00980BC2">
        <w:rPr>
          <w:szCs w:val="20"/>
        </w:rPr>
        <w:br/>
      </w:r>
      <w:r w:rsidR="00F975C3" w:rsidRPr="00980BC2">
        <w:rPr>
          <w:szCs w:val="20"/>
        </w:rPr>
        <w:t>86-</w:t>
      </w:r>
      <w:r w:rsidR="0007537A" w:rsidRPr="00980BC2">
        <w:rPr>
          <w:szCs w:val="20"/>
        </w:rPr>
        <w:t>99_Achterzijde</w:t>
      </w:r>
      <w:r w:rsidR="00B03363" w:rsidRPr="00980BC2">
        <w:rPr>
          <w:szCs w:val="20"/>
        </w:rPr>
        <w:t>_</w:t>
      </w:r>
      <w:r w:rsidR="0007537A" w:rsidRPr="00980BC2">
        <w:rPr>
          <w:szCs w:val="20"/>
        </w:rPr>
        <w:t>janbrandes</w:t>
      </w:r>
      <w:r w:rsidR="00F975C3" w:rsidRPr="00980BC2">
        <w:rPr>
          <w:szCs w:val="20"/>
        </w:rPr>
        <w:t>.jpg</w:t>
      </w:r>
    </w:p>
    <w:p w14:paraId="16FFB4DB" w14:textId="39D8A9E5" w:rsidR="00FA5A08" w:rsidRPr="00980BC2" w:rsidRDefault="00FA5A08" w:rsidP="00B63B1E">
      <w:pPr>
        <w:spacing w:line="360" w:lineRule="auto"/>
        <w:ind w:firstLine="709"/>
        <w:contextualSpacing/>
        <w:jc w:val="left"/>
      </w:pPr>
      <w:r w:rsidRPr="00980BC2">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sidRPr="00980BC2">
        <w:rPr>
          <w:rStyle w:val="EndnoteReference"/>
        </w:rPr>
        <w:endnoteReference w:id="230"/>
      </w:r>
      <w:r w:rsidRPr="00980BC2">
        <w:t xml:space="preserve"> Ook op WIC-schepen kwamen muiterijen voor. Bijvoorbeeld op de in Afrikaanse kustwateren gestationeerde kruiser </w:t>
      </w:r>
      <w:r w:rsidRPr="00980BC2">
        <w:rPr>
          <w:i/>
        </w:rPr>
        <w:t>Gouden Arend</w:t>
      </w:r>
      <w:r w:rsidRPr="00980BC2">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sidRPr="00980BC2">
        <w:rPr>
          <w:rStyle w:val="EndnoteReference"/>
        </w:rPr>
        <w:endnoteReference w:id="231"/>
      </w:r>
      <w:r w:rsidR="00293F25" w:rsidRPr="00980BC2">
        <w:t xml:space="preserve"> </w:t>
      </w:r>
      <w:r w:rsidR="004105CE" w:rsidRPr="00980BC2">
        <w:t xml:space="preserve">Slavenschepen van de WIC en particuliere slavenhalers liepen </w:t>
      </w:r>
      <w:r w:rsidR="009D3C1E" w:rsidRPr="00980BC2">
        <w:t xml:space="preserve">naast muiterij </w:t>
      </w:r>
      <w:r w:rsidR="004105CE" w:rsidRPr="00980BC2">
        <w:t xml:space="preserve">extra risico’s door het grote aantal Afrikaanse slaven </w:t>
      </w:r>
      <w:r w:rsidR="00837703" w:rsidRPr="00980BC2">
        <w:t xml:space="preserve">dat zich </w:t>
      </w:r>
      <w:r w:rsidR="004105CE" w:rsidRPr="00980BC2">
        <w:t>aan boord</w:t>
      </w:r>
      <w:r w:rsidR="00837703" w:rsidRPr="00980BC2">
        <w:t xml:space="preserve"> bevond</w:t>
      </w:r>
      <w:r w:rsidR="004105CE" w:rsidRPr="00980BC2">
        <w:t xml:space="preserve">. Vooral als </w:t>
      </w:r>
      <w:r w:rsidR="00CE327F" w:rsidRPr="00980BC2">
        <w:t>zij</w:t>
      </w:r>
      <w:r w:rsidR="004105CE" w:rsidRPr="00980BC2">
        <w:t xml:space="preserve"> in kustgebieden </w:t>
      </w:r>
      <w:r w:rsidR="00837703" w:rsidRPr="00980BC2">
        <w:t>voeren of voor anker lagen</w:t>
      </w:r>
      <w:r w:rsidR="004105CE" w:rsidRPr="00980BC2">
        <w:t xml:space="preserve"> met land in zicht, was er </w:t>
      </w:r>
      <w:r w:rsidR="00837703" w:rsidRPr="00980BC2">
        <w:t xml:space="preserve">een </w:t>
      </w:r>
      <w:r w:rsidR="004105CE" w:rsidRPr="00980BC2">
        <w:t xml:space="preserve">gerede kans op het uitbreken van een opstand met ernstige gevolgen voor de slaven en de bemanningsleden. </w:t>
      </w:r>
      <w:r w:rsidR="00837703" w:rsidRPr="00980BC2">
        <w:t>Johannes Postma, die uitgebreid onderzoek deed naar de Nederlandse slavenhandel</w:t>
      </w:r>
      <w:r w:rsidR="00224DA4" w:rsidRPr="00980BC2">
        <w:t>,</w:t>
      </w:r>
      <w:r w:rsidR="00837703" w:rsidRPr="00980BC2">
        <w:t xml:space="preserve"> vond in archieven 25 geregistreerde slavenopstanden</w:t>
      </w:r>
      <w:r w:rsidR="009D3C1E" w:rsidRPr="00980BC2">
        <w:t xml:space="preserve"> die waarschijnlijk slechts het spreekwoordelijke topje van de ijsberg vormden</w:t>
      </w:r>
      <w:r w:rsidR="00837703" w:rsidRPr="00980BC2">
        <w:t xml:space="preserve">. De meeste </w:t>
      </w:r>
      <w:r w:rsidR="00224DA4" w:rsidRPr="00980BC2">
        <w:t>daarvan</w:t>
      </w:r>
      <w:r w:rsidR="00837703" w:rsidRPr="00980BC2">
        <w:t xml:space="preserve"> waren klein en werden in de kiem gesmoord, maar </w:t>
      </w:r>
      <w:r w:rsidR="00224DA4" w:rsidRPr="00980BC2">
        <w:t>op</w:t>
      </w:r>
      <w:r w:rsidR="00837703" w:rsidRPr="00980BC2">
        <w:t xml:space="preserve"> drie </w:t>
      </w:r>
      <w:r w:rsidR="00224DA4" w:rsidRPr="00980BC2">
        <w:t xml:space="preserve">schepen revolteerden </w:t>
      </w:r>
      <w:r w:rsidR="00837703" w:rsidRPr="00980BC2">
        <w:t xml:space="preserve">alle slaven met veel slachtoffers als gevolg. De meest dramatische opstand </w:t>
      </w:r>
      <w:r w:rsidR="00224DA4" w:rsidRPr="00980BC2">
        <w:t xml:space="preserve">vond in 1785 </w:t>
      </w:r>
      <w:r w:rsidR="00CE327F" w:rsidRPr="00980BC2">
        <w:t>plaats voor de West-Afrikaanse kust</w:t>
      </w:r>
      <w:r w:rsidR="00224DA4" w:rsidRPr="00980BC2">
        <w:t xml:space="preserve"> </w:t>
      </w:r>
      <w:r w:rsidR="00837703" w:rsidRPr="00980BC2">
        <w:t xml:space="preserve">op het Zeeuwse slavenschip </w:t>
      </w:r>
      <w:r w:rsidR="00837703" w:rsidRPr="00980BC2">
        <w:rPr>
          <w:i/>
        </w:rPr>
        <w:t>Neptunus</w:t>
      </w:r>
      <w:r w:rsidR="00224DA4" w:rsidRPr="00980BC2">
        <w:t>.</w:t>
      </w:r>
      <w:r w:rsidR="00837703" w:rsidRPr="00980BC2">
        <w:t xml:space="preserve"> </w:t>
      </w:r>
      <w:r w:rsidR="00224DA4" w:rsidRPr="00980BC2">
        <w:t>Tijdens die opstand ontplofte de kruitkamer met honderden doden als gevolg.</w:t>
      </w:r>
      <w:r w:rsidR="00224DA4" w:rsidRPr="00980BC2">
        <w:rPr>
          <w:rStyle w:val="EndnoteReference"/>
        </w:rPr>
        <w:endnoteReference w:id="232"/>
      </w:r>
    </w:p>
    <w:p w14:paraId="6AC9EAAE" w14:textId="0ED7CAAC" w:rsidR="00FA5A08" w:rsidRPr="00980BC2" w:rsidRDefault="00FA5A08">
      <w:pPr>
        <w:spacing w:line="360" w:lineRule="auto"/>
        <w:contextualSpacing/>
        <w:jc w:val="left"/>
      </w:pPr>
      <w:r w:rsidRPr="00980BC2">
        <w:t xml:space="preserve"> </w:t>
      </w:r>
      <w:r w:rsidRPr="00980BC2">
        <w:tab/>
        <w:t xml:space="preserve">Voor aanvang van een intercontinentale reis schatte de uitreder op basis van de omvang van de bemanning en de reisduur in hoeveel victualie er nodig was. Het beheer van </w:t>
      </w:r>
      <w:r w:rsidRPr="00980BC2">
        <w:lastRenderedPageBreak/>
        <w:t>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‘bedierf’ dan water. Als voeding gingen grote hoeveelheden scheepsbeschuit, diverse soorten gedroogde bonen en erwten, gort, kaas, spek, gezouten vlees en stokvis mee. Grotere schepen had</w:t>
      </w:r>
      <w:r w:rsidR="002649ED" w:rsidRPr="00980BC2">
        <w:t>den</w:t>
      </w:r>
      <w:r w:rsidRPr="00980BC2">
        <w:t xml:space="preserve">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‘baksgewijs’ 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14:paraId="5F3D0D18" w14:textId="63DF8C78" w:rsidR="00FA5A08" w:rsidRPr="00980BC2" w:rsidRDefault="00FA5A08">
      <w:pPr>
        <w:spacing w:line="360" w:lineRule="auto"/>
        <w:contextualSpacing/>
        <w:jc w:val="left"/>
      </w:pPr>
      <w:r w:rsidRPr="00980BC2">
        <w:tab/>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West-Indiëvaarders, inclusief slavenschepen, voorkwamen. Chirurgijns op retourschepen van de VOC waren goed opgeleid en beschikten over medische instrumenten en een uitgebreide medicijnkist om zieken te behandelen.</w:t>
      </w:r>
      <w:r w:rsidRPr="00980BC2">
        <w:rPr>
          <w:rStyle w:val="EndnoteReference"/>
        </w:rPr>
        <w:endnoteReference w:id="233"/>
      </w:r>
      <w:r w:rsidRPr="00980BC2">
        <w:t xml:space="preserve"> De behandeling voor medische klachten was gratis, alleen voor die van venerische ziekten moest een zeeman betalen. Chirurgische ingrepen liepen uiteen van een eenvoudige aderlating tot het amputeren van </w:t>
      </w:r>
      <w:r w:rsidR="003857C5" w:rsidRPr="00980BC2">
        <w:t>ledematen</w:t>
      </w:r>
      <w:r w:rsidRPr="00980BC2">
        <w:t xml:space="preserve"> die niet te redden wa</w:t>
      </w:r>
      <w:r w:rsidR="003857C5" w:rsidRPr="00980BC2">
        <w:t>ren</w:t>
      </w:r>
      <w:r w:rsidRPr="00980BC2">
        <w:t xml:space="preserve">.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w:t>
      </w:r>
      <w:r w:rsidRPr="00980BC2">
        <w:lastRenderedPageBreak/>
        <w:t xml:space="preserve">vlektyfus veroorzaakt, werd door rattenvlooien en kleerluizen overgebracht en kon behoorlijk huishouden onder de scheepsbevolking. Dat merkte de chirurgijn Johannes Daman van de </w:t>
      </w:r>
      <w:r w:rsidRPr="00980BC2">
        <w:rPr>
          <w:i/>
        </w:rPr>
        <w:t>Pallas</w:t>
      </w:r>
      <w:r w:rsidRPr="00980BC2">
        <w:t xml:space="preserve"> die in 1766 vanuit de Republiek naar Azië was vertrokken. Onderweg naar Kaap de Goede Hoop werd hij met een uitbraak van vlektyfus geconfronteerd. Van de 363 opvarenden raakten er voor aankomst aan de Kaap 203 besmet, van wie er 42 overleden.</w:t>
      </w:r>
      <w:r w:rsidRPr="00980BC2">
        <w:rPr>
          <w:rStyle w:val="EndnoteReference"/>
        </w:rPr>
        <w:endnoteReference w:id="234"/>
      </w:r>
      <w:r w:rsidRPr="00980BC2">
        <w:t xml:space="preserve"> </w:t>
      </w:r>
      <w:r w:rsidR="00510B84" w:rsidRPr="00980BC2">
        <w:br/>
        <w:t xml:space="preserve"> </w:t>
      </w:r>
      <w:r w:rsidR="00510B84" w:rsidRPr="00980BC2">
        <w:tab/>
      </w:r>
      <w:r w:rsidRPr="00980BC2">
        <w:t>Hygiëne speelde een belangrijk rol bij het voorkomen van epidemieën. Die was op Oost-Indiëvaarders redelijk op orde vergeleken met die op slavenschepen waar honderden Afrikanen onderdeks dicht opeengepakt zaten. Op slavenhalers van zowel de WIC, de MCC als particuliere reders braken geregeld epidemieën uit die aan een groot deel van de slaven en de bemanning het leven kostte. Chirurgijns en hun maats speelden een belangrijke rol in het voorkomen van een uitbraak, maar pas in de loop van de achttiende eeuw werden op hun voorspraak maatregelen genomen om de hygiëne aan boord te verbeteren. De ruimte waar de slaven werden gehouden, moest regelmatig worden uitgerookt en besprenkeld met azijn en limoensap.</w:t>
      </w:r>
      <w:r w:rsidR="00B762C0" w:rsidRPr="00980BC2">
        <w:t xml:space="preserve"> </w:t>
      </w:r>
      <w:r w:rsidRPr="00980BC2">
        <w:t xml:space="preserve">De Vlissingse arts David Henri Gallandat, die als chirurgijn op Zeeuwse slavenschepen had gevaren, deed in 1769 in zijn verhandeling over de </w:t>
      </w:r>
      <w:r w:rsidRPr="00980BC2">
        <w:rPr>
          <w:i/>
        </w:rPr>
        <w:t>Noodige onderrigtingen voor de slaafhandelaaren</w:t>
      </w:r>
      <w:r w:rsidRPr="00980BC2">
        <w:t xml:space="preserve"> de nodige voorstellen om de situatie aan boord te verbeteren, zoals een betere ventilatie van het slavendek en meer beweging voor de slaven tijdens de reis.</w:t>
      </w:r>
      <w:r w:rsidRPr="00980BC2">
        <w:rPr>
          <w:rStyle w:val="EndnoteReference"/>
        </w:rPr>
        <w:endnoteReference w:id="235"/>
      </w:r>
      <w:r w:rsidRPr="00980BC2">
        <w:t xml:space="preserve"> Of zijn voorstellen tot een afname van de sterfte aan boord van slavenschepen heeft geleid is moeilijk te bewijzen, maar feit is dat het sterftepercentage daalde van 14,3 procent in de zeventiende eeuw naar 9,1 procent omstreeks 1800.</w:t>
      </w:r>
      <w:r w:rsidRPr="00980BC2">
        <w:rPr>
          <w:rStyle w:val="EndnoteReference"/>
        </w:rPr>
        <w:endnoteReference w:id="236"/>
      </w:r>
      <w:r w:rsidRPr="00980BC2">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‘een-twee-drie in Godsnaam’ in zee glijden. </w:t>
      </w:r>
      <w:r w:rsidR="009D0C4D" w:rsidRPr="00980BC2">
        <w:br/>
      </w:r>
      <w:r w:rsidR="00EC2822" w:rsidRPr="00980BC2">
        <w:t>87-</w:t>
      </w:r>
      <w:r w:rsidR="009D0C4D" w:rsidRPr="00980BC2">
        <w:t>100</w:t>
      </w:r>
      <w:r w:rsidR="00B762C0" w:rsidRPr="00980BC2">
        <w:t>_</w:t>
      </w:r>
      <w:r w:rsidR="00C242D5" w:rsidRPr="00980BC2">
        <w:t>c</w:t>
      </w:r>
      <w:r w:rsidR="00FB53F4" w:rsidRPr="00980BC2">
        <w:t>hirurgijn</w:t>
      </w:r>
      <w:r w:rsidR="00EC2822" w:rsidRPr="00980BC2">
        <w:t>.jpg</w:t>
      </w:r>
      <w:r w:rsidR="001340F4" w:rsidRPr="00980BC2">
        <w:t xml:space="preserve">  </w:t>
      </w:r>
      <w:r w:rsidR="00EC2822" w:rsidRPr="00980BC2">
        <w:rPr>
          <w:szCs w:val="20"/>
        </w:rPr>
        <w:t>88-</w:t>
      </w:r>
      <w:r w:rsidR="009D0C4D" w:rsidRPr="00980BC2">
        <w:rPr>
          <w:szCs w:val="20"/>
        </w:rPr>
        <w:t>101_Portret</w:t>
      </w:r>
      <w:r w:rsidR="005951FB" w:rsidRPr="00980BC2">
        <w:rPr>
          <w:szCs w:val="20"/>
        </w:rPr>
        <w:t>_</w:t>
      </w:r>
      <w:r w:rsidR="009D0C4D" w:rsidRPr="00980BC2">
        <w:rPr>
          <w:szCs w:val="20"/>
        </w:rPr>
        <w:t>HenriGallandat</w:t>
      </w:r>
      <w:r w:rsidR="00EC2822" w:rsidRPr="00980BC2">
        <w:rPr>
          <w:szCs w:val="20"/>
        </w:rPr>
        <w:t>.jpg</w:t>
      </w:r>
    </w:p>
    <w:p w14:paraId="442C4389" w14:textId="5BDE9BBE" w:rsidR="00FA5A08" w:rsidRPr="00980BC2" w:rsidRDefault="00FA5A08">
      <w:pPr>
        <w:spacing w:line="360" w:lineRule="auto"/>
        <w:contextualSpacing/>
        <w:jc w:val="left"/>
      </w:pPr>
      <w:r w:rsidRPr="00980BC2">
        <w:tab/>
        <w:t xml:space="preserve">Het leven en werken aan boord van Oost- en West-Indiëvaarders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w:t>
      </w:r>
      <w:r w:rsidRPr="00980BC2">
        <w:lastRenderedPageBreak/>
        <w:t xml:space="preserve">dagelijks het ochtend- en het avondgebed voor de op het dek verzamelde bemanning. Geestelijk verzorgers hielden op zondag een dienst, waarin zij teksten uit de bijbel of uit de </w:t>
      </w:r>
      <w:r w:rsidRPr="00980BC2">
        <w:rPr>
          <w:i/>
        </w:rPr>
        <w:t>Groote Christelycke Zee-vaert</w:t>
      </w:r>
      <w:r w:rsidRPr="00980BC2">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West-Indiëvaarders en slavenschepen werden godsdienstoefeningen gehouden ter disciplinering van de bemanning. Als er geen dominee of ziekentrooster aan boord was, </w:t>
      </w:r>
      <w:r w:rsidR="000148A6" w:rsidRPr="00980BC2">
        <w:t xml:space="preserve">– </w:t>
      </w:r>
      <w:r w:rsidRPr="00980BC2">
        <w:t xml:space="preserve">vaak het geval op kleine vaartuigen en altijd op slavenschepen </w:t>
      </w:r>
      <w:r w:rsidR="000148A6" w:rsidRPr="00980BC2">
        <w:t>–</w:t>
      </w:r>
      <w:r w:rsidRPr="00980BC2">
        <w:t xml:space="preserve"> dan moest de kapitein deze religieuze taak vervullen. De teksten, gebeden en andere geloofsuitingen waren gebaseerd op het in de Republiek gangbare gereformeerde geloof. Veel bemanningsleden, zeker de buitenlanders aan boord, waren echter rooms-katholiek, </w:t>
      </w:r>
      <w:r w:rsidR="000E73A7" w:rsidRPr="00980BC2">
        <w:t>l</w:t>
      </w:r>
      <w:r w:rsidRPr="00980BC2">
        <w:t>uthers, remonstrants of van een andere geloofsrichting. Hoe zij de godsdienstoefeningen hebben ervaren en of die werkelijk een disciplinerende uitwerking hebben uitgeoefend, is onbekend.</w:t>
      </w:r>
      <w:r w:rsidRPr="00980BC2">
        <w:rPr>
          <w:rStyle w:val="EndnoteReference"/>
        </w:rPr>
        <w:endnoteReference w:id="237"/>
      </w:r>
      <w:r w:rsidR="008A203E" w:rsidRPr="00980BC2">
        <w:br/>
      </w:r>
      <w:r w:rsidR="007B181C" w:rsidRPr="00980BC2">
        <w:rPr>
          <w:szCs w:val="20"/>
        </w:rPr>
        <w:t>89-</w:t>
      </w:r>
      <w:r w:rsidR="008A203E" w:rsidRPr="00980BC2">
        <w:rPr>
          <w:szCs w:val="20"/>
        </w:rPr>
        <w:t>102_Religieusvademecum</w:t>
      </w:r>
      <w:r w:rsidR="007B181C" w:rsidRPr="00980BC2">
        <w:rPr>
          <w:szCs w:val="20"/>
        </w:rPr>
        <w:t>.jpg</w:t>
      </w:r>
    </w:p>
    <w:p w14:paraId="7127B53C" w14:textId="073264F2" w:rsidR="00FA5A08" w:rsidRPr="00980BC2" w:rsidRDefault="00FA5A08">
      <w:pPr>
        <w:spacing w:line="360" w:lineRule="auto"/>
        <w:contextualSpacing/>
        <w:jc w:val="left"/>
      </w:pPr>
      <w:r w:rsidRPr="00980BC2">
        <w:tab/>
        <w:t>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‘Linie’ 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sidRPr="00980BC2">
        <w:rPr>
          <w:rStyle w:val="EndnoteReference"/>
        </w:rPr>
        <w:endnoteReference w:id="238"/>
      </w:r>
      <w:r w:rsidRPr="00980BC2">
        <w:t xml:space="preserve"> Een andere, veel vaker voorkomende vorm van vermaak was het gezamenlijk zingen van zeemansliederen, soms begeleid door een bemanningslid met een muziekinstrument.</w:t>
      </w:r>
      <w:r w:rsidRPr="00980BC2">
        <w:rPr>
          <w:rStyle w:val="EndnoteReference"/>
        </w:rPr>
        <w:endnoteReference w:id="239"/>
      </w:r>
      <w:r w:rsidRPr="00980BC2">
        <w:t xml:space="preserve"> Ten slotte waren er de kaart- en dobbelspellen en de verhalen die zeelieden elkaar op lange reizen vertelden.</w:t>
      </w:r>
    </w:p>
    <w:p w14:paraId="33575EA6" w14:textId="39D6CBC4" w:rsidR="00FA5A08" w:rsidRPr="00980BC2" w:rsidRDefault="00FA5A08">
      <w:pPr>
        <w:spacing w:line="360" w:lineRule="auto"/>
        <w:contextualSpacing/>
        <w:jc w:val="left"/>
      </w:pPr>
    </w:p>
    <w:p w14:paraId="2CD058AA" w14:textId="77777777" w:rsidR="00FA5A08" w:rsidRPr="00980BC2" w:rsidRDefault="00FA5A08" w:rsidP="00BA4B91">
      <w:pPr>
        <w:pStyle w:val="Heading4"/>
        <w:rPr>
          <w:color w:val="auto"/>
        </w:rPr>
      </w:pPr>
      <w:r w:rsidRPr="00980BC2">
        <w:rPr>
          <w:color w:val="auto"/>
        </w:rPr>
        <w:t>Opleiding aan de wal en op zee</w:t>
      </w:r>
    </w:p>
    <w:p w14:paraId="4FE64D2C" w14:textId="77777777" w:rsidR="00FA5A08" w:rsidRPr="00980BC2" w:rsidRDefault="00FA5A08" w:rsidP="00AC6BDA">
      <w:pPr>
        <w:spacing w:line="360" w:lineRule="auto"/>
        <w:contextualSpacing/>
        <w:jc w:val="left"/>
      </w:pPr>
      <w:r w:rsidRPr="00980BC2">
        <w:t xml:space="preserve">Vóór de opkomst van de ‘grote zeevaart’ 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w:t>
      </w:r>
      <w:r w:rsidRPr="00980BC2">
        <w:lastRenderedPageBreak/>
        <w:t>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sidRPr="00980BC2">
        <w:rPr>
          <w:rStyle w:val="EndnoteReference"/>
        </w:rPr>
        <w:endnoteReference w:id="240"/>
      </w:r>
    </w:p>
    <w:p w14:paraId="512B69EC" w14:textId="74654762" w:rsidR="00FA5A08" w:rsidRPr="00980BC2" w:rsidRDefault="00FA5A08" w:rsidP="00AC6BDA">
      <w:pPr>
        <w:spacing w:line="360" w:lineRule="auto"/>
        <w:ind w:firstLine="708"/>
        <w:contextualSpacing/>
        <w:jc w:val="left"/>
      </w:pPr>
      <w:r w:rsidRPr="00980BC2">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‘praktische zeevaartkunde’ of kortweg ‘zeemanschap’. Maar de overdracht van kennis en vaardigheden voor de navigatie – ook bekend als ‘theoretische zeevaartkunde’ </w:t>
      </w:r>
      <w:r w:rsidR="00BB6699" w:rsidRPr="00980BC2">
        <w:t>–</w:t>
      </w:r>
      <w:r w:rsidRPr="00980BC2">
        <w:t xml:space="preserve"> werd in toenemende mate geformaliseerd in scholen en leerboeken. Vanaf het eind van de zestiende eeuw verschenen in Amsterdam, Hoorn, Enkhuizen, Rotterdam, Vlissingen en andere havensteden particuliere leermeesters die ‘varende luijden’ tegen betaling de ‘seevaartkonst’ 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sidRPr="00980BC2">
        <w:rPr>
          <w:rStyle w:val="EndnoteReference"/>
        </w:rPr>
        <w:endnoteReference w:id="241"/>
      </w:r>
    </w:p>
    <w:p w14:paraId="477250C1" w14:textId="23F35E4F" w:rsidR="009A664F" w:rsidRPr="00980BC2" w:rsidRDefault="00FA5A08" w:rsidP="00AC6BDA">
      <w:pPr>
        <w:spacing w:line="360" w:lineRule="auto"/>
        <w:ind w:firstLine="708"/>
        <w:contextualSpacing/>
        <w:jc w:val="left"/>
      </w:pPr>
      <w:r w:rsidRPr="00980BC2">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w:t>
      </w:r>
      <w:r w:rsidRPr="00980BC2">
        <w:lastRenderedPageBreak/>
        <w:t xml:space="preserve">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sidRPr="00980BC2">
        <w:rPr>
          <w:i/>
        </w:rPr>
        <w:t>Grondbeginzels der stuurmanskunst</w:t>
      </w:r>
      <w:r w:rsidRPr="00980BC2">
        <w:t xml:space="preserve"> en in 1770 </w:t>
      </w:r>
      <w:r w:rsidRPr="00980BC2">
        <w:rPr>
          <w:i/>
        </w:rPr>
        <w:t>Openbaare lessen over het vinden der lengte op zee</w:t>
      </w:r>
      <w:r w:rsidRPr="00980BC2">
        <w:t xml:space="preserve">. Hendrik de Hartog, die van 1793 tot 1838 de post vervulde, schreef een </w:t>
      </w:r>
      <w:r w:rsidRPr="00980BC2">
        <w:rPr>
          <w:i/>
        </w:rPr>
        <w:t>Volledige verhandeling over de bereekening der lengte op zee</w:t>
      </w:r>
      <w:r w:rsidRPr="00980BC2">
        <w:t>, die in 1793 het licht zag.</w:t>
      </w:r>
      <w:r w:rsidRPr="00980BC2">
        <w:rPr>
          <w:rStyle w:val="EndnoteReference"/>
        </w:rPr>
        <w:endnoteReference w:id="242"/>
      </w:r>
      <w:r w:rsidR="001D3EDC" w:rsidRPr="00980BC2">
        <w:br/>
      </w:r>
      <w:r w:rsidR="0051164F" w:rsidRPr="00980BC2">
        <w:t>90_Ins</w:t>
      </w:r>
      <w:r w:rsidR="007738CF" w:rsidRPr="00980BC2">
        <w:t>t</w:t>
      </w:r>
      <w:r w:rsidR="0051164F" w:rsidRPr="00980BC2">
        <w:t>ructie</w:t>
      </w:r>
      <w:r w:rsidR="009A664F" w:rsidRPr="00980BC2">
        <w:t>.jpg</w:t>
      </w:r>
    </w:p>
    <w:p w14:paraId="45E93CDB" w14:textId="0FBC576B" w:rsidR="00FA5A08" w:rsidRPr="00CC1202" w:rsidRDefault="00FA5A08" w:rsidP="00AC6BDA">
      <w:pPr>
        <w:spacing w:line="360" w:lineRule="auto"/>
        <w:ind w:firstLine="708"/>
        <w:contextualSpacing/>
        <w:jc w:val="left"/>
      </w:pPr>
      <w:r w:rsidRPr="00980BC2">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w:t>
      </w:r>
      <w:r w:rsidRPr="00CC1202">
        <w:t>Delft, Utrecht en Den Haag, de school voor teken-</w:t>
      </w:r>
      <w:r w:rsidR="00971FA2" w:rsidRPr="00CC1202">
        <w:t>,</w:t>
      </w:r>
      <w:r w:rsidRPr="00CC1202">
        <w:t xml:space="preserve"> bouw- en zeevaartkunde in Groningen en het ‘Instituut voor talen, kunsten en wetenschappen’ in Elburg. Aan al deze instellingen zijn ook stuurlieden opgeleid.</w:t>
      </w:r>
      <w:r w:rsidRPr="00CC1202">
        <w:rPr>
          <w:rStyle w:val="EndnoteReference"/>
        </w:rPr>
        <w:endnoteReference w:id="243"/>
      </w:r>
    </w:p>
    <w:p w14:paraId="1FD0674A" w14:textId="77777777" w:rsidR="00FA5A08" w:rsidRPr="00CC1202" w:rsidRDefault="00FA5A08" w:rsidP="00AC6BDA">
      <w:pPr>
        <w:spacing w:line="360" w:lineRule="auto"/>
        <w:ind w:firstLine="708"/>
        <w:contextualSpacing/>
        <w:jc w:val="left"/>
      </w:pPr>
      <w:r w:rsidRPr="00CC1202">
        <w:t>Het andere nieuwe type school richtte zich in het bijzonder op beroepsonderwijs voor de zeevaart. De eerste instelling van deze aard was de ‘Académie de Marine’ in Batavia, die van 1743 tot 1755 bestond. Hier werden kadetten voor de zeedienst bij de VOC opgeleid. Van 1782 tot 1812 was een soortgelijk instituut in Semarang gevestigd.</w:t>
      </w:r>
      <w:r w:rsidRPr="00CC1202">
        <w:rPr>
          <w:rStyle w:val="EndnoteReference"/>
        </w:rPr>
        <w:endnoteReference w:id="244"/>
      </w:r>
    </w:p>
    <w:p w14:paraId="19175189" w14:textId="0750D6E5" w:rsidR="00FA5A08" w:rsidRPr="00CC1202" w:rsidRDefault="00FA5A08" w:rsidP="00AC6BDA">
      <w:pPr>
        <w:spacing w:line="360" w:lineRule="auto"/>
        <w:ind w:firstLine="708"/>
        <w:contextualSpacing/>
        <w:jc w:val="left"/>
      </w:pPr>
      <w:r w:rsidRPr="00CC1202">
        <w:t>Scholen van dit nieuwe type, onder de naam ‘zeemanscolleges’, werden ook opgericht in Amsterdam en Rotterdam. Het zeemanscollege in Amsterdam, dat in 1748 tot stand kwam, was bedoeld om alle zeelieden, zonder onderscheid naar ‘rang of qualiteijt’,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‘instructeur te water’ 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sidRPr="00CC1202">
        <w:rPr>
          <w:rStyle w:val="EndnoteReference"/>
        </w:rPr>
        <w:endnoteReference w:id="245"/>
      </w:r>
      <w:r w:rsidRPr="00CC1202">
        <w:t xml:space="preserve"> De </w:t>
      </w:r>
      <w:r w:rsidRPr="00CC1202">
        <w:lastRenderedPageBreak/>
        <w:t>meest brede instelling voor beroepsonderwijs voor de zeevaart die in de achttiende eeuw tot stand kwam, was de Kweekschool voor de Zeevaart, die in 1785 in Amsterdam werd gevestigd. Aan de Kweekschool werden allerlei categorieën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w:t>
      </w:r>
      <w:r w:rsidR="00904EBA" w:rsidRPr="00CC1202">
        <w:t>n</w:t>
      </w:r>
      <w:r w:rsidRPr="00CC1202">
        <w:t xml:space="preserve"> kregen een aanstelling bij de marine of de VOC, andere</w:t>
      </w:r>
      <w:r w:rsidR="000C2D38" w:rsidRPr="00CC1202">
        <w:t>n</w:t>
      </w:r>
      <w:r w:rsidRPr="00CC1202">
        <w:t xml:space="preserve"> bij de koopvaardij in Europa of in het Atlantische gebied.</w:t>
      </w:r>
      <w:r w:rsidRPr="00CC1202">
        <w:rPr>
          <w:rStyle w:val="EndnoteReference"/>
        </w:rPr>
        <w:endnoteReference w:id="246"/>
      </w:r>
    </w:p>
    <w:p w14:paraId="2E9FAB78" w14:textId="69186D48" w:rsidR="00FA5A08" w:rsidRPr="00CC1202" w:rsidRDefault="00FA5A08" w:rsidP="00AC6BDA">
      <w:pPr>
        <w:spacing w:line="360" w:lineRule="auto"/>
        <w:ind w:firstLine="708"/>
        <w:contextualSpacing/>
        <w:jc w:val="left"/>
        <w:rPr>
          <w:rFonts w:eastAsiaTheme="minorHAnsi" w:cstheme="minorBidi"/>
          <w:lang w:eastAsia="en-US"/>
        </w:rPr>
      </w:pPr>
      <w:r w:rsidRPr="00CC1202">
        <w:rPr>
          <w:rFonts w:eastAsiaTheme="minorHAnsi" w:cstheme="minorBidi"/>
          <w:lang w:eastAsia="en-US"/>
        </w:rPr>
        <w:t xml:space="preserve">De opkomst van deze nieuwe typen scholen had niet zozeer te maken met een veranderende vraag bij zeelieden zelf als wel met de groeiende behoefte bij elites om hun stempel te drukken op de vorming van zeelieden. Twee ontwikkelingslijnen kwamen daarbij samen: nieuwe ideeën over opvoeding en stijgende eisen aan kennis en vaardigheden. Veel regenten en burgers in de achttiende eeuw waren ervan overtuigd dat de mens, ook de zeevarende mens, ‘maakbaar’ was, door hem van jongs af aan in zijn ontwikkeling te begeleiden. De oprichting en financiering van instellingen als de Fundatie van Renswoude, het instituut in Elburg en de Kweekschool voor de Zeevaart </w:t>
      </w:r>
      <w:r w:rsidR="003B3C52" w:rsidRPr="00CC1202">
        <w:rPr>
          <w:rFonts w:eastAsiaTheme="minorHAnsi" w:cstheme="minorBidi"/>
          <w:lang w:eastAsia="en-US"/>
        </w:rPr>
        <w:t>waren</w:t>
      </w:r>
      <w:r w:rsidRPr="00CC1202">
        <w:rPr>
          <w:rFonts w:eastAsiaTheme="minorHAnsi" w:cstheme="minorBidi"/>
          <w:lang w:eastAsia="en-US"/>
        </w:rPr>
        <w:t xml:space="preserve">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financiële middelen te verschaffen en organisatorische regelingen te treffen.</w:t>
      </w:r>
      <w:r w:rsidRPr="00CC1202">
        <w:rPr>
          <w:rStyle w:val="EndnoteReference"/>
          <w:rFonts w:eastAsiaTheme="minorHAnsi" w:cstheme="minorBidi"/>
          <w:lang w:eastAsia="en-US"/>
        </w:rPr>
        <w:endnoteReference w:id="247"/>
      </w:r>
    </w:p>
    <w:p w14:paraId="3E81E4FF" w14:textId="29410A6B" w:rsidR="00FA5A08" w:rsidRPr="00CC1202" w:rsidRDefault="00FA5A08" w:rsidP="00AC6BDA">
      <w:pPr>
        <w:spacing w:line="360" w:lineRule="auto"/>
        <w:ind w:firstLine="708"/>
        <w:contextualSpacing/>
        <w:jc w:val="left"/>
      </w:pPr>
      <w:r w:rsidRPr="00CC1202">
        <w:rPr>
          <w:rFonts w:eastAsiaTheme="minorHAnsi" w:cstheme="minorBidi"/>
          <w:lang w:eastAsia="en-US"/>
        </w:rPr>
        <w:t xml:space="preserve">De eerste maatregelen om toezicht te houden op de kwaliteit van het navigatiepersoneel werden overigens al vroeg in de zeventiende eeuw genomen. De VOC liep hierbij voorop. In 1619 stelden de bewindhebbers van de </w:t>
      </w:r>
      <w:r w:rsidR="008C68E2" w:rsidRPr="00CC1202">
        <w:rPr>
          <w:rFonts w:eastAsiaTheme="minorHAnsi" w:cstheme="minorBidi"/>
          <w:lang w:eastAsia="en-US"/>
        </w:rPr>
        <w:t>K</w:t>
      </w:r>
      <w:r w:rsidRPr="00CC1202">
        <w:rPr>
          <w:rFonts w:eastAsiaTheme="minorHAnsi" w:cstheme="minorBidi"/>
          <w:lang w:eastAsia="en-US"/>
        </w:rPr>
        <w:t xml:space="preserve">amer Amsterdam een examinator van de stuurlieden aan. Daarna bepaalden zij dat ieder die als opper- of onderstuurman bij de Compagnie in dienst wilde komen een examen moest afleggen. De andere kamers volgden het Amsterdamse voorbeeld. Anno 1750 had elke kamer minstens één examinator in dienst. De </w:t>
      </w:r>
      <w:r w:rsidRPr="00CC1202">
        <w:rPr>
          <w:rFonts w:eastAsiaTheme="minorHAnsi" w:cstheme="minorBidi"/>
          <w:lang w:eastAsia="en-US"/>
        </w:rPr>
        <w:lastRenderedPageBreak/>
        <w:t xml:space="preserve">examenregeling werd stelselmatig uitgebouwd. Omstreeks het midden van de achttiende eeuw was voor iedere rang van het navigatiepersoneel bij de VOC, van derde waak (stuurman) tot en met schipper, een examen vereist. Een gezagvoerder van een </w:t>
      </w:r>
      <w:r w:rsidR="000E216E" w:rsidRPr="00CC1202">
        <w:rPr>
          <w:rFonts w:eastAsiaTheme="minorHAnsi" w:cstheme="minorBidi"/>
          <w:lang w:eastAsia="en-US"/>
        </w:rPr>
        <w:t>c</w:t>
      </w:r>
      <w:r w:rsidRPr="00CC1202">
        <w:rPr>
          <w:rFonts w:eastAsiaTheme="minorHAnsi" w:cstheme="minorBidi"/>
          <w:lang w:eastAsia="en-US"/>
        </w:rPr>
        <w:t>ompagniesschip had dus tot viermaal toe zijn kennis van de navigatie moeten bewijzen. De examens liepen in moeilijkheidsgraad op en de eisen werden periodiek bijgesteld om rekening te houden met nieuwe ontwikkelingen in de stuurmanskunst.</w:t>
      </w:r>
      <w:r w:rsidRPr="00CC1202">
        <w:rPr>
          <w:rStyle w:val="EndnoteReference"/>
          <w:rFonts w:eastAsiaTheme="minorHAnsi" w:cstheme="minorBidi"/>
          <w:lang w:eastAsia="en-US"/>
        </w:rPr>
        <w:endnoteReference w:id="248"/>
      </w:r>
      <w:r w:rsidRPr="00CC1202">
        <w:rPr>
          <w:rFonts w:eastAsiaTheme="minorHAnsi" w:cstheme="minorBidi"/>
          <w:lang w:eastAsia="en-US"/>
        </w:rPr>
        <w:t xml:space="preserve"> De rol van examinators breidde zich in de achttiende eeuw steeds verder uit. Behalve voor het afnemen van e</w:t>
      </w:r>
      <w:r w:rsidRPr="00CC1202">
        <w:t xml:space="preserve">xamens werden ze ook als experts ingeschakeld om advies te geven over aanpassingen in de zeilaanwijzingen voor de route naar en van Azië en over veranderingen in de standaardlijst van de kaarten en stuurmangereedschappen die aan de </w:t>
      </w:r>
      <w:r w:rsidR="000E216E" w:rsidRPr="00CC1202">
        <w:t>c</w:t>
      </w:r>
      <w:r w:rsidRPr="00CC1202">
        <w:t>ompagniesschepen werden meegegeven.</w:t>
      </w:r>
      <w:r w:rsidRPr="00CC1202">
        <w:rPr>
          <w:rStyle w:val="EndnoteReference"/>
        </w:rPr>
        <w:endnoteReference w:id="249"/>
      </w:r>
    </w:p>
    <w:p w14:paraId="183AF2A4" w14:textId="77777777" w:rsidR="00FA5A08" w:rsidRPr="00CC1202" w:rsidRDefault="00FA5A08" w:rsidP="00AC6BDA">
      <w:pPr>
        <w:spacing w:line="360" w:lineRule="auto"/>
        <w:ind w:firstLine="708"/>
        <w:contextualSpacing/>
        <w:jc w:val="left"/>
      </w:pPr>
      <w:r w:rsidRPr="00CC1202">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zo’n verplichte proeve van bekwaamheid in deze periode nog niet.</w:t>
      </w:r>
      <w:r w:rsidRPr="00CC1202">
        <w:rPr>
          <w:rStyle w:val="EndnoteReference"/>
        </w:rPr>
        <w:endnoteReference w:id="250"/>
      </w:r>
    </w:p>
    <w:p w14:paraId="287B358D" w14:textId="77777777" w:rsidR="00FA5A08" w:rsidRPr="00CC1202" w:rsidRDefault="00FA5A08" w:rsidP="00AC6BDA">
      <w:pPr>
        <w:spacing w:line="360" w:lineRule="auto"/>
        <w:ind w:firstLine="708"/>
        <w:contextualSpacing/>
        <w:jc w:val="left"/>
      </w:pPr>
      <w:r w:rsidRPr="00CC1202">
        <w:t xml:space="preserve">Examinators bij de VOC schreven ook leerboeken en andere handleidingen voor zeelieden, zowel vóór als na het moment waarop ze in dienst traden van de Compagnie. Van de vier leerboeken voor de stuurmanskunst die in de zeventiende en achttiende eeuw het meest door zeelieden zijn gebruikt, waren drie van de hand van examinators van de kamer Amsterdam: </w:t>
      </w:r>
      <w:r w:rsidRPr="00CC1202">
        <w:rPr>
          <w:i/>
        </w:rPr>
        <w:t>Lastmans beschrijvinge van de kunst der stuer-luyden</w:t>
      </w:r>
      <w:r w:rsidRPr="00CC1202">
        <w:t xml:space="preserve"> van Cornelis Jansz Lastman, </w:t>
      </w:r>
      <w:r w:rsidRPr="00CC1202">
        <w:rPr>
          <w:i/>
        </w:rPr>
        <w:t>’t Vergulde licht der zeevaert</w:t>
      </w:r>
      <w:r w:rsidRPr="00CC1202">
        <w:t xml:space="preserve"> van Claes Hendricksz Gietermaker en de </w:t>
      </w:r>
      <w:r w:rsidRPr="00CC1202">
        <w:rPr>
          <w:i/>
        </w:rPr>
        <w:t>Grondbeginzels der stuurmanskunst</w:t>
      </w:r>
      <w:r w:rsidRPr="00CC1202">
        <w:t xml:space="preserve"> van Pybo Steenstra, die voor het eerst respectievelijk in 1642, 1660 en 1766 verschenen. Alleen Klaas de Vries, auteur van de vierde bestseller, de </w:t>
      </w:r>
      <w:r w:rsidRPr="00CC1202">
        <w:rPr>
          <w:i/>
        </w:rPr>
        <w:t>Schat-kamer ofte konst der stierlieden</w:t>
      </w:r>
      <w:r w:rsidRPr="00CC1202">
        <w:t>, die in 1702 op de markt kwam, is nooit examinator bij de Compagnie geweest.</w:t>
      </w:r>
    </w:p>
    <w:p w14:paraId="19C23000" w14:textId="00A807AF" w:rsidR="00FA5A08" w:rsidRPr="00CC1202" w:rsidRDefault="00FA5A08" w:rsidP="00AC6BDA">
      <w:pPr>
        <w:spacing w:line="360" w:lineRule="auto"/>
        <w:ind w:firstLine="708"/>
        <w:contextualSpacing/>
        <w:jc w:val="left"/>
      </w:pPr>
      <w:r w:rsidRPr="00CC1202">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‘kunst der stuurlieden’ bij de hand konden zeelieden onderweg bijvoorbeeld een rekenprocedure nakijken of gegevens opzoeken in een tafel van ‘kromstreecken’ of logaritmen. De meeste leerboeken hadden nog een andere aantrekkelijke eigenschap: ze waren heel geschikt voor zelfstudie. Voor veel </w:t>
      </w:r>
      <w:r w:rsidRPr="00CC1202">
        <w:lastRenderedPageBreak/>
        <w:t xml:space="preserve">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‘schatkamers’ uit de zeventiende en achttiende eeuw die bewaard gebleven zijn. Een ‘schatkamer’ is een handschrift waarin een zeeman allerlei aantekeningen over zeevaartkundige onderwerpen maakte. Soms waren dat eigen observaties, maar meestal waren het regels, tafels, voorbeelden of opgaven uit de navigatieliteratuur. In deze ‘werkboeken’ met hun talrijke ‘exempelen </w:t>
      </w:r>
      <w:r w:rsidR="00E812E5" w:rsidRPr="00CC1202">
        <w:t>[…]</w:t>
      </w:r>
      <w:r w:rsidR="003D2954" w:rsidRPr="00CC1202">
        <w:t xml:space="preserve"> </w:t>
      </w:r>
      <w:r w:rsidRPr="00CC1202">
        <w:t>tot oeffeninge’ kunnen we eeuwen later nog precies volgen hoe zeelieden zich daadwerkelijk de kunst eigen maakten om veilig de weg over zee te vinden.</w:t>
      </w:r>
      <w:r w:rsidRPr="00CC1202">
        <w:rPr>
          <w:rStyle w:val="EndnoteReference"/>
        </w:rPr>
        <w:endnoteReference w:id="251"/>
      </w:r>
    </w:p>
    <w:p w14:paraId="1B60B02A" w14:textId="77777777" w:rsidR="00FA5A08" w:rsidRPr="00CC1202" w:rsidRDefault="00FA5A08">
      <w:pPr>
        <w:spacing w:line="360" w:lineRule="auto"/>
        <w:contextualSpacing/>
        <w:jc w:val="left"/>
      </w:pPr>
    </w:p>
    <w:p w14:paraId="67530E5A" w14:textId="77777777" w:rsidR="00FA5A08" w:rsidRPr="00CC1202" w:rsidRDefault="00FA5A08" w:rsidP="00BA4B91">
      <w:pPr>
        <w:pStyle w:val="Heading4"/>
        <w:rPr>
          <w:color w:val="auto"/>
        </w:rPr>
      </w:pPr>
      <w:r w:rsidRPr="00CC1202">
        <w:rPr>
          <w:color w:val="auto"/>
        </w:rPr>
        <w:t>Het ‘loon’ van de zeeman</w:t>
      </w:r>
    </w:p>
    <w:p w14:paraId="785A7D64" w14:textId="7AB06CA0" w:rsidR="00FA5A08" w:rsidRPr="00CC1202" w:rsidRDefault="00FA5A08">
      <w:pPr>
        <w:spacing w:line="360" w:lineRule="auto"/>
        <w:contextualSpacing/>
        <w:jc w:val="left"/>
      </w:pPr>
      <w:r w:rsidRPr="00CC1202">
        <w:t>Een zeeman ontving in de vroegmoderne tijd, net al</w:t>
      </w:r>
      <w:r w:rsidR="000E216E" w:rsidRPr="00CC1202">
        <w:t>s</w:t>
      </w:r>
      <w:r w:rsidRPr="00CC1202">
        <w:t xml:space="preserve"> bijna iedereen nu, een vast maandloon. De hoogte daarvan was afhankelijk van de functie die hij had aan boord. Om de concurrentie op de arbeidsmarkt aan te kunnen, moesten de compagnieën een redelijke gage bieden die zeelieden tot het tekenen van een arbeidscontract konden overhalen. De VOC bood voor bijna alle functies een hogere gage dan de WIC en trok daardoor </w:t>
      </w:r>
      <w:r w:rsidR="00E90B82" w:rsidRPr="00CC1202">
        <w:t>ge</w:t>
      </w:r>
      <w:r w:rsidRPr="00CC1202">
        <w:t>makkelijker personeel aan dan haar zusterorganisatie.</w:t>
      </w:r>
      <w:r w:rsidRPr="00CC1202">
        <w:rPr>
          <w:rStyle w:val="EndnoteReference"/>
        </w:rPr>
        <w:endnoteReference w:id="252"/>
      </w:r>
      <w:r w:rsidRPr="00CC1202">
        <w:t xml:space="preserve"> Overigens was het verschil in gage tussen dezelfde functies gedeeltelijk het gevolg van de grootte van schepen die voor de intercontinentale handel werden ingezet. Zo waren Oost-Indiëvaarders doorgaans groter met meer bemanningsleden dan West-Indiëvaarders, oorlogsschepen van de WIC in de eerste helft van de zeventiende eeuw uitgezonderd. Leidinggevenden met meer bemanningsleden onder zich, kregen doorgaans een hogere gage. </w:t>
      </w:r>
    </w:p>
    <w:p w14:paraId="42895858" w14:textId="5D443221" w:rsidR="00FA5A08" w:rsidRPr="00CC1202" w:rsidRDefault="00FA5A08">
      <w:pPr>
        <w:spacing w:line="360" w:lineRule="auto"/>
        <w:ind w:firstLine="708"/>
        <w:contextualSpacing/>
        <w:jc w:val="left"/>
      </w:pPr>
      <w:r w:rsidRPr="00CC1202">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sidRPr="00CC1202">
        <w:rPr>
          <w:rStyle w:val="EndnoteReference"/>
        </w:rPr>
        <w:endnoteReference w:id="253"/>
      </w:r>
      <w:r w:rsidRPr="00CC1202">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14:paraId="2A0EFAEB" w14:textId="5DE5EF9E" w:rsidR="00FA5A08" w:rsidRPr="00CC1202" w:rsidRDefault="00FA5A08" w:rsidP="000E216E">
      <w:pPr>
        <w:spacing w:line="360" w:lineRule="auto"/>
        <w:ind w:firstLine="708"/>
        <w:contextualSpacing/>
        <w:jc w:val="left"/>
      </w:pPr>
      <w:r w:rsidRPr="00CC1202">
        <w:lastRenderedPageBreak/>
        <w:t xml:space="preserve">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sidRPr="00CC1202">
        <w:rPr>
          <w:i/>
          <w:iCs/>
        </w:rPr>
        <w:t>Faam</w:t>
      </w:r>
      <w:r w:rsidRPr="00CC1202">
        <w:t xml:space="preserve"> in december 1718 na een gevecht met twee Zeeuwse smokkelschepen een voltreffer in de kruitkamer kreeg en in de lucht vloog. Slechts 13 van de 130 opvarenden overleefden de ramp.</w:t>
      </w:r>
      <w:r w:rsidRPr="00CC1202">
        <w:rPr>
          <w:rStyle w:val="EndnoteReference"/>
        </w:rPr>
        <w:endnoteReference w:id="254"/>
      </w:r>
      <w:r w:rsidRPr="00CC1202">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w:t>
      </w:r>
      <w:r w:rsidR="00673EB3" w:rsidRPr="00CC1202">
        <w:t xml:space="preserve"> </w:t>
      </w:r>
      <w:r w:rsidRPr="00CC1202">
        <w:t>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sidRPr="00CC1202">
        <w:rPr>
          <w:rStyle w:val="EndnoteReference"/>
        </w:rPr>
        <w:endnoteReference w:id="255"/>
      </w:r>
      <w:r w:rsidR="00673EB3" w:rsidRPr="00CC1202">
        <w:br/>
      </w:r>
      <w:r w:rsidR="0039558F" w:rsidRPr="00CC1202">
        <w:t>91-103_VOC</w:t>
      </w:r>
      <w:r w:rsidR="5FB7C0B8" w:rsidRPr="00CC1202">
        <w:t>_</w:t>
      </w:r>
      <w:r w:rsidR="0039558F" w:rsidRPr="00CC1202">
        <w:t>schrijvend.</w:t>
      </w:r>
      <w:r w:rsidR="00742B52">
        <w:t>jpg</w:t>
      </w:r>
    </w:p>
    <w:p w14:paraId="27E1ABC0" w14:textId="306A95EE" w:rsidR="00FA5A08" w:rsidRDefault="00FA5A08" w:rsidP="00DC2474">
      <w:pPr>
        <w:spacing w:line="360" w:lineRule="auto"/>
        <w:ind w:firstLine="708"/>
        <w:contextualSpacing/>
        <w:jc w:val="left"/>
      </w:pPr>
      <w:r w:rsidRPr="00CC1202">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w:t>
      </w:r>
      <w:r w:rsidR="77622BA7" w:rsidRPr="00CC1202">
        <w:t>ge</w:t>
      </w:r>
      <w:r w:rsidRPr="00CC1202">
        <w:t xml:space="preserve">leverde goederen en het met winst verkopen van eigen goederen. Beperkte privéhandel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w:t>
      </w:r>
      <w:r w:rsidRPr="00CC1202">
        <w:lastRenderedPageBreak/>
        <w:t xml:space="preserve">lorredraaiers; van </w:t>
      </w:r>
      <w:r w:rsidR="00CB5371" w:rsidRPr="00CC1202">
        <w:t>twintig</w:t>
      </w:r>
      <w:r w:rsidRPr="00CC1202">
        <w:t xml:space="preserve"> kapiteins is bekend dat zij zowel op schepen van de WIC als op smokkelschepen gezagvoerder zijn geweest.</w:t>
      </w:r>
      <w:r w:rsidRPr="00CC1202">
        <w:rPr>
          <w:rStyle w:val="EndnoteReference"/>
        </w:rPr>
        <w:endnoteReference w:id="256"/>
      </w:r>
    </w:p>
    <w:p w14:paraId="632FE152" w14:textId="77777777" w:rsidR="0061324E" w:rsidRDefault="0061324E" w:rsidP="0061324E">
      <w:pPr>
        <w:spacing w:line="360" w:lineRule="auto"/>
        <w:contextualSpacing/>
        <w:jc w:val="left"/>
      </w:pPr>
    </w:p>
    <w:p w14:paraId="3AB5563D" w14:textId="77777777" w:rsidR="005077E8" w:rsidRDefault="005077E8" w:rsidP="0061324E">
      <w:pPr>
        <w:spacing w:line="360" w:lineRule="auto"/>
        <w:contextualSpacing/>
        <w:jc w:val="left"/>
      </w:pPr>
    </w:p>
    <w:tbl>
      <w:tblPr>
        <w:tblStyle w:val="TableGrid"/>
        <w:tblW w:w="0" w:type="auto"/>
        <w:tblInd w:w="38" w:type="dxa"/>
        <w:tblLook w:val="04A0" w:firstRow="1" w:lastRow="0" w:firstColumn="1" w:lastColumn="0" w:noHBand="0" w:noVBand="1"/>
      </w:tblPr>
      <w:tblGrid>
        <w:gridCol w:w="1839"/>
        <w:gridCol w:w="1987"/>
        <w:gridCol w:w="1968"/>
      </w:tblGrid>
      <w:tr w:rsidR="003F4764" w14:paraId="40CD7F45" w14:textId="77777777" w:rsidTr="003F4764">
        <w:tc>
          <w:tcPr>
            <w:tcW w:w="0" w:type="auto"/>
          </w:tcPr>
          <w:p w14:paraId="1F659D61" w14:textId="632ECA2F" w:rsidR="003F4764" w:rsidRDefault="00B53FA8" w:rsidP="00BC26E6">
            <w:pPr>
              <w:pStyle w:val="tabelKop"/>
            </w:pPr>
            <w:r w:rsidRPr="00C84D69">
              <w:t>Functie</w:t>
            </w:r>
          </w:p>
        </w:tc>
        <w:tc>
          <w:tcPr>
            <w:tcW w:w="0" w:type="auto"/>
          </w:tcPr>
          <w:p w14:paraId="185355AD" w14:textId="764852C8" w:rsidR="003F4764" w:rsidRDefault="00B53FA8" w:rsidP="00BC26E6">
            <w:pPr>
              <w:pStyle w:val="tabelKop"/>
            </w:pPr>
            <w:r w:rsidRPr="00C84D69">
              <w:t>Gage per maand VOC</w:t>
            </w:r>
          </w:p>
        </w:tc>
        <w:tc>
          <w:tcPr>
            <w:tcW w:w="0" w:type="auto"/>
          </w:tcPr>
          <w:p w14:paraId="500A939B" w14:textId="561BAC0F" w:rsidR="003F4764" w:rsidRDefault="00731031" w:rsidP="00BC26E6">
            <w:pPr>
              <w:pStyle w:val="tabelKop"/>
            </w:pPr>
            <w:r w:rsidRPr="00C84D69">
              <w:t>Gage per maand WIC</w:t>
            </w:r>
          </w:p>
        </w:tc>
      </w:tr>
      <w:tr w:rsidR="003F4764" w14:paraId="28F06805" w14:textId="77777777" w:rsidTr="003F4764">
        <w:tc>
          <w:tcPr>
            <w:tcW w:w="0" w:type="auto"/>
          </w:tcPr>
          <w:p w14:paraId="26984B5E" w14:textId="2DA37B90" w:rsidR="003F4764" w:rsidRDefault="00F614EF" w:rsidP="00F93898">
            <w:r w:rsidRPr="00C84D69">
              <w:t>Schipper/kapitein</w:t>
            </w:r>
          </w:p>
        </w:tc>
        <w:tc>
          <w:tcPr>
            <w:tcW w:w="0" w:type="auto"/>
          </w:tcPr>
          <w:p w14:paraId="3B900BB2" w14:textId="43CFEA15" w:rsidR="003F4764" w:rsidRDefault="00F614EF" w:rsidP="0077274D">
            <w:pPr>
              <w:pStyle w:val="tabelNummers"/>
            </w:pPr>
            <w:r w:rsidRPr="008041D2">
              <w:t>60-80</w:t>
            </w:r>
          </w:p>
        </w:tc>
        <w:tc>
          <w:tcPr>
            <w:tcW w:w="0" w:type="auto"/>
          </w:tcPr>
          <w:p w14:paraId="201D8E7F" w14:textId="26A12804" w:rsidR="003F4764" w:rsidRDefault="00F614EF" w:rsidP="0077274D">
            <w:pPr>
              <w:pStyle w:val="tabelNummers"/>
            </w:pPr>
            <w:r w:rsidRPr="008041D2">
              <w:t>50-100</w:t>
            </w:r>
          </w:p>
        </w:tc>
      </w:tr>
      <w:tr w:rsidR="003F4764" w14:paraId="3558A634" w14:textId="77777777" w:rsidTr="003F4764">
        <w:tc>
          <w:tcPr>
            <w:tcW w:w="0" w:type="auto"/>
          </w:tcPr>
          <w:p w14:paraId="29D33F0A" w14:textId="78BC42AC" w:rsidR="003F4764" w:rsidRPr="00253353" w:rsidRDefault="00253353" w:rsidP="00F93898">
            <w:r w:rsidRPr="00C84D69">
              <w:t>Stuurman</w:t>
            </w:r>
          </w:p>
        </w:tc>
        <w:tc>
          <w:tcPr>
            <w:tcW w:w="0" w:type="auto"/>
          </w:tcPr>
          <w:p w14:paraId="28263774" w14:textId="4110E757" w:rsidR="003F4764" w:rsidRDefault="00253353" w:rsidP="0077274D">
            <w:pPr>
              <w:pStyle w:val="tabelNummers"/>
            </w:pPr>
            <w:r w:rsidRPr="008041D2">
              <w:t>48-50</w:t>
            </w:r>
          </w:p>
        </w:tc>
        <w:tc>
          <w:tcPr>
            <w:tcW w:w="0" w:type="auto"/>
          </w:tcPr>
          <w:p w14:paraId="5D2A284B" w14:textId="0B3E0C1C" w:rsidR="003F4764" w:rsidRDefault="00253353" w:rsidP="0077274D">
            <w:pPr>
              <w:pStyle w:val="tabelNummers"/>
            </w:pPr>
            <w:r w:rsidRPr="008041D2">
              <w:t>30-50</w:t>
            </w:r>
          </w:p>
        </w:tc>
      </w:tr>
      <w:tr w:rsidR="003F4764" w14:paraId="491FF5B7" w14:textId="77777777" w:rsidTr="003F4764">
        <w:tc>
          <w:tcPr>
            <w:tcW w:w="0" w:type="auto"/>
          </w:tcPr>
          <w:p w14:paraId="24ECF461" w14:textId="3B7F15D9" w:rsidR="003F4764" w:rsidRDefault="00253353" w:rsidP="00F93898">
            <w:r w:rsidRPr="00C84D69">
              <w:t>Tweede stuurman</w:t>
            </w:r>
          </w:p>
        </w:tc>
        <w:tc>
          <w:tcPr>
            <w:tcW w:w="0" w:type="auto"/>
          </w:tcPr>
          <w:p w14:paraId="3167FEC3" w14:textId="0686FFFF" w:rsidR="003F4764" w:rsidRDefault="00253353" w:rsidP="0077274D">
            <w:pPr>
              <w:pStyle w:val="tabelNummers"/>
            </w:pPr>
            <w:r w:rsidRPr="008041D2">
              <w:t>32-36</w:t>
            </w:r>
          </w:p>
        </w:tc>
        <w:tc>
          <w:tcPr>
            <w:tcW w:w="0" w:type="auto"/>
          </w:tcPr>
          <w:p w14:paraId="7DA54A4A" w14:textId="29FAD1FB" w:rsidR="003F4764" w:rsidRDefault="00253353" w:rsidP="0077274D">
            <w:pPr>
              <w:pStyle w:val="tabelNummers"/>
            </w:pPr>
            <w:r w:rsidRPr="008041D2">
              <w:t>25-30</w:t>
            </w:r>
          </w:p>
        </w:tc>
      </w:tr>
      <w:tr w:rsidR="003F4764" w14:paraId="4AB94876" w14:textId="77777777" w:rsidTr="003F4764">
        <w:tc>
          <w:tcPr>
            <w:tcW w:w="0" w:type="auto"/>
          </w:tcPr>
          <w:p w14:paraId="6A2238A2" w14:textId="4902B2E6" w:rsidR="003F4764" w:rsidRPr="00253353" w:rsidRDefault="00253353" w:rsidP="00F93898">
            <w:r w:rsidRPr="00C84D69">
              <w:t>Bootsman</w:t>
            </w:r>
          </w:p>
        </w:tc>
        <w:tc>
          <w:tcPr>
            <w:tcW w:w="0" w:type="auto"/>
          </w:tcPr>
          <w:p w14:paraId="3DE37FCF" w14:textId="1E5BD491" w:rsidR="003F4764" w:rsidRDefault="00253353" w:rsidP="0077274D">
            <w:pPr>
              <w:pStyle w:val="tabelNummers"/>
            </w:pPr>
            <w:r w:rsidRPr="008041D2">
              <w:t>22-26</w:t>
            </w:r>
          </w:p>
        </w:tc>
        <w:tc>
          <w:tcPr>
            <w:tcW w:w="0" w:type="auto"/>
          </w:tcPr>
          <w:p w14:paraId="5BAB03AF" w14:textId="4F7C4B14" w:rsidR="003F4764" w:rsidRDefault="00253353" w:rsidP="0077274D">
            <w:pPr>
              <w:pStyle w:val="tabelNummers"/>
            </w:pPr>
            <w:r w:rsidRPr="008041D2">
              <w:t>16-20</w:t>
            </w:r>
          </w:p>
        </w:tc>
      </w:tr>
      <w:tr w:rsidR="003F4764" w14:paraId="75C1F034" w14:textId="77777777" w:rsidTr="003F4764">
        <w:tc>
          <w:tcPr>
            <w:tcW w:w="0" w:type="auto"/>
          </w:tcPr>
          <w:p w14:paraId="411DA252" w14:textId="222D20EC" w:rsidR="003F4764" w:rsidRDefault="00253353" w:rsidP="00F93898">
            <w:r w:rsidRPr="00C84D69">
              <w:t>Konstabel</w:t>
            </w:r>
          </w:p>
        </w:tc>
        <w:tc>
          <w:tcPr>
            <w:tcW w:w="0" w:type="auto"/>
          </w:tcPr>
          <w:p w14:paraId="28E8FA42" w14:textId="5E597256" w:rsidR="003F4764" w:rsidRDefault="00253353" w:rsidP="0077274D">
            <w:pPr>
              <w:pStyle w:val="tabelNummers"/>
            </w:pPr>
            <w:r w:rsidRPr="008041D2">
              <w:t>20-24</w:t>
            </w:r>
          </w:p>
        </w:tc>
        <w:tc>
          <w:tcPr>
            <w:tcW w:w="0" w:type="auto"/>
          </w:tcPr>
          <w:p w14:paraId="0CD580FC" w14:textId="0CFD14A2" w:rsidR="003F4764" w:rsidRDefault="00253353" w:rsidP="0077274D">
            <w:pPr>
              <w:pStyle w:val="tabelNummers"/>
            </w:pPr>
            <w:r w:rsidRPr="008041D2">
              <w:t>16-20</w:t>
            </w:r>
          </w:p>
        </w:tc>
      </w:tr>
      <w:tr w:rsidR="003F4764" w14:paraId="54EC3FE8" w14:textId="77777777" w:rsidTr="003F4764">
        <w:tc>
          <w:tcPr>
            <w:tcW w:w="0" w:type="auto"/>
          </w:tcPr>
          <w:p w14:paraId="2C28DE9F" w14:textId="2EEE183E" w:rsidR="003F4764" w:rsidRPr="00896144" w:rsidRDefault="00253353" w:rsidP="00F93898">
            <w:r w:rsidRPr="00C84D69">
              <w:t>Bottelier</w:t>
            </w:r>
          </w:p>
        </w:tc>
        <w:tc>
          <w:tcPr>
            <w:tcW w:w="0" w:type="auto"/>
          </w:tcPr>
          <w:p w14:paraId="36F14A9C" w14:textId="4063B8C8" w:rsidR="003F4764" w:rsidRDefault="00896144" w:rsidP="0077274D">
            <w:pPr>
              <w:pStyle w:val="tabelNummers"/>
            </w:pPr>
            <w:r w:rsidRPr="008041D2">
              <w:t>20-24</w:t>
            </w:r>
          </w:p>
        </w:tc>
        <w:tc>
          <w:tcPr>
            <w:tcW w:w="0" w:type="auto"/>
          </w:tcPr>
          <w:p w14:paraId="61C81C22" w14:textId="760236E6" w:rsidR="003F4764" w:rsidRDefault="00896144" w:rsidP="0077274D">
            <w:pPr>
              <w:pStyle w:val="tabelNummers"/>
            </w:pPr>
            <w:r w:rsidRPr="008041D2">
              <w:t>16-20</w:t>
            </w:r>
          </w:p>
        </w:tc>
      </w:tr>
      <w:tr w:rsidR="003F4764" w14:paraId="12993FC1" w14:textId="77777777" w:rsidTr="003F4764">
        <w:tc>
          <w:tcPr>
            <w:tcW w:w="0" w:type="auto"/>
          </w:tcPr>
          <w:p w14:paraId="065C9548" w14:textId="4A59EDB4" w:rsidR="003F4764" w:rsidRDefault="00896144" w:rsidP="00F93898">
            <w:r w:rsidRPr="00C84D69">
              <w:t>Kok</w:t>
            </w:r>
          </w:p>
        </w:tc>
        <w:tc>
          <w:tcPr>
            <w:tcW w:w="0" w:type="auto"/>
          </w:tcPr>
          <w:p w14:paraId="28D79126" w14:textId="5260A9F8" w:rsidR="003F4764" w:rsidRDefault="00263B44" w:rsidP="0077274D">
            <w:pPr>
              <w:pStyle w:val="tabelNummers"/>
            </w:pPr>
            <w:r w:rsidRPr="008041D2">
              <w:t>20-24</w:t>
            </w:r>
          </w:p>
        </w:tc>
        <w:tc>
          <w:tcPr>
            <w:tcW w:w="0" w:type="auto"/>
          </w:tcPr>
          <w:p w14:paraId="70E815CD" w14:textId="31F0F877" w:rsidR="003F4764" w:rsidRDefault="00263B44" w:rsidP="0077274D">
            <w:pPr>
              <w:pStyle w:val="tabelNummers"/>
            </w:pPr>
            <w:r w:rsidRPr="008041D2">
              <w:t>16-20</w:t>
            </w:r>
          </w:p>
        </w:tc>
      </w:tr>
      <w:tr w:rsidR="003F4764" w14:paraId="54A45A77" w14:textId="77777777" w:rsidTr="003F4764">
        <w:tc>
          <w:tcPr>
            <w:tcW w:w="0" w:type="auto"/>
          </w:tcPr>
          <w:p w14:paraId="1C2F8058" w14:textId="6DEEEFA5" w:rsidR="003F4764" w:rsidRDefault="00263B44" w:rsidP="00F93898">
            <w:r w:rsidRPr="00C84D69">
              <w:t>Kuiper</w:t>
            </w:r>
          </w:p>
        </w:tc>
        <w:tc>
          <w:tcPr>
            <w:tcW w:w="0" w:type="auto"/>
          </w:tcPr>
          <w:p w14:paraId="655B7068" w14:textId="559E6CF2" w:rsidR="003F4764" w:rsidRDefault="00263B44" w:rsidP="0077274D">
            <w:pPr>
              <w:pStyle w:val="tabelNummers"/>
            </w:pPr>
            <w:r w:rsidRPr="008041D2">
              <w:t>16-17</w:t>
            </w:r>
          </w:p>
        </w:tc>
        <w:tc>
          <w:tcPr>
            <w:tcW w:w="0" w:type="auto"/>
          </w:tcPr>
          <w:p w14:paraId="7FF427B5" w14:textId="60D98394" w:rsidR="003F4764" w:rsidRDefault="00263B44" w:rsidP="0077274D">
            <w:pPr>
              <w:pStyle w:val="tabelNummers"/>
            </w:pPr>
            <w:r w:rsidRPr="008041D2">
              <w:t>13-14</w:t>
            </w:r>
          </w:p>
        </w:tc>
      </w:tr>
      <w:tr w:rsidR="003F4764" w14:paraId="0864D995" w14:textId="77777777" w:rsidTr="003F4764">
        <w:tc>
          <w:tcPr>
            <w:tcW w:w="0" w:type="auto"/>
          </w:tcPr>
          <w:p w14:paraId="402F700E" w14:textId="527F3465" w:rsidR="003F4764" w:rsidRDefault="00263B44" w:rsidP="00F93898">
            <w:r w:rsidRPr="00C84D69">
              <w:t>Timmerman</w:t>
            </w:r>
          </w:p>
        </w:tc>
        <w:tc>
          <w:tcPr>
            <w:tcW w:w="0" w:type="auto"/>
          </w:tcPr>
          <w:p w14:paraId="76EAA758" w14:textId="701706BD" w:rsidR="003F4764" w:rsidRDefault="00263B44" w:rsidP="0077274D">
            <w:pPr>
              <w:pStyle w:val="tabelNummers"/>
            </w:pPr>
            <w:r w:rsidRPr="008041D2">
              <w:t>38-48</w:t>
            </w:r>
          </w:p>
        </w:tc>
        <w:tc>
          <w:tcPr>
            <w:tcW w:w="0" w:type="auto"/>
          </w:tcPr>
          <w:p w14:paraId="2322C824" w14:textId="789DA8FC" w:rsidR="003F4764" w:rsidRDefault="00263B44" w:rsidP="0077274D">
            <w:pPr>
              <w:pStyle w:val="tabelNummers"/>
            </w:pPr>
            <w:r w:rsidRPr="008041D2">
              <w:t>28-36</w:t>
            </w:r>
          </w:p>
        </w:tc>
      </w:tr>
      <w:tr w:rsidR="003F4764" w14:paraId="52A7A1DF" w14:textId="77777777" w:rsidTr="003F4764">
        <w:tc>
          <w:tcPr>
            <w:tcW w:w="0" w:type="auto"/>
          </w:tcPr>
          <w:p w14:paraId="1FFBEE11" w14:textId="038A37F6" w:rsidR="003F4764" w:rsidRDefault="00A23F74" w:rsidP="00F93898">
            <w:r w:rsidRPr="00C84D69">
              <w:t>Zeilmaker</w:t>
            </w:r>
          </w:p>
        </w:tc>
        <w:tc>
          <w:tcPr>
            <w:tcW w:w="0" w:type="auto"/>
          </w:tcPr>
          <w:p w14:paraId="1EE8B9DA" w14:textId="5C7DFECD" w:rsidR="003F4764" w:rsidRDefault="00A23F74" w:rsidP="0077274D">
            <w:pPr>
              <w:pStyle w:val="tabelNummers"/>
            </w:pPr>
            <w:r w:rsidRPr="008041D2">
              <w:t>18-20</w:t>
            </w:r>
          </w:p>
        </w:tc>
        <w:tc>
          <w:tcPr>
            <w:tcW w:w="0" w:type="auto"/>
          </w:tcPr>
          <w:p w14:paraId="612E9219" w14:textId="671C714A" w:rsidR="003F4764" w:rsidRDefault="00A23F74" w:rsidP="0077274D">
            <w:pPr>
              <w:pStyle w:val="tabelNummers"/>
            </w:pPr>
            <w:r w:rsidRPr="008041D2">
              <w:t>14-15</w:t>
            </w:r>
          </w:p>
        </w:tc>
      </w:tr>
      <w:tr w:rsidR="003F4764" w14:paraId="24717E35" w14:textId="77777777" w:rsidTr="003F4764">
        <w:tc>
          <w:tcPr>
            <w:tcW w:w="0" w:type="auto"/>
          </w:tcPr>
          <w:p w14:paraId="03F9CB39" w14:textId="052CFCD2" w:rsidR="003F4764" w:rsidRPr="007118EB" w:rsidRDefault="00A23F74" w:rsidP="00F93898">
            <w:r w:rsidRPr="00C84D69">
              <w:t>Chirurgijn</w:t>
            </w:r>
          </w:p>
        </w:tc>
        <w:tc>
          <w:tcPr>
            <w:tcW w:w="0" w:type="auto"/>
          </w:tcPr>
          <w:p w14:paraId="20F5E9B4" w14:textId="53DE8166" w:rsidR="003F4764" w:rsidRDefault="007118EB" w:rsidP="0077274D">
            <w:pPr>
              <w:pStyle w:val="tabelNummers"/>
            </w:pPr>
            <w:r w:rsidRPr="008041D2">
              <w:t>32-50</w:t>
            </w:r>
          </w:p>
        </w:tc>
        <w:tc>
          <w:tcPr>
            <w:tcW w:w="0" w:type="auto"/>
          </w:tcPr>
          <w:p w14:paraId="15136760" w14:textId="0419569B" w:rsidR="003F4764" w:rsidRDefault="007118EB" w:rsidP="0077274D">
            <w:pPr>
              <w:pStyle w:val="tabelNummers"/>
            </w:pPr>
            <w:r w:rsidRPr="008041D2">
              <w:t>20-36</w:t>
            </w:r>
          </w:p>
        </w:tc>
      </w:tr>
      <w:tr w:rsidR="003F4764" w14:paraId="3DE6C9D4" w14:textId="77777777" w:rsidTr="003F4764">
        <w:tc>
          <w:tcPr>
            <w:tcW w:w="0" w:type="auto"/>
          </w:tcPr>
          <w:p w14:paraId="310370CD" w14:textId="3F6ECE78" w:rsidR="003F4764" w:rsidRDefault="007118EB" w:rsidP="00F93898">
            <w:r w:rsidRPr="00C84D69">
              <w:t>Matroos</w:t>
            </w:r>
          </w:p>
        </w:tc>
        <w:tc>
          <w:tcPr>
            <w:tcW w:w="0" w:type="auto"/>
          </w:tcPr>
          <w:p w14:paraId="6C0B2F21" w14:textId="0FAA8170" w:rsidR="003F4764" w:rsidRDefault="007118EB" w:rsidP="0077274D">
            <w:pPr>
              <w:pStyle w:val="tabelNummers"/>
            </w:pPr>
            <w:r w:rsidRPr="008041D2">
              <w:t>7-11</w:t>
            </w:r>
          </w:p>
        </w:tc>
        <w:tc>
          <w:tcPr>
            <w:tcW w:w="0" w:type="auto"/>
          </w:tcPr>
          <w:p w14:paraId="041BE9D9" w14:textId="53EDA106" w:rsidR="003F4764" w:rsidRDefault="007118EB" w:rsidP="0077274D">
            <w:pPr>
              <w:pStyle w:val="tabelNummers"/>
            </w:pPr>
            <w:r w:rsidRPr="008041D2">
              <w:t>8-12</w:t>
            </w:r>
          </w:p>
        </w:tc>
      </w:tr>
      <w:tr w:rsidR="003F4764" w14:paraId="0ADF0942" w14:textId="77777777" w:rsidTr="003F4764">
        <w:tc>
          <w:tcPr>
            <w:tcW w:w="0" w:type="auto"/>
          </w:tcPr>
          <w:p w14:paraId="59D992FF" w14:textId="57CB3F1A" w:rsidR="003F4764" w:rsidRDefault="00BC26E6" w:rsidP="00F93898">
            <w:r w:rsidRPr="00C84D69">
              <w:t>Jongen</w:t>
            </w:r>
          </w:p>
        </w:tc>
        <w:tc>
          <w:tcPr>
            <w:tcW w:w="0" w:type="auto"/>
          </w:tcPr>
          <w:p w14:paraId="0AE91755" w14:textId="2A15D05E" w:rsidR="003F4764" w:rsidRDefault="00BC26E6" w:rsidP="0077274D">
            <w:pPr>
              <w:pStyle w:val="tabelNummers"/>
            </w:pPr>
            <w:r w:rsidRPr="008041D2">
              <w:t>4-6</w:t>
            </w:r>
          </w:p>
        </w:tc>
        <w:tc>
          <w:tcPr>
            <w:tcW w:w="0" w:type="auto"/>
          </w:tcPr>
          <w:p w14:paraId="2B30D16D" w14:textId="5B1BAB46" w:rsidR="003F4764" w:rsidRDefault="00BC26E6" w:rsidP="0077274D">
            <w:pPr>
              <w:pStyle w:val="tabelNummers"/>
            </w:pPr>
            <w:r w:rsidRPr="008041D2">
              <w:t>5-7</w:t>
            </w:r>
          </w:p>
        </w:tc>
      </w:tr>
    </w:tbl>
    <w:p w14:paraId="78C7B55D" w14:textId="77777777" w:rsidR="00DC2474" w:rsidRDefault="00DC2474" w:rsidP="002965C8">
      <w:pPr>
        <w:spacing w:line="360" w:lineRule="auto"/>
        <w:contextualSpacing/>
        <w:jc w:val="left"/>
      </w:pPr>
    </w:p>
    <w:tbl>
      <w:tblPr>
        <w:tblW w:w="11340" w:type="dxa"/>
        <w:tblInd w:w="70" w:type="dxa"/>
        <w:tblCellMar>
          <w:left w:w="70" w:type="dxa"/>
          <w:right w:w="70" w:type="dxa"/>
        </w:tblCellMar>
        <w:tblLook w:val="04A0" w:firstRow="1" w:lastRow="0" w:firstColumn="1" w:lastColumn="0" w:noHBand="0" w:noVBand="1"/>
      </w:tblPr>
      <w:tblGrid>
        <w:gridCol w:w="7500"/>
        <w:gridCol w:w="960"/>
        <w:gridCol w:w="960"/>
        <w:gridCol w:w="960"/>
        <w:gridCol w:w="960"/>
      </w:tblGrid>
      <w:tr w:rsidR="00103C18" w:rsidRPr="00103C18" w14:paraId="5CA0902E" w14:textId="77777777" w:rsidTr="00103C18">
        <w:trPr>
          <w:trHeight w:val="300"/>
        </w:trPr>
        <w:tc>
          <w:tcPr>
            <w:tcW w:w="7500" w:type="dxa"/>
            <w:tcBorders>
              <w:top w:val="nil"/>
              <w:left w:val="nil"/>
              <w:bottom w:val="nil"/>
              <w:right w:val="nil"/>
            </w:tcBorders>
            <w:noWrap/>
            <w:vAlign w:val="bottom"/>
            <w:hideMark/>
          </w:tcPr>
          <w:p w14:paraId="0430B352" w14:textId="674401C1" w:rsidR="00103C18" w:rsidRPr="00103C18" w:rsidRDefault="00103C18" w:rsidP="00103C18">
            <w:pPr>
              <w:spacing w:line="240" w:lineRule="auto"/>
              <w:jc w:val="left"/>
              <w:rPr>
                <w:rFonts w:ascii="Calibri" w:hAnsi="Calibri" w:cs="Calibri"/>
                <w:color w:val="000000"/>
                <w:sz w:val="22"/>
                <w:szCs w:val="22"/>
              </w:rPr>
            </w:pPr>
            <w:r w:rsidRPr="00F946C8">
              <w:rPr>
                <w:rFonts w:ascii="Calibri" w:hAnsi="Calibri" w:cs="Calibri"/>
                <w:i/>
                <w:iCs/>
                <w:color w:val="000000"/>
                <w:sz w:val="22"/>
                <w:szCs w:val="22"/>
              </w:rPr>
              <w:t>Tabel 3: Gage van zeelieden in dienst van de VOC en de WIC in guldens</w:t>
            </w:r>
            <w:r w:rsidR="009C391D" w:rsidRPr="00F946C8">
              <w:rPr>
                <w:rFonts w:ascii="Calibri" w:hAnsi="Calibri" w:cs="Calibri"/>
                <w:i/>
                <w:iCs/>
                <w:color w:val="000000"/>
                <w:sz w:val="22"/>
                <w:szCs w:val="22"/>
              </w:rPr>
              <w:t>.</w:t>
            </w:r>
            <w:r w:rsidR="00BA2253">
              <w:rPr>
                <w:rStyle w:val="EndnoteReference"/>
                <w:rFonts w:ascii="Calibri" w:hAnsi="Calibri" w:cs="Calibri"/>
                <w:color w:val="000000"/>
                <w:sz w:val="22"/>
                <w:szCs w:val="22"/>
              </w:rPr>
              <w:endnoteReference w:id="257"/>
            </w:r>
          </w:p>
        </w:tc>
        <w:tc>
          <w:tcPr>
            <w:tcW w:w="960" w:type="dxa"/>
            <w:tcBorders>
              <w:top w:val="nil"/>
              <w:left w:val="nil"/>
              <w:bottom w:val="nil"/>
              <w:right w:val="nil"/>
            </w:tcBorders>
            <w:noWrap/>
            <w:vAlign w:val="bottom"/>
            <w:hideMark/>
          </w:tcPr>
          <w:p w14:paraId="5B5C0311" w14:textId="77777777" w:rsidR="00103C18" w:rsidRPr="00103C18" w:rsidRDefault="00103C18" w:rsidP="00103C18">
            <w:pPr>
              <w:spacing w:line="240" w:lineRule="auto"/>
              <w:jc w:val="left"/>
              <w:rPr>
                <w:rFonts w:ascii="Calibri" w:hAnsi="Calibri" w:cs="Calibri"/>
                <w:color w:val="000000"/>
                <w:sz w:val="22"/>
                <w:szCs w:val="22"/>
              </w:rPr>
            </w:pPr>
          </w:p>
        </w:tc>
        <w:tc>
          <w:tcPr>
            <w:tcW w:w="960" w:type="dxa"/>
            <w:tcBorders>
              <w:top w:val="nil"/>
              <w:left w:val="nil"/>
              <w:bottom w:val="nil"/>
              <w:right w:val="nil"/>
            </w:tcBorders>
            <w:noWrap/>
            <w:vAlign w:val="bottom"/>
            <w:hideMark/>
          </w:tcPr>
          <w:p w14:paraId="73EE7871" w14:textId="77777777" w:rsidR="00103C18" w:rsidRPr="00103C18" w:rsidRDefault="00103C18" w:rsidP="00103C18">
            <w:pPr>
              <w:spacing w:line="240" w:lineRule="auto"/>
              <w:jc w:val="left"/>
              <w:rPr>
                <w:sz w:val="20"/>
                <w:szCs w:val="20"/>
              </w:rPr>
            </w:pPr>
          </w:p>
        </w:tc>
        <w:tc>
          <w:tcPr>
            <w:tcW w:w="960" w:type="dxa"/>
            <w:tcBorders>
              <w:top w:val="nil"/>
              <w:left w:val="nil"/>
              <w:bottom w:val="nil"/>
              <w:right w:val="nil"/>
            </w:tcBorders>
            <w:noWrap/>
            <w:vAlign w:val="bottom"/>
            <w:hideMark/>
          </w:tcPr>
          <w:p w14:paraId="1E8F7C04" w14:textId="77777777" w:rsidR="00103C18" w:rsidRPr="00103C18" w:rsidRDefault="00103C18" w:rsidP="00103C18">
            <w:pPr>
              <w:spacing w:line="240" w:lineRule="auto"/>
              <w:jc w:val="left"/>
              <w:rPr>
                <w:sz w:val="20"/>
                <w:szCs w:val="20"/>
              </w:rPr>
            </w:pPr>
          </w:p>
        </w:tc>
        <w:tc>
          <w:tcPr>
            <w:tcW w:w="960" w:type="dxa"/>
            <w:tcBorders>
              <w:top w:val="nil"/>
              <w:left w:val="nil"/>
              <w:bottom w:val="nil"/>
              <w:right w:val="nil"/>
            </w:tcBorders>
            <w:noWrap/>
            <w:vAlign w:val="bottom"/>
            <w:hideMark/>
          </w:tcPr>
          <w:p w14:paraId="01956DC3" w14:textId="77777777" w:rsidR="00103C18" w:rsidRPr="00103C18" w:rsidRDefault="00103C18" w:rsidP="00103C18">
            <w:pPr>
              <w:spacing w:line="240" w:lineRule="auto"/>
              <w:jc w:val="left"/>
              <w:rPr>
                <w:sz w:val="20"/>
                <w:szCs w:val="20"/>
              </w:rPr>
            </w:pPr>
          </w:p>
        </w:tc>
      </w:tr>
    </w:tbl>
    <w:p w14:paraId="44FB6291" w14:textId="77777777" w:rsidR="00C9064D" w:rsidRDefault="00C9064D" w:rsidP="00380BD5">
      <w:pPr>
        <w:spacing w:line="360" w:lineRule="auto"/>
        <w:contextualSpacing/>
        <w:jc w:val="left"/>
      </w:pPr>
    </w:p>
    <w:p w14:paraId="238138E5" w14:textId="33E72175" w:rsidR="00FA5A08" w:rsidRPr="00DF1DA5" w:rsidRDefault="003F2D2F" w:rsidP="00380BD5">
      <w:pPr>
        <w:spacing w:line="360" w:lineRule="auto"/>
        <w:contextualSpacing/>
        <w:jc w:val="left"/>
      </w:pPr>
      <w:r>
        <w:br/>
      </w:r>
      <w:r w:rsidR="00FA5A08">
        <w:t xml:space="preserve">Naast de vaste gage konden bemanningsleden hun inkomen verhogen, soms zelfs verdubbelen, door het </w:t>
      </w:r>
      <w:r w:rsidR="00FA5A08" w:rsidRPr="00DF1DA5">
        <w:t>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sidR="00FA5A08" w:rsidRPr="00DF1DA5">
        <w:rPr>
          <w:rStyle w:val="EndnoteReference"/>
        </w:rPr>
        <w:endnoteReference w:id="258"/>
      </w:r>
    </w:p>
    <w:p w14:paraId="3F2F9E75" w14:textId="7C716A0E" w:rsidR="002068A8" w:rsidRPr="00DF1DA5" w:rsidRDefault="00353186" w:rsidP="002068A8">
      <w:pPr>
        <w:spacing w:line="360" w:lineRule="auto"/>
        <w:contextualSpacing/>
        <w:jc w:val="left"/>
      </w:pPr>
      <w:r w:rsidRPr="00DF1DA5">
        <w:t>92-104a_Kist</w:t>
      </w:r>
      <w:r w:rsidR="0075583E" w:rsidRPr="00DF1DA5">
        <w:t>.</w:t>
      </w:r>
      <w:r w:rsidR="00826514" w:rsidRPr="00DF1DA5">
        <w:t>JPG</w:t>
      </w:r>
    </w:p>
    <w:p w14:paraId="17869A40" w14:textId="04C94C8D" w:rsidR="00FA5A08" w:rsidRPr="00DF1DA5" w:rsidRDefault="00FA5A08">
      <w:pPr>
        <w:spacing w:line="360" w:lineRule="auto"/>
        <w:ind w:firstLine="708"/>
        <w:contextualSpacing/>
        <w:jc w:val="left"/>
      </w:pPr>
      <w:r w:rsidRPr="00DF1DA5">
        <w:t xml:space="preserve">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w:t>
      </w:r>
      <w:r w:rsidRPr="00DF1DA5">
        <w:lastRenderedPageBreak/>
        <w:t xml:space="preserve">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 </w:t>
      </w:r>
    </w:p>
    <w:p w14:paraId="21D85741" w14:textId="51115ACA" w:rsidR="00FA5A08" w:rsidRPr="00DF1DA5" w:rsidRDefault="00FA5A08">
      <w:pPr>
        <w:spacing w:line="360" w:lineRule="auto"/>
        <w:ind w:firstLine="708"/>
        <w:contextualSpacing/>
        <w:jc w:val="left"/>
      </w:pPr>
      <w:r w:rsidRPr="00DF1DA5">
        <w:t xml:space="preserve">Zeelieden in dienst van de WIC konden op een andere wijze hun verdiensten verhogen dan hun collega’s van de VOC. Tot aan de jaren 1640 bedreef de Compagnie op uitgebreide schaal kaapvaart. Bemanningsleden van kaperschepen kregen gezamenlijk </w:t>
      </w:r>
      <w:r w:rsidR="00304E80" w:rsidRPr="00DF1DA5">
        <w:t xml:space="preserve">tien </w:t>
      </w:r>
      <w:r w:rsidRPr="00DF1DA5">
        <w:t>procent van de opbrengst van de buit nadat die in de Republiek tot goede prijs was verklaard.</w:t>
      </w:r>
      <w:r w:rsidRPr="00DF1DA5">
        <w:rPr>
          <w:rStyle w:val="EndnoteReference"/>
        </w:rPr>
        <w:endnoteReference w:id="259"/>
      </w:r>
      <w:r w:rsidRPr="00DF1DA5">
        <w:t xml:space="preserve"> Verreweg de grootste buit die de WIC heeft binnengehaald, was de in 1628 bij Cuba genomen zilvervloot met 11,5 miljoen gulden aan zilver en andere producten aan boord. Daarvan kreeg Piet Hein als admiraal van de vloot een bedrag van 6</w:t>
      </w:r>
      <w:r w:rsidR="00304E80" w:rsidRPr="00DF1DA5">
        <w:t>.</w:t>
      </w:r>
      <w:r w:rsidRPr="00DF1DA5">
        <w:t>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sidRPr="00DF1DA5">
        <w:rPr>
          <w:rStyle w:val="EndnoteReference"/>
        </w:rPr>
        <w:endnoteReference w:id="260"/>
      </w:r>
      <w:r w:rsidRPr="00DF1DA5">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sidRPr="00DF1DA5">
        <w:rPr>
          <w:rStyle w:val="EndnoteReference"/>
        </w:rPr>
        <w:endnoteReference w:id="261"/>
      </w:r>
    </w:p>
    <w:p w14:paraId="03980F77" w14:textId="21D4C8FB" w:rsidR="00FA5A08" w:rsidRPr="00DF1DA5" w:rsidRDefault="00FA5A08">
      <w:pPr>
        <w:spacing w:line="360" w:lineRule="auto"/>
        <w:ind w:firstLine="708"/>
        <w:contextualSpacing/>
        <w:jc w:val="left"/>
      </w:pPr>
      <w:r w:rsidRPr="00DF1DA5">
        <w:t xml:space="preserve">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w:t>
      </w:r>
      <w:r w:rsidR="00DD48F2" w:rsidRPr="00DF1DA5">
        <w:t xml:space="preserve">vier </w:t>
      </w:r>
      <w:r w:rsidRPr="00DF1DA5">
        <w:t>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sidRPr="00DF1DA5">
        <w:rPr>
          <w:rStyle w:val="EndnoteReference"/>
        </w:rPr>
        <w:endnoteReference w:id="262"/>
      </w:r>
      <w:r w:rsidRPr="00DF1DA5">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w:t>
      </w:r>
      <w:r w:rsidRPr="00DF1DA5">
        <w:lastRenderedPageBreak/>
        <w:t>daarvoor 4 gulden, maar een derde stuurman slechts 0,3 gulden. Onderofficieren en matrozen kregen geen bonus.</w:t>
      </w:r>
      <w:r w:rsidRPr="00DF1DA5">
        <w:rPr>
          <w:rStyle w:val="EndnoteReference"/>
        </w:rPr>
        <w:endnoteReference w:id="263"/>
      </w:r>
    </w:p>
    <w:p w14:paraId="7B95FA34" w14:textId="7B2F179A" w:rsidR="00FA5A08" w:rsidRPr="00DF1DA5" w:rsidRDefault="00FA5A08">
      <w:pPr>
        <w:spacing w:line="360" w:lineRule="auto"/>
        <w:ind w:firstLine="708"/>
        <w:contextualSpacing/>
        <w:jc w:val="left"/>
      </w:pPr>
      <w:r w:rsidRPr="00DF1DA5">
        <w:t>De bonussen die zeelieden in het vooruitzicht werden gesteld en de handelsgoederen die zij ten eigen voordele overzee mochten verkopen, waren allemaal bedoeld om reizen naar Afrika, Amerika en Azië zo efficiënt en zo winstgevend te laten verlopen. Het doel van de ‘douceurtjes’ van toen verschilt daarmee niet van de prestatiebeloning die sommige bedrijven en bedrijfstakken nog steeds hanteren om hun werknemers van hoog tot laag tot betere en vooral winstgevender prestaties te brengen. Voor de vroegmoderne bemanningsleden leverde het voor sommige</w:t>
      </w:r>
      <w:r w:rsidR="00706DDF" w:rsidRPr="00DF1DA5">
        <w:t>n</w:t>
      </w:r>
      <w:r w:rsidRPr="00DF1DA5">
        <w:t xml:space="preserve"> een substantiële verhoging van het inkomen op, variërend van een verdubbeling van het inkomen van kapiteins tot een geringe aanvulling van het loon van de gemiddelde matroos.</w:t>
      </w:r>
    </w:p>
    <w:p w14:paraId="43ACA303" w14:textId="25003A0B" w:rsidR="00FA5A08" w:rsidRPr="00DF1DA5" w:rsidRDefault="00FA5A08">
      <w:pPr>
        <w:spacing w:line="360" w:lineRule="auto"/>
        <w:ind w:firstLine="708"/>
        <w:contextualSpacing/>
        <w:jc w:val="left"/>
      </w:pPr>
      <w:r w:rsidRPr="00DF1DA5">
        <w:t>Het werk aan boord was niet zonder risico met financiële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Azië vertrok, is al sprake van schadeloosstelling bij letsel.</w:t>
      </w:r>
      <w:r w:rsidRPr="00DF1DA5">
        <w:rPr>
          <w:rStyle w:val="EndnoteReference"/>
        </w:rPr>
        <w:endnoteReference w:id="264"/>
      </w:r>
      <w:r w:rsidRPr="00DF1DA5">
        <w:t xml:space="preserve"> Bij de WIC, de MCC en andere ondernemingen in de intercontinentale vaart werd hoogstwaarschijnlijk ook een bedrag ineens uitgekeerd bij blijvend letsel. Zeker is dat </w:t>
      </w:r>
      <w:r w:rsidR="0069696F" w:rsidRPr="00DF1DA5">
        <w:t>het</w:t>
      </w:r>
      <w:r w:rsidRPr="00DF1DA5">
        <w:t xml:space="preserve"> gebruikelijk was in de intra-Caribische vaart. Een zeeman die invalide werd als gevolg van een ongeluk of tijdens een gevecht met een kaper of Spaanse kustwacht, had recht op een vergoeding. Hij kon dan </w:t>
      </w:r>
      <w:r w:rsidR="009F5A05" w:rsidRPr="00DF1DA5">
        <w:t>e</w:t>
      </w:r>
      <w:r w:rsidRPr="00DF1DA5">
        <w:t xml:space="preserv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w:t>
      </w:r>
      <w:r w:rsidR="0008038A">
        <w:t xml:space="preserve">van </w:t>
      </w:r>
      <w:r w:rsidR="0036182C">
        <w:t>480</w:t>
      </w:r>
      <w:r w:rsidRPr="00DF1DA5">
        <w:t xml:space="preserve"> gulden. Een matroos waarvan de rechterhand was afgeschoten tijdens een gevecht met een Engelse kaper 1</w:t>
      </w:r>
      <w:r w:rsidR="005F13C5" w:rsidRPr="00DF1DA5">
        <w:t>.</w:t>
      </w:r>
      <w:r w:rsidR="00A97AD3">
        <w:t>08</w:t>
      </w:r>
      <w:r w:rsidRPr="00DF1DA5">
        <w:t>0 gulden. Er werd daarbij geen onderscheid gemaakt tussen wit en gekleurd.</w:t>
      </w:r>
      <w:r w:rsidRPr="00DF1DA5">
        <w:rPr>
          <w:rStyle w:val="EndnoteReference"/>
        </w:rPr>
        <w:endnoteReference w:id="265"/>
      </w:r>
    </w:p>
    <w:p w14:paraId="4C7E4717" w14:textId="77777777" w:rsidR="002F3709" w:rsidRPr="00DF1DA5" w:rsidRDefault="00FA5A08">
      <w:pPr>
        <w:spacing w:line="360" w:lineRule="auto"/>
        <w:contextualSpacing/>
        <w:jc w:val="left"/>
      </w:pPr>
      <w:r w:rsidRPr="00DF1DA5">
        <w:tab/>
        <w:t xml:space="preserve">Tijdens lange zeereizen lag de dood, zo bleek eerder in deze paragraaf, altijd op de loer. Na de dood van een bemanningslid inventariseerden enkele officieren zijn scheepskist </w:t>
      </w:r>
      <w:r w:rsidRPr="00DF1DA5">
        <w:lastRenderedPageBreak/>
        <w:t>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financiële ondersteuning als zij oud en behoeftig waren of, in geval van overlijden, voor hun echtgenotes. De deelnemers aan het fonds betaalden daarvoor een inlegbedrag en vervolgens een jaarlijkse premie. De hoogte van de uitkering hing af van de inleg en de premie.</w:t>
      </w:r>
      <w:r w:rsidRPr="00DF1DA5">
        <w:rPr>
          <w:rStyle w:val="EndnoteReference"/>
        </w:rPr>
        <w:endnoteReference w:id="266"/>
      </w:r>
    </w:p>
    <w:p w14:paraId="1CFF09D3" w14:textId="0332BCB6" w:rsidR="00FA5A08" w:rsidRPr="00DF1DA5" w:rsidRDefault="008B3FAB">
      <w:pPr>
        <w:spacing w:line="360" w:lineRule="auto"/>
        <w:contextualSpacing/>
        <w:jc w:val="left"/>
      </w:pPr>
      <w:r w:rsidRPr="00DF1DA5">
        <w:t xml:space="preserve">                                                                                                                            </w:t>
      </w:r>
    </w:p>
    <w:p w14:paraId="7F28A0DD" w14:textId="6BA075A5" w:rsidR="00FA5A08" w:rsidRPr="00DF1DA5" w:rsidRDefault="00FA5A08" w:rsidP="002F23E4">
      <w:pPr>
        <w:pStyle w:val="Heading4"/>
        <w:rPr>
          <w:color w:val="auto"/>
        </w:rPr>
      </w:pPr>
      <w:r w:rsidRPr="00DF1DA5">
        <w:rPr>
          <w:color w:val="auto"/>
        </w:rPr>
        <w:t>Bemanningen in de vaart binnen Azië, Afrika en de Cariben</w:t>
      </w:r>
    </w:p>
    <w:p w14:paraId="54B04DD9" w14:textId="1802A5EF" w:rsidR="00FA5A08" w:rsidRPr="00DF1DA5" w:rsidRDefault="00FA5A08">
      <w:pPr>
        <w:spacing w:line="360" w:lineRule="auto"/>
        <w:contextualSpacing/>
        <w:jc w:val="left"/>
      </w:pPr>
      <w:r w:rsidRPr="00DF1DA5">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Azië.</w:t>
      </w:r>
      <w:r w:rsidRPr="00DF1DA5">
        <w:rPr>
          <w:rStyle w:val="EndnoteReference"/>
        </w:rPr>
        <w:endnoteReference w:id="267"/>
      </w:r>
      <w:r w:rsidRPr="00DF1DA5">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barrière, maar bijvoorbeeld ook eetgewoontes. Zo hadden Aziatische zeelieden vaak een eigen voorman die hun taal sprak en soms een eigen kok.</w:t>
      </w:r>
      <w:r w:rsidRPr="00DF1DA5">
        <w:rPr>
          <w:rStyle w:val="EndnoteReference"/>
        </w:rPr>
        <w:endnoteReference w:id="268"/>
      </w:r>
      <w:r w:rsidRPr="00DF1DA5">
        <w:t xml:space="preserve"> </w:t>
      </w:r>
      <w:r w:rsidR="00611AC4" w:rsidRPr="00DF1DA5">
        <w:br/>
        <w:t xml:space="preserve"> </w:t>
      </w:r>
      <w:r w:rsidR="00D86ECB" w:rsidRPr="00DF1DA5">
        <w:tab/>
      </w:r>
      <w:r w:rsidRPr="00DF1DA5">
        <w:t>De werving van Aziaten leek veel op die van buitenlanders via zielverkopers in de Republiek. Tussenpersonen brachten groepen Aziatische zeelieden aan die bij de Compagnie</w:t>
      </w:r>
      <w:r w:rsidR="00220807" w:rsidRPr="00DF1DA5">
        <w:t xml:space="preserve"> </w:t>
      </w:r>
      <w:r w:rsidRPr="00DF1DA5">
        <w:t>een contract tekenden voor drie jaar.</w:t>
      </w:r>
      <w:r w:rsidRPr="00DF1DA5">
        <w:rPr>
          <w:rStyle w:val="EndnoteReference"/>
        </w:rPr>
        <w:endnoteReference w:id="269"/>
      </w:r>
      <w:r w:rsidRPr="00DF1DA5">
        <w:t xml:space="preserve"> Tot aan het laatste kwart van de achttiende eeuw werden Aziaten vrijwel uitsluitend ingezet in de intra-Aziatische vaart; het kwam zelden voor dat zij op retourschepen voeren. Maar door oplopende personeelstekorten gebeurde dat vanaf circa 1780 wel. In Azië besloot de VOC bovendien op voorstel van de gouverneur-generaal </w:t>
      </w:r>
      <w:r w:rsidRPr="00DF1DA5">
        <w:lastRenderedPageBreak/>
        <w:t xml:space="preserve">Balinese slaven als zeeman op te leiden. Dat leidde in 1782 tot een tot dan ongekende bemanning van de </w:t>
      </w:r>
      <w:r w:rsidRPr="00DF1DA5">
        <w:rPr>
          <w:i/>
        </w:rPr>
        <w:t>Mercuur</w:t>
      </w:r>
      <w:r w:rsidRPr="00DF1DA5">
        <w:t xml:space="preserve"> die was samengesteld uit 13 Europeanen, 26 Javanen en 78 Balinese slaven.</w:t>
      </w:r>
      <w:r w:rsidR="00045FAC" w:rsidRPr="00DF1DA5">
        <w:rPr>
          <w:szCs w:val="20"/>
        </w:rPr>
        <w:t xml:space="preserve"> </w:t>
      </w:r>
      <w:r w:rsidRPr="00DF1DA5">
        <w:t xml:space="preserve">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sidRPr="00DF1DA5">
        <w:rPr>
          <w:i/>
        </w:rPr>
        <w:t>Mercuur</w:t>
      </w:r>
      <w:r w:rsidRPr="00DF1DA5">
        <w:t xml:space="preserve"> in brand en ging uiteindelijk ten onder in Straat Soenda. Genoemde muiterij was niet de enige opstand van Aziaten aan boord van VOC-schepen.</w:t>
      </w:r>
      <w:r w:rsidRPr="00DF1DA5">
        <w:rPr>
          <w:rStyle w:val="EndnoteReference"/>
        </w:rPr>
        <w:endnoteReference w:id="270"/>
      </w:r>
    </w:p>
    <w:p w14:paraId="12586F27" w14:textId="615C0F39" w:rsidR="00CD0BC1" w:rsidRPr="00DF1DA5" w:rsidRDefault="00DB7A9B">
      <w:pPr>
        <w:spacing w:line="360" w:lineRule="auto"/>
        <w:contextualSpacing/>
        <w:jc w:val="left"/>
      </w:pPr>
      <w:r w:rsidRPr="00DF1DA5">
        <w:t>93-</w:t>
      </w:r>
      <w:r w:rsidR="00CE1538" w:rsidRPr="00DF1DA5">
        <w:t>105_Korakora</w:t>
      </w:r>
      <w:r w:rsidRPr="00DF1DA5">
        <w:t>.jpg</w:t>
      </w:r>
      <w:r w:rsidR="00AA23A4" w:rsidRPr="00DF1DA5">
        <w:t xml:space="preserve">  </w:t>
      </w:r>
      <w:r w:rsidRPr="00DF1DA5">
        <w:t>94-</w:t>
      </w:r>
      <w:r w:rsidR="00CD0BC1" w:rsidRPr="00DF1DA5">
        <w:t>106_Prauw</w:t>
      </w:r>
      <w:r w:rsidRPr="00DF1DA5">
        <w:t>.jpg</w:t>
      </w:r>
    </w:p>
    <w:p w14:paraId="0AA75893" w14:textId="0FCC7DAA" w:rsidR="00FA5A08" w:rsidRPr="00DF1DA5" w:rsidRDefault="00FA5A08">
      <w:pPr>
        <w:spacing w:line="360" w:lineRule="auto"/>
        <w:contextualSpacing/>
        <w:jc w:val="left"/>
      </w:pPr>
      <w:r w:rsidRPr="00DF1DA5">
        <w:tab/>
        <w:t>De intra-Afrikaanse vaart was, anders dan die in Azië,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‘tapoejers’ genaamd, waren tweetalig en werden onderweg bij handelscontacten ingezet als tolk. Verder waren er enkele gekleurde soldaten en matrozen aan boord. Een aantal van deze matrozen was ‘pandeling’. Dit waren schuldslaven aan wie door de WIC een lening ‘op hun lijff’ was verstrekt die zij aflosten met hun arbeid als matroos. Na aflossing van hun schuld herkregen zij hun vrijheid.</w:t>
      </w:r>
      <w:r w:rsidRPr="00DF1DA5">
        <w:rPr>
          <w:rStyle w:val="EndnoteReference"/>
        </w:rPr>
        <w:endnoteReference w:id="271"/>
      </w:r>
      <w:r w:rsidRPr="00DF1DA5">
        <w:t xml:space="preserve"> Ten slotte gebruikte de Compagnie kano’s voor het vervoer van kleine hoeveelheden goederen en voor de communicatie tussen de forten en handelsposten op de Goudkust. Die waren vrijwel volledig bemand met Afrikanen, onder wie compagnieslaven en Elminezen die gewend waren om het zware roeiwerk te verrichten.</w:t>
      </w:r>
      <w:r w:rsidRPr="00DF1DA5">
        <w:rPr>
          <w:rStyle w:val="EndnoteReference"/>
        </w:rPr>
        <w:endnoteReference w:id="272"/>
      </w:r>
    </w:p>
    <w:p w14:paraId="2F93559C" w14:textId="38A49346" w:rsidR="00FA5A08" w:rsidRPr="00DF1DA5" w:rsidRDefault="00FA5A08">
      <w:pPr>
        <w:spacing w:line="360" w:lineRule="auto"/>
        <w:contextualSpacing/>
        <w:jc w:val="left"/>
      </w:pPr>
      <w:r w:rsidRPr="00DF1DA5">
        <w:tab/>
        <w:t>Het laatste intra-Atlantische scheepvaartcircuit van enige importantie was het Caribisch gebied, waarin veel goederen- en handelsverkeer tussen de eilanden plaatsvond. Het in 1634 op de Spanjaarden veroverde Curaçao speelde een cruciale rol in het scheepvaartverkeer tussen de eilanden</w:t>
      </w:r>
      <w:r w:rsidR="00706DDF" w:rsidRPr="00DF1DA5">
        <w:t xml:space="preserve"> en met de Spaanse overwal</w:t>
      </w:r>
      <w:r w:rsidRPr="00DF1DA5">
        <w:t xml:space="preserve">. Gedurende de tweede helft van de zeventiende eeuw had het eiland zich ontwikkeld tot een belangrijke regionale slavenmarkt. Vervolgens groeide het uit tot een commercieel centrum van waaruit met de naburige koloniën naast Afrikaanse slaven ook Europese goederen werden verhandeld tegen tropische landbouwproducten. Het handelsknooppunt Curaçao beschikte over een eigen koopvaardijvloot die regionaal actief was en die werd bemand met zeelieden afkomstig uit de </w:t>
      </w:r>
      <w:r w:rsidRPr="00DF1DA5">
        <w:lastRenderedPageBreak/>
        <w:t>lokale bevolking: slaven, vrije zwarten, witten en gekleurden. Volgens een uit 1693 stammend plakkaat waren Curaçaose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sidRPr="00DF1DA5">
        <w:rPr>
          <w:rStyle w:val="EndnoteReference"/>
        </w:rPr>
        <w:endnoteReference w:id="273"/>
      </w:r>
      <w:r w:rsidRPr="00DF1DA5">
        <w:t xml:space="preserve"> Uit incidenteel bewaard gebleven monsterrollen blijkt dat de meerderheid van de bemanningen op Curaçaose schepen uit zwarte en gekleurde zeelieden bestond. Bij slaven is soms de naam van de eigenaar toegevoegd, zoals Tico Francisco van D. Senior, die in 1744 een van de 33 bemanningsleden was van de bark </w:t>
      </w:r>
      <w:r w:rsidRPr="00DF1DA5">
        <w:rPr>
          <w:i/>
        </w:rPr>
        <w:t>Juffrouw Elizabeth</w:t>
      </w:r>
      <w:r w:rsidRPr="00DF1DA5">
        <w:t>. Bij vrije gekleurde zeelieden staat expliciet vermeld dat zij vrij waren. Ook zijn van vrijen en slaven de maandgages vermeld: jongens verdienden</w:t>
      </w:r>
      <w:r w:rsidR="007E0531" w:rsidRPr="00DF1DA5">
        <w:t xml:space="preserve"> </w:t>
      </w:r>
      <w:r w:rsidRPr="00DF1DA5">
        <w:t>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sidRPr="00DF1DA5">
        <w:rPr>
          <w:rStyle w:val="EndnoteReference"/>
        </w:rPr>
        <w:endnoteReference w:id="274"/>
      </w:r>
    </w:p>
    <w:p w14:paraId="42481465" w14:textId="3372378A" w:rsidR="00FA5A08" w:rsidRPr="00DF1DA5" w:rsidRDefault="00FA5A08">
      <w:pPr>
        <w:spacing w:line="360" w:lineRule="auto"/>
        <w:ind w:firstLine="708"/>
        <w:contextualSpacing/>
        <w:jc w:val="left"/>
      </w:pPr>
      <w:r w:rsidRPr="00DF1DA5">
        <w:t xml:space="preserve">Als een Curaçaose koopvaarder werd gekaapt, wat ook in periodes dat de Republiek formeel neutraal was geregeld voorkwam, liepen gekleurde bemanningsleden, zowel vrijen als slaven, een reëel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Curaçaose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w:t>
      </w:r>
      <w:r w:rsidRPr="00DF1DA5">
        <w:lastRenderedPageBreak/>
        <w:t>manumissies; na 1776 zijn ze in bronnen niet meer aangetroffen. Mogelijk dat het systeem uiteindelijk niet voldeed en/of dat door de beschikbaarheid van voldoende vrije zeelieden er minder noodzaak was om slaven in te zetten.</w:t>
      </w:r>
      <w:r w:rsidRPr="00DF1DA5">
        <w:rPr>
          <w:rStyle w:val="EndnoteReference"/>
        </w:rPr>
        <w:endnoteReference w:id="275"/>
      </w:r>
      <w:r w:rsidR="0052604A" w:rsidRPr="00DF1DA5">
        <w:br/>
      </w:r>
      <w:r w:rsidR="00CB3E32" w:rsidRPr="00DF1DA5">
        <w:t>95-</w:t>
      </w:r>
      <w:r w:rsidR="0052604A" w:rsidRPr="00DF1DA5">
        <w:t>107_Monsterrol</w:t>
      </w:r>
      <w:r w:rsidR="00CB3E32" w:rsidRPr="00DF1DA5">
        <w:t>.jpg</w:t>
      </w:r>
    </w:p>
    <w:p w14:paraId="62432E8C" w14:textId="2D648B9A" w:rsidR="00FA5A08" w:rsidRPr="00DF1DA5" w:rsidRDefault="00FA5A08">
      <w:pPr>
        <w:spacing w:line="360" w:lineRule="auto"/>
        <w:ind w:firstLine="708"/>
        <w:contextualSpacing/>
        <w:jc w:val="left"/>
      </w:pPr>
      <w:r w:rsidRPr="00DF1DA5">
        <w:t>Evenals Curaçao had Sint-Eustatius een eigen koopvaardijvloot die regionaal actief was. Tussen 1781 en 1795 wordt melding gemaakt van tenminste 163 scheepseigenaren, waarvan vijf mannen en een vrouw die als gekleurd zijn geregistreerd. In 1784 werd de Europese bevolking geschat op 1</w:t>
      </w:r>
      <w:r w:rsidR="00D552A6" w:rsidRPr="00DF1DA5">
        <w:t>.</w:t>
      </w:r>
      <w:r w:rsidRPr="00DF1DA5">
        <w:t>200 tot 1</w:t>
      </w:r>
      <w:r w:rsidR="00D552A6" w:rsidRPr="00DF1DA5">
        <w:t>.</w:t>
      </w:r>
      <w:r w:rsidRPr="00DF1DA5">
        <w:t>500 personen. Daarnaast woonden er zo’n 300 tot 400 vrijen en 3</w:t>
      </w:r>
      <w:r w:rsidR="00164A35" w:rsidRPr="00DF1DA5">
        <w:t>.</w:t>
      </w:r>
      <w:r w:rsidRPr="00DF1DA5">
        <w:t>200 tot 3</w:t>
      </w:r>
      <w:r w:rsidR="00164A35" w:rsidRPr="00DF1DA5">
        <w:t>.</w:t>
      </w:r>
      <w:r w:rsidRPr="00DF1DA5">
        <w:t>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sidRPr="00DF1DA5">
        <w:rPr>
          <w:rStyle w:val="EndnoteReference"/>
        </w:rPr>
        <w:endnoteReference w:id="276"/>
      </w:r>
    </w:p>
    <w:p w14:paraId="465D921E" w14:textId="752CD33F" w:rsidR="00FA5A08" w:rsidRPr="00DF1DA5" w:rsidRDefault="00C61AB2">
      <w:pPr>
        <w:spacing w:line="360" w:lineRule="auto"/>
        <w:contextualSpacing/>
        <w:jc w:val="left"/>
      </w:pPr>
      <w:r w:rsidRPr="00DF1DA5">
        <w:br/>
      </w:r>
    </w:p>
    <w:p w14:paraId="47B74850" w14:textId="1AB414D5" w:rsidR="00C61AB2" w:rsidRPr="00DF1DA5" w:rsidRDefault="00C61AB2" w:rsidP="00BC2373">
      <w:pPr>
        <w:pStyle w:val="KOP2"/>
        <w:rPr>
          <w:color w:val="auto"/>
        </w:rPr>
      </w:pPr>
      <w:r w:rsidRPr="00DF1DA5">
        <w:rPr>
          <w:color w:val="auto"/>
        </w:rPr>
        <w:t>4 INFRASTRUCTUUR EN VEILIGHEID. POSITIEBEPALING IN DE INTERCONTINENTALE VAART</w:t>
      </w:r>
    </w:p>
    <w:p w14:paraId="49166925" w14:textId="77777777" w:rsidR="00FA5A08" w:rsidRPr="00DF1DA5" w:rsidRDefault="00FA5A08">
      <w:pPr>
        <w:spacing w:line="360" w:lineRule="auto"/>
        <w:contextualSpacing/>
        <w:jc w:val="left"/>
      </w:pPr>
    </w:p>
    <w:p w14:paraId="76295E9D" w14:textId="77777777" w:rsidR="00F66870" w:rsidRPr="00DF1DA5" w:rsidRDefault="00F66870">
      <w:pPr>
        <w:spacing w:line="360" w:lineRule="auto"/>
        <w:contextualSpacing/>
        <w:jc w:val="left"/>
      </w:pPr>
    </w:p>
    <w:p w14:paraId="7BCC82EF" w14:textId="77777777" w:rsidR="00FA5A08" w:rsidRPr="00DF1DA5" w:rsidRDefault="00FA5A08" w:rsidP="002F23E4">
      <w:pPr>
        <w:pStyle w:val="Heading4"/>
        <w:rPr>
          <w:color w:val="auto"/>
        </w:rPr>
      </w:pPr>
      <w:r w:rsidRPr="00DF1DA5">
        <w:rPr>
          <w:color w:val="auto"/>
        </w:rPr>
        <w:t xml:space="preserve">Oceaannavigatie </w:t>
      </w:r>
    </w:p>
    <w:p w14:paraId="6FC80A80" w14:textId="76EF8E91" w:rsidR="00FA5A08" w:rsidRPr="00DF1DA5" w:rsidRDefault="00FA5A08">
      <w:pPr>
        <w:spacing w:line="360" w:lineRule="auto"/>
        <w:contextualSpacing/>
        <w:jc w:val="left"/>
      </w:pPr>
      <w:r w:rsidRPr="00DF1DA5">
        <w:t>De ‘grote zeevaart’, de vaart over de oceaan buiten zicht van land, die in Nederland vanaf het eind van de zestiende eeuw op gang kwam, stelde aan de zeeman andere eisen dan de ‘kleine zeevaart’, waarbij hij zich zelden ver van de kust verwijderde en dikwijls in zo ondiep water voer dat hij met een lood nog de bodem van de zee kon raken. Deze oriëntatiepunten waren bij de ‘grote zeevaart’ meestal niet beschikbaar. Toch bereikten verreweg de meeste schepen heelhuids hun overzeese bestemming. Bij de VOC ging op de heenreis naar Azië 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Oost-Indiëvaarders de bestemming in Azië niet gehaald, terwijl 6 procent van alle terugkerende schepen verongelukte vóór ze een haven in Nederland konden bereiken.</w:t>
      </w:r>
      <w:r w:rsidRPr="00DF1DA5">
        <w:rPr>
          <w:rStyle w:val="EndnoteReference"/>
        </w:rPr>
        <w:endnoteReference w:id="277"/>
      </w:r>
    </w:p>
    <w:p w14:paraId="58384368" w14:textId="6DEE034F" w:rsidR="007704AA" w:rsidRPr="00DF1DA5" w:rsidRDefault="00FA5A08" w:rsidP="00E04C7A">
      <w:pPr>
        <w:spacing w:line="360" w:lineRule="auto"/>
        <w:ind w:firstLine="708"/>
        <w:contextualSpacing/>
        <w:jc w:val="left"/>
      </w:pPr>
      <w:bookmarkStart w:id="18" w:name="_Hlk90056475"/>
      <w:r w:rsidRPr="00DF1DA5">
        <w:lastRenderedPageBreak/>
        <w:t xml:space="preserve">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Bahama’s met de Golfstroom naar Europa te varen. </w:t>
      </w:r>
      <w:r w:rsidR="00F050C8" w:rsidRPr="00DF1DA5">
        <w:t>B</w:t>
      </w:r>
      <w:r w:rsidRPr="00DF1DA5">
        <w:t>innen Azië 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sidRPr="00DF1DA5">
        <w:rPr>
          <w:rStyle w:val="EndnoteReference"/>
        </w:rPr>
        <w:endnoteReference w:id="278"/>
      </w:r>
      <w:r w:rsidRPr="00DF1DA5">
        <w:t xml:space="preserve"> Ook ontwikkelden </w:t>
      </w:r>
      <w:r w:rsidR="003125A0" w:rsidRPr="00DF1DA5">
        <w:t>zij</w:t>
      </w:r>
      <w:r w:rsidRPr="00DF1DA5">
        <w:t xml:space="preserve"> veel nieuwe hulpmiddelen en technieken voor oceaannavigatie.</w:t>
      </w:r>
      <w:r w:rsidR="00A24F68" w:rsidRPr="00DF1DA5">
        <w:br/>
        <w:t>96-116_Vaarroutes_zeestromen_VOC_WIC.jpg</w:t>
      </w:r>
    </w:p>
    <w:bookmarkEnd w:id="18"/>
    <w:p w14:paraId="23557B36" w14:textId="4C15B35A" w:rsidR="00FA5A08" w:rsidRPr="00DF1DA5" w:rsidRDefault="00FA5A08">
      <w:pPr>
        <w:spacing w:line="360" w:lineRule="auto"/>
        <w:ind w:firstLine="708"/>
        <w:contextualSpacing/>
        <w:jc w:val="left"/>
      </w:pPr>
      <w:r w:rsidRPr="00DF1DA5">
        <w:t xml:space="preserve"> De zeilaanwijzingen die in de begintijd van de vaart op Azië werden gebruikt kwamen langs verschillende wegen voor Nederlandse zeevaarders beschikbaar. Zo bracht Jan Huygen van Linschoten uit Enkhuizen, die jarenlang als koopman in dienst van Portugese opdrachtgevers in Lissabon en Goa werkzaam was geweest, uit geschreven </w:t>
      </w:r>
      <w:r w:rsidRPr="00DF1DA5">
        <w:rPr>
          <w:i/>
        </w:rPr>
        <w:t>roteiros</w:t>
      </w:r>
      <w:r w:rsidRPr="00DF1DA5">
        <w:t xml:space="preserve"> (leeskaarten) van stuurlieden van de </w:t>
      </w:r>
      <w:r w:rsidRPr="00DF1DA5">
        <w:rPr>
          <w:i/>
        </w:rPr>
        <w:t>Carreira da India</w:t>
      </w:r>
      <w:r w:rsidRPr="00DF1DA5">
        <w:t xml:space="preserve"> (zeeroute naar India) allerlei gegevens bijeen over routes, winden, stromingen en waarnemingen van zeevogels, vissen en drijvende planten</w:t>
      </w:r>
      <w:r w:rsidRPr="00DF1DA5">
        <w:rPr>
          <w:i/>
        </w:rPr>
        <w:t xml:space="preserve">. </w:t>
      </w:r>
      <w:r w:rsidRPr="00DF1DA5">
        <w:t xml:space="preserve">Deze verwerkte hij vervolgens in een eigen zeemansgids, het </w:t>
      </w:r>
      <w:r w:rsidRPr="00DF1DA5">
        <w:rPr>
          <w:i/>
        </w:rPr>
        <w:t xml:space="preserve">Reys-gheschrift vande Navigatie der Portugaloysers in Orienten, </w:t>
      </w:r>
      <w:r w:rsidRPr="00DF1DA5">
        <w:t xml:space="preserve">die in 1594 verscheen en tot 1644 nog viermaal werd herdrukt. Zowel schepen van de voorcompagnieën als schepen van de VOC hadden exemplaren van het </w:t>
      </w:r>
      <w:r w:rsidRPr="00DF1DA5">
        <w:rPr>
          <w:i/>
        </w:rPr>
        <w:t xml:space="preserve">Reys-geschrift </w:t>
      </w:r>
      <w:r w:rsidRPr="00DF1DA5">
        <w:t>aan boord; pas omstreeks 1650 raakte deze gids in onbruik.</w:t>
      </w:r>
      <w:r w:rsidRPr="00DF1DA5">
        <w:rPr>
          <w:rStyle w:val="EndnoteReference"/>
        </w:rPr>
        <w:endnoteReference w:id="279"/>
      </w:r>
      <w:r w:rsidRPr="00DF1DA5">
        <w:t xml:space="preserve"> Verder werden op de eerste reizen naar Azië ook geschreven zeilaanwijzingen meegenomen, die door de Amsterdamse geograaf Petrus Plancius waren samengesteld op grond van informatie die hij uit Engelse en Portugese bronnen had verzameld.</w:t>
      </w:r>
      <w:r w:rsidRPr="00DF1DA5">
        <w:rPr>
          <w:rStyle w:val="EndnoteReference"/>
        </w:rPr>
        <w:endnoteReference w:id="280"/>
      </w:r>
    </w:p>
    <w:p w14:paraId="4B069D15" w14:textId="3D1D5791" w:rsidR="00AE2A60" w:rsidRPr="00DF1DA5" w:rsidRDefault="007256EA" w:rsidP="00AE2A60">
      <w:pPr>
        <w:spacing w:line="360" w:lineRule="auto"/>
        <w:contextualSpacing/>
        <w:jc w:val="left"/>
      </w:pPr>
      <w:r w:rsidRPr="00DF1DA5">
        <w:t>97-</w:t>
      </w:r>
      <w:r w:rsidR="00AE2A60" w:rsidRPr="00DF1DA5">
        <w:t>108</w:t>
      </w:r>
      <w:r w:rsidR="00ED2B79" w:rsidRPr="00DF1DA5">
        <w:t>_Reys-Gheschrift</w:t>
      </w:r>
      <w:r w:rsidRPr="00DF1DA5">
        <w:t>.jpg</w:t>
      </w:r>
    </w:p>
    <w:p w14:paraId="1B351171" w14:textId="0AB97217" w:rsidR="00821A66" w:rsidRPr="00DF1DA5" w:rsidRDefault="00FA5A08" w:rsidP="00487385">
      <w:pPr>
        <w:spacing w:line="360" w:lineRule="auto"/>
        <w:ind w:firstLine="708"/>
        <w:contextualSpacing/>
        <w:jc w:val="left"/>
      </w:pPr>
      <w:r w:rsidRPr="00DF1DA5">
        <w:t xml:space="preserve">Toen de VOC eenmaal vaste voet in Azië had gekregen, kwamen er onder auspiciën van de bewindhebbers gestandaardiseerde zeilinstructies tot stand, die in gedrukte vorm of in manuscript aan </w:t>
      </w:r>
      <w:r w:rsidR="004F0567" w:rsidRPr="00DF1DA5">
        <w:t>co</w:t>
      </w:r>
      <w:r w:rsidRPr="00DF1DA5">
        <w:t xml:space="preserve">mpagnieschepen werden meegegeven. Zulke officiële zeilaanwijzingen </w:t>
      </w:r>
      <w:r w:rsidR="000B1C2A" w:rsidRPr="00DF1DA5">
        <w:t>werden</w:t>
      </w:r>
      <w:r w:rsidRPr="00DF1DA5">
        <w:t xml:space="preserve"> niet alleen voor de route tussen Nederland en Java vastgesteld, maar ook voor allerlei routes in Aziatische wateren. Cartografen van de Compagnie pasten de zeilaanwijzingen in de </w:t>
      </w:r>
      <w:r w:rsidRPr="00DF1DA5">
        <w:lastRenderedPageBreak/>
        <w:t xml:space="preserve">loop der tijd regelmatig aan </w:t>
      </w:r>
      <w:r w:rsidR="00090DFF" w:rsidRPr="00DF1DA5">
        <w:t>op grond van</w:t>
      </w:r>
      <w:r w:rsidRPr="00DF1DA5">
        <w:t xml:space="preserve">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Oost-Indiëvaarders vanaf Kaap de Goede Hoop eerst koers moesten zetten naar het zuiden tot de breedte van 35 à 40 graden was bereikt. Dan dienden ze pal naar het oosten te varen, tot aan de lengte van Straat Soenda – dus niet ver van de Australische kust. Op dat punt moest de koers verlegd worden naar het noorden.</w:t>
      </w:r>
      <w:r w:rsidRPr="00DF1DA5">
        <w:rPr>
          <w:rStyle w:val="EndnoteReference"/>
        </w:rPr>
        <w:endnoteReference w:id="281"/>
      </w:r>
      <w:r w:rsidRPr="00DF1DA5">
        <w:t xml:space="preserve"> Bij de vaart binnen Azië maakten stuurlieden van de VOC soms ook gebruik van lokale kennis ontleend aan Aziatische zeelui.</w:t>
      </w:r>
      <w:r w:rsidR="00487385" w:rsidRPr="00DF1DA5">
        <w:rPr>
          <w:rStyle w:val="EndnoteReference"/>
        </w:rPr>
        <w:endnoteReference w:id="282"/>
      </w:r>
      <w:r w:rsidR="008D5880" w:rsidRPr="00DF1DA5">
        <w:br/>
      </w:r>
      <w:r w:rsidR="00CC0C9B" w:rsidRPr="00DF1DA5">
        <w:t>9</w:t>
      </w:r>
      <w:r w:rsidR="0047200A" w:rsidRPr="00DF1DA5">
        <w:t>8</w:t>
      </w:r>
      <w:r w:rsidR="00CC0C9B" w:rsidRPr="00DF1DA5">
        <w:t>-</w:t>
      </w:r>
      <w:r w:rsidR="008D5880" w:rsidRPr="00DF1DA5">
        <w:t>109</w:t>
      </w:r>
      <w:r w:rsidR="00821A66" w:rsidRPr="00DF1DA5">
        <w:t>_Kaart</w:t>
      </w:r>
      <w:r w:rsidR="007D4055" w:rsidRPr="00DF1DA5">
        <w:t>_</w:t>
      </w:r>
      <w:r w:rsidR="00821A66" w:rsidRPr="00DF1DA5">
        <w:t>Zeilroutes</w:t>
      </w:r>
      <w:r w:rsidR="007D4055" w:rsidRPr="00DF1DA5">
        <w:t>_</w:t>
      </w:r>
      <w:r w:rsidR="00821A66" w:rsidRPr="00DF1DA5">
        <w:t>VOC</w:t>
      </w:r>
      <w:r w:rsidR="00CC0C9B" w:rsidRPr="00DF1DA5">
        <w:t>.jpg</w:t>
      </w:r>
    </w:p>
    <w:p w14:paraId="2B55A6B9" w14:textId="5786E1A4" w:rsidR="00FA5A08" w:rsidRPr="00DF1DA5" w:rsidRDefault="00FA5A08">
      <w:pPr>
        <w:spacing w:line="360" w:lineRule="auto"/>
        <w:ind w:firstLine="708"/>
        <w:contextualSpacing/>
        <w:jc w:val="left"/>
      </w:pPr>
      <w:r w:rsidRPr="00DF1DA5">
        <w:t xml:space="preserve">Zeilaanwijzingen voor de vaart op de west werden in 1623 gebundeld in de </w:t>
      </w:r>
      <w:r w:rsidRPr="00DF1DA5">
        <w:rPr>
          <w:i/>
        </w:rPr>
        <w:t>Toortse der Zee-vaert</w:t>
      </w:r>
      <w:r w:rsidRPr="00DF1DA5">
        <w:t xml:space="preserve"> van de ervaren zeeman Dierick Ruiters. De </w:t>
      </w:r>
      <w:r w:rsidRPr="00DF1DA5">
        <w:rPr>
          <w:i/>
        </w:rPr>
        <w:t>Toortse</w:t>
      </w:r>
      <w:r w:rsidRPr="00DF1DA5">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sidRPr="00DF1DA5">
        <w:rPr>
          <w:rStyle w:val="EndnoteReference"/>
        </w:rPr>
        <w:endnoteReference w:id="283"/>
      </w:r>
      <w:r w:rsidR="00B652BF" w:rsidRPr="00DF1DA5">
        <w:t xml:space="preserve"> </w:t>
      </w:r>
      <w:r w:rsidR="009718B8" w:rsidRPr="00DF1DA5">
        <w:t>Hij</w:t>
      </w:r>
      <w:r w:rsidR="006A4977" w:rsidRPr="00DF1DA5">
        <w:t xml:space="preserve"> was in </w:t>
      </w:r>
      <w:r w:rsidR="00F925FF" w:rsidRPr="00DF1DA5">
        <w:t>de</w:t>
      </w:r>
      <w:r w:rsidR="006A4977" w:rsidRPr="00DF1DA5">
        <w:t xml:space="preserve"> begintijd van de WIC echter niet de enige leverancier van zeilaanwijzingen voor het Atlantische gebied. Net als hun collega’s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w:t>
      </w:r>
      <w:r w:rsidR="009718B8" w:rsidRPr="00DF1DA5">
        <w:t>,</w:t>
      </w:r>
      <w:r w:rsidR="006A4977" w:rsidRPr="00DF1DA5">
        <w:t xml:space="preserve"> die eveneens voor de VOC werkte. Ook stichtte de Compagnie in 1630 een hydrografisch bureau in Recife waar cartografen de kustwateren van Brazilië nauwkeurig in kaart brachten</w:t>
      </w:r>
      <w:r w:rsidR="009751E7" w:rsidRPr="00DF1DA5">
        <w:t>.</w:t>
      </w:r>
      <w:r w:rsidR="009751E7" w:rsidRPr="00DF1DA5">
        <w:rPr>
          <w:rStyle w:val="EndnoteReference"/>
        </w:rPr>
        <w:endnoteReference w:id="284"/>
      </w:r>
      <w:r w:rsidR="006A4977" w:rsidRPr="00DF1DA5">
        <w:t xml:space="preserve"> </w:t>
      </w:r>
    </w:p>
    <w:p w14:paraId="0FE9CA59" w14:textId="0E90AAE1" w:rsidR="00FA5A08" w:rsidRPr="00DF1DA5" w:rsidRDefault="00FA5A08">
      <w:pPr>
        <w:spacing w:line="360" w:lineRule="auto"/>
        <w:ind w:firstLine="708"/>
        <w:contextualSpacing/>
        <w:jc w:val="left"/>
      </w:pPr>
      <w:r w:rsidRPr="00DF1DA5">
        <w:t xml:space="preserve">Naast zeilaanwijzingen benutten zeelieden op de oceaanvaart verschillende soorten cartografische hulpmiddelen voor het bepalen van de te sturen koers en af te leggen afstand en voor het opmaken van het gegist bestek. In de begintijd werd hierbij druk geëxperimenteerd en geïnnoveerd. De standaard paskaarten die zeelieden tot dan toe gebruikten – ook wel bekend als ‘platte’ kaarten </w:t>
      </w:r>
      <w:r w:rsidR="00C64DC7" w:rsidRPr="00DF1DA5">
        <w:t>–</w:t>
      </w:r>
      <w:r w:rsidRPr="00DF1DA5">
        <w:t xml:space="preserve"> 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Zo’n </w:t>
      </w:r>
      <w:r w:rsidRPr="00DF1DA5">
        <w:lastRenderedPageBreak/>
        <w:t>verschil kon tot grote fouten in de navigatie leiden, zeker wanneer een grote afstand over open zee werd afgelegd buiten zicht van land.</w:t>
      </w:r>
    </w:p>
    <w:p w14:paraId="17046238" w14:textId="66F7F1E9" w:rsidR="00FA5A08" w:rsidRPr="00DF1DA5" w:rsidRDefault="00FA5A08">
      <w:pPr>
        <w:spacing w:line="360" w:lineRule="auto"/>
        <w:ind w:firstLine="708"/>
        <w:contextualSpacing/>
        <w:jc w:val="left"/>
      </w:pPr>
      <w:r w:rsidRPr="00DF1DA5">
        <w:t>Eén van de manieren om dit probleem te ondervangen was het gebruik van aardglobes, die wel getrouw de vorm van de aarde weergaven, zij het op kleine schaal. Een geregelde productie van globes kwam in Nederland omstreeks 1590 op gang. Een andere oplossing was het gebruik van ‘gebulte’ kaarten. Een ‘gebulte’ kaart, uitgevonden door Adriaen Veen in 1594, was in feite een segment van een globe. Ten opzichte van de globe had zo’n bobbelvormige kaart het voordeel dat de schaal waarop het aardoppervlak werd afgebeeld groter was, zodat meer details konden worden afgebeeld. Aardglobes zijn tot de jaren 1630 regelmatig aan VOC-schepen meegegeven, gebulte kaarten zijn af en toe bij de eerste reizen naar Azië gebruikt.</w:t>
      </w:r>
      <w:r w:rsidRPr="00DF1DA5">
        <w:rPr>
          <w:rStyle w:val="EndnoteReference"/>
        </w:rPr>
        <w:endnoteReference w:id="285"/>
      </w:r>
    </w:p>
    <w:p w14:paraId="1E38C66D" w14:textId="1B082396" w:rsidR="00FA5A08" w:rsidRPr="00DF1DA5" w:rsidRDefault="00FA5A08">
      <w:pPr>
        <w:spacing w:line="360" w:lineRule="auto"/>
        <w:ind w:firstLine="708"/>
        <w:contextualSpacing/>
        <w:jc w:val="left"/>
      </w:pPr>
      <w:r w:rsidRPr="00DF1DA5">
        <w:t>Beide oplossingen legden het evenwel af tegen een derde, namelijk het gebruik van ‘wassende’ kaarten, die tegenwoordig – naar de naam van de Vlaamse cartograaf die de eerste wereldkaart volgens deze projectie maakte – beter bekend zijn als ‘mercatorkaarten’.</w:t>
      </w:r>
      <w:r w:rsidR="003E61E7" w:rsidRPr="00DF1DA5">
        <w:rPr>
          <w:szCs w:val="20"/>
        </w:rPr>
        <w:t xml:space="preserve"> </w:t>
      </w:r>
      <w:r w:rsidRPr="00DF1DA5">
        <w:t>In een ‘wassende’ 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Azië meegenomen en ze zijn op Oost-Indiëvaarders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‘West-Indische pascaert’ volgens de projectie van Mercator op de markt.</w:t>
      </w:r>
      <w:r w:rsidRPr="00DF1DA5">
        <w:rPr>
          <w:rStyle w:val="EndnoteReference"/>
        </w:rPr>
        <w:endnoteReference w:id="286"/>
      </w:r>
      <w:r w:rsidR="008D5880" w:rsidRPr="00DF1DA5">
        <w:br/>
      </w:r>
      <w:r w:rsidR="00CC0C9B" w:rsidRPr="00DF1DA5">
        <w:rPr>
          <w:szCs w:val="20"/>
        </w:rPr>
        <w:t>9</w:t>
      </w:r>
      <w:r w:rsidR="00FF33D1" w:rsidRPr="00DF1DA5">
        <w:rPr>
          <w:szCs w:val="20"/>
        </w:rPr>
        <w:t>9</w:t>
      </w:r>
      <w:r w:rsidR="00CC0C9B" w:rsidRPr="00DF1DA5">
        <w:rPr>
          <w:szCs w:val="20"/>
        </w:rPr>
        <w:t>-</w:t>
      </w:r>
      <w:r w:rsidR="008D5880" w:rsidRPr="00DF1DA5">
        <w:rPr>
          <w:szCs w:val="20"/>
        </w:rPr>
        <w:t>110_VanKeulen</w:t>
      </w:r>
      <w:r w:rsidR="008B1709" w:rsidRPr="00DF1DA5">
        <w:rPr>
          <w:szCs w:val="20"/>
        </w:rPr>
        <w:t>_</w:t>
      </w:r>
      <w:r w:rsidR="008D5880" w:rsidRPr="00DF1DA5">
        <w:rPr>
          <w:szCs w:val="20"/>
        </w:rPr>
        <w:t>Nieuwewassende</w:t>
      </w:r>
      <w:r w:rsidR="000D03AF" w:rsidRPr="00DF1DA5">
        <w:rPr>
          <w:szCs w:val="20"/>
        </w:rPr>
        <w:t>.</w:t>
      </w:r>
      <w:r w:rsidR="00742B52">
        <w:rPr>
          <w:szCs w:val="20"/>
        </w:rPr>
        <w:t>jpg</w:t>
      </w:r>
    </w:p>
    <w:p w14:paraId="03211366" w14:textId="69DCF457" w:rsidR="00FA5A08" w:rsidRPr="00DF1DA5" w:rsidRDefault="00FA5A08">
      <w:pPr>
        <w:spacing w:line="360" w:lineRule="auto"/>
        <w:ind w:firstLine="708"/>
        <w:contextualSpacing/>
        <w:jc w:val="left"/>
      </w:pPr>
      <w:r w:rsidRPr="00DF1DA5">
        <w:t>Stuurlieden stuurden de koersen met behulp van een magnetisch kompas. Maar zo’n kompas geeft niet altijd het ware noorden aan. De naald van een kompas richt zich naar het</w:t>
      </w:r>
      <w:r w:rsidR="00397ADE" w:rsidRPr="00DF1DA5">
        <w:t xml:space="preserve"> </w:t>
      </w:r>
      <w:r w:rsidRPr="00DF1DA5">
        <w:t xml:space="preserve">magnetische noorden, niet naar de ware noordpool. De hoek tussen de magnetische en de </w:t>
      </w:r>
      <w:r w:rsidRPr="00DF1DA5">
        <w:lastRenderedPageBreak/>
        <w:t>ware noordrichting wordt de ‘variatie’ genoemd. Het bestaan van deze afwijking was Nederlandse zeevaarders al vóór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‘gemeene’ of ‘Hollantsche’ kompassen.</w:t>
      </w:r>
    </w:p>
    <w:p w14:paraId="26F1F4B1" w14:textId="746039EA" w:rsidR="00FA5A08" w:rsidRPr="00DF1DA5" w:rsidRDefault="00FA5A08">
      <w:pPr>
        <w:spacing w:line="360" w:lineRule="auto"/>
        <w:ind w:firstLine="708"/>
        <w:contextualSpacing/>
        <w:jc w:val="left"/>
      </w:pPr>
      <w:r w:rsidRPr="00DF1DA5">
        <w:t>In de wateren rond Europa, waar de variatie van plaats tot plaats niet zoveel verschilde, bleef deze kunstgreep ook na 1600 nog lang in zwang. Op de oceaanvaart, waar zeelieden met veel meer geografische veranderingen in de variatie te maken kregen, bleek zo’n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w:t>
      </w:r>
      <w:r w:rsidR="00FE32AC" w:rsidRPr="00DF1DA5">
        <w:rPr>
          <w:szCs w:val="20"/>
        </w:rPr>
        <w:t xml:space="preserve"> </w:t>
      </w:r>
      <w:r w:rsidRPr="00DF1DA5">
        <w:t>Vanaf 1747 werden ook azimutkompassen meegegeven, waarmee peilingen van de zon worden gedaan als deze boven de horizon staat. Met de uitkomst van deze waarnemingen konden zeelieden de koers die volgens het magnetisch kompas was gestuurd herleiden tot de ware gestuurde koers. Eén manier was, de afwijking in te calculeren in de koersrekening. Een andere manier was, de kompasroos zoveel te verschuiven ten opzichte van de naald als de laatst waargenomen variatie bedroeg. Schepen van de VOC kregen daartoe, naast vaste rozen, ook ‘schuyvende rozen’ mee.</w:t>
      </w:r>
      <w:r w:rsidRPr="00DF1DA5">
        <w:rPr>
          <w:rStyle w:val="EndnoteReference"/>
        </w:rPr>
        <w:endnoteReference w:id="287"/>
      </w:r>
      <w:r w:rsidR="008D5880" w:rsidRPr="00DF1DA5">
        <w:br/>
      </w:r>
      <w:r w:rsidR="002817BD" w:rsidRPr="00DF1DA5">
        <w:rPr>
          <w:szCs w:val="20"/>
        </w:rPr>
        <w:t>100-</w:t>
      </w:r>
      <w:r w:rsidR="008D5880" w:rsidRPr="00DF1DA5">
        <w:rPr>
          <w:szCs w:val="20"/>
        </w:rPr>
        <w:t>111_Azimuthkompas</w:t>
      </w:r>
      <w:r w:rsidR="002817BD" w:rsidRPr="00DF1DA5">
        <w:rPr>
          <w:szCs w:val="20"/>
        </w:rPr>
        <w:t>.jpg</w:t>
      </w:r>
    </w:p>
    <w:p w14:paraId="2B44EC77" w14:textId="777E3EFB" w:rsidR="00FA5A08" w:rsidRPr="00DF1DA5" w:rsidRDefault="00FA5A08">
      <w:pPr>
        <w:spacing w:line="360" w:lineRule="auto"/>
        <w:ind w:firstLine="708"/>
        <w:contextualSpacing/>
        <w:jc w:val="left"/>
      </w:pPr>
      <w:r w:rsidRPr="00DF1DA5">
        <w:t xml:space="preserve">Om te weten welke afstand (‘verheid’)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‘het gissen buiten boord’,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w:t>
      </w:r>
      <w:r w:rsidRPr="00DF1DA5">
        <w:lastRenderedPageBreak/>
        <w:t>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sidRPr="00DF1DA5">
        <w:rPr>
          <w:rStyle w:val="EndnoteReference"/>
        </w:rPr>
        <w:endnoteReference w:id="288"/>
      </w:r>
      <w:r w:rsidR="008D5880" w:rsidRPr="00DF1DA5">
        <w:br/>
      </w:r>
      <w:r w:rsidR="002817BD" w:rsidRPr="00DF1DA5">
        <w:t>101-</w:t>
      </w:r>
      <w:r w:rsidR="008D5880" w:rsidRPr="00DF1DA5">
        <w:t>112</w:t>
      </w:r>
      <w:r w:rsidR="0054777C" w:rsidRPr="00DF1DA5">
        <w:t>_zandloper</w:t>
      </w:r>
      <w:r w:rsidR="002817BD" w:rsidRPr="00DF1DA5">
        <w:t>.jpg</w:t>
      </w:r>
    </w:p>
    <w:p w14:paraId="0E306AA0" w14:textId="2AFF01C4" w:rsidR="00FA5A08" w:rsidRPr="00DF1DA5" w:rsidRDefault="00FA5A08">
      <w:pPr>
        <w:spacing w:line="360" w:lineRule="auto"/>
        <w:ind w:firstLine="708"/>
        <w:contextualSpacing/>
        <w:jc w:val="left"/>
      </w:pPr>
      <w:r w:rsidRPr="00DF1DA5">
        <w:t>De eenheid van afstand was de zeemijl. Van een ‘Duitse’ mijl gingen er 15 in een breedtegraad, van een ‘Spaanse’ 17½.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‘Snelliusmijl’ als richtsnoer konden ze vaststellen op welke afstand ze de knopen in de loglijn moesten leggen om te zorgen dat één knoop met één zeemijl correspondeerde. Het gebruik van de log raakte sindsdien meer en meer verspreid.</w:t>
      </w:r>
      <w:r w:rsidRPr="00DF1DA5">
        <w:rPr>
          <w:rStyle w:val="EndnoteReference"/>
        </w:rPr>
        <w:endnoteReference w:id="289"/>
      </w:r>
    </w:p>
    <w:p w14:paraId="727723FC" w14:textId="3C49854A" w:rsidR="00FA5A08" w:rsidRPr="00DF1DA5" w:rsidRDefault="00FA5A08">
      <w:pPr>
        <w:spacing w:line="360" w:lineRule="auto"/>
        <w:ind w:firstLine="708"/>
        <w:contextualSpacing/>
        <w:jc w:val="left"/>
      </w:pPr>
      <w:r w:rsidRPr="00DF1DA5">
        <w:t>Aan de hand van gestuurde koersen en afgelegde afstanden konden stuurlieden het gegist bestek opmaken en de gegiste positie in de kaart tekenen. Het belangrijkste vraagstuk daarbij was hoe de coördinaten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één graad in breedte of lengte te veranderen, verschilt immers naar gelang de breedte. Als een schip lange afstanden aflegt buiten zicht van land zonder de mogelijkheid om de bodem te peilen, zoals in de ‘grote zeevaart’ normaal werd, dan is het des te belangrijker om dat gegeven in te calculeren.</w:t>
      </w:r>
    </w:p>
    <w:p w14:paraId="5FAC6CA9" w14:textId="78188FA4" w:rsidR="00FA5A08" w:rsidRPr="00DF1DA5" w:rsidRDefault="00FA5A08">
      <w:pPr>
        <w:spacing w:line="360" w:lineRule="auto"/>
        <w:ind w:firstLine="708"/>
        <w:contextualSpacing/>
        <w:jc w:val="left"/>
      </w:pPr>
      <w:r w:rsidRPr="00DF1DA5">
        <w:t xml:space="preserve">Een grote doorbraak in de navigatietechniek vond plaats in de jaren 1620-1630 met de ontwikkeling van de ‘kromstreecxrekeningh’ 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Ezechiël de Decker en Abraham de Graaf. In leerboeken voor de stuurmanskunst uit 1621 en 1642 zette Lastman niet alleen uiteen hoe vraagstukken van de ‘kromstreecxrekeningh’ konden worden opgelost door toepassing van </w:t>
      </w:r>
      <w:r w:rsidRPr="00DF1DA5">
        <w:lastRenderedPageBreak/>
        <w:t>regels uit de driehoeksmeting, maar publiceerde ook een ‘tafel der kromstreecken’ 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sidRPr="00DF1DA5">
        <w:rPr>
          <w:rStyle w:val="EndnoteReference"/>
        </w:rPr>
        <w:endnoteReference w:id="290"/>
      </w:r>
      <w:r w:rsidR="00D731F8" w:rsidRPr="00DF1DA5">
        <w:br/>
      </w:r>
      <w:r w:rsidR="00D92BCB" w:rsidRPr="00DF1DA5">
        <w:t>102-113_LastmanStuerluyden</w:t>
      </w:r>
      <w:r w:rsidR="00580EEF" w:rsidRPr="00DF1DA5">
        <w:t>.jpg</w:t>
      </w:r>
    </w:p>
    <w:p w14:paraId="74D181CF" w14:textId="1CDAD3D6" w:rsidR="00FA5A08" w:rsidRPr="00DF1DA5" w:rsidRDefault="00FA5A08">
      <w:pPr>
        <w:spacing w:line="360" w:lineRule="auto"/>
        <w:ind w:firstLine="708"/>
        <w:contextualSpacing/>
        <w:jc w:val="left"/>
      </w:pPr>
      <w:r w:rsidRPr="00DF1DA5">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Azië,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14:paraId="246DCA0D" w14:textId="07294DBB" w:rsidR="00FA5A08" w:rsidRPr="00DF1DA5" w:rsidRDefault="00FA5A08">
      <w:pPr>
        <w:spacing w:line="360" w:lineRule="auto"/>
        <w:ind w:firstLine="708"/>
        <w:contextualSpacing/>
        <w:jc w:val="left"/>
      </w:pPr>
      <w:r w:rsidRPr="00DF1DA5">
        <w:t xml:space="preserve">Engelsen en Nederlanders hebben, toen ze eenmaal zelf met de oceaanvaart waren begonnen, vele vernieuwingen aan dit basispakket toegevoegd, zowel qua instrumenten als technieken. Zo verscheen in de Republiek omstreeks 1600 het ‘halve rondje’ (een variant op het zeeastrolabium) en omstreeks 1670 de spiegelboog, een soort graadstok voorzien van een spiegel waarmee zowel achterwaarts als voorwaarts waarnemingen konden worden gedaan, ook als een hemellicht slechts flauw zichtbaar was. Dat instrument is zo’n honderd jaar lang op Nederlandse schepen in gebruik geweest. De hoekboog en de </w:t>
      </w:r>
      <w:r w:rsidRPr="00DF1DA5">
        <w:rPr>
          <w:i/>
        </w:rPr>
        <w:t xml:space="preserve">backstaff </w:t>
      </w:r>
      <w:r w:rsidRPr="00DF1DA5">
        <w:t>(ook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één exemplaar van het instrument mee.</w:t>
      </w:r>
      <w:r w:rsidRPr="00DF1DA5">
        <w:rPr>
          <w:rStyle w:val="EndnoteReference"/>
        </w:rPr>
        <w:endnoteReference w:id="291"/>
      </w:r>
      <w:r w:rsidRPr="00DF1DA5">
        <w:t xml:space="preserve"> Het hulpmiddel dat uiteindelijk in de plaats kwam van de graadstok, was de octant. De octant was een uitvinding van de Engelsman John Hadley, die er in de </w:t>
      </w:r>
      <w:r w:rsidRPr="00DF1DA5">
        <w:rPr>
          <w:i/>
        </w:rPr>
        <w:t>Transactions</w:t>
      </w:r>
      <w:r w:rsidRPr="00DF1DA5">
        <w:t xml:space="preserve"> van de Royal Society in 1731 een beschrijving van publiceerde.</w:t>
      </w:r>
      <w:r w:rsidR="00DE1CA5" w:rsidRPr="00DF1DA5">
        <w:t xml:space="preserve"> </w:t>
      </w:r>
      <w:r w:rsidRPr="00DF1DA5">
        <w:t xml:space="preserve">Met een octant konden hoeken van hemellichten veel </w:t>
      </w:r>
      <w:r w:rsidRPr="00DF1DA5">
        <w:lastRenderedPageBreak/>
        <w:t>nauwkeuriger worden waargenomen dan met welk van de bestaande instrumenten ook, tot 90° aan toe; het instrument was namelijk van twee spiegels voorzien, zodat de waarnemer tegelijk rechtstreeks de kim en het dubbel teruggekaatste beeld van het hemellicht kon zien.</w:t>
      </w:r>
      <w:r w:rsidRPr="00DF1DA5">
        <w:rPr>
          <w:rStyle w:val="EndnoteReference"/>
        </w:rPr>
        <w:endnoteReference w:id="292"/>
      </w:r>
      <w:r w:rsidRPr="00DF1DA5">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 konden worden waargenomen; er zat bovendien een verrekijker op. Sextanten behoorden vanaf 1788 tot de standaarduitrusting van </w:t>
      </w:r>
      <w:r w:rsidR="00706DDF" w:rsidRPr="00DF1DA5">
        <w:t>c</w:t>
      </w:r>
      <w:r w:rsidRPr="00DF1DA5">
        <w:t>ompagnieschepen.</w:t>
      </w:r>
      <w:r w:rsidRPr="00DF1DA5">
        <w:rPr>
          <w:rStyle w:val="EndnoteReference"/>
        </w:rPr>
        <w:endnoteReference w:id="293"/>
      </w:r>
      <w:r w:rsidR="00451B6A" w:rsidRPr="00DF1DA5">
        <w:br/>
      </w:r>
      <w:r w:rsidR="00DE1CA5" w:rsidRPr="00DF1DA5">
        <w:t>103-</w:t>
      </w:r>
      <w:r w:rsidR="00451B6A" w:rsidRPr="00DF1DA5">
        <w:t>114</w:t>
      </w:r>
      <w:r w:rsidR="008311BA" w:rsidRPr="00DF1DA5">
        <w:t>_Octant</w:t>
      </w:r>
      <w:r w:rsidR="00DE1CA5" w:rsidRPr="00DF1DA5">
        <w:t>.jpg</w:t>
      </w:r>
    </w:p>
    <w:p w14:paraId="22ED2546" w14:textId="5E0ACB7E" w:rsidR="00FA5A08" w:rsidRPr="00DF1DA5" w:rsidRDefault="00FA5A08">
      <w:pPr>
        <w:spacing w:line="360" w:lineRule="auto"/>
        <w:ind w:firstLine="708"/>
        <w:contextualSpacing/>
        <w:jc w:val="left"/>
      </w:pPr>
      <w:r w:rsidRPr="00DF1DA5">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 methode zat hierin, dat zeelieden zonder veel ingewikkelde berekeningen de breedte konden bepalen met behulp van twee waarnemingen van een hemellicht vóór of na de middag.</w:t>
      </w:r>
      <w:r w:rsidRPr="00DF1DA5">
        <w:rPr>
          <w:rStyle w:val="EndnoteReference"/>
        </w:rPr>
        <w:endnoteReference w:id="294"/>
      </w:r>
      <w:r w:rsidRPr="00DF1DA5">
        <w:t xml:space="preserve"> Ze hoefden dus niet te wachten of de zon op de middag tijdens haar hoogste doorgangspunt zichtbaar was, maar konden hun gegiste breedte op veel meer momenten controleren. Dat kwam de veiligheid natuurlijk ten goede.</w:t>
      </w:r>
    </w:p>
    <w:p w14:paraId="7EBBAC04" w14:textId="758A47A7" w:rsidR="00FA5A08" w:rsidRPr="00DF1DA5" w:rsidRDefault="00FA5A08">
      <w:pPr>
        <w:spacing w:line="360" w:lineRule="auto"/>
        <w:ind w:firstLine="708"/>
        <w:contextualSpacing/>
        <w:jc w:val="left"/>
      </w:pPr>
      <w:r w:rsidRPr="00DF1DA5">
        <w:t xml:space="preserve">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 lengte was immers gelijk aan één uur tijdsverschil. Eén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‘mee te nemen’ in een tijdmeter aan boord. Vergelijking van de tijd aan boord en de tijd van de standaardmeridiaan zoals aangegeven </w:t>
      </w:r>
      <w:r w:rsidRPr="00DF1DA5">
        <w:lastRenderedPageBreak/>
        <w:t xml:space="preserve">door zo’n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sidRPr="00DF1DA5">
        <w:rPr>
          <w:i/>
        </w:rPr>
        <w:t>would-be</w:t>
      </w:r>
      <w:r w:rsidRPr="00DF1DA5">
        <w:t xml:space="preserve"> ‘Oost en West-vinders’ 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Galileï, die een werkbare methode langs astronomische weg zocht, of Christiaan Huygens, die het antwoord in de constructie van een volmaakt ‘zeehorloge’ dacht te vinden, slaagden er uiteindelijk niet in dat doel te bereiken.</w:t>
      </w:r>
      <w:r w:rsidRPr="00DF1DA5">
        <w:rPr>
          <w:rStyle w:val="EndnoteReference"/>
        </w:rPr>
        <w:endnoteReference w:id="295"/>
      </w:r>
    </w:p>
    <w:p w14:paraId="00C32180" w14:textId="2989CD65" w:rsidR="00FA5A08" w:rsidRPr="00DF1DA5" w:rsidRDefault="00FA5A08">
      <w:pPr>
        <w:spacing w:line="360" w:lineRule="auto"/>
        <w:ind w:firstLine="708"/>
        <w:contextualSpacing/>
        <w:jc w:val="left"/>
      </w:pPr>
      <w:r w:rsidRPr="00DF1DA5">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w:t>
      </w:r>
      <w:r w:rsidR="00706DDF" w:rsidRPr="00DF1DA5">
        <w:t>c</w:t>
      </w:r>
      <w:r w:rsidRPr="00DF1DA5">
        <w:t xml:space="preserve">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 met een redelijke mate van nauwkeurigheid </w:t>
      </w:r>
      <w:r w:rsidR="00175BE1" w:rsidRPr="00DF1DA5">
        <w:t>–</w:t>
      </w:r>
      <w:r w:rsidRPr="00DF1DA5">
        <w:t xml:space="preserve"> door astronomische waarnemingen aan land was vastgesteld.</w:t>
      </w:r>
      <w:r w:rsidRPr="00DF1DA5">
        <w:rPr>
          <w:rStyle w:val="EndnoteReference"/>
        </w:rPr>
        <w:endnoteReference w:id="296"/>
      </w:r>
    </w:p>
    <w:p w14:paraId="58E8CB58" w14:textId="43BAE99D" w:rsidR="00FA5A08" w:rsidRPr="00DF1DA5" w:rsidRDefault="00FA5A08">
      <w:pPr>
        <w:spacing w:line="360" w:lineRule="auto"/>
        <w:ind w:firstLine="708"/>
        <w:contextualSpacing/>
        <w:jc w:val="left"/>
      </w:pPr>
      <w:r w:rsidRPr="00DF1DA5">
        <w:t xml:space="preserve">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w:t>
      </w:r>
      <w:r w:rsidRPr="00DF1DA5">
        <w:lastRenderedPageBreak/>
        <w:t>prestatie werd enkele jaren later geëvenaard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‘pocket chronometers’ op de markt. Dankzij deze organisatorische en technische vernieuwingen werden tijdmeters goedkoper, maar het totale aanbod was vóór 1800 toch te klein en de prijs te hoog om invoering van deze methode van lengtebepaling al op grote schaal mogelijk te maken. In Nederland zijn in die tijd alleen op oorlogsschepen af en toe chronometers meegenomen. Bij de VOC zijn ze niet gebruikt.</w:t>
      </w:r>
      <w:r w:rsidRPr="00DF1DA5">
        <w:rPr>
          <w:rStyle w:val="EndnoteReference"/>
        </w:rPr>
        <w:endnoteReference w:id="297"/>
      </w:r>
    </w:p>
    <w:p w14:paraId="75CDD060" w14:textId="12B7DF3D" w:rsidR="00FA5A08" w:rsidRPr="00DF1DA5" w:rsidRDefault="00FA5A08">
      <w:pPr>
        <w:spacing w:line="360" w:lineRule="auto"/>
        <w:ind w:firstLine="708"/>
        <w:contextualSpacing/>
        <w:jc w:val="left"/>
      </w:pPr>
      <w:r w:rsidRPr="00DF1DA5">
        <w:t xml:space="preserve">De astronomische oplossing werd mogelijk doordat in het midden van de achttiende eeuw zoveel inzicht was verworven over de loop van de maan dat de positie van dat hemellichaam voor elk tijdstip tot op gemiddeld iets meer dan één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sidRPr="00DF1DA5">
        <w:rPr>
          <w:i/>
        </w:rPr>
        <w:t>Astronomer Royal</w:t>
      </w:r>
      <w:r w:rsidRPr="00DF1DA5">
        <w:t xml:space="preserve"> van Groot-Brittannië,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sidRPr="00DF1DA5">
        <w:rPr>
          <w:i/>
        </w:rPr>
        <w:t>Nautical Almanac</w:t>
      </w:r>
      <w:r w:rsidRPr="00DF1DA5">
        <w:t>.</w:t>
      </w:r>
      <w:r w:rsidRPr="00DF1DA5">
        <w:rPr>
          <w:rStyle w:val="EndnoteReference"/>
        </w:rPr>
        <w:endnoteReference w:id="298"/>
      </w:r>
    </w:p>
    <w:p w14:paraId="73BFDD45" w14:textId="56DF61B0" w:rsidR="00FA5A08" w:rsidRPr="00DF1DA5" w:rsidRDefault="00FA5A08">
      <w:pPr>
        <w:spacing w:line="360" w:lineRule="auto"/>
        <w:ind w:firstLine="708"/>
        <w:contextualSpacing/>
        <w:jc w:val="left"/>
      </w:pPr>
      <w:r w:rsidRPr="00DF1DA5">
        <w:t xml:space="preserve">De Britse </w:t>
      </w:r>
      <w:r w:rsidRPr="00DF1DA5">
        <w:rPr>
          <w:i/>
        </w:rPr>
        <w:t>Nautical Almanac</w:t>
      </w:r>
      <w:r w:rsidRPr="00DF1DA5">
        <w:t xml:space="preserve"> vormde op haar beurt de basis voor de </w:t>
      </w:r>
      <w:r w:rsidRPr="00DF1DA5">
        <w:rPr>
          <w:i/>
        </w:rPr>
        <w:t>Almanach ten dienste der zeelieden</w:t>
      </w:r>
      <w:r w:rsidRPr="00DF1DA5">
        <w:t xml:space="preserve">, die vanaf 1788 in Nederland verscheen. Hierin waren de tafels uit de </w:t>
      </w:r>
      <w:r w:rsidRPr="00DF1DA5">
        <w:rPr>
          <w:i/>
        </w:rPr>
        <w:t>Almanac</w:t>
      </w:r>
      <w:r w:rsidRPr="00DF1DA5">
        <w:t xml:space="preserve"> herberekend voor de standaardmeridiaan van Tenerife, wat beter aansloot bij de praktijk van Nederlandse zeelieden. De uitgave van de </w:t>
      </w:r>
      <w:r w:rsidRPr="00DF1DA5">
        <w:rPr>
          <w:i/>
        </w:rPr>
        <w:t>Almanach</w:t>
      </w:r>
      <w:r w:rsidRPr="00DF1DA5">
        <w:t xml:space="preserve"> was het werk van de ‘Commissie tot de zaaken, de het bepaalen der lengte op zee en de verbetering der zeekaarten betreffende’, die in 1787 was ingesteld door de </w:t>
      </w:r>
      <w:r w:rsidR="00E43E8E" w:rsidRPr="00DF1DA5">
        <w:t>A</w:t>
      </w:r>
      <w:r w:rsidRPr="00DF1DA5">
        <w:t xml:space="preserve">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w:t>
      </w:r>
      <w:r w:rsidRPr="00DF1DA5">
        <w:lastRenderedPageBreak/>
        <w:t xml:space="preserve">afstanden van hemellichten te kunnen observeren. Met sextanten was het mogelijk hoeken tot 120° te meten. Zodra al deze hulpmiddelen beschikbaar waren gekomen, namen de Heren Zeventien maatregelen om de nieuwe methode van lengtebepaling in te voeren op Compagniesschepen. Elk uitgaand schip kreeg vanaf begin 1788 een exemplaar van de </w:t>
      </w:r>
      <w:r w:rsidRPr="00DF1DA5">
        <w:rPr>
          <w:i/>
        </w:rPr>
        <w:t>Almanach</w:t>
      </w:r>
      <w:r w:rsidRPr="00DF1DA5">
        <w:t xml:space="preserve"> en een of meer sextanten mee en in de journalen moest voortaan aantekening worden gehouden van observaties van maansafstanden. Zo bleef de VOC tot het eind toe </w:t>
      </w:r>
      <w:r w:rsidRPr="00DF1DA5">
        <w:rPr>
          <w:i/>
        </w:rPr>
        <w:t>up to date</w:t>
      </w:r>
      <w:r w:rsidRPr="00DF1DA5">
        <w:t xml:space="preserve"> bij het verbeteren van de veiligheid van de navigatie op de oceaan.</w:t>
      </w:r>
      <w:r w:rsidRPr="00DF1DA5">
        <w:rPr>
          <w:rStyle w:val="EndnoteReference"/>
        </w:rPr>
        <w:endnoteReference w:id="299"/>
      </w:r>
    </w:p>
    <w:p w14:paraId="1721CAB2" w14:textId="11ECE261" w:rsidR="00985CFC" w:rsidRPr="00DF1DA5" w:rsidRDefault="008A158E" w:rsidP="00E07E2E">
      <w:pPr>
        <w:spacing w:line="360" w:lineRule="auto"/>
        <w:ind w:firstLine="708"/>
        <w:contextualSpacing/>
        <w:jc w:val="left"/>
      </w:pPr>
      <w:r w:rsidRPr="00DF1DA5">
        <w:br/>
      </w:r>
    </w:p>
    <w:p w14:paraId="4B8AC99E" w14:textId="77777777" w:rsidR="002D6806" w:rsidRPr="00DF1DA5" w:rsidRDefault="00E07E2E" w:rsidP="008954D0">
      <w:pPr>
        <w:pStyle w:val="KOP2"/>
        <w:rPr>
          <w:color w:val="auto"/>
        </w:rPr>
      </w:pPr>
      <w:r w:rsidRPr="00DF1DA5">
        <w:rPr>
          <w:color w:val="auto"/>
        </w:rPr>
        <w:t>BESLUIT</w:t>
      </w:r>
    </w:p>
    <w:p w14:paraId="25630D0F" w14:textId="5C307F26" w:rsidR="00985CFC" w:rsidRPr="00DF1DA5" w:rsidRDefault="008A158E" w:rsidP="008954D0">
      <w:pPr>
        <w:pStyle w:val="KOP2"/>
        <w:rPr>
          <w:color w:val="auto"/>
        </w:rPr>
      </w:pPr>
      <w:r w:rsidRPr="00DF1DA5">
        <w:rPr>
          <w:color w:val="auto"/>
        </w:rPr>
        <w:br/>
      </w:r>
    </w:p>
    <w:p w14:paraId="390296AC" w14:textId="4566A4DB" w:rsidR="00E07E2E" w:rsidRPr="00DF1DA5" w:rsidRDefault="00E07E2E" w:rsidP="00E07E2E">
      <w:pPr>
        <w:spacing w:line="360" w:lineRule="auto"/>
        <w:contextualSpacing/>
        <w:jc w:val="left"/>
        <w:rPr>
          <w:rStyle w:val="Emphasis"/>
          <w:i w:val="0"/>
          <w:shd w:val="clear" w:color="auto" w:fill="FFFFFF"/>
        </w:rPr>
      </w:pPr>
      <w:r w:rsidRPr="00DF1DA5">
        <w:rPr>
          <w:rStyle w:val="Emphasis"/>
          <w:i w:val="0"/>
          <w:shd w:val="clear" w:color="auto" w:fill="FFFFFF"/>
        </w:rPr>
        <w:t xml:space="preserve">Nederlanders waren laatkomers in de handel en scheepvaart buiten Europa. Pas aan het eind van de zestiende eeuw voeren hun schepen voor het eerst naar Afrika, Amerika en Azië. Producten als suiker en specerijen waren door de oorlog tegen Spanje steeds lastiger in Iberische havens te verkrijgen en noopten Nederlandse kooplieden die zelf overzee te halen. Daar werden aanvankelijk partenrederijen en gelegenheidscompagnieën voor opgericht, maar die ondernemingsvormen bleken al snel te kwetsbaar. Dat leidde tot de oprichting van achtereenvolgens de VOC en de WIC, kapitaalkrachtige, op aandelen gefinancierde ondernemingen met monopolies voor de handel op Azië en op het Atlantische gebied. De VOC slaagde erin een uitgebreid Aziatisch handelsnetwerk op te bouwen dat tot </w:t>
      </w:r>
      <w:r w:rsidR="00681E0A" w:rsidRPr="00DF1DA5">
        <w:rPr>
          <w:rStyle w:val="Emphasis"/>
          <w:i w:val="0"/>
          <w:shd w:val="clear" w:color="auto" w:fill="FFFFFF"/>
        </w:rPr>
        <w:t xml:space="preserve">aan het </w:t>
      </w:r>
      <w:r w:rsidRPr="00DF1DA5">
        <w:rPr>
          <w:rStyle w:val="Emphasis"/>
          <w:i w:val="0"/>
          <w:shd w:val="clear" w:color="auto" w:fill="FFFFFF"/>
        </w:rPr>
        <w:t xml:space="preserve">begin </w:t>
      </w:r>
      <w:r w:rsidR="00E95FC2" w:rsidRPr="00DF1DA5">
        <w:rPr>
          <w:rStyle w:val="Emphasis"/>
          <w:i w:val="0"/>
          <w:shd w:val="clear" w:color="auto" w:fill="FFFFFF"/>
        </w:rPr>
        <w:t xml:space="preserve">van de </w:t>
      </w:r>
      <w:r w:rsidRPr="00DF1DA5">
        <w:rPr>
          <w:rStyle w:val="Emphasis"/>
          <w:i w:val="0"/>
          <w:shd w:val="clear" w:color="auto" w:fill="FFFFFF"/>
        </w:rPr>
        <w:t xml:space="preserve">achttiende eeuw garant stond voor hoge winsten, maar daarna nam de Europese concurrentie in Azië toe en sloeg de winst </w:t>
      </w:r>
      <w:r w:rsidR="00681E0A" w:rsidRPr="00DF1DA5">
        <w:rPr>
          <w:rStyle w:val="Emphasis"/>
          <w:i w:val="0"/>
          <w:shd w:val="clear" w:color="auto" w:fill="FFFFFF"/>
        </w:rPr>
        <w:t xml:space="preserve">geleidelijk om </w:t>
      </w:r>
      <w:r w:rsidRPr="00DF1DA5">
        <w:rPr>
          <w:rStyle w:val="Emphasis"/>
          <w:i w:val="0"/>
          <w:shd w:val="clear" w:color="auto" w:fill="FFFFFF"/>
        </w:rPr>
        <w:t>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plantagekoloniën.</w:t>
      </w:r>
    </w:p>
    <w:p w14:paraId="335B10EA" w14:textId="1AD52B24" w:rsidR="00E07E2E" w:rsidRPr="00DF1DA5" w:rsidRDefault="00E07E2E" w:rsidP="00E07E2E">
      <w:pPr>
        <w:spacing w:line="360" w:lineRule="auto"/>
        <w:ind w:firstLine="709"/>
        <w:contextualSpacing/>
        <w:jc w:val="left"/>
        <w:rPr>
          <w:rStyle w:val="Emphasis"/>
          <w:i w:val="0"/>
          <w:shd w:val="clear" w:color="auto" w:fill="FFFFFF"/>
        </w:rPr>
      </w:pPr>
      <w:r w:rsidRPr="00DF1DA5">
        <w:rPr>
          <w:rStyle w:val="Emphasis"/>
          <w:i w:val="0"/>
          <w:shd w:val="clear" w:color="auto" w:fill="FFFFFF"/>
        </w:rPr>
        <w:t xml:space="preserve">De VOC en de WIC waren, ondanks de grote verliezen die de laatste leed, financieel gezien innovatieve ondernemingen. Andere maritieme naties volgden dat voorbeeld en stichtten eveneens op aandelenkapitaal gebaseerde handelscompagnieën. Zij vormden de basis voor de latere naamloze vennootschappen die </w:t>
      </w:r>
      <w:r w:rsidR="00681E0A" w:rsidRPr="00DF1DA5">
        <w:rPr>
          <w:rStyle w:val="Emphasis"/>
          <w:i w:val="0"/>
          <w:shd w:val="clear" w:color="auto" w:fill="FFFFFF"/>
        </w:rPr>
        <w:t xml:space="preserve">zo’n </w:t>
      </w:r>
      <w:r w:rsidRPr="00DF1DA5">
        <w:rPr>
          <w:rStyle w:val="Emphasis"/>
          <w:i w:val="0"/>
          <w:shd w:val="clear" w:color="auto" w:fill="FFFFFF"/>
        </w:rPr>
        <w:t xml:space="preserve">belangrijke rol </w:t>
      </w:r>
      <w:r w:rsidR="00681E0A" w:rsidRPr="00DF1DA5">
        <w:rPr>
          <w:rStyle w:val="Emphasis"/>
          <w:i w:val="0"/>
          <w:shd w:val="clear" w:color="auto" w:fill="FFFFFF"/>
        </w:rPr>
        <w:t xml:space="preserve">spelen </w:t>
      </w:r>
      <w:r w:rsidRPr="00DF1DA5">
        <w:rPr>
          <w:rStyle w:val="Emphasis"/>
          <w:i w:val="0"/>
          <w:shd w:val="clear" w:color="auto" w:fill="FFFFFF"/>
        </w:rPr>
        <w:t xml:space="preserve">in de mondiale economie. Ook op scheepsbouwgebied vonden diverse innovaties plaats. Zo bouwde de VOC op eigen werven spiegelretourschepen die lang tot de </w:t>
      </w:r>
      <w:r w:rsidR="00681E0A" w:rsidRPr="00DF1DA5">
        <w:rPr>
          <w:rStyle w:val="Emphasis"/>
          <w:i w:val="0"/>
          <w:shd w:val="clear" w:color="auto" w:fill="FFFFFF"/>
        </w:rPr>
        <w:t xml:space="preserve">beste en </w:t>
      </w:r>
      <w:r w:rsidRPr="00DF1DA5">
        <w:rPr>
          <w:rStyle w:val="Emphasis"/>
          <w:i w:val="0"/>
          <w:shd w:val="clear" w:color="auto" w:fill="FFFFFF"/>
        </w:rPr>
        <w:t xml:space="preserve">grootste koopvaarders ter wereld werden gerekend. Maar net als bij de introductie van aandelen voor de financiering </w:t>
      </w:r>
      <w:r w:rsidRPr="00DF1DA5">
        <w:rPr>
          <w:rStyle w:val="Emphasis"/>
          <w:i w:val="0"/>
          <w:shd w:val="clear" w:color="auto" w:fill="FFFFFF"/>
        </w:rPr>
        <w:lastRenderedPageBreak/>
        <w:t xml:space="preserve">van beide Compagnieën en de succesvolle opbouw van overzeese handelsnetwerken, leed ook de </w:t>
      </w:r>
      <w:r w:rsidR="00681E0A" w:rsidRPr="00DF1DA5">
        <w:rPr>
          <w:rStyle w:val="Emphasis"/>
          <w:i w:val="0"/>
          <w:shd w:val="clear" w:color="auto" w:fill="FFFFFF"/>
        </w:rPr>
        <w:t xml:space="preserve">Nederlandse </w:t>
      </w:r>
      <w:r w:rsidRPr="00DF1DA5">
        <w:rPr>
          <w:rStyle w:val="Emphasis"/>
          <w:i w:val="0"/>
          <w:shd w:val="clear" w:color="auto" w:fill="FFFFFF"/>
        </w:rPr>
        <w:t>scheepsbouw aan de wet van de remmende voorsprong. Vooral de Britten, die schepen vanaf tekening bouw</w:t>
      </w:r>
      <w:r w:rsidR="00914AE9" w:rsidRPr="00DF1DA5">
        <w:rPr>
          <w:rStyle w:val="Emphasis"/>
          <w:i w:val="0"/>
          <w:shd w:val="clear" w:color="auto" w:fill="FFFFFF"/>
        </w:rPr>
        <w:t>d</w:t>
      </w:r>
      <w:r w:rsidRPr="00DF1DA5">
        <w:rPr>
          <w:rStyle w:val="Emphasis"/>
          <w:i w:val="0"/>
          <w:shd w:val="clear" w:color="auto" w:fill="FFFFFF"/>
        </w:rPr>
        <w:t>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handelscompagnieën was voorbij. De WIC werd in 1791 opgeheven en de met schulden overladen VOC legde enkele jaren later het loodje. Pas na de Bataafs-Franse tijd zou de Nederlandse scheepvaart buiten Europa zich herstellen, maar wel op een andere basis dan die van de grote handelscompagnieën.</w:t>
      </w:r>
    </w:p>
    <w:p w14:paraId="68635C56" w14:textId="77777777" w:rsidR="00E07E2E" w:rsidRPr="00E07E2E" w:rsidRDefault="00E07E2E" w:rsidP="00761837">
      <w:pPr>
        <w:rPr>
          <w:rStyle w:val="Emphasis"/>
          <w:i w:val="0"/>
          <w:color w:val="1A1A1A"/>
          <w:shd w:val="clear" w:color="auto" w:fill="FFFFFF"/>
        </w:rPr>
      </w:pPr>
    </w:p>
    <w:sectPr w:rsidR="00E07E2E" w:rsidRPr="00E07E2E">
      <w:footerReference w:type="default" r:id="rId12"/>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7C07" w14:textId="77777777" w:rsidR="000B5824" w:rsidRDefault="000B5824">
      <w:pPr>
        <w:spacing w:line="240" w:lineRule="auto"/>
      </w:pPr>
      <w:r>
        <w:separator/>
      </w:r>
    </w:p>
  </w:endnote>
  <w:endnote w:type="continuationSeparator" w:id="0">
    <w:p w14:paraId="5247E49B" w14:textId="77777777" w:rsidR="000B5824" w:rsidRDefault="000B5824">
      <w:pPr>
        <w:spacing w:line="240" w:lineRule="auto"/>
      </w:pPr>
      <w:r>
        <w:continuationSeparator/>
      </w:r>
    </w:p>
  </w:endnote>
  <w:endnote w:type="continuationNotice" w:id="1">
    <w:p w14:paraId="1B2B3425" w14:textId="77777777" w:rsidR="000B5824" w:rsidRDefault="000B5824">
      <w:pPr>
        <w:spacing w:line="240" w:lineRule="auto"/>
      </w:pPr>
    </w:p>
  </w:endnote>
  <w:endnote w:id="2">
    <w:p w14:paraId="1781DFE4" w14:textId="1ED022F4" w:rsidR="00820E0B" w:rsidRPr="000F16E1" w:rsidRDefault="00820E0B" w:rsidP="00163586">
      <w:pPr>
        <w:pStyle w:val="EndnoteText"/>
        <w:rPr>
          <w:sz w:val="22"/>
          <w:szCs w:val="22"/>
        </w:rPr>
      </w:pPr>
      <w:r w:rsidRPr="00996B0C">
        <w:rPr>
          <w:rStyle w:val="EndnoteReference"/>
          <w:sz w:val="22"/>
          <w:szCs w:val="22"/>
        </w:rPr>
        <w:endnoteRef/>
      </w:r>
      <w:r w:rsidR="004A1D56" w:rsidRPr="00996B0C">
        <w:rPr>
          <w:sz w:val="22"/>
          <w:szCs w:val="22"/>
          <w:lang w:val="nl-NL"/>
        </w:rPr>
        <w:t xml:space="preserve"> </w:t>
      </w:r>
      <w:r w:rsidR="000944E0" w:rsidRPr="000944E0">
        <w:rPr>
          <w:sz w:val="22"/>
          <w:szCs w:val="22"/>
          <w:lang w:val="nl-NL"/>
        </w:rPr>
        <w:t xml:space="preserve">Henk den Heijer en Han Jordaan zijn verantwoordelijk voor de paragrafen ‘Bewindhebbers en kooplieden’, ‘Schepen voor de vaart buiten Europa’ </w:t>
      </w:r>
      <w:r w:rsidR="000944E0" w:rsidRPr="000C59C6">
        <w:rPr>
          <w:sz w:val="22"/>
          <w:szCs w:val="22"/>
          <w:lang w:val="nl-NL"/>
        </w:rPr>
        <w:t>en het grootste deel van</w:t>
      </w:r>
      <w:r w:rsidR="000944E0" w:rsidRPr="000944E0">
        <w:rPr>
          <w:sz w:val="22"/>
          <w:szCs w:val="22"/>
          <w:lang w:val="nl-NL"/>
        </w:rPr>
        <w:t xml:space="preserve"> ‘Zeelieden in de vaart op Oost en West’. De eerste auteur schreef </w:t>
      </w:r>
      <w:r w:rsidR="000944E0" w:rsidRPr="00156F4D">
        <w:rPr>
          <w:sz w:val="22"/>
          <w:szCs w:val="22"/>
          <w:lang w:val="nl-NL"/>
        </w:rPr>
        <w:t>de tekst die betrekking heeft op Azië en de tweede die betrekking heeft op het Atlantische gebied. Karel Davids nam het onderdeel ‘Opleiding aan de wal en op zee</w:t>
      </w:r>
      <w:r w:rsidR="00E9233D" w:rsidRPr="00156F4D">
        <w:rPr>
          <w:sz w:val="22"/>
          <w:szCs w:val="22"/>
          <w:lang w:val="nl-NL"/>
        </w:rPr>
        <w:t>’</w:t>
      </w:r>
      <w:r w:rsidR="000944E0" w:rsidRPr="00156F4D">
        <w:rPr>
          <w:sz w:val="22"/>
          <w:szCs w:val="22"/>
          <w:lang w:val="nl-NL"/>
        </w:rPr>
        <w:t xml:space="preserve"> in paragraaf 3 en de paragraaf </w:t>
      </w:r>
      <w:r w:rsidR="00E9233D" w:rsidRPr="00156F4D">
        <w:rPr>
          <w:sz w:val="22"/>
          <w:szCs w:val="22"/>
          <w:lang w:val="nl-NL"/>
        </w:rPr>
        <w:t>‘</w:t>
      </w:r>
      <w:r w:rsidR="000944E0" w:rsidRPr="00156F4D">
        <w:rPr>
          <w:sz w:val="22"/>
          <w:szCs w:val="22"/>
          <w:lang w:val="nl-NL"/>
        </w:rPr>
        <w:t>Infrastructuur en veiligheid. Positiebepaling in de intercontinentale vaart</w:t>
      </w:r>
      <w:r w:rsidR="00E9233D" w:rsidRPr="00156F4D">
        <w:rPr>
          <w:sz w:val="22"/>
          <w:szCs w:val="22"/>
          <w:lang w:val="nl-NL"/>
        </w:rPr>
        <w:t>’</w:t>
      </w:r>
      <w:r w:rsidR="000944E0" w:rsidRPr="00156F4D">
        <w:rPr>
          <w:sz w:val="22"/>
          <w:szCs w:val="22"/>
          <w:lang w:val="nl-NL"/>
        </w:rPr>
        <w:t> voor zijn rekening</w:t>
      </w:r>
      <w:r w:rsidR="00156F4D" w:rsidRPr="00156F4D">
        <w:rPr>
          <w:sz w:val="22"/>
          <w:szCs w:val="22"/>
          <w:lang w:val="nl-NL"/>
        </w:rPr>
        <w:t>.</w:t>
      </w:r>
      <w:r w:rsidR="00926781">
        <w:rPr>
          <w:sz w:val="22"/>
          <w:szCs w:val="22"/>
          <w:lang w:val="nl-NL"/>
        </w:rPr>
        <w:br/>
      </w:r>
      <w:r w:rsidR="00E77DDE" w:rsidRPr="00996B0C">
        <w:rPr>
          <w:sz w:val="22"/>
          <w:szCs w:val="22"/>
          <w:lang w:val="nl-NL"/>
        </w:rPr>
        <w:t xml:space="preserve">De belangrijkste publicaties die voor dit hoofdstuk een breed overzicht bieden zijn: J.R. Bruijn, F.S. Gaastra en I. Schöffer (ed.), </w:t>
      </w:r>
      <w:hyperlink r:id="rId1" w:history="1">
        <w:r w:rsidR="00E77DDE" w:rsidRPr="00996B0C">
          <w:rPr>
            <w:rStyle w:val="Hyperlink"/>
            <w:i/>
            <w:sz w:val="22"/>
            <w:szCs w:val="22"/>
            <w:lang w:val="nl-NL"/>
          </w:rPr>
          <w:t>Dutch-Asiatic Shipping in the 17th and 18th Centuries</w:t>
        </w:r>
        <w:r w:rsidR="00E77DDE" w:rsidRPr="00996B0C">
          <w:rPr>
            <w:rStyle w:val="Hyperlink"/>
            <w:sz w:val="22"/>
            <w:szCs w:val="22"/>
            <w:lang w:val="nl-NL"/>
          </w:rPr>
          <w:t>, Vol. 1</w:t>
        </w:r>
      </w:hyperlink>
      <w:r w:rsidR="00E77DDE" w:rsidRPr="00996B0C">
        <w:rPr>
          <w:sz w:val="22"/>
          <w:szCs w:val="22"/>
          <w:lang w:val="nl-NL"/>
        </w:rPr>
        <w:t xml:space="preserve"> (Den Haag 1987); F.S. Gaastra, </w:t>
      </w:r>
      <w:hyperlink r:id="rId2" w:history="1">
        <w:r w:rsidR="00E77DDE" w:rsidRPr="00996B0C">
          <w:rPr>
            <w:rStyle w:val="Hyperlink"/>
            <w:i/>
            <w:sz w:val="22"/>
            <w:szCs w:val="22"/>
            <w:lang w:val="nl-NL"/>
          </w:rPr>
          <w:t>Geschiedenis van de VOC. Opkomst, bloei en ondergang</w:t>
        </w:r>
      </w:hyperlink>
      <w:r w:rsidR="00E77DDE" w:rsidRPr="00996B0C">
        <w:rPr>
          <w:sz w:val="22"/>
          <w:szCs w:val="22"/>
          <w:lang w:val="nl-NL"/>
        </w:rPr>
        <w:t xml:space="preserve"> (11</w:t>
      </w:r>
      <w:r w:rsidR="00E77DDE" w:rsidRPr="00996B0C">
        <w:rPr>
          <w:sz w:val="22"/>
          <w:szCs w:val="22"/>
          <w:vertAlign w:val="superscript"/>
          <w:lang w:val="nl-NL"/>
        </w:rPr>
        <w:t>e</w:t>
      </w:r>
      <w:r w:rsidR="00E77DDE" w:rsidRPr="00996B0C">
        <w:rPr>
          <w:sz w:val="22"/>
          <w:szCs w:val="22"/>
          <w:lang w:val="nl-NL"/>
        </w:rPr>
        <w:t xml:space="preserve"> druk; Zutphen 2012); H. den Heijer, </w:t>
      </w:r>
      <w:hyperlink r:id="rId3" w:history="1">
        <w:r w:rsidR="00E77DDE" w:rsidRPr="00996B0C">
          <w:rPr>
            <w:rStyle w:val="Hyperlink"/>
            <w:i/>
            <w:sz w:val="22"/>
            <w:szCs w:val="22"/>
            <w:lang w:val="nl-NL"/>
          </w:rPr>
          <w:t xml:space="preserve">Geschiedenis van de WIC. </w:t>
        </w:r>
        <w:r w:rsidR="00E77DDE" w:rsidRPr="00996B0C">
          <w:rPr>
            <w:rStyle w:val="Hyperlink"/>
            <w:i/>
            <w:sz w:val="22"/>
            <w:szCs w:val="22"/>
          </w:rPr>
          <w:t>Opkomst, bloei en ondergang</w:t>
        </w:r>
      </w:hyperlink>
      <w:r w:rsidR="00E77DDE" w:rsidRPr="00996B0C">
        <w:rPr>
          <w:rStyle w:val="Hyperlink"/>
          <w:i/>
          <w:sz w:val="22"/>
          <w:szCs w:val="22"/>
        </w:rPr>
        <w:t xml:space="preserve"> </w:t>
      </w:r>
      <w:r w:rsidR="00E77DDE" w:rsidRPr="00996B0C">
        <w:rPr>
          <w:sz w:val="22"/>
          <w:szCs w:val="22"/>
        </w:rPr>
        <w:t>(4</w:t>
      </w:r>
      <w:r w:rsidR="00E77DDE" w:rsidRPr="00996B0C">
        <w:rPr>
          <w:sz w:val="22"/>
          <w:szCs w:val="22"/>
          <w:vertAlign w:val="superscript"/>
        </w:rPr>
        <w:t>e</w:t>
      </w:r>
      <w:r w:rsidR="00E77DDE" w:rsidRPr="00996B0C">
        <w:rPr>
          <w:sz w:val="22"/>
          <w:szCs w:val="22"/>
        </w:rPr>
        <w:t xml:space="preserve"> druk; Zutphen 2013).</w:t>
      </w:r>
    </w:p>
  </w:endnote>
  <w:endnote w:id="3">
    <w:p w14:paraId="6500CEA8" w14:textId="0BA3B377"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5E2E7B" w:rsidRPr="00996B0C">
        <w:rPr>
          <w:sz w:val="22"/>
          <w:szCs w:val="22"/>
        </w:rPr>
        <w:t>V. Enthoven, ‘</w:t>
      </w:r>
      <w:hyperlink r:id="rId4" w:history="1">
        <w:r w:rsidR="005E2E7B" w:rsidRPr="00996B0C">
          <w:rPr>
            <w:rStyle w:val="Hyperlink"/>
            <w:sz w:val="22"/>
            <w:szCs w:val="22"/>
          </w:rPr>
          <w:t>Early Dutch Expansion in the Atlantic Region, 1585-1621</w:t>
        </w:r>
      </w:hyperlink>
      <w:r w:rsidR="005E2E7B" w:rsidRPr="00996B0C">
        <w:rPr>
          <w:sz w:val="22"/>
          <w:szCs w:val="22"/>
        </w:rPr>
        <w:t xml:space="preserve">’ in: J. Postma en V. Enthoven (ed.), </w:t>
      </w:r>
      <w:hyperlink r:id="rId5" w:history="1">
        <w:r w:rsidR="005E2E7B" w:rsidRPr="00996B0C">
          <w:rPr>
            <w:rStyle w:val="Hyperlink"/>
            <w:i/>
            <w:sz w:val="22"/>
            <w:szCs w:val="22"/>
          </w:rPr>
          <w:t>Riches from Atlantic Commerce: Dutch Transatlantic Trade and Shipping, 1585-1817</w:t>
        </w:r>
      </w:hyperlink>
      <w:r w:rsidR="005E2E7B" w:rsidRPr="00996B0C">
        <w:rPr>
          <w:sz w:val="22"/>
          <w:szCs w:val="22"/>
        </w:rPr>
        <w:t xml:space="preserve"> (Leiden/Boston 2003) 17-47, 19-21.</w:t>
      </w:r>
    </w:p>
  </w:endnote>
  <w:endnote w:id="4">
    <w:p w14:paraId="6B04FD63" w14:textId="354DF6B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15F04" w:rsidRPr="00996B0C">
        <w:rPr>
          <w:sz w:val="22"/>
          <w:szCs w:val="22"/>
          <w:lang w:val="nl-NL"/>
        </w:rPr>
        <w:t xml:space="preserve">C. Lesger, </w:t>
      </w:r>
      <w:hyperlink r:id="rId6" w:history="1">
        <w:r w:rsidR="00715F04" w:rsidRPr="00996B0C">
          <w:rPr>
            <w:rStyle w:val="Hyperlink"/>
            <w:i/>
            <w:sz w:val="22"/>
            <w:szCs w:val="22"/>
            <w:lang w:val="nl-NL"/>
          </w:rPr>
          <w:t>Handel in Amsterdam ten tijde van de Opstand</w:t>
        </w:r>
      </w:hyperlink>
      <w:r w:rsidR="00715F04" w:rsidRPr="00996B0C">
        <w:rPr>
          <w:sz w:val="22"/>
          <w:szCs w:val="22"/>
          <w:lang w:val="nl-NL"/>
        </w:rPr>
        <w:t xml:space="preserve"> (Hilversum 2001) 151-168.</w:t>
      </w:r>
    </w:p>
  </w:endnote>
  <w:endnote w:id="5">
    <w:p w14:paraId="3979B08F" w14:textId="0573BF4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715F04" w:rsidRPr="00996B0C">
        <w:rPr>
          <w:sz w:val="22"/>
          <w:szCs w:val="22"/>
          <w:lang w:val="nl-NL"/>
        </w:rPr>
        <w:t xml:space="preserve">F.S. Gaastra, </w:t>
      </w:r>
      <w:hyperlink r:id="rId7" w:history="1">
        <w:r w:rsidR="00715F04" w:rsidRPr="00996B0C">
          <w:rPr>
            <w:rStyle w:val="Hyperlink"/>
            <w:i/>
            <w:sz w:val="22"/>
            <w:szCs w:val="22"/>
            <w:lang w:val="nl-NL"/>
          </w:rPr>
          <w:t xml:space="preserve">Geschiedenis van de VOC. </w:t>
        </w:r>
        <w:r w:rsidR="00715F04" w:rsidRPr="00996B0C">
          <w:rPr>
            <w:rStyle w:val="Hyperlink"/>
            <w:i/>
            <w:sz w:val="22"/>
            <w:szCs w:val="22"/>
          </w:rPr>
          <w:t>Opkomst, bloei en ondergang</w:t>
        </w:r>
      </w:hyperlink>
      <w:r w:rsidR="00715F04" w:rsidRPr="00996B0C">
        <w:rPr>
          <w:sz w:val="22"/>
          <w:szCs w:val="22"/>
        </w:rPr>
        <w:t xml:space="preserve"> (11</w:t>
      </w:r>
      <w:r w:rsidR="00715F04" w:rsidRPr="00996B0C">
        <w:rPr>
          <w:sz w:val="22"/>
          <w:szCs w:val="22"/>
          <w:vertAlign w:val="superscript"/>
        </w:rPr>
        <w:t>e</w:t>
      </w:r>
      <w:r w:rsidR="00715F04" w:rsidRPr="00996B0C">
        <w:rPr>
          <w:sz w:val="22"/>
          <w:szCs w:val="22"/>
        </w:rPr>
        <w:t xml:space="preserve"> druk; Zutphen 2012) 11-13.</w:t>
      </w:r>
    </w:p>
  </w:endnote>
  <w:endnote w:id="6">
    <w:p w14:paraId="0C771F84" w14:textId="6674163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3431D9" w:rsidRPr="00996B0C">
        <w:rPr>
          <w:sz w:val="22"/>
          <w:szCs w:val="22"/>
        </w:rPr>
        <w:t>V. Enthoven, ‘</w:t>
      </w:r>
      <w:hyperlink r:id="rId8" w:history="1">
        <w:r w:rsidR="003431D9" w:rsidRPr="00996B0C">
          <w:rPr>
            <w:rStyle w:val="Hyperlink"/>
            <w:sz w:val="22"/>
            <w:szCs w:val="22"/>
          </w:rPr>
          <w:t>Early Dutch Expansion in the Atlantic Region, 1585-1621</w:t>
        </w:r>
      </w:hyperlink>
      <w:r w:rsidR="003431D9" w:rsidRPr="00996B0C">
        <w:rPr>
          <w:sz w:val="22"/>
          <w:szCs w:val="22"/>
        </w:rPr>
        <w:t xml:space="preserve">’ in: J. Postma en V. Enthoven (ed.), </w:t>
      </w:r>
      <w:hyperlink r:id="rId9" w:history="1">
        <w:r w:rsidR="003431D9" w:rsidRPr="00996B0C">
          <w:rPr>
            <w:rStyle w:val="Hyperlink"/>
            <w:i/>
            <w:sz w:val="22"/>
            <w:szCs w:val="22"/>
          </w:rPr>
          <w:t>Riches from Atlantic Commerce: Dutch Transatlantic Trade and Shipping, 1585-1817</w:t>
        </w:r>
      </w:hyperlink>
      <w:r w:rsidR="003431D9" w:rsidRPr="00996B0C">
        <w:rPr>
          <w:sz w:val="22"/>
          <w:szCs w:val="22"/>
        </w:rPr>
        <w:t xml:space="preserve"> (Leiden/Boston 2003) 17-47, 24-44.</w:t>
      </w:r>
    </w:p>
  </w:endnote>
  <w:endnote w:id="7">
    <w:p w14:paraId="5100BBF5" w14:textId="17DAAA4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H. den Haan, </w:t>
      </w:r>
      <w:hyperlink r:id="rId10" w:history="1">
        <w:r w:rsidR="003431D9" w:rsidRPr="00996B0C">
          <w:rPr>
            <w:rStyle w:val="Hyperlink"/>
            <w:i/>
            <w:sz w:val="22"/>
            <w:szCs w:val="22"/>
            <w:lang w:val="nl-NL"/>
          </w:rPr>
          <w:t>Moedernegotie en grote vaart. Een studie over de expansie van het Hollandse handelskapitaal in de 16de en 17de eeuw</w:t>
        </w:r>
      </w:hyperlink>
      <w:r w:rsidR="003431D9" w:rsidRPr="00996B0C">
        <w:rPr>
          <w:sz w:val="22"/>
          <w:szCs w:val="22"/>
          <w:lang w:val="nl-NL"/>
        </w:rPr>
        <w:t xml:space="preserve"> (Amsterdam 1977) 77-78.</w:t>
      </w:r>
    </w:p>
  </w:endnote>
  <w:endnote w:id="8">
    <w:p w14:paraId="243777E7" w14:textId="5300718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F.S. Gaastra, </w:t>
      </w:r>
      <w:hyperlink r:id="rId11" w:history="1">
        <w:r w:rsidR="003431D9" w:rsidRPr="00996B0C">
          <w:rPr>
            <w:rStyle w:val="Hyperlink"/>
            <w:i/>
            <w:sz w:val="22"/>
            <w:szCs w:val="22"/>
            <w:lang w:val="nl-NL"/>
          </w:rPr>
          <w:t>Geschiedenis van de VOC. Opkomst, bloei en ondergang</w:t>
        </w:r>
      </w:hyperlink>
      <w:r w:rsidR="003431D9" w:rsidRPr="00996B0C">
        <w:rPr>
          <w:sz w:val="22"/>
          <w:szCs w:val="22"/>
          <w:lang w:val="nl-NL"/>
        </w:rPr>
        <w:t xml:space="preserve"> (11</w:t>
      </w:r>
      <w:r w:rsidR="003431D9" w:rsidRPr="00996B0C">
        <w:rPr>
          <w:sz w:val="22"/>
          <w:szCs w:val="22"/>
          <w:vertAlign w:val="superscript"/>
          <w:lang w:val="nl-NL"/>
        </w:rPr>
        <w:t>e</w:t>
      </w:r>
      <w:r w:rsidR="003431D9" w:rsidRPr="00996B0C">
        <w:rPr>
          <w:sz w:val="22"/>
          <w:szCs w:val="22"/>
          <w:lang w:val="nl-NL"/>
        </w:rPr>
        <w:t xml:space="preserve"> druk; Zutphen 2012) 17-19.</w:t>
      </w:r>
    </w:p>
  </w:endnote>
  <w:endnote w:id="9">
    <w:p w14:paraId="7EFFA0D8" w14:textId="14200A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J.L. Israel, </w:t>
      </w:r>
      <w:hyperlink r:id="rId12" w:history="1">
        <w:r w:rsidR="003431D9" w:rsidRPr="00996B0C">
          <w:rPr>
            <w:rStyle w:val="Hyperlink"/>
            <w:i/>
            <w:sz w:val="22"/>
            <w:szCs w:val="22"/>
            <w:lang w:val="nl-NL"/>
          </w:rPr>
          <w:t>Dutch Primacy in World Trade, 1585-1740</w:t>
        </w:r>
      </w:hyperlink>
      <w:r w:rsidR="003431D9" w:rsidRPr="00996B0C">
        <w:rPr>
          <w:sz w:val="22"/>
          <w:szCs w:val="22"/>
          <w:lang w:val="nl-NL"/>
        </w:rPr>
        <w:t xml:space="preserve"> (Oxford 1989)</w:t>
      </w:r>
      <w:r w:rsidR="003431D9" w:rsidRPr="00996B0C">
        <w:rPr>
          <w:i/>
          <w:sz w:val="22"/>
          <w:szCs w:val="22"/>
          <w:lang w:val="nl-NL"/>
        </w:rPr>
        <w:t xml:space="preserve"> </w:t>
      </w:r>
      <w:r w:rsidR="003431D9" w:rsidRPr="00996B0C">
        <w:rPr>
          <w:sz w:val="22"/>
          <w:szCs w:val="22"/>
          <w:lang w:val="nl-NL"/>
        </w:rPr>
        <w:t xml:space="preserve">60-62; H.J. den Heijer, </w:t>
      </w:r>
      <w:hyperlink r:id="rId13" w:history="1">
        <w:r w:rsidR="003431D9" w:rsidRPr="00996B0C">
          <w:rPr>
            <w:rStyle w:val="Hyperlink"/>
            <w:i/>
            <w:sz w:val="22"/>
            <w:szCs w:val="22"/>
            <w:lang w:val="nl-NL"/>
          </w:rPr>
          <w:t>De geoctrooieerde compagnie. De VOC en de WIC als voorlopers van de naamloze vennootschap</w:t>
        </w:r>
      </w:hyperlink>
      <w:r w:rsidR="003431D9" w:rsidRPr="00996B0C">
        <w:rPr>
          <w:sz w:val="22"/>
          <w:szCs w:val="22"/>
          <w:lang w:val="nl-NL"/>
        </w:rPr>
        <w:t xml:space="preserve"> (Deventer 2005)</w:t>
      </w:r>
      <w:r w:rsidR="003431D9" w:rsidRPr="00996B0C">
        <w:rPr>
          <w:i/>
          <w:sz w:val="22"/>
          <w:szCs w:val="22"/>
          <w:lang w:val="nl-NL"/>
        </w:rPr>
        <w:t xml:space="preserve"> </w:t>
      </w:r>
      <w:r w:rsidR="003431D9" w:rsidRPr="00996B0C">
        <w:rPr>
          <w:sz w:val="22"/>
          <w:szCs w:val="22"/>
          <w:lang w:val="nl-NL"/>
        </w:rPr>
        <w:t>30-32.</w:t>
      </w:r>
    </w:p>
  </w:endnote>
  <w:endnote w:id="10">
    <w:p w14:paraId="2FCA8D0F" w14:textId="4F4E935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J.G. van Dillen, ‘Nieuwe gegevens omtrent de Amsterdamsche compagnieën van verre’, </w:t>
      </w:r>
      <w:hyperlink r:id="rId14" w:history="1">
        <w:r w:rsidR="003431D9" w:rsidRPr="00996B0C">
          <w:rPr>
            <w:rStyle w:val="Hyperlink"/>
            <w:i/>
            <w:sz w:val="22"/>
            <w:szCs w:val="22"/>
            <w:lang w:val="nl-NL"/>
          </w:rPr>
          <w:t>Tijdschrift voor Geschiedenis</w:t>
        </w:r>
      </w:hyperlink>
      <w:r w:rsidR="003431D9" w:rsidRPr="00996B0C">
        <w:rPr>
          <w:sz w:val="22"/>
          <w:szCs w:val="22"/>
          <w:lang w:val="nl-NL"/>
        </w:rPr>
        <w:t xml:space="preserve"> 45 (1930) 350-359, 351-355.</w:t>
      </w:r>
    </w:p>
  </w:endnote>
  <w:endnote w:id="11">
    <w:p w14:paraId="08924567" w14:textId="4319486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F7A91" w:rsidRPr="00996B0C">
        <w:rPr>
          <w:sz w:val="22"/>
          <w:szCs w:val="22"/>
          <w:lang w:val="nl-NL"/>
        </w:rPr>
        <w:t xml:space="preserve">J.K.J. de Jonge, </w:t>
      </w:r>
      <w:hyperlink r:id="rId15" w:history="1">
        <w:r w:rsidR="00AF7A91" w:rsidRPr="00996B0C">
          <w:rPr>
            <w:rStyle w:val="Hyperlink"/>
            <w:i/>
            <w:sz w:val="22"/>
            <w:szCs w:val="22"/>
            <w:lang w:val="nl-NL"/>
          </w:rPr>
          <w:t>De opkomst van het Nederlandsch gezag in Oost-Indië (1595-1610). Verzameling van onuitgegeven stukken uit het oud-koloniaal archief</w:t>
        </w:r>
      </w:hyperlink>
      <w:r w:rsidR="00AF7A91" w:rsidRPr="00996B0C">
        <w:rPr>
          <w:sz w:val="22"/>
          <w:szCs w:val="22"/>
          <w:lang w:val="nl-NL"/>
        </w:rPr>
        <w:t>, deel 1 (’s-Gravenhage 1862) 201-204.</w:t>
      </w:r>
    </w:p>
  </w:endnote>
  <w:endnote w:id="12">
    <w:p w14:paraId="6E7D48CC" w14:textId="4FE695D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F7A91" w:rsidRPr="00996B0C">
        <w:rPr>
          <w:sz w:val="22"/>
          <w:szCs w:val="22"/>
          <w:lang w:val="nl-NL"/>
        </w:rPr>
        <w:t xml:space="preserve">J.G. van Dillen, </w:t>
      </w:r>
      <w:hyperlink r:id="rId16" w:history="1">
        <w:r w:rsidR="00AF7A91" w:rsidRPr="00996B0C">
          <w:rPr>
            <w:rStyle w:val="Hyperlink"/>
            <w:i/>
            <w:sz w:val="22"/>
            <w:szCs w:val="22"/>
            <w:lang w:val="nl-NL"/>
          </w:rPr>
          <w:t>Het oudste aandeelhoudersregister van de Kamer Amsterdam der Oost-Indische Compagnie</w:t>
        </w:r>
      </w:hyperlink>
      <w:r w:rsidR="00AF7A91" w:rsidRPr="00996B0C">
        <w:rPr>
          <w:sz w:val="22"/>
          <w:szCs w:val="22"/>
          <w:lang w:val="nl-NL"/>
        </w:rPr>
        <w:t xml:space="preserve"> (’s-Gravenhage 1958)</w:t>
      </w:r>
      <w:r w:rsidR="00AF7A91" w:rsidRPr="00996B0C">
        <w:rPr>
          <w:iCs/>
          <w:sz w:val="22"/>
          <w:szCs w:val="22"/>
          <w:lang w:val="nl-NL"/>
        </w:rPr>
        <w:t xml:space="preserve"> 6</w:t>
      </w:r>
      <w:r w:rsidR="00AF7A91" w:rsidRPr="00996B0C">
        <w:rPr>
          <w:sz w:val="22"/>
          <w:szCs w:val="22"/>
          <w:lang w:val="nl-NL"/>
        </w:rPr>
        <w:t>.</w:t>
      </w:r>
    </w:p>
  </w:endnote>
  <w:endnote w:id="13">
    <w:p w14:paraId="6C7C17AB" w14:textId="4E7B0EC6" w:rsidR="00614098"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4E93" w:rsidRPr="00996B0C">
        <w:rPr>
          <w:sz w:val="22"/>
          <w:szCs w:val="22"/>
        </w:rPr>
        <w:t>V. Enthoven, ‘</w:t>
      </w:r>
      <w:hyperlink r:id="rId17" w:history="1">
        <w:r w:rsidR="000F4E93" w:rsidRPr="00996B0C">
          <w:rPr>
            <w:rStyle w:val="Hyperlink"/>
            <w:sz w:val="22"/>
            <w:szCs w:val="22"/>
          </w:rPr>
          <w:t>Early Dutch Expansion in the Atlantic Region, 1585-1621</w:t>
        </w:r>
      </w:hyperlink>
      <w:r w:rsidR="000F4E93" w:rsidRPr="00996B0C">
        <w:rPr>
          <w:sz w:val="22"/>
          <w:szCs w:val="22"/>
        </w:rPr>
        <w:t xml:space="preserve">’ in: J. Postma en V. Enthoven (ed.), </w:t>
      </w:r>
      <w:hyperlink r:id="rId18" w:history="1">
        <w:r w:rsidR="000F4E93" w:rsidRPr="00996B0C">
          <w:rPr>
            <w:rStyle w:val="Hyperlink"/>
            <w:i/>
            <w:sz w:val="22"/>
            <w:szCs w:val="22"/>
          </w:rPr>
          <w:t>Riches from Atlantic Commerce: Dutch Transatlantic Trade and Shipping, 1585-1817</w:t>
        </w:r>
      </w:hyperlink>
      <w:r w:rsidR="000F4E93" w:rsidRPr="00996B0C">
        <w:rPr>
          <w:sz w:val="22"/>
          <w:szCs w:val="22"/>
        </w:rPr>
        <w:t xml:space="preserve"> (Leiden/Boston 2003) 17-47, 38-44.</w:t>
      </w:r>
    </w:p>
  </w:endnote>
  <w:endnote w:id="14">
    <w:p w14:paraId="650AC43E" w14:textId="1F27238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4E93" w:rsidRPr="00996B0C">
        <w:rPr>
          <w:sz w:val="22"/>
          <w:szCs w:val="22"/>
          <w:lang w:val="nl-NL"/>
        </w:rPr>
        <w:t xml:space="preserve">P.W. Klein, </w:t>
      </w:r>
      <w:hyperlink r:id="rId19" w:history="1">
        <w:r w:rsidR="000F4E93" w:rsidRPr="00996B0C">
          <w:rPr>
            <w:rStyle w:val="Hyperlink"/>
            <w:i/>
            <w:sz w:val="22"/>
            <w:szCs w:val="22"/>
            <w:lang w:val="nl-NL"/>
          </w:rPr>
          <w:t>De Trippen in de 17e eeuw. Een studie over ondernemersgedrag op de Hollandse stapelmarkt</w:t>
        </w:r>
      </w:hyperlink>
      <w:r w:rsidR="000F4E93" w:rsidRPr="00996B0C">
        <w:rPr>
          <w:sz w:val="22"/>
          <w:szCs w:val="22"/>
          <w:lang w:val="nl-NL"/>
        </w:rPr>
        <w:t xml:space="preserve"> (Assen 1965)</w:t>
      </w:r>
      <w:r w:rsidR="000F4E93" w:rsidRPr="00996B0C">
        <w:rPr>
          <w:i/>
          <w:sz w:val="22"/>
          <w:szCs w:val="22"/>
          <w:lang w:val="nl-NL"/>
        </w:rPr>
        <w:t xml:space="preserve"> </w:t>
      </w:r>
      <w:r w:rsidR="000F4E93" w:rsidRPr="00996B0C">
        <w:rPr>
          <w:sz w:val="22"/>
          <w:szCs w:val="22"/>
          <w:lang w:val="nl-NL"/>
        </w:rPr>
        <w:t>138-139.</w:t>
      </w:r>
    </w:p>
  </w:endnote>
  <w:endnote w:id="15">
    <w:p w14:paraId="69176F83" w14:textId="6C7D6B9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4E93" w:rsidRPr="00996B0C">
        <w:rPr>
          <w:sz w:val="22"/>
          <w:szCs w:val="22"/>
          <w:lang w:val="nl-NL"/>
        </w:rPr>
        <w:t xml:space="preserve">L. Petram, </w:t>
      </w:r>
      <w:hyperlink r:id="rId20" w:history="1">
        <w:r w:rsidR="000F4E93" w:rsidRPr="00996B0C">
          <w:rPr>
            <w:rStyle w:val="Hyperlink"/>
            <w:i/>
            <w:sz w:val="22"/>
            <w:szCs w:val="22"/>
            <w:lang w:val="nl-NL"/>
          </w:rPr>
          <w:t>De bakermat van de beurs. Hoe in zeventiende-eeuws Amsterdam de moderne aandelenhandel ontstond</w:t>
        </w:r>
      </w:hyperlink>
      <w:r w:rsidR="000F4E93" w:rsidRPr="00996B0C">
        <w:rPr>
          <w:sz w:val="22"/>
          <w:szCs w:val="22"/>
          <w:lang w:val="nl-NL"/>
        </w:rPr>
        <w:t xml:space="preserve"> (Amsterdam/Antwerpen 2011) 44-49 en 65-73; H.J. den Heijer, </w:t>
      </w:r>
      <w:hyperlink r:id="rId21" w:history="1">
        <w:r w:rsidR="000F4E93" w:rsidRPr="00996B0C">
          <w:rPr>
            <w:rStyle w:val="Hyperlink"/>
            <w:i/>
            <w:sz w:val="22"/>
            <w:szCs w:val="22"/>
            <w:lang w:val="nl-NL"/>
          </w:rPr>
          <w:t>De geoctrooieerde compagnie. De VOC en de WIC als voorlopers van de naamloze vennootschap</w:t>
        </w:r>
      </w:hyperlink>
      <w:r w:rsidR="000F4E93" w:rsidRPr="00996B0C">
        <w:rPr>
          <w:sz w:val="22"/>
          <w:szCs w:val="22"/>
          <w:lang w:val="nl-NL"/>
        </w:rPr>
        <w:t xml:space="preserve"> (Deventer 2005) 64-66.</w:t>
      </w:r>
    </w:p>
  </w:endnote>
  <w:endnote w:id="16">
    <w:p w14:paraId="431DF17F" w14:textId="00DE38D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D4D4B" w:rsidRPr="00996B0C">
        <w:rPr>
          <w:sz w:val="22"/>
          <w:szCs w:val="22"/>
          <w:lang w:val="nl-NL"/>
        </w:rPr>
        <w:t xml:space="preserve">F.S. Gaastra, </w:t>
      </w:r>
      <w:hyperlink r:id="rId22" w:history="1">
        <w:r w:rsidR="008D4D4B" w:rsidRPr="00996B0C">
          <w:rPr>
            <w:rStyle w:val="Hyperlink"/>
            <w:i/>
            <w:sz w:val="22"/>
            <w:szCs w:val="22"/>
            <w:lang w:val="nl-NL"/>
          </w:rPr>
          <w:t>Geschiedenis van de VOC. Opkomst, bloei en ondergang</w:t>
        </w:r>
      </w:hyperlink>
      <w:r w:rsidR="008D4D4B" w:rsidRPr="00996B0C">
        <w:rPr>
          <w:sz w:val="22"/>
          <w:szCs w:val="22"/>
          <w:lang w:val="nl-NL"/>
        </w:rPr>
        <w:t xml:space="preserve"> (11</w:t>
      </w:r>
      <w:r w:rsidR="008D4D4B" w:rsidRPr="00996B0C">
        <w:rPr>
          <w:sz w:val="22"/>
          <w:szCs w:val="22"/>
          <w:vertAlign w:val="superscript"/>
          <w:lang w:val="nl-NL"/>
        </w:rPr>
        <w:t>e</w:t>
      </w:r>
      <w:r w:rsidR="008D4D4B" w:rsidRPr="00996B0C">
        <w:rPr>
          <w:sz w:val="22"/>
          <w:szCs w:val="22"/>
          <w:lang w:val="nl-NL"/>
        </w:rPr>
        <w:t xml:space="preserve"> druk; Zutphen 2012) 33.</w:t>
      </w:r>
    </w:p>
  </w:endnote>
  <w:endnote w:id="17">
    <w:p w14:paraId="6EC6671B" w14:textId="107BDDB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D4D4B" w:rsidRPr="00996B0C">
        <w:rPr>
          <w:sz w:val="22"/>
          <w:szCs w:val="22"/>
          <w:lang w:val="nl-NL"/>
        </w:rPr>
        <w:t xml:space="preserve">H. Bonke en K. Bossaers, </w:t>
      </w:r>
      <w:hyperlink r:id="rId23" w:history="1">
        <w:r w:rsidR="008D4D4B" w:rsidRPr="00996B0C">
          <w:rPr>
            <w:rStyle w:val="Hyperlink"/>
            <w:i/>
            <w:sz w:val="22"/>
            <w:szCs w:val="22"/>
            <w:lang w:val="nl-NL"/>
          </w:rPr>
          <w:t>Heren investeren. De bewindhebbers van de West-Friese Kamer van de VOC</w:t>
        </w:r>
      </w:hyperlink>
      <w:r w:rsidR="008D4D4B" w:rsidRPr="00996B0C">
        <w:rPr>
          <w:sz w:val="22"/>
          <w:szCs w:val="22"/>
          <w:lang w:val="nl-NL"/>
        </w:rPr>
        <w:t xml:space="preserve"> (Haarlem 2002)</w:t>
      </w:r>
      <w:r w:rsidR="008D4D4B" w:rsidRPr="00996B0C">
        <w:rPr>
          <w:iCs/>
          <w:sz w:val="22"/>
          <w:szCs w:val="22"/>
          <w:lang w:val="nl-NL"/>
        </w:rPr>
        <w:t xml:space="preserve"> 51</w:t>
      </w:r>
      <w:r w:rsidR="008D4D4B" w:rsidRPr="00996B0C">
        <w:rPr>
          <w:sz w:val="22"/>
          <w:szCs w:val="22"/>
          <w:lang w:val="nl-NL"/>
        </w:rPr>
        <w:t xml:space="preserve"> en 121-154, bijlagen 1 en 2; H.L. Houtzager e.a. (ed.), </w:t>
      </w:r>
      <w:hyperlink r:id="rId24" w:history="1">
        <w:r w:rsidR="008D4D4B" w:rsidRPr="00996B0C">
          <w:rPr>
            <w:rStyle w:val="Hyperlink"/>
            <w:i/>
            <w:sz w:val="22"/>
            <w:szCs w:val="22"/>
            <w:lang w:val="nl-NL"/>
          </w:rPr>
          <w:t>Delft en de Oostindische Compagnie</w:t>
        </w:r>
      </w:hyperlink>
      <w:r w:rsidR="008D4D4B" w:rsidRPr="00996B0C">
        <w:rPr>
          <w:sz w:val="22"/>
          <w:szCs w:val="22"/>
          <w:lang w:val="nl-NL"/>
        </w:rPr>
        <w:t xml:space="preserve"> (Amsterdam 1987) 203-207; H. de Vries, ‘Bewindhebbers van de kamer Rotterdam’ in: M. van der Heijden en P. van de Laar (ed.), </w:t>
      </w:r>
      <w:hyperlink r:id="rId25" w:history="1">
        <w:r w:rsidR="008D4D4B" w:rsidRPr="00996B0C">
          <w:rPr>
            <w:rStyle w:val="Hyperlink"/>
            <w:i/>
            <w:sz w:val="22"/>
            <w:szCs w:val="22"/>
            <w:lang w:val="nl-NL"/>
          </w:rPr>
          <w:t>Rotterdammers en de VOC. Handelscompagnie, stad en burgers (1600-1800)</w:t>
        </w:r>
      </w:hyperlink>
      <w:r w:rsidR="008D4D4B" w:rsidRPr="00996B0C">
        <w:rPr>
          <w:sz w:val="22"/>
          <w:szCs w:val="22"/>
          <w:lang w:val="nl-NL"/>
        </w:rPr>
        <w:t xml:space="preserve"> (Amsterdam 2002) 123.</w:t>
      </w:r>
    </w:p>
  </w:endnote>
  <w:endnote w:id="18">
    <w:p w14:paraId="4C6E6C12" w14:textId="7D8755E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D67F1" w:rsidRPr="00996B0C">
        <w:rPr>
          <w:sz w:val="22"/>
          <w:szCs w:val="22"/>
          <w:lang w:val="nl-NL"/>
        </w:rPr>
        <w:t xml:space="preserve">P. van Dam, </w:t>
      </w:r>
      <w:hyperlink r:id="rId26" w:history="1">
        <w:r w:rsidR="00CD67F1" w:rsidRPr="00996B0C">
          <w:rPr>
            <w:rStyle w:val="Hyperlink"/>
            <w:i/>
            <w:sz w:val="22"/>
            <w:szCs w:val="22"/>
            <w:lang w:val="nl-NL"/>
          </w:rPr>
          <w:t>Beschryvinge van de Oostindische Compagnie</w:t>
        </w:r>
      </w:hyperlink>
      <w:r w:rsidR="00CD67F1" w:rsidRPr="00996B0C">
        <w:rPr>
          <w:sz w:val="22"/>
          <w:szCs w:val="22"/>
          <w:lang w:val="nl-NL"/>
        </w:rPr>
        <w:t>, 7 delen, F.W. Stapel en C.W.Th. van Boetzelaer (ed.) (’s-Gravenhage 1927-1954).</w:t>
      </w:r>
    </w:p>
  </w:endnote>
  <w:endnote w:id="19">
    <w:p w14:paraId="4334D2B8" w14:textId="0757FD0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J.P. de Korte, </w:t>
      </w:r>
      <w:hyperlink r:id="rId27" w:history="1">
        <w:r w:rsidR="000F74D3" w:rsidRPr="00996B0C">
          <w:rPr>
            <w:rStyle w:val="Hyperlink"/>
            <w:i/>
            <w:sz w:val="22"/>
            <w:szCs w:val="22"/>
            <w:lang w:val="nl-NL"/>
          </w:rPr>
          <w:t>De jaarlijkse financiële verantwoording in de Verenigde Oostindische Compagnie</w:t>
        </w:r>
      </w:hyperlink>
      <w:r w:rsidR="000F74D3" w:rsidRPr="00996B0C">
        <w:rPr>
          <w:sz w:val="22"/>
          <w:szCs w:val="22"/>
          <w:lang w:val="nl-NL"/>
        </w:rPr>
        <w:t xml:space="preserve"> (Leiden 1984) </w:t>
      </w:r>
      <w:r w:rsidR="000F74D3" w:rsidRPr="00996B0C">
        <w:rPr>
          <w:iCs/>
          <w:sz w:val="22"/>
          <w:szCs w:val="22"/>
          <w:lang w:val="nl-NL"/>
        </w:rPr>
        <w:t>67</w:t>
      </w:r>
      <w:r w:rsidR="000F74D3" w:rsidRPr="00996B0C">
        <w:rPr>
          <w:sz w:val="22"/>
          <w:szCs w:val="22"/>
          <w:lang w:val="nl-NL"/>
        </w:rPr>
        <w:t xml:space="preserve">-68. </w:t>
      </w:r>
      <w:r w:rsidRPr="00996B0C">
        <w:rPr>
          <w:sz w:val="22"/>
          <w:szCs w:val="22"/>
          <w:lang w:val="nl-NL"/>
        </w:rPr>
        <w:t xml:space="preserve"> </w:t>
      </w:r>
    </w:p>
  </w:endnote>
  <w:endnote w:id="20">
    <w:p w14:paraId="5C84B110" w14:textId="6C3D874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74D3" w:rsidRPr="00996B0C">
        <w:rPr>
          <w:sz w:val="22"/>
          <w:szCs w:val="22"/>
        </w:rPr>
        <w:t xml:space="preserve">J.R. Bruijn, F.S. Gaastra en I. Schöffer (ed.), </w:t>
      </w:r>
      <w:hyperlink r:id="rId28" w:history="1">
        <w:r w:rsidR="000F74D3" w:rsidRPr="00996B0C">
          <w:rPr>
            <w:rStyle w:val="Hyperlink"/>
            <w:i/>
            <w:sz w:val="22"/>
            <w:szCs w:val="22"/>
          </w:rPr>
          <w:t>Dutch-Asiatic Shipping in the 17th and 18th Centuries</w:t>
        </w:r>
      </w:hyperlink>
      <w:r w:rsidR="000F74D3" w:rsidRPr="00996B0C">
        <w:rPr>
          <w:sz w:val="22"/>
          <w:szCs w:val="22"/>
        </w:rPr>
        <w:t>, Vol. 1 (Den Haag 1987) 19-21.</w:t>
      </w:r>
    </w:p>
  </w:endnote>
  <w:endnote w:id="21">
    <w:p w14:paraId="698992F1" w14:textId="649B1E1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74D3" w:rsidRPr="00996B0C">
        <w:rPr>
          <w:sz w:val="22"/>
          <w:szCs w:val="22"/>
        </w:rPr>
        <w:t xml:space="preserve">J.R. Bruijn, F.S. Gaastra en I. Schöffer (ed.), </w:t>
      </w:r>
      <w:hyperlink r:id="rId29" w:history="1">
        <w:r w:rsidR="000F74D3" w:rsidRPr="00996B0C">
          <w:rPr>
            <w:rStyle w:val="Hyperlink"/>
            <w:i/>
            <w:sz w:val="22"/>
            <w:szCs w:val="22"/>
          </w:rPr>
          <w:t>Dutch-Asiatic Shipping in the 17th and 18th Centuries</w:t>
        </w:r>
      </w:hyperlink>
      <w:r w:rsidR="000F74D3" w:rsidRPr="00996B0C">
        <w:rPr>
          <w:sz w:val="22"/>
          <w:szCs w:val="22"/>
        </w:rPr>
        <w:t>, Vol. 1 (Den Haag 1987) 184-187.</w:t>
      </w:r>
    </w:p>
  </w:endnote>
  <w:endnote w:id="22">
    <w:p w14:paraId="5DD7297A" w14:textId="6E258A6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J.P. de Korte, </w:t>
      </w:r>
      <w:hyperlink r:id="rId30" w:history="1">
        <w:r w:rsidR="000F74D3" w:rsidRPr="00996B0C">
          <w:rPr>
            <w:rStyle w:val="Hyperlink"/>
            <w:i/>
            <w:sz w:val="22"/>
            <w:szCs w:val="22"/>
            <w:lang w:val="nl-NL"/>
          </w:rPr>
          <w:t>De jaarlijkse financiële verantwoording in de Verenigde Oostindische Compagnie</w:t>
        </w:r>
      </w:hyperlink>
      <w:r w:rsidR="000F74D3" w:rsidRPr="00996B0C">
        <w:rPr>
          <w:sz w:val="22"/>
          <w:szCs w:val="22"/>
          <w:lang w:val="nl-NL"/>
        </w:rPr>
        <w:t xml:space="preserve"> (Leiden 1984) 70-73.</w:t>
      </w:r>
    </w:p>
  </w:endnote>
  <w:endnote w:id="23">
    <w:p w14:paraId="225F05D0" w14:textId="19EB5CF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J.J. Steur, </w:t>
      </w:r>
      <w:hyperlink r:id="rId31" w:history="1">
        <w:r w:rsidR="000F74D3" w:rsidRPr="00996B0C">
          <w:rPr>
            <w:rStyle w:val="Hyperlink"/>
            <w:i/>
            <w:sz w:val="22"/>
            <w:szCs w:val="22"/>
            <w:lang w:val="nl-NL"/>
          </w:rPr>
          <w:t>Herstel of ondergang. De voorstellen tot redres van de VOC 1740-1795</w:t>
        </w:r>
      </w:hyperlink>
      <w:r w:rsidR="000F74D3" w:rsidRPr="00996B0C">
        <w:rPr>
          <w:sz w:val="22"/>
          <w:szCs w:val="22"/>
          <w:lang w:val="nl-NL"/>
        </w:rPr>
        <w:t xml:space="preserve"> (Utrecht 1984) 114; J.L. van Zanden, ‘Over de rationaliteit van het ondernemersgedrag van de VOC: enkele empirische bevindingen’ in: C.A. Davids, W. Fritschy en L.A. van der Valk (ed.), </w:t>
      </w:r>
      <w:hyperlink r:id="rId32" w:history="1">
        <w:r w:rsidR="000F74D3" w:rsidRPr="00996B0C">
          <w:rPr>
            <w:rStyle w:val="Hyperlink"/>
            <w:i/>
            <w:sz w:val="22"/>
            <w:szCs w:val="22"/>
            <w:lang w:val="nl-NL"/>
          </w:rPr>
          <w:t>Kapita</w:t>
        </w:r>
        <w:r w:rsidR="00200DF4" w:rsidRPr="00996B0C">
          <w:rPr>
            <w:rStyle w:val="Hyperlink"/>
            <w:i/>
            <w:sz w:val="22"/>
            <w:szCs w:val="22"/>
            <w:lang w:val="nl-NL"/>
          </w:rPr>
          <w:t>a</w:t>
        </w:r>
        <w:r w:rsidR="000F74D3" w:rsidRPr="00996B0C">
          <w:rPr>
            <w:rStyle w:val="Hyperlink"/>
            <w:i/>
            <w:sz w:val="22"/>
            <w:szCs w:val="22"/>
            <w:lang w:val="nl-NL"/>
          </w:rPr>
          <w:t>l, ondernemerschap en beleid. Studies over economie en politiek in Nederland, Europa en Azië van 1500 tot heden</w:t>
        </w:r>
      </w:hyperlink>
      <w:r w:rsidR="000F74D3" w:rsidRPr="00996B0C">
        <w:rPr>
          <w:sz w:val="22"/>
          <w:szCs w:val="22"/>
          <w:lang w:val="nl-NL"/>
        </w:rPr>
        <w:t xml:space="preserve"> (Amsterdam 1996) 421.</w:t>
      </w:r>
    </w:p>
  </w:endnote>
  <w:endnote w:id="24">
    <w:p w14:paraId="326EC3E5" w14:textId="6F92CC8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6490" w:rsidRPr="00996B0C">
        <w:rPr>
          <w:sz w:val="22"/>
          <w:szCs w:val="22"/>
          <w:lang w:val="nl-NL"/>
        </w:rPr>
        <w:t>B.T.M. Steins Bisschop e.a., ‘</w:t>
      </w:r>
      <w:hyperlink r:id="rId33" w:history="1">
        <w:r w:rsidR="00CB6490" w:rsidRPr="00996B0C">
          <w:rPr>
            <w:rStyle w:val="Hyperlink"/>
            <w:sz w:val="22"/>
            <w:szCs w:val="22"/>
            <w:lang w:val="nl-NL"/>
          </w:rPr>
          <w:t>De moderne NV als Compagnie</w:t>
        </w:r>
      </w:hyperlink>
      <w:r w:rsidR="00CB6490" w:rsidRPr="00996B0C">
        <w:rPr>
          <w:sz w:val="22"/>
          <w:szCs w:val="22"/>
          <w:lang w:val="nl-NL"/>
        </w:rPr>
        <w:t xml:space="preserve">’ in: L. Blussé en I. Ooms (ed.), </w:t>
      </w:r>
      <w:hyperlink r:id="rId34" w:history="1">
        <w:r w:rsidR="00CB6490" w:rsidRPr="00996B0C">
          <w:rPr>
            <w:rStyle w:val="Hyperlink"/>
            <w:i/>
            <w:sz w:val="22"/>
            <w:szCs w:val="22"/>
            <w:lang w:val="nl-NL"/>
          </w:rPr>
          <w:t>Kennis en Compagnie. De Verenigde Oost-Indische Compagnie en de moderne wetenschap</w:t>
        </w:r>
      </w:hyperlink>
      <w:r w:rsidR="00CB6490" w:rsidRPr="00996B0C">
        <w:rPr>
          <w:sz w:val="22"/>
          <w:szCs w:val="22"/>
          <w:lang w:val="nl-NL"/>
        </w:rPr>
        <w:t xml:space="preserve"> (Amsterdam 2002) 37-54; A.H.G. Rinnooy Kan, ‘De VOC, een multinational avant la lettre’ in: J.R. Bruijn e.a. (ed.), </w:t>
      </w:r>
      <w:hyperlink r:id="rId35" w:history="1">
        <w:r w:rsidR="00CB6490" w:rsidRPr="00996B0C">
          <w:rPr>
            <w:rStyle w:val="Hyperlink"/>
            <w:i/>
            <w:sz w:val="22"/>
            <w:szCs w:val="22"/>
            <w:lang w:val="nl-NL"/>
          </w:rPr>
          <w:t>Roemrucht verleden. De Staten-Generaal en de VOC</w:t>
        </w:r>
      </w:hyperlink>
      <w:r w:rsidR="00CB6490" w:rsidRPr="00996B0C">
        <w:rPr>
          <w:sz w:val="22"/>
          <w:szCs w:val="22"/>
          <w:lang w:val="nl-NL"/>
        </w:rPr>
        <w:t xml:space="preserve"> (Den Haag 2002) 71-85; P. Frentrop, </w:t>
      </w:r>
      <w:hyperlink r:id="rId36" w:history="1">
        <w:r w:rsidR="00CB6490" w:rsidRPr="00996B0C">
          <w:rPr>
            <w:rStyle w:val="Hyperlink"/>
            <w:i/>
            <w:sz w:val="22"/>
            <w:szCs w:val="22"/>
            <w:lang w:val="nl-NL"/>
          </w:rPr>
          <w:t>Corporate Governance 1602-2002. Ondernemingen en hun aandeelhouders sinds de VOC</w:t>
        </w:r>
      </w:hyperlink>
      <w:r w:rsidR="00CB6490" w:rsidRPr="00996B0C">
        <w:rPr>
          <w:sz w:val="22"/>
          <w:szCs w:val="22"/>
          <w:lang w:val="nl-NL"/>
        </w:rPr>
        <w:t xml:space="preserve"> (Amsterdam 2002) </w:t>
      </w:r>
      <w:r w:rsidR="00CB6490" w:rsidRPr="00996B0C">
        <w:rPr>
          <w:iCs/>
          <w:sz w:val="22"/>
          <w:szCs w:val="22"/>
          <w:lang w:val="nl-NL"/>
        </w:rPr>
        <w:t>55</w:t>
      </w:r>
      <w:r w:rsidR="00CB6490" w:rsidRPr="00996B0C">
        <w:rPr>
          <w:sz w:val="22"/>
          <w:szCs w:val="22"/>
          <w:lang w:val="nl-NL"/>
        </w:rPr>
        <w:t>-70.</w:t>
      </w:r>
    </w:p>
  </w:endnote>
  <w:endnote w:id="25">
    <w:p w14:paraId="5E5DFF08" w14:textId="1EB5A95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6490" w:rsidRPr="00996B0C">
        <w:rPr>
          <w:sz w:val="22"/>
          <w:szCs w:val="22"/>
          <w:lang w:val="nl-NL"/>
        </w:rPr>
        <w:t xml:space="preserve">J.A. Somers, </w:t>
      </w:r>
      <w:hyperlink r:id="rId37" w:history="1">
        <w:r w:rsidR="00CB6490" w:rsidRPr="00996B0C">
          <w:rPr>
            <w:rStyle w:val="Hyperlink"/>
            <w:i/>
            <w:sz w:val="22"/>
            <w:szCs w:val="22"/>
            <w:lang w:val="nl-NL"/>
          </w:rPr>
          <w:t>De VOC als volkenrechtelijke actor</w:t>
        </w:r>
      </w:hyperlink>
      <w:r w:rsidR="00CB6490" w:rsidRPr="00996B0C">
        <w:rPr>
          <w:sz w:val="22"/>
          <w:szCs w:val="22"/>
          <w:lang w:val="nl-NL"/>
        </w:rPr>
        <w:t xml:space="preserve"> (Rotterdam 2001) 68.</w:t>
      </w:r>
    </w:p>
  </w:endnote>
  <w:endnote w:id="26">
    <w:p w14:paraId="570DC3C0" w14:textId="011E716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4187A" w:rsidRPr="00996B0C">
        <w:rPr>
          <w:sz w:val="22"/>
          <w:szCs w:val="22"/>
        </w:rPr>
        <w:t xml:space="preserve">J.R. Bruijn, F.S. Gaastra en I. Schöffer (ed.), </w:t>
      </w:r>
      <w:hyperlink r:id="rId38" w:history="1">
        <w:r w:rsidR="00F4187A" w:rsidRPr="00996B0C">
          <w:rPr>
            <w:rStyle w:val="Hyperlink"/>
            <w:i/>
            <w:sz w:val="22"/>
            <w:szCs w:val="22"/>
          </w:rPr>
          <w:t>Dutch-Asiatic Shipping in the 17th and 18th Centuries</w:t>
        </w:r>
      </w:hyperlink>
      <w:r w:rsidR="00F4187A" w:rsidRPr="00996B0C">
        <w:rPr>
          <w:sz w:val="22"/>
          <w:szCs w:val="22"/>
        </w:rPr>
        <w:t>, Vol. 1 (Den Haag 1987) 17.</w:t>
      </w:r>
    </w:p>
  </w:endnote>
  <w:endnote w:id="27">
    <w:p w14:paraId="461B8187" w14:textId="5C786DE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4187A" w:rsidRPr="00996B0C">
        <w:rPr>
          <w:sz w:val="22"/>
          <w:szCs w:val="22"/>
          <w:lang w:val="nl-NL"/>
        </w:rPr>
        <w:t xml:space="preserve">H. den Heijer, </w:t>
      </w:r>
      <w:hyperlink r:id="rId39" w:history="1">
        <w:r w:rsidR="00F4187A" w:rsidRPr="00996B0C">
          <w:rPr>
            <w:rStyle w:val="Hyperlink"/>
            <w:i/>
            <w:sz w:val="22"/>
            <w:szCs w:val="22"/>
            <w:lang w:val="nl-NL"/>
          </w:rPr>
          <w:t>Geschiedenis van de WIC. Opkomst, bloei en ondergang</w:t>
        </w:r>
      </w:hyperlink>
      <w:r w:rsidR="00F4187A" w:rsidRPr="00996B0C">
        <w:rPr>
          <w:sz w:val="22"/>
          <w:szCs w:val="22"/>
          <w:lang w:val="nl-NL"/>
        </w:rPr>
        <w:t xml:space="preserve"> (Zutphen 2013) 24-25.</w:t>
      </w:r>
    </w:p>
  </w:endnote>
  <w:endnote w:id="28">
    <w:p w14:paraId="2844FDA6" w14:textId="09C1E0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 den Heijer, </w:t>
      </w:r>
      <w:hyperlink r:id="rId40" w:history="1">
        <w:r w:rsidR="00B3274B" w:rsidRPr="00996B0C">
          <w:rPr>
            <w:rStyle w:val="Hyperlink"/>
            <w:i/>
            <w:sz w:val="22"/>
            <w:szCs w:val="22"/>
            <w:lang w:val="nl-NL"/>
          </w:rPr>
          <w:t>Geschiedenis van de WIC. Opkomst, bloei en ondergang</w:t>
        </w:r>
      </w:hyperlink>
      <w:r w:rsidR="00B3274B" w:rsidRPr="00996B0C">
        <w:rPr>
          <w:sz w:val="22"/>
          <w:szCs w:val="22"/>
          <w:lang w:val="nl-NL"/>
        </w:rPr>
        <w:t xml:space="preserve"> (Zutphen 2013) 27; H.J. den Heijer, </w:t>
      </w:r>
      <w:hyperlink r:id="rId41"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50.</w:t>
      </w:r>
    </w:p>
  </w:endnote>
  <w:endnote w:id="29">
    <w:p w14:paraId="79C38877" w14:textId="0A72868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H.J. den Heijer, </w:t>
      </w:r>
      <w:hyperlink r:id="rId42"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51-56.</w:t>
      </w:r>
    </w:p>
  </w:endnote>
  <w:endnote w:id="30">
    <w:p w14:paraId="5D574227" w14:textId="5580D71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H.J. den Heijer, </w:t>
      </w:r>
      <w:hyperlink r:id="rId43"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60-64; W. Klooster, </w:t>
      </w:r>
      <w:hyperlink r:id="rId44" w:history="1">
        <w:r w:rsidR="00B3274B" w:rsidRPr="00996B0C">
          <w:rPr>
            <w:rStyle w:val="Hyperlink"/>
            <w:i/>
            <w:sz w:val="22"/>
            <w:szCs w:val="22"/>
            <w:lang w:val="nl-NL"/>
          </w:rPr>
          <w:t>The Dutch Moment: War, Trade and Settlement in the Seventeenth-century Atlantic World</w:t>
        </w:r>
      </w:hyperlink>
      <w:r w:rsidR="00B3274B" w:rsidRPr="00996B0C">
        <w:rPr>
          <w:sz w:val="22"/>
          <w:szCs w:val="22"/>
          <w:lang w:val="nl-NL"/>
        </w:rPr>
        <w:t xml:space="preserve"> (Leiden 2016) 36.</w:t>
      </w:r>
    </w:p>
  </w:endnote>
  <w:endnote w:id="31">
    <w:p w14:paraId="7791B4FF" w14:textId="482ED2F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 xml:space="preserve">H. den Heijer, </w:t>
      </w:r>
      <w:hyperlink r:id="rId45" w:history="1">
        <w:r w:rsidR="00B339CE" w:rsidRPr="00996B0C">
          <w:rPr>
            <w:rStyle w:val="Hyperlink"/>
            <w:i/>
            <w:sz w:val="22"/>
            <w:szCs w:val="22"/>
            <w:lang w:val="nl-NL"/>
          </w:rPr>
          <w:t>Geschiedenis van de WIC. Opkomst, bloei en ondergang</w:t>
        </w:r>
      </w:hyperlink>
      <w:r w:rsidR="00B339CE" w:rsidRPr="00996B0C">
        <w:rPr>
          <w:sz w:val="22"/>
          <w:szCs w:val="22"/>
          <w:lang w:val="nl-NL"/>
        </w:rPr>
        <w:t xml:space="preserve"> (Zutphen 2013) 27, 28; H.J. den Heijer, </w:t>
      </w:r>
      <w:hyperlink r:id="rId46" w:history="1">
        <w:r w:rsidR="00B339CE" w:rsidRPr="00996B0C">
          <w:rPr>
            <w:rStyle w:val="Hyperlink"/>
            <w:i/>
            <w:sz w:val="22"/>
            <w:szCs w:val="22"/>
            <w:lang w:val="nl-NL"/>
          </w:rPr>
          <w:t>De geoctrooieerde compagnie. De VOC en de WIC als voorlopers van de naamloze vennootschap</w:t>
        </w:r>
      </w:hyperlink>
      <w:r w:rsidR="00B339CE" w:rsidRPr="00996B0C">
        <w:rPr>
          <w:sz w:val="22"/>
          <w:szCs w:val="22"/>
          <w:lang w:val="nl-NL"/>
        </w:rPr>
        <w:t xml:space="preserve"> (Deventer 2005) 115, 118, 124-128, 127, 129-139.</w:t>
      </w:r>
    </w:p>
  </w:endnote>
  <w:endnote w:id="32">
    <w:p w14:paraId="2BD98AE2" w14:textId="0FDC60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H. den Heijer, ‘</w:t>
      </w:r>
      <w:hyperlink r:id="rId47" w:history="1">
        <w:r w:rsidR="00B339CE" w:rsidRPr="00996B0C">
          <w:rPr>
            <w:rStyle w:val="Hyperlink"/>
            <w:sz w:val="22"/>
            <w:szCs w:val="22"/>
            <w:lang w:val="nl-NL"/>
          </w:rPr>
          <w:t>Het “Groot Desseyn” en de aanval op Elmina in 1625</w:t>
        </w:r>
      </w:hyperlink>
      <w:r w:rsidR="00B339CE" w:rsidRPr="00996B0C">
        <w:rPr>
          <w:sz w:val="22"/>
          <w:szCs w:val="22"/>
          <w:lang w:val="nl-NL"/>
        </w:rPr>
        <w:t xml:space="preserve">’ in: V. Enthoven, H. den Heijer en H. Jordaan (ed.), </w:t>
      </w:r>
      <w:hyperlink r:id="rId48" w:history="1">
        <w:r w:rsidR="00B339CE" w:rsidRPr="00996B0C">
          <w:rPr>
            <w:rStyle w:val="Hyperlink"/>
            <w:i/>
            <w:sz w:val="22"/>
            <w:szCs w:val="22"/>
            <w:lang w:val="nl-NL"/>
          </w:rPr>
          <w:t>Geweld in de West. Een militaire geschiedenis van de Nederlandse Atlantische wereld, 1600-1800</w:t>
        </w:r>
      </w:hyperlink>
      <w:r w:rsidR="00B339CE" w:rsidRPr="00996B0C">
        <w:rPr>
          <w:sz w:val="22"/>
          <w:szCs w:val="22"/>
          <w:lang w:val="nl-NL"/>
        </w:rPr>
        <w:t xml:space="preserve"> (Leiden/Boston 2013)</w:t>
      </w:r>
      <w:r w:rsidR="00481ABD" w:rsidRPr="00996B0C">
        <w:rPr>
          <w:sz w:val="22"/>
          <w:szCs w:val="22"/>
          <w:lang w:val="nl-NL"/>
        </w:rPr>
        <w:t xml:space="preserve"> 217-243,</w:t>
      </w:r>
      <w:r w:rsidR="00B339CE" w:rsidRPr="00996B0C">
        <w:rPr>
          <w:sz w:val="22"/>
          <w:szCs w:val="22"/>
          <w:lang w:val="nl-NL"/>
        </w:rPr>
        <w:t xml:space="preserve"> 223.</w:t>
      </w:r>
    </w:p>
  </w:endnote>
  <w:endnote w:id="33">
    <w:p w14:paraId="53B1B779" w14:textId="189E862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H. den Heijer, ‘</w:t>
      </w:r>
      <w:hyperlink r:id="rId49" w:history="1">
        <w:r w:rsidR="00B339CE" w:rsidRPr="00996B0C">
          <w:rPr>
            <w:rStyle w:val="Hyperlink"/>
            <w:sz w:val="22"/>
            <w:szCs w:val="22"/>
            <w:lang w:val="nl-NL"/>
          </w:rPr>
          <w:t>Het “Groot Desseyn” en de aanval op Elmina in 1625</w:t>
        </w:r>
      </w:hyperlink>
      <w:r w:rsidR="00B339CE" w:rsidRPr="00996B0C">
        <w:rPr>
          <w:sz w:val="22"/>
          <w:szCs w:val="22"/>
          <w:lang w:val="nl-NL"/>
        </w:rPr>
        <w:t xml:space="preserve">’ in: V. Enthoven, H. den Heijer en H. Jordaan (ed.), </w:t>
      </w:r>
      <w:hyperlink r:id="rId50" w:history="1">
        <w:r w:rsidR="00B339CE" w:rsidRPr="00996B0C">
          <w:rPr>
            <w:rStyle w:val="Hyperlink"/>
            <w:i/>
            <w:sz w:val="22"/>
            <w:szCs w:val="22"/>
            <w:lang w:val="nl-NL"/>
          </w:rPr>
          <w:t>Geweld in de West. Een militaire geschiedenis van de Nederlandse Atlantische wereld, 1600-1800</w:t>
        </w:r>
      </w:hyperlink>
      <w:r w:rsidR="00B339CE" w:rsidRPr="00996B0C">
        <w:rPr>
          <w:sz w:val="22"/>
          <w:szCs w:val="22"/>
          <w:lang w:val="nl-NL"/>
        </w:rPr>
        <w:t xml:space="preserve"> (Leiden/Boston 2013) </w:t>
      </w:r>
      <w:r w:rsidR="00481ABD" w:rsidRPr="00996B0C">
        <w:rPr>
          <w:sz w:val="22"/>
          <w:szCs w:val="22"/>
          <w:lang w:val="nl-NL"/>
        </w:rPr>
        <w:t xml:space="preserve">217-243, </w:t>
      </w:r>
      <w:r w:rsidR="00B339CE" w:rsidRPr="00996B0C">
        <w:rPr>
          <w:sz w:val="22"/>
          <w:szCs w:val="22"/>
          <w:lang w:val="nl-NL"/>
        </w:rPr>
        <w:t xml:space="preserve">222-224; </w:t>
      </w:r>
      <w:bookmarkStart w:id="0" w:name="_Hlk195545999"/>
      <w:r w:rsidR="00B339CE" w:rsidRPr="00996B0C">
        <w:rPr>
          <w:sz w:val="22"/>
          <w:szCs w:val="22"/>
          <w:lang w:val="nl-NL"/>
        </w:rPr>
        <w:t xml:space="preserve">H.J. den Heijer, ‘Expansie in het Atlantische gebied (1621-1654)’ in: G. Knaap, H. den Heijer en M. de Jong (ed.), </w:t>
      </w:r>
      <w:hyperlink r:id="rId51" w:history="1">
        <w:r w:rsidR="00B339CE" w:rsidRPr="00996B0C">
          <w:rPr>
            <w:rStyle w:val="Hyperlink"/>
            <w:i/>
            <w:sz w:val="22"/>
            <w:szCs w:val="22"/>
            <w:lang w:val="nl-NL"/>
          </w:rPr>
          <w:t>Oorlogen overzee. Militair optreden door compagnie en staat buiten Europa 1595-1814</w:t>
        </w:r>
      </w:hyperlink>
      <w:r w:rsidR="00B339CE" w:rsidRPr="00996B0C">
        <w:rPr>
          <w:sz w:val="22"/>
          <w:szCs w:val="22"/>
          <w:lang w:val="nl-NL"/>
        </w:rPr>
        <w:t xml:space="preserve"> (Amsterdam 2015) </w:t>
      </w:r>
      <w:bookmarkEnd w:id="0"/>
      <w:r w:rsidR="00B339CE" w:rsidRPr="00996B0C">
        <w:rPr>
          <w:sz w:val="22"/>
          <w:szCs w:val="22"/>
          <w:lang w:val="nl-NL"/>
        </w:rPr>
        <w:t>268-295, 272-273.</w:t>
      </w:r>
    </w:p>
  </w:endnote>
  <w:endnote w:id="34">
    <w:p w14:paraId="63D87FB6" w14:textId="1AC88DA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721E6" w:rsidRPr="00996B0C">
        <w:rPr>
          <w:sz w:val="22"/>
          <w:szCs w:val="22"/>
          <w:lang w:val="nl-NL"/>
        </w:rPr>
        <w:t xml:space="preserve">W. Klooster, </w:t>
      </w:r>
      <w:hyperlink r:id="rId52" w:history="1">
        <w:r w:rsidR="005721E6" w:rsidRPr="00996B0C">
          <w:rPr>
            <w:rStyle w:val="Hyperlink"/>
            <w:i/>
            <w:sz w:val="22"/>
            <w:szCs w:val="22"/>
            <w:lang w:val="nl-NL"/>
          </w:rPr>
          <w:t>The Dutch Moment: War, Trade and Settlement in the Seventeenth-century Atlantic World</w:t>
        </w:r>
      </w:hyperlink>
      <w:r w:rsidR="005721E6" w:rsidRPr="00996B0C">
        <w:rPr>
          <w:sz w:val="22"/>
          <w:szCs w:val="22"/>
          <w:lang w:val="nl-NL"/>
        </w:rPr>
        <w:t xml:space="preserve"> (Leiden 2016) 51.</w:t>
      </w:r>
    </w:p>
  </w:endnote>
  <w:endnote w:id="35">
    <w:p w14:paraId="03A85265" w14:textId="39B226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721E6" w:rsidRPr="00996B0C">
        <w:rPr>
          <w:sz w:val="22"/>
          <w:szCs w:val="22"/>
          <w:lang w:val="nl-NL"/>
        </w:rPr>
        <w:t xml:space="preserve">H.J. den Heijer, </w:t>
      </w:r>
      <w:hyperlink r:id="rId53" w:history="1">
        <w:r w:rsidR="005721E6" w:rsidRPr="00996B0C">
          <w:rPr>
            <w:rStyle w:val="Hyperlink"/>
            <w:i/>
            <w:sz w:val="22"/>
            <w:szCs w:val="22"/>
            <w:lang w:val="nl-NL"/>
          </w:rPr>
          <w:t>De geoctrooieerde compagnie. De VOC en de WIC als voorlopers van de naamloze vennootschap</w:t>
        </w:r>
      </w:hyperlink>
      <w:r w:rsidR="005721E6" w:rsidRPr="00996B0C">
        <w:rPr>
          <w:sz w:val="22"/>
          <w:szCs w:val="22"/>
          <w:lang w:val="nl-NL"/>
        </w:rPr>
        <w:t xml:space="preserve"> (Deventer 2005) 150.</w:t>
      </w:r>
    </w:p>
  </w:endnote>
  <w:endnote w:id="36">
    <w:p w14:paraId="6B6DA808" w14:textId="26F821B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96B4F" w:rsidRPr="00996B0C">
        <w:rPr>
          <w:sz w:val="22"/>
          <w:szCs w:val="22"/>
          <w:lang w:val="nl-NL"/>
        </w:rPr>
        <w:t xml:space="preserve">H.J. den Heijer, </w:t>
      </w:r>
      <w:hyperlink r:id="rId54" w:history="1">
        <w:r w:rsidR="00696B4F" w:rsidRPr="00996B0C">
          <w:rPr>
            <w:rStyle w:val="Hyperlink"/>
            <w:i/>
            <w:sz w:val="22"/>
            <w:szCs w:val="22"/>
            <w:lang w:val="nl-NL"/>
          </w:rPr>
          <w:t>De geoctrooieerde compagnie. De VOC en de WIC als voorlopers van de naamloze vennootschap</w:t>
        </w:r>
      </w:hyperlink>
      <w:r w:rsidR="00696B4F" w:rsidRPr="00996B0C">
        <w:rPr>
          <w:sz w:val="22"/>
          <w:szCs w:val="22"/>
          <w:lang w:val="nl-NL"/>
        </w:rPr>
        <w:t xml:space="preserve"> (Deventer 2005) 150-154.</w:t>
      </w:r>
    </w:p>
  </w:endnote>
  <w:endnote w:id="37">
    <w:p w14:paraId="68D435B6" w14:textId="0B5F989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5"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100.</w:t>
      </w:r>
    </w:p>
  </w:endnote>
  <w:endnote w:id="38">
    <w:p w14:paraId="301D7C3B" w14:textId="594F53C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6"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100-102.</w:t>
      </w:r>
    </w:p>
  </w:endnote>
  <w:endnote w:id="39">
    <w:p w14:paraId="7633B999" w14:textId="23BBED4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7"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103-104; H.J. den Heijer, </w:t>
      </w:r>
      <w:hyperlink r:id="rId58" w:history="1">
        <w:r w:rsidR="00BF381F" w:rsidRPr="00996B0C">
          <w:rPr>
            <w:rStyle w:val="Hyperlink"/>
            <w:i/>
            <w:sz w:val="22"/>
            <w:szCs w:val="22"/>
            <w:lang w:val="nl-NL"/>
          </w:rPr>
          <w:t>De geoctrooieerde compagnie. De VOC en de WIC als voorlopers van de naamloze vennootschap</w:t>
        </w:r>
      </w:hyperlink>
      <w:r w:rsidR="00BF381F" w:rsidRPr="00996B0C">
        <w:rPr>
          <w:sz w:val="22"/>
          <w:szCs w:val="22"/>
          <w:lang w:val="nl-NL"/>
        </w:rPr>
        <w:t xml:space="preserve"> (Deventer 2005) 158-159. </w:t>
      </w:r>
      <w:r w:rsidRPr="00996B0C">
        <w:rPr>
          <w:sz w:val="22"/>
          <w:szCs w:val="22"/>
          <w:lang w:val="nl-NL"/>
        </w:rPr>
        <w:t xml:space="preserve"> </w:t>
      </w:r>
    </w:p>
  </w:endnote>
  <w:endnote w:id="40">
    <w:p w14:paraId="39641E70" w14:textId="705F8A7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C53DC" w:rsidRPr="00996B0C">
        <w:rPr>
          <w:sz w:val="22"/>
          <w:szCs w:val="22"/>
          <w:lang w:val="nl-NL"/>
        </w:rPr>
        <w:t xml:space="preserve">R. Paesie, </w:t>
      </w:r>
      <w:hyperlink r:id="rId59" w:history="1">
        <w:r w:rsidR="00EC53DC" w:rsidRPr="00996B0C">
          <w:rPr>
            <w:rStyle w:val="Hyperlink"/>
            <w:i/>
            <w:sz w:val="22"/>
            <w:szCs w:val="22"/>
            <w:lang w:val="nl-NL"/>
          </w:rPr>
          <w:t>Lorrendrayen op Africa. De illegale goederen- en slavenhandel op West-Afrika tijdens het achttiende-eeuwse handelsmonopolie van de West-Indische Compagnie, 1700-1734</w:t>
        </w:r>
      </w:hyperlink>
      <w:r w:rsidR="00EC53DC" w:rsidRPr="00996B0C">
        <w:rPr>
          <w:sz w:val="22"/>
          <w:szCs w:val="22"/>
          <w:lang w:val="nl-NL"/>
        </w:rPr>
        <w:t xml:space="preserve"> (Amsterdam 2008)</w:t>
      </w:r>
      <w:r w:rsidR="00EC53DC" w:rsidRPr="00996B0C">
        <w:rPr>
          <w:iCs/>
          <w:sz w:val="22"/>
          <w:szCs w:val="22"/>
          <w:lang w:val="nl-NL"/>
        </w:rPr>
        <w:t xml:space="preserve"> 52</w:t>
      </w:r>
      <w:r w:rsidR="00EC53DC" w:rsidRPr="00996B0C">
        <w:rPr>
          <w:sz w:val="22"/>
          <w:szCs w:val="22"/>
          <w:lang w:val="nl-NL"/>
        </w:rPr>
        <w:t>-80.</w:t>
      </w:r>
    </w:p>
  </w:endnote>
  <w:endnote w:id="41">
    <w:p w14:paraId="50F09244" w14:textId="6B91A1C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8200A" w:rsidRPr="00996B0C">
        <w:rPr>
          <w:sz w:val="22"/>
          <w:szCs w:val="22"/>
          <w:lang w:val="nl-NL"/>
        </w:rPr>
        <w:t xml:space="preserve">H.J. den Heijer, </w:t>
      </w:r>
      <w:hyperlink r:id="rId60" w:history="1">
        <w:r w:rsidR="0098200A" w:rsidRPr="00996B0C">
          <w:rPr>
            <w:rStyle w:val="Hyperlink"/>
            <w:i/>
            <w:sz w:val="22"/>
            <w:szCs w:val="22"/>
            <w:lang w:val="nl-NL"/>
          </w:rPr>
          <w:t>De geoctrooieerde compagnie. De VOC en de WIC als voorlopers van de naamloze vennootschap</w:t>
        </w:r>
      </w:hyperlink>
      <w:r w:rsidR="0098200A" w:rsidRPr="00996B0C">
        <w:rPr>
          <w:sz w:val="22"/>
          <w:szCs w:val="22"/>
          <w:lang w:val="nl-NL"/>
        </w:rPr>
        <w:t xml:space="preserve"> (Deventer 2005) 161-163</w:t>
      </w:r>
    </w:p>
  </w:endnote>
  <w:endnote w:id="42">
    <w:p w14:paraId="382823E7" w14:textId="03A1B9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8200A" w:rsidRPr="00996B0C">
        <w:rPr>
          <w:sz w:val="22"/>
          <w:szCs w:val="22"/>
          <w:lang w:val="nl-NL"/>
        </w:rPr>
        <w:t xml:space="preserve">H.J. den Heijer, </w:t>
      </w:r>
      <w:hyperlink r:id="rId61" w:history="1">
        <w:r w:rsidR="0098200A" w:rsidRPr="00996B0C">
          <w:rPr>
            <w:rStyle w:val="Hyperlink"/>
            <w:i/>
            <w:sz w:val="22"/>
            <w:szCs w:val="22"/>
            <w:lang w:val="nl-NL"/>
          </w:rPr>
          <w:t>De geoctrooieerde compagnie. De VOC en de WIC als voorlopers van de naamloze vennootschap</w:t>
        </w:r>
      </w:hyperlink>
      <w:r w:rsidR="0098200A" w:rsidRPr="00996B0C">
        <w:rPr>
          <w:sz w:val="22"/>
          <w:szCs w:val="22"/>
          <w:lang w:val="nl-NL"/>
        </w:rPr>
        <w:t xml:space="preserve"> (Deventer 2005) 163.</w:t>
      </w:r>
    </w:p>
  </w:endnote>
  <w:endnote w:id="43">
    <w:p w14:paraId="76F62FA7" w14:textId="07FBDC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E0085" w:rsidRPr="00996B0C">
        <w:rPr>
          <w:sz w:val="22"/>
          <w:szCs w:val="22"/>
          <w:lang w:val="nl-NL"/>
        </w:rPr>
        <w:t xml:space="preserve">H.J. den Heijer, </w:t>
      </w:r>
      <w:hyperlink r:id="rId62" w:history="1">
        <w:r w:rsidR="00EE0085" w:rsidRPr="00996B0C">
          <w:rPr>
            <w:rStyle w:val="Hyperlink"/>
            <w:i/>
            <w:sz w:val="22"/>
            <w:szCs w:val="22"/>
            <w:lang w:val="nl-NL"/>
          </w:rPr>
          <w:t>De geoctrooieerde compagnie. De VOC en de WIC als voorlopers van de naamloze vennootschap</w:t>
        </w:r>
      </w:hyperlink>
      <w:r w:rsidR="00EE0085" w:rsidRPr="00996B0C">
        <w:rPr>
          <w:sz w:val="22"/>
          <w:szCs w:val="22"/>
          <w:lang w:val="nl-NL"/>
        </w:rPr>
        <w:t xml:space="preserve"> (Deventer 2005) 192, 202-203.</w:t>
      </w:r>
    </w:p>
  </w:endnote>
  <w:endnote w:id="44">
    <w:p w14:paraId="55AF7408" w14:textId="05F8059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E0085" w:rsidRPr="00996B0C">
        <w:rPr>
          <w:sz w:val="22"/>
          <w:szCs w:val="22"/>
          <w:lang w:val="nl-NL"/>
        </w:rPr>
        <w:t xml:space="preserve">G.J. van Grol, </w:t>
      </w:r>
      <w:hyperlink r:id="rId63" w:history="1">
        <w:r w:rsidR="00EE0085" w:rsidRPr="00996B0C">
          <w:rPr>
            <w:rStyle w:val="Hyperlink"/>
            <w:i/>
            <w:sz w:val="22"/>
            <w:szCs w:val="22"/>
            <w:lang w:val="nl-NL"/>
          </w:rPr>
          <w:t>De grondpolitiek in het West-Indische domein der Generaliteit</w:t>
        </w:r>
      </w:hyperlink>
      <w:r w:rsidR="00EE0085" w:rsidRPr="00996B0C">
        <w:rPr>
          <w:sz w:val="22"/>
          <w:szCs w:val="22"/>
          <w:lang w:val="nl-NL"/>
        </w:rPr>
        <w:t xml:space="preserve">, </w:t>
      </w:r>
      <w:r w:rsidR="00915960" w:rsidRPr="00996B0C">
        <w:rPr>
          <w:sz w:val="22"/>
          <w:szCs w:val="22"/>
          <w:lang w:val="nl-NL"/>
        </w:rPr>
        <w:t xml:space="preserve">3 </w:t>
      </w:r>
      <w:r w:rsidR="00EE0085" w:rsidRPr="00996B0C">
        <w:rPr>
          <w:sz w:val="22"/>
          <w:szCs w:val="22"/>
          <w:lang w:val="nl-NL"/>
        </w:rPr>
        <w:t>delen in 1 band (Amsterdam 1980) deel 1, 24-25 en 144.</w:t>
      </w:r>
    </w:p>
  </w:endnote>
  <w:endnote w:id="45">
    <w:p w14:paraId="3EDB79E4" w14:textId="3DF531D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en-GB"/>
        </w:rPr>
        <w:t xml:space="preserve"> </w:t>
      </w:r>
      <w:r w:rsidR="00EE0085" w:rsidRPr="00996B0C">
        <w:rPr>
          <w:sz w:val="22"/>
          <w:szCs w:val="22"/>
        </w:rPr>
        <w:t xml:space="preserve">H. den </w:t>
      </w:r>
      <w:r w:rsidR="00EE0085" w:rsidRPr="00996B0C">
        <w:rPr>
          <w:sz w:val="22"/>
          <w:szCs w:val="22"/>
          <w:lang w:val="en-GB"/>
        </w:rPr>
        <w:t>Heijer, ‘</w:t>
      </w:r>
      <w:hyperlink r:id="rId64" w:history="1">
        <w:r w:rsidR="00EE0085" w:rsidRPr="00996B0C">
          <w:rPr>
            <w:rStyle w:val="Hyperlink"/>
            <w:sz w:val="22"/>
            <w:szCs w:val="22"/>
            <w:lang w:val="en-GB"/>
          </w:rPr>
          <w:t>A Public and Private Dutch West India Interest</w:t>
        </w:r>
      </w:hyperlink>
      <w:r w:rsidR="00EE0085" w:rsidRPr="00996B0C">
        <w:rPr>
          <w:sz w:val="22"/>
          <w:szCs w:val="22"/>
          <w:lang w:val="en-GB"/>
        </w:rPr>
        <w:t xml:space="preserve">’ in: G. Oostindie en J.V. Roitman (ed.), </w:t>
      </w:r>
      <w:hyperlink r:id="rId65" w:history="1">
        <w:r w:rsidR="00EE0085" w:rsidRPr="00996B0C">
          <w:rPr>
            <w:rStyle w:val="Hyperlink"/>
            <w:i/>
            <w:sz w:val="22"/>
            <w:szCs w:val="22"/>
            <w:lang w:val="en-GB"/>
          </w:rPr>
          <w:t xml:space="preserve">Dutch Atlantic Connections, 1680-1800: </w:t>
        </w:r>
        <w:r w:rsidR="00EE0085" w:rsidRPr="00996B0C">
          <w:rPr>
            <w:rStyle w:val="Hyperlink"/>
            <w:i/>
            <w:sz w:val="22"/>
            <w:szCs w:val="22"/>
          </w:rPr>
          <w:t>Linking Empires, Bridging Borders</w:t>
        </w:r>
      </w:hyperlink>
      <w:r w:rsidR="00EE0085" w:rsidRPr="00996B0C">
        <w:rPr>
          <w:sz w:val="22"/>
          <w:szCs w:val="22"/>
        </w:rPr>
        <w:t xml:space="preserve"> (Leiden/Boston 2014) 159-182 159-174 en 179-180.  </w:t>
      </w:r>
      <w:r w:rsidRPr="00996B0C">
        <w:rPr>
          <w:sz w:val="22"/>
          <w:szCs w:val="22"/>
        </w:rPr>
        <w:t xml:space="preserve"> </w:t>
      </w:r>
    </w:p>
  </w:endnote>
  <w:endnote w:id="46">
    <w:p w14:paraId="04DFE9C9" w14:textId="675704C6"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10295F" w:rsidRPr="00996B0C">
        <w:rPr>
          <w:sz w:val="22"/>
          <w:szCs w:val="22"/>
        </w:rPr>
        <w:t xml:space="preserve">H. den </w:t>
      </w:r>
      <w:r w:rsidR="0010295F" w:rsidRPr="00996B0C">
        <w:rPr>
          <w:sz w:val="22"/>
          <w:szCs w:val="22"/>
          <w:lang w:val="en-GB"/>
        </w:rPr>
        <w:t>Heijer, ‘</w:t>
      </w:r>
      <w:hyperlink r:id="rId66" w:history="1">
        <w:r w:rsidR="0010295F" w:rsidRPr="00996B0C">
          <w:rPr>
            <w:rStyle w:val="Hyperlink"/>
            <w:sz w:val="22"/>
            <w:szCs w:val="22"/>
            <w:lang w:val="en-GB"/>
          </w:rPr>
          <w:t>A Public and Private Dutch West India Interest</w:t>
        </w:r>
      </w:hyperlink>
      <w:r w:rsidR="0010295F" w:rsidRPr="00996B0C">
        <w:rPr>
          <w:sz w:val="22"/>
          <w:szCs w:val="22"/>
          <w:lang w:val="en-GB"/>
        </w:rPr>
        <w:t xml:space="preserve">’ in: G. Oostindie en J.V. Roitman (ed.), </w:t>
      </w:r>
      <w:hyperlink r:id="rId67" w:history="1">
        <w:r w:rsidR="0010295F" w:rsidRPr="00996B0C">
          <w:rPr>
            <w:rStyle w:val="Hyperlink"/>
            <w:i/>
            <w:sz w:val="22"/>
            <w:szCs w:val="22"/>
            <w:lang w:val="en-GB"/>
          </w:rPr>
          <w:t xml:space="preserve">Dutch Atlantic Connections, 1680-1800: </w:t>
        </w:r>
        <w:r w:rsidR="0010295F" w:rsidRPr="00996B0C">
          <w:rPr>
            <w:rStyle w:val="Hyperlink"/>
            <w:i/>
            <w:sz w:val="22"/>
            <w:szCs w:val="22"/>
          </w:rPr>
          <w:t>Linking Empires, Bridging Borders</w:t>
        </w:r>
      </w:hyperlink>
      <w:r w:rsidR="0010295F" w:rsidRPr="00996B0C">
        <w:rPr>
          <w:sz w:val="22"/>
          <w:szCs w:val="22"/>
        </w:rPr>
        <w:t xml:space="preserve"> (Leiden/Boston 2014) 159-182, 174-179; W. Klooster en G. Oostindie, </w:t>
      </w:r>
      <w:hyperlink r:id="rId68" w:history="1">
        <w:r w:rsidR="0010295F" w:rsidRPr="00996B0C">
          <w:rPr>
            <w:rStyle w:val="Hyperlink"/>
            <w:i/>
            <w:sz w:val="22"/>
            <w:szCs w:val="22"/>
          </w:rPr>
          <w:t xml:space="preserve">Realm between Empires: </w:t>
        </w:r>
        <w:r w:rsidR="0010295F" w:rsidRPr="00996B0C">
          <w:rPr>
            <w:rStyle w:val="Hyperlink"/>
            <w:i/>
            <w:sz w:val="22"/>
            <w:szCs w:val="22"/>
            <w:lang w:val="en-GB"/>
          </w:rPr>
          <w:t>The Second Dutch Atlantic 1680-1815</w:t>
        </w:r>
      </w:hyperlink>
      <w:r w:rsidR="0010295F" w:rsidRPr="00996B0C">
        <w:rPr>
          <w:sz w:val="22"/>
          <w:szCs w:val="22"/>
          <w:lang w:val="en-GB"/>
        </w:rPr>
        <w:t xml:space="preserve"> (Ithaca/Londen 2018)</w:t>
      </w:r>
      <w:r w:rsidR="0010295F" w:rsidRPr="00996B0C">
        <w:rPr>
          <w:sz w:val="22"/>
          <w:szCs w:val="22"/>
        </w:rPr>
        <w:t xml:space="preserve"> </w:t>
      </w:r>
      <w:r w:rsidR="0010295F" w:rsidRPr="00996B0C">
        <w:rPr>
          <w:sz w:val="22"/>
          <w:szCs w:val="22"/>
          <w:lang w:val="en-GB"/>
        </w:rPr>
        <w:t>65.</w:t>
      </w:r>
    </w:p>
  </w:endnote>
  <w:endnote w:id="47">
    <w:p w14:paraId="1D188236" w14:textId="6CD426EC"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0295F" w:rsidRPr="00996B0C">
        <w:rPr>
          <w:sz w:val="22"/>
          <w:szCs w:val="22"/>
        </w:rPr>
        <w:t xml:space="preserve">J.V. Roitman en H. Jordaan, ‘Fighting a Foregone Conclusion: Interest Groups, West Indian Merchants, and St. Eustatius, 1780-1810’, </w:t>
      </w:r>
      <w:hyperlink r:id="rId69" w:history="1">
        <w:r w:rsidR="0010295F" w:rsidRPr="00996B0C">
          <w:rPr>
            <w:rStyle w:val="Hyperlink"/>
            <w:i/>
            <w:iCs/>
            <w:sz w:val="22"/>
            <w:szCs w:val="22"/>
          </w:rPr>
          <w:t>Tijdschrift voor Sociale en Economische Geschiedenis</w:t>
        </w:r>
        <w:r w:rsidR="0010295F" w:rsidRPr="00996B0C">
          <w:rPr>
            <w:rStyle w:val="Hyperlink"/>
            <w:i/>
            <w:sz w:val="22"/>
            <w:szCs w:val="22"/>
          </w:rPr>
          <w:t> </w:t>
        </w:r>
      </w:hyperlink>
      <w:r w:rsidR="0010295F" w:rsidRPr="00996B0C">
        <w:rPr>
          <w:sz w:val="22"/>
          <w:szCs w:val="22"/>
        </w:rPr>
        <w:t>12:1 (2015) 79-100.</w:t>
      </w:r>
    </w:p>
  </w:endnote>
  <w:endnote w:id="48">
    <w:p w14:paraId="64B16055" w14:textId="52651C7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0295F" w:rsidRPr="00996B0C">
        <w:rPr>
          <w:sz w:val="22"/>
          <w:szCs w:val="22"/>
        </w:rPr>
        <w:t xml:space="preserve">E. van </w:t>
      </w:r>
      <w:r w:rsidR="0010295F" w:rsidRPr="00996B0C">
        <w:rPr>
          <w:sz w:val="22"/>
          <w:szCs w:val="22"/>
          <w:lang w:val="en-GB"/>
        </w:rPr>
        <w:t xml:space="preserve">Veen, </w:t>
      </w:r>
      <w:hyperlink r:id="rId70" w:history="1">
        <w:r w:rsidR="0010295F" w:rsidRPr="00996B0C">
          <w:rPr>
            <w:rStyle w:val="Hyperlink"/>
            <w:i/>
            <w:sz w:val="22"/>
            <w:szCs w:val="22"/>
            <w:lang w:val="en-GB"/>
          </w:rPr>
          <w:t>Decay or Defeat?: An Inquiry into the Portuguese Decline in Asia 1580-1645</w:t>
        </w:r>
      </w:hyperlink>
      <w:r w:rsidR="0010295F" w:rsidRPr="00996B0C">
        <w:rPr>
          <w:sz w:val="22"/>
          <w:szCs w:val="22"/>
          <w:lang w:val="en-GB"/>
        </w:rPr>
        <w:t xml:space="preserve"> (Leiden 2000)</w:t>
      </w:r>
      <w:r w:rsidR="0010295F" w:rsidRPr="00996B0C">
        <w:rPr>
          <w:iCs/>
          <w:sz w:val="22"/>
          <w:szCs w:val="22"/>
        </w:rPr>
        <w:t xml:space="preserve"> </w:t>
      </w:r>
      <w:r w:rsidR="0010295F" w:rsidRPr="00996B0C">
        <w:rPr>
          <w:sz w:val="22"/>
          <w:szCs w:val="22"/>
        </w:rPr>
        <w:t>179-186.</w:t>
      </w:r>
    </w:p>
  </w:endnote>
  <w:endnote w:id="49">
    <w:p w14:paraId="50482250" w14:textId="1CCD00C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G. Knaap, H. den Heijer en M. de Jong (ed.), </w:t>
      </w:r>
      <w:hyperlink r:id="rId71" w:history="1">
        <w:r w:rsidR="009423F4" w:rsidRPr="00996B0C">
          <w:rPr>
            <w:rStyle w:val="Hyperlink"/>
            <w:i/>
            <w:sz w:val="22"/>
            <w:szCs w:val="22"/>
            <w:lang w:val="nl-NL"/>
          </w:rPr>
          <w:t>Oorlogen overzee. Militair optreden door compagnie en staat buiten Europa 1595-1814</w:t>
        </w:r>
      </w:hyperlink>
      <w:r w:rsidR="009423F4" w:rsidRPr="00996B0C">
        <w:rPr>
          <w:sz w:val="22"/>
          <w:szCs w:val="22"/>
          <w:lang w:val="nl-NL"/>
        </w:rPr>
        <w:t xml:space="preserve"> (Amsterdam 2015) 37-38.</w:t>
      </w:r>
    </w:p>
  </w:endnote>
  <w:endnote w:id="50">
    <w:p w14:paraId="4E509613" w14:textId="35A1220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L. Akveld, </w:t>
      </w:r>
      <w:hyperlink r:id="rId72" w:history="1">
        <w:r w:rsidR="009423F4" w:rsidRPr="00996B0C">
          <w:rPr>
            <w:rStyle w:val="Hyperlink"/>
            <w:i/>
            <w:sz w:val="22"/>
            <w:szCs w:val="22"/>
            <w:lang w:val="nl-NL"/>
          </w:rPr>
          <w:t>Machtsstrijd om Malakka. De reis van VOC-admiraal Cornelis Cornelisz. Matelief naar Oost-Azië, 1605-1608</w:t>
        </w:r>
      </w:hyperlink>
      <w:r w:rsidR="009423F4" w:rsidRPr="00996B0C">
        <w:rPr>
          <w:sz w:val="22"/>
          <w:szCs w:val="22"/>
          <w:lang w:val="nl-NL"/>
        </w:rPr>
        <w:t xml:space="preserve"> (Zutphen 2013).</w:t>
      </w:r>
    </w:p>
  </w:endnote>
  <w:endnote w:id="51">
    <w:p w14:paraId="049A443A" w14:textId="5469C36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P.J.A.N. Rietbergen, </w:t>
      </w:r>
      <w:hyperlink r:id="rId73" w:history="1">
        <w:r w:rsidR="009423F4" w:rsidRPr="00996B0C">
          <w:rPr>
            <w:rStyle w:val="Hyperlink"/>
            <w:i/>
            <w:sz w:val="22"/>
            <w:szCs w:val="22"/>
            <w:lang w:val="nl-NL"/>
          </w:rPr>
          <w:t xml:space="preserve">De eerste landvoogd Pieter Both, 1568-1615. </w:t>
        </w:r>
        <w:r w:rsidR="009423F4" w:rsidRPr="00996B0C">
          <w:rPr>
            <w:rStyle w:val="Hyperlink"/>
            <w:i/>
            <w:sz w:val="22"/>
            <w:szCs w:val="22"/>
          </w:rPr>
          <w:t>Gouverneur-Generaal van Nederlands-Indië</w:t>
        </w:r>
      </w:hyperlink>
      <w:r w:rsidR="009423F4" w:rsidRPr="00996B0C">
        <w:rPr>
          <w:sz w:val="22"/>
          <w:szCs w:val="22"/>
        </w:rPr>
        <w:t xml:space="preserve">, deel 1 (Zutphen 1987) 39-45; S.B. </w:t>
      </w:r>
      <w:r w:rsidR="009423F4" w:rsidRPr="00996B0C">
        <w:rPr>
          <w:sz w:val="22"/>
          <w:szCs w:val="22"/>
          <w:lang w:val="en-GB"/>
        </w:rPr>
        <w:t xml:space="preserve">Schwartz, ‘The Economy of the Portuguese Empire’ in: F. Bethencourt en D.R. Curto (ed.), </w:t>
      </w:r>
      <w:hyperlink r:id="rId74" w:history="1">
        <w:r w:rsidR="009423F4" w:rsidRPr="00996B0C">
          <w:rPr>
            <w:rStyle w:val="Hyperlink"/>
            <w:i/>
            <w:sz w:val="22"/>
            <w:szCs w:val="22"/>
            <w:lang w:val="en-GB"/>
          </w:rPr>
          <w:t>Portuguese Oceanic Expansion, 1400-1800</w:t>
        </w:r>
      </w:hyperlink>
      <w:r w:rsidR="009423F4" w:rsidRPr="00996B0C">
        <w:rPr>
          <w:sz w:val="22"/>
          <w:szCs w:val="22"/>
          <w:lang w:val="en-GB"/>
        </w:rPr>
        <w:t xml:space="preserve"> (Cambridge 2007) 19-49</w:t>
      </w:r>
      <w:r w:rsidR="009423F4" w:rsidRPr="00996B0C">
        <w:rPr>
          <w:sz w:val="22"/>
          <w:szCs w:val="22"/>
        </w:rPr>
        <w:t>, 28-29.</w:t>
      </w:r>
    </w:p>
  </w:endnote>
  <w:endnote w:id="52">
    <w:p w14:paraId="2D381912" w14:textId="7A5AAF4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J. van Goor, </w:t>
      </w:r>
      <w:hyperlink r:id="rId75" w:history="1">
        <w:r w:rsidR="00586D6F" w:rsidRPr="00996B0C">
          <w:rPr>
            <w:rStyle w:val="Hyperlink"/>
            <w:i/>
            <w:iCs/>
            <w:sz w:val="22"/>
            <w:szCs w:val="22"/>
            <w:lang w:val="nl-NL"/>
          </w:rPr>
          <w:t>Jan Pieterszoon Coen, 1587-1629. Koopman-koning in Azië</w:t>
        </w:r>
      </w:hyperlink>
      <w:r w:rsidR="00586D6F" w:rsidRPr="00996B0C">
        <w:rPr>
          <w:iCs/>
          <w:sz w:val="22"/>
          <w:szCs w:val="22"/>
          <w:lang w:val="nl-NL"/>
        </w:rPr>
        <w:t xml:space="preserve"> (Amsterdam 2020)</w:t>
      </w:r>
      <w:r w:rsidR="00586D6F" w:rsidRPr="00996B0C">
        <w:rPr>
          <w:sz w:val="22"/>
          <w:szCs w:val="22"/>
          <w:lang w:val="nl-NL"/>
        </w:rPr>
        <w:t xml:space="preserve"> </w:t>
      </w:r>
      <w:r w:rsidR="00586D6F" w:rsidRPr="00996B0C">
        <w:rPr>
          <w:iCs/>
          <w:sz w:val="22"/>
          <w:szCs w:val="22"/>
          <w:lang w:val="nl-NL"/>
        </w:rPr>
        <w:t>433-466</w:t>
      </w:r>
      <w:r w:rsidR="00586D6F" w:rsidRPr="00996B0C">
        <w:rPr>
          <w:sz w:val="22"/>
          <w:szCs w:val="22"/>
          <w:lang w:val="nl-NL"/>
        </w:rPr>
        <w:t>.</w:t>
      </w:r>
    </w:p>
  </w:endnote>
  <w:endnote w:id="53">
    <w:p w14:paraId="5C26A3A0" w14:textId="56C363D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H.E. Niemeijer, </w:t>
      </w:r>
      <w:hyperlink r:id="rId76" w:history="1">
        <w:r w:rsidR="00586D6F" w:rsidRPr="00996B0C">
          <w:rPr>
            <w:rStyle w:val="Hyperlink"/>
            <w:i/>
            <w:sz w:val="22"/>
            <w:szCs w:val="22"/>
            <w:lang w:val="nl-NL"/>
          </w:rPr>
          <w:t>Batavia. Een koloniale samenleving in de 17de eeuw</w:t>
        </w:r>
      </w:hyperlink>
      <w:r w:rsidR="00586D6F" w:rsidRPr="00996B0C">
        <w:rPr>
          <w:sz w:val="22"/>
          <w:szCs w:val="22"/>
          <w:lang w:val="nl-NL"/>
        </w:rPr>
        <w:t xml:space="preserve"> (Amsterdam 2005) 23-39.</w:t>
      </w:r>
    </w:p>
  </w:endnote>
  <w:endnote w:id="54">
    <w:p w14:paraId="51601408" w14:textId="32C6C89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F.S. Gaastra, </w:t>
      </w:r>
      <w:hyperlink r:id="rId77" w:history="1">
        <w:r w:rsidR="00586D6F" w:rsidRPr="00996B0C">
          <w:rPr>
            <w:rStyle w:val="Hyperlink"/>
            <w:i/>
            <w:sz w:val="22"/>
            <w:szCs w:val="22"/>
            <w:lang w:val="nl-NL"/>
          </w:rPr>
          <w:t>Geschiedenis van de VOC. Opkomst, bloei en ondergang</w:t>
        </w:r>
      </w:hyperlink>
      <w:r w:rsidR="00586D6F" w:rsidRPr="00996B0C">
        <w:rPr>
          <w:sz w:val="22"/>
          <w:szCs w:val="22"/>
          <w:lang w:val="nl-NL"/>
        </w:rPr>
        <w:t xml:space="preserve"> (11</w:t>
      </w:r>
      <w:r w:rsidR="00586D6F" w:rsidRPr="00996B0C">
        <w:rPr>
          <w:sz w:val="22"/>
          <w:szCs w:val="22"/>
          <w:vertAlign w:val="superscript"/>
          <w:lang w:val="nl-NL"/>
        </w:rPr>
        <w:t>e</w:t>
      </w:r>
      <w:r w:rsidR="00586D6F" w:rsidRPr="00996B0C">
        <w:rPr>
          <w:sz w:val="22"/>
          <w:szCs w:val="22"/>
          <w:lang w:val="nl-NL"/>
        </w:rPr>
        <w:t xml:space="preserve"> druk; Zutphen 2012) 73 en 157.</w:t>
      </w:r>
    </w:p>
  </w:endnote>
  <w:endnote w:id="55">
    <w:p w14:paraId="4E0EE75C" w14:textId="7677281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J. van Goor, </w:t>
      </w:r>
      <w:hyperlink r:id="rId78" w:history="1">
        <w:r w:rsidR="000B5546" w:rsidRPr="00996B0C">
          <w:rPr>
            <w:rStyle w:val="Hyperlink"/>
            <w:i/>
            <w:iCs/>
            <w:sz w:val="22"/>
            <w:szCs w:val="22"/>
            <w:lang w:val="nl-NL"/>
          </w:rPr>
          <w:t>Jan Pieterszoon Coen, 1587-1629. Koopman-koning in Azië</w:t>
        </w:r>
      </w:hyperlink>
      <w:r w:rsidR="000B5546" w:rsidRPr="00996B0C">
        <w:rPr>
          <w:iCs/>
          <w:sz w:val="22"/>
          <w:szCs w:val="22"/>
          <w:lang w:val="nl-NL"/>
        </w:rPr>
        <w:t xml:space="preserve"> (Amsterdam 2020) 462.</w:t>
      </w:r>
    </w:p>
  </w:endnote>
  <w:endnote w:id="56">
    <w:p w14:paraId="6DED47C0" w14:textId="14B0C8C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G. Knaap, H. den Heijer en M. de Jong (ed.), </w:t>
      </w:r>
      <w:hyperlink r:id="rId79" w:history="1">
        <w:r w:rsidR="000B5546" w:rsidRPr="00996B0C">
          <w:rPr>
            <w:rStyle w:val="Hyperlink"/>
            <w:i/>
            <w:sz w:val="22"/>
            <w:szCs w:val="22"/>
            <w:lang w:val="nl-NL"/>
          </w:rPr>
          <w:t>Oorlogen overzee. Militair optreden door compagnie en staat buiten Europa 1595-1814</w:t>
        </w:r>
      </w:hyperlink>
      <w:r w:rsidR="000B5546" w:rsidRPr="00996B0C">
        <w:rPr>
          <w:sz w:val="22"/>
          <w:szCs w:val="22"/>
          <w:lang w:val="nl-NL"/>
        </w:rPr>
        <w:t xml:space="preserve"> (Amsterdam 2015) 76-79.</w:t>
      </w:r>
    </w:p>
  </w:endnote>
  <w:endnote w:id="57">
    <w:p w14:paraId="42E69094" w14:textId="447A52D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M. Witteveen, </w:t>
      </w:r>
      <w:hyperlink r:id="rId80" w:history="1">
        <w:r w:rsidR="000B5546" w:rsidRPr="00996B0C">
          <w:rPr>
            <w:rStyle w:val="Hyperlink"/>
            <w:i/>
            <w:sz w:val="22"/>
            <w:szCs w:val="22"/>
            <w:lang w:val="nl-NL"/>
          </w:rPr>
          <w:t>Antonio van Diemen. De opkomst van de VOC in Azië</w:t>
        </w:r>
      </w:hyperlink>
      <w:r w:rsidR="000B5546" w:rsidRPr="00996B0C">
        <w:rPr>
          <w:sz w:val="22"/>
          <w:szCs w:val="22"/>
          <w:lang w:val="nl-NL"/>
        </w:rPr>
        <w:t xml:space="preserve"> (Amsterdam 2011) 253-270.</w:t>
      </w:r>
    </w:p>
  </w:endnote>
  <w:endnote w:id="58">
    <w:p w14:paraId="2245531C" w14:textId="6EB6275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C.G. Brouwer, </w:t>
      </w:r>
      <w:hyperlink r:id="rId81" w:history="1">
        <w:r w:rsidR="00E01C31" w:rsidRPr="00996B0C">
          <w:rPr>
            <w:rStyle w:val="Hyperlink"/>
            <w:i/>
            <w:sz w:val="22"/>
            <w:szCs w:val="22"/>
            <w:lang w:val="nl-NL"/>
          </w:rPr>
          <w:t>Cauwa ende comptanten. De Verenigde Oostindische Compagnie in Jemen</w:t>
        </w:r>
      </w:hyperlink>
      <w:r w:rsidR="00E01C31" w:rsidRPr="00996B0C">
        <w:rPr>
          <w:sz w:val="22"/>
          <w:szCs w:val="22"/>
          <w:lang w:val="nl-NL"/>
        </w:rPr>
        <w:t xml:space="preserve"> (Amsterdam 1988) 22; E.M. Jacobs, </w:t>
      </w:r>
      <w:hyperlink r:id="rId82" w:history="1">
        <w:r w:rsidR="00E01C31" w:rsidRPr="00996B0C">
          <w:rPr>
            <w:rStyle w:val="Hyperlink"/>
            <w:i/>
            <w:sz w:val="22"/>
            <w:szCs w:val="22"/>
            <w:lang w:val="nl-NL"/>
          </w:rPr>
          <w:t>Koopman in Azië. De handel van de Verenigde Oost-Indische Compagnie tijdens de 18de eeuw</w:t>
        </w:r>
      </w:hyperlink>
      <w:r w:rsidR="00E01C31" w:rsidRPr="00996B0C">
        <w:rPr>
          <w:sz w:val="22"/>
          <w:szCs w:val="22"/>
          <w:lang w:val="nl-NL"/>
        </w:rPr>
        <w:t xml:space="preserve"> (Zutphen 2000) 197-201.</w:t>
      </w:r>
    </w:p>
  </w:endnote>
  <w:endnote w:id="59">
    <w:p w14:paraId="58922EBD" w14:textId="5E6EE1C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F.S. Gaastra, </w:t>
      </w:r>
      <w:hyperlink r:id="rId83" w:history="1">
        <w:r w:rsidR="00E01C31" w:rsidRPr="00996B0C">
          <w:rPr>
            <w:rStyle w:val="Hyperlink"/>
            <w:i/>
            <w:sz w:val="22"/>
            <w:szCs w:val="22"/>
            <w:lang w:val="nl-NL"/>
          </w:rPr>
          <w:t>Geschiedenis van de VOC. Opkomst, bloei en ondergang</w:t>
        </w:r>
      </w:hyperlink>
      <w:r w:rsidR="00E01C31" w:rsidRPr="00996B0C">
        <w:rPr>
          <w:sz w:val="22"/>
          <w:szCs w:val="22"/>
          <w:lang w:val="nl-NL"/>
        </w:rPr>
        <w:t xml:space="preserve"> (11</w:t>
      </w:r>
      <w:r w:rsidR="00E01C31" w:rsidRPr="00996B0C">
        <w:rPr>
          <w:sz w:val="22"/>
          <w:szCs w:val="22"/>
          <w:vertAlign w:val="superscript"/>
          <w:lang w:val="nl-NL"/>
        </w:rPr>
        <w:t>e</w:t>
      </w:r>
      <w:r w:rsidR="00E01C31" w:rsidRPr="00996B0C">
        <w:rPr>
          <w:sz w:val="22"/>
          <w:szCs w:val="22"/>
          <w:lang w:val="nl-NL"/>
        </w:rPr>
        <w:t xml:space="preserve"> druk; Zutphen 2012) 75-76.</w:t>
      </w:r>
    </w:p>
  </w:endnote>
  <w:endnote w:id="60">
    <w:p w14:paraId="7B17F321" w14:textId="79A686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J.R. Bruijn, F.S. Gaastra en I. Schöffer (ed.), </w:t>
      </w:r>
      <w:hyperlink r:id="rId84" w:history="1">
        <w:r w:rsidR="00E01C31" w:rsidRPr="00996B0C">
          <w:rPr>
            <w:rStyle w:val="Hyperlink"/>
            <w:i/>
            <w:sz w:val="22"/>
            <w:szCs w:val="22"/>
            <w:lang w:val="nl-NL"/>
          </w:rPr>
          <w:t>Dutch-Asiatic Shipping in the 17th and 18th Centuries</w:t>
        </w:r>
      </w:hyperlink>
      <w:r w:rsidR="00E01C31" w:rsidRPr="00996B0C">
        <w:rPr>
          <w:sz w:val="22"/>
          <w:szCs w:val="22"/>
          <w:lang w:val="nl-NL"/>
        </w:rPr>
        <w:t>, Vol. 1 (Den Haag 1987) 132-137.</w:t>
      </w:r>
    </w:p>
  </w:endnote>
  <w:endnote w:id="61">
    <w:p w14:paraId="60D73D76" w14:textId="63E161B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E01C31" w:rsidRPr="00996B0C">
        <w:rPr>
          <w:sz w:val="22"/>
          <w:szCs w:val="22"/>
        </w:rPr>
        <w:t xml:space="preserve">W. Klooster, </w:t>
      </w:r>
      <w:hyperlink r:id="rId85" w:history="1">
        <w:r w:rsidR="00E01C31" w:rsidRPr="00996B0C">
          <w:rPr>
            <w:rStyle w:val="Hyperlink"/>
            <w:i/>
            <w:sz w:val="22"/>
            <w:szCs w:val="22"/>
          </w:rPr>
          <w:t>The Dutch Moment: War, Trade and Settlement in the Seventeenth-century Atlantic World</w:t>
        </w:r>
      </w:hyperlink>
      <w:r w:rsidR="00E01C31" w:rsidRPr="00996B0C">
        <w:rPr>
          <w:sz w:val="22"/>
          <w:szCs w:val="22"/>
        </w:rPr>
        <w:t xml:space="preserve"> (Leiden 2016) 18-20; H. den Heijer, </w:t>
      </w:r>
      <w:hyperlink r:id="rId86" w:history="1">
        <w:r w:rsidR="00E01C31" w:rsidRPr="00996B0C">
          <w:rPr>
            <w:rStyle w:val="Hyperlink"/>
            <w:i/>
            <w:sz w:val="22"/>
            <w:szCs w:val="22"/>
          </w:rPr>
          <w:t>Geschiedenis van de WIC. Opkomst, bloei en ondergang</w:t>
        </w:r>
      </w:hyperlink>
      <w:r w:rsidR="00E01C31" w:rsidRPr="00996B0C">
        <w:rPr>
          <w:sz w:val="22"/>
          <w:szCs w:val="22"/>
        </w:rPr>
        <w:t xml:space="preserve"> (Zutphen 2013) 18-19; V. Enthoven, ‘</w:t>
      </w:r>
      <w:hyperlink r:id="rId87" w:history="1">
        <w:r w:rsidR="00E01C31" w:rsidRPr="00996B0C">
          <w:rPr>
            <w:rStyle w:val="Hyperlink"/>
            <w:sz w:val="22"/>
            <w:szCs w:val="22"/>
          </w:rPr>
          <w:t>Early Dutch Expansion in the Atlantic Region, 1585-1621</w:t>
        </w:r>
      </w:hyperlink>
      <w:r w:rsidR="00E01C31" w:rsidRPr="00996B0C">
        <w:rPr>
          <w:sz w:val="22"/>
          <w:szCs w:val="22"/>
        </w:rPr>
        <w:t xml:space="preserve">’ in: J. Postma en V. Enthoven (ed.), </w:t>
      </w:r>
      <w:hyperlink r:id="rId88" w:history="1">
        <w:r w:rsidR="00E01C31" w:rsidRPr="00996B0C">
          <w:rPr>
            <w:rStyle w:val="Hyperlink"/>
            <w:i/>
            <w:sz w:val="22"/>
            <w:szCs w:val="22"/>
          </w:rPr>
          <w:t>Riches from Atlantic Commerce: Dutch Transatlantic Trade and Shipping, 1585-1817</w:t>
        </w:r>
      </w:hyperlink>
      <w:r w:rsidR="00E01C31" w:rsidRPr="00996B0C">
        <w:rPr>
          <w:sz w:val="22"/>
          <w:szCs w:val="22"/>
        </w:rPr>
        <w:t xml:space="preserve"> (Leiden/Boston 2003) 17-47, aldaar 36-38.</w:t>
      </w:r>
    </w:p>
  </w:endnote>
  <w:endnote w:id="62">
    <w:p w14:paraId="3C5DB71A" w14:textId="5DEE265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D33C4" w:rsidRPr="00996B0C">
        <w:rPr>
          <w:sz w:val="22"/>
          <w:szCs w:val="22"/>
          <w:lang w:val="nl-NL"/>
        </w:rPr>
        <w:t>H. den Heijer, ‘</w:t>
      </w:r>
      <w:hyperlink r:id="rId89" w:history="1">
        <w:r w:rsidR="003D33C4" w:rsidRPr="00996B0C">
          <w:rPr>
            <w:rStyle w:val="Hyperlink"/>
            <w:sz w:val="22"/>
            <w:szCs w:val="22"/>
            <w:lang w:val="nl-NL"/>
          </w:rPr>
          <w:t>Het “Groot Desseyn” en de aanval op Elmina in 1625</w:t>
        </w:r>
      </w:hyperlink>
      <w:r w:rsidR="003D33C4" w:rsidRPr="00996B0C">
        <w:rPr>
          <w:sz w:val="22"/>
          <w:szCs w:val="22"/>
          <w:lang w:val="nl-NL"/>
        </w:rPr>
        <w:t xml:space="preserve">’ in: V. Enthoven, H. den Heijer en H. Jordaan (ed.), </w:t>
      </w:r>
      <w:hyperlink r:id="rId90" w:history="1">
        <w:r w:rsidR="003D33C4" w:rsidRPr="00996B0C">
          <w:rPr>
            <w:rStyle w:val="Hyperlink"/>
            <w:i/>
            <w:sz w:val="22"/>
            <w:szCs w:val="22"/>
            <w:lang w:val="nl-NL"/>
          </w:rPr>
          <w:t>Geweld in de West. Een militaire geschiedenis van de Nederlandse Atlantische wereld, 1600-1800</w:t>
        </w:r>
      </w:hyperlink>
      <w:r w:rsidR="003D33C4" w:rsidRPr="00996B0C">
        <w:rPr>
          <w:sz w:val="22"/>
          <w:szCs w:val="22"/>
          <w:lang w:val="nl-NL"/>
        </w:rPr>
        <w:t xml:space="preserve"> (Leiden/Boston 2013)</w:t>
      </w:r>
      <w:r w:rsidR="00C33ADE" w:rsidRPr="00996B0C">
        <w:rPr>
          <w:sz w:val="22"/>
          <w:szCs w:val="22"/>
          <w:lang w:val="nl-NL"/>
        </w:rPr>
        <w:t xml:space="preserve"> 217-243,</w:t>
      </w:r>
      <w:r w:rsidR="003D33C4" w:rsidRPr="00996B0C">
        <w:rPr>
          <w:sz w:val="22"/>
          <w:szCs w:val="22"/>
          <w:lang w:val="nl-NL"/>
        </w:rPr>
        <w:t xml:space="preserve"> 224-225; H.J. den Heijer, ‘Expansie in het Atlantische gebied (1621-1654)’ in: G. Knaap, H. den Heijer en M. de Jong (ed.), </w:t>
      </w:r>
      <w:hyperlink r:id="rId91" w:history="1">
        <w:r w:rsidR="003D33C4" w:rsidRPr="00996B0C">
          <w:rPr>
            <w:rStyle w:val="Hyperlink"/>
            <w:i/>
            <w:sz w:val="22"/>
            <w:szCs w:val="22"/>
            <w:lang w:val="nl-NL"/>
          </w:rPr>
          <w:t>Oorlogen overzee. Militair optreden door compagnie en staat buiten Europa 1595-1814</w:t>
        </w:r>
      </w:hyperlink>
      <w:r w:rsidR="003D33C4" w:rsidRPr="00996B0C">
        <w:rPr>
          <w:sz w:val="22"/>
          <w:szCs w:val="22"/>
          <w:lang w:val="nl-NL"/>
        </w:rPr>
        <w:t xml:space="preserve"> (Amsterdam 2015) 268-295, 273-275; W. Klooster, </w:t>
      </w:r>
      <w:hyperlink r:id="rId92" w:history="1">
        <w:r w:rsidR="003D33C4" w:rsidRPr="00996B0C">
          <w:rPr>
            <w:rStyle w:val="Hyperlink"/>
            <w:i/>
            <w:sz w:val="22"/>
            <w:szCs w:val="22"/>
            <w:lang w:val="nl-NL"/>
          </w:rPr>
          <w:t>The Dutch Moment: War, Trade and Settlement in the Seventeenth-century Atlantic World</w:t>
        </w:r>
      </w:hyperlink>
      <w:r w:rsidR="003D33C4" w:rsidRPr="00996B0C">
        <w:rPr>
          <w:sz w:val="22"/>
          <w:szCs w:val="22"/>
          <w:lang w:val="nl-NL"/>
        </w:rPr>
        <w:t xml:space="preserve"> (Leiden 2016) 40-41.</w:t>
      </w:r>
    </w:p>
  </w:endnote>
  <w:endnote w:id="63">
    <w:p w14:paraId="7246351D" w14:textId="37480B3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B3095" w:rsidRPr="00996B0C">
        <w:rPr>
          <w:sz w:val="22"/>
          <w:szCs w:val="22"/>
          <w:lang w:val="nl-NL"/>
        </w:rPr>
        <w:t xml:space="preserve">H.J. den Heijer, ‘Expansie in het Atlantische gebied (1621-1654)’ in: G. Knaap, H. den Heijer en M. de Jong (ed.), </w:t>
      </w:r>
      <w:hyperlink r:id="rId93" w:history="1">
        <w:r w:rsidR="004B3095" w:rsidRPr="00996B0C">
          <w:rPr>
            <w:rStyle w:val="Hyperlink"/>
            <w:i/>
            <w:sz w:val="22"/>
            <w:szCs w:val="22"/>
            <w:lang w:val="nl-NL"/>
          </w:rPr>
          <w:t>Oorlogen overzee. Militair optreden door compagnie en staat buiten Europa 1595-1814</w:t>
        </w:r>
      </w:hyperlink>
      <w:r w:rsidR="004B3095" w:rsidRPr="00996B0C">
        <w:rPr>
          <w:sz w:val="22"/>
          <w:szCs w:val="22"/>
          <w:lang w:val="nl-NL"/>
        </w:rPr>
        <w:t xml:space="preserve"> (Amsterdam 2015) 268-295, 284-285; W. Klooster, </w:t>
      </w:r>
      <w:hyperlink r:id="rId94" w:history="1">
        <w:r w:rsidR="004B3095" w:rsidRPr="00996B0C">
          <w:rPr>
            <w:rStyle w:val="Hyperlink"/>
            <w:i/>
            <w:sz w:val="22"/>
            <w:szCs w:val="22"/>
            <w:lang w:val="nl-NL"/>
          </w:rPr>
          <w:t>The Dutch Moment: War, Trade and Settlement in the Seventeenth-century Atlantic World</w:t>
        </w:r>
      </w:hyperlink>
      <w:r w:rsidR="004B3095" w:rsidRPr="00996B0C">
        <w:rPr>
          <w:sz w:val="22"/>
          <w:szCs w:val="22"/>
          <w:lang w:val="nl-NL"/>
        </w:rPr>
        <w:t xml:space="preserve"> (Leiden 2016) 50.</w:t>
      </w:r>
    </w:p>
  </w:endnote>
  <w:endnote w:id="64">
    <w:p w14:paraId="0A707D1E" w14:textId="34BCAA4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D15AA" w:rsidRPr="00996B0C">
        <w:rPr>
          <w:sz w:val="22"/>
          <w:szCs w:val="22"/>
        </w:rPr>
        <w:t xml:space="preserve">W. Klooster, </w:t>
      </w:r>
      <w:hyperlink r:id="rId95" w:history="1">
        <w:r w:rsidR="008D15AA" w:rsidRPr="00996B0C">
          <w:rPr>
            <w:rStyle w:val="Hyperlink"/>
            <w:i/>
            <w:sz w:val="22"/>
            <w:szCs w:val="22"/>
          </w:rPr>
          <w:t>The Dutch Moment: War, Trade and Settlement in the Seventeenth-century Atlantic World</w:t>
        </w:r>
      </w:hyperlink>
      <w:r w:rsidR="008D15AA" w:rsidRPr="00996B0C">
        <w:rPr>
          <w:sz w:val="22"/>
          <w:szCs w:val="22"/>
        </w:rPr>
        <w:t xml:space="preserve"> (Leiden 2016) 72.</w:t>
      </w:r>
    </w:p>
  </w:endnote>
  <w:endnote w:id="65">
    <w:p w14:paraId="187CAAD0" w14:textId="7F9642E4"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D15AA" w:rsidRPr="00996B0C">
        <w:rPr>
          <w:sz w:val="22"/>
          <w:szCs w:val="22"/>
        </w:rPr>
        <w:t xml:space="preserve">W. Klooster, ‘Curaçao as a Transit Center to the Spanish Main and the French West Indies’ in: G. Oostindie en J.V. Roitman (ed.), </w:t>
      </w:r>
      <w:hyperlink r:id="rId96" w:history="1">
        <w:r w:rsidR="00103B43" w:rsidRPr="00996B0C">
          <w:rPr>
            <w:rStyle w:val="Hyperlink"/>
            <w:i/>
            <w:sz w:val="22"/>
            <w:szCs w:val="22"/>
            <w:lang w:val="en-GB"/>
          </w:rPr>
          <w:t xml:space="preserve">Dutch Atlantic Connections, 1680-1800: </w:t>
        </w:r>
        <w:r w:rsidR="00103B43" w:rsidRPr="00996B0C">
          <w:rPr>
            <w:rStyle w:val="Hyperlink"/>
            <w:i/>
            <w:sz w:val="22"/>
            <w:szCs w:val="22"/>
          </w:rPr>
          <w:t>Linking Empires, Bridging Borders</w:t>
        </w:r>
      </w:hyperlink>
      <w:r w:rsidR="008D15AA" w:rsidRPr="00996B0C">
        <w:rPr>
          <w:i/>
          <w:sz w:val="22"/>
          <w:szCs w:val="22"/>
        </w:rPr>
        <w:t xml:space="preserve"> </w:t>
      </w:r>
      <w:r w:rsidR="008D15AA" w:rsidRPr="00996B0C">
        <w:rPr>
          <w:sz w:val="22"/>
          <w:szCs w:val="22"/>
        </w:rPr>
        <w:t>(Leiden/Boston 2014) 25-51.</w:t>
      </w:r>
    </w:p>
  </w:endnote>
  <w:endnote w:id="66">
    <w:p w14:paraId="01B1A8E9" w14:textId="24940D8C"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W. Klooster, ‘</w:t>
      </w:r>
      <w:hyperlink r:id="rId97" w:history="1">
        <w:r w:rsidR="00612881" w:rsidRPr="00996B0C">
          <w:rPr>
            <w:rStyle w:val="Hyperlink"/>
            <w:sz w:val="22"/>
            <w:szCs w:val="22"/>
          </w:rPr>
          <w:t>Curaçao and the Caribbean Transit Trade</w:t>
        </w:r>
      </w:hyperlink>
      <w:r w:rsidR="00612881" w:rsidRPr="00996B0C">
        <w:rPr>
          <w:sz w:val="22"/>
          <w:szCs w:val="22"/>
        </w:rPr>
        <w:t xml:space="preserve">’ in: J. Postma en V. Enthoven (ed.), </w:t>
      </w:r>
      <w:hyperlink r:id="rId98" w:history="1">
        <w:r w:rsidR="00A86938" w:rsidRPr="00996B0C">
          <w:rPr>
            <w:rStyle w:val="Hyperlink"/>
            <w:i/>
            <w:sz w:val="22"/>
            <w:szCs w:val="22"/>
          </w:rPr>
          <w:t>Riches from Atlantic Commerce: Dutch Transatlantic Trade and Shipping, 1585-1817</w:t>
        </w:r>
      </w:hyperlink>
      <w:r w:rsidR="00A86938" w:rsidRPr="00996B0C">
        <w:rPr>
          <w:sz w:val="22"/>
          <w:szCs w:val="22"/>
        </w:rPr>
        <w:t xml:space="preserve"> </w:t>
      </w:r>
      <w:r w:rsidR="00612881" w:rsidRPr="00996B0C">
        <w:rPr>
          <w:sz w:val="22"/>
          <w:szCs w:val="22"/>
        </w:rPr>
        <w:t>(Leiden/Boston 2003) 203-218.</w:t>
      </w:r>
    </w:p>
  </w:endnote>
  <w:endnote w:id="67">
    <w:p w14:paraId="0ECA3E85" w14:textId="2D6BEC40" w:rsidR="00C75868" w:rsidRPr="00996B0C" w:rsidRDefault="00C75868">
      <w:pPr>
        <w:pStyle w:val="EndnoteText"/>
        <w:rPr>
          <w:sz w:val="22"/>
          <w:szCs w:val="22"/>
          <w:highlight w:val="cyan"/>
        </w:rPr>
      </w:pPr>
      <w:r w:rsidRPr="002F4B78">
        <w:rPr>
          <w:rStyle w:val="EndnoteReference"/>
          <w:sz w:val="22"/>
          <w:szCs w:val="22"/>
        </w:rPr>
        <w:endnoteRef/>
      </w:r>
      <w:r w:rsidRPr="002F4B78">
        <w:rPr>
          <w:sz w:val="22"/>
          <w:szCs w:val="22"/>
          <w:lang w:val="nl-NL"/>
        </w:rPr>
        <w:t xml:space="preserve"> </w:t>
      </w:r>
      <w:r w:rsidR="002052D7" w:rsidRPr="00996B0C">
        <w:rPr>
          <w:sz w:val="22"/>
          <w:szCs w:val="22"/>
          <w:lang w:val="nl-NL"/>
        </w:rPr>
        <w:t xml:space="preserve">H. Jordaan, </w:t>
      </w:r>
      <w:hyperlink r:id="rId99" w:history="1">
        <w:r w:rsidR="002052D7" w:rsidRPr="00996B0C">
          <w:rPr>
            <w:rStyle w:val="Hyperlink"/>
            <w:i/>
            <w:sz w:val="22"/>
            <w:szCs w:val="22"/>
            <w:lang w:val="nl-NL"/>
          </w:rPr>
          <w:t xml:space="preserve">Slavernij en vrijheid op Curaçao. </w:t>
        </w:r>
        <w:r w:rsidR="002052D7" w:rsidRPr="00996B0C">
          <w:rPr>
            <w:rStyle w:val="Hyperlink"/>
            <w:i/>
            <w:sz w:val="22"/>
            <w:szCs w:val="22"/>
          </w:rPr>
          <w:t>De dynamiek van een achttiende-eeuws Atlantisch handelsknooppunt</w:t>
        </w:r>
      </w:hyperlink>
      <w:r w:rsidR="002052D7" w:rsidRPr="00996B0C">
        <w:rPr>
          <w:sz w:val="22"/>
          <w:szCs w:val="22"/>
        </w:rPr>
        <w:t xml:space="preserve"> (Zutphen 2013) </w:t>
      </w:r>
      <w:r w:rsidRPr="00996B0C">
        <w:rPr>
          <w:sz w:val="22"/>
          <w:szCs w:val="22"/>
        </w:rPr>
        <w:t>129-136.</w:t>
      </w:r>
    </w:p>
  </w:endnote>
  <w:endnote w:id="68">
    <w:p w14:paraId="17A9A0BA" w14:textId="003FB38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H. Jordaan en V. Wilson, ‘</w:t>
      </w:r>
      <w:hyperlink r:id="rId100" w:history="1">
        <w:r w:rsidR="00612881" w:rsidRPr="00996B0C">
          <w:rPr>
            <w:rStyle w:val="Hyperlink"/>
            <w:sz w:val="22"/>
            <w:szCs w:val="22"/>
          </w:rPr>
          <w:t>The Eighteenth-century Danish, Dutch and Swedish Free Ports in the Northeastern Caribbean</w:t>
        </w:r>
      </w:hyperlink>
      <w:r w:rsidR="00612881" w:rsidRPr="00996B0C">
        <w:rPr>
          <w:sz w:val="22"/>
          <w:szCs w:val="22"/>
        </w:rPr>
        <w:t xml:space="preserve">’ in: G. Oostindie en J.V. Roitman (ed.), </w:t>
      </w:r>
      <w:hyperlink r:id="rId101" w:history="1">
        <w:r w:rsidR="00226C38" w:rsidRPr="00996B0C">
          <w:rPr>
            <w:rStyle w:val="Hyperlink"/>
            <w:i/>
            <w:sz w:val="22"/>
            <w:szCs w:val="22"/>
            <w:lang w:val="en-GB"/>
          </w:rPr>
          <w:t xml:space="preserve">Dutch Atlantic Connections, 1680-1800: </w:t>
        </w:r>
        <w:r w:rsidR="00226C38" w:rsidRPr="00996B0C">
          <w:rPr>
            <w:rStyle w:val="Hyperlink"/>
            <w:i/>
            <w:sz w:val="22"/>
            <w:szCs w:val="22"/>
          </w:rPr>
          <w:t>Linking Empires, Bridging Borders</w:t>
        </w:r>
      </w:hyperlink>
      <w:r w:rsidR="0087000F" w:rsidRPr="00996B0C">
        <w:rPr>
          <w:i/>
          <w:sz w:val="22"/>
          <w:szCs w:val="22"/>
        </w:rPr>
        <w:t xml:space="preserve"> </w:t>
      </w:r>
      <w:r w:rsidR="00612881" w:rsidRPr="00996B0C">
        <w:rPr>
          <w:sz w:val="22"/>
          <w:szCs w:val="22"/>
        </w:rPr>
        <w:t>(Leiden/Boston 2014) 275-308.</w:t>
      </w:r>
    </w:p>
  </w:endnote>
  <w:endnote w:id="69">
    <w:p w14:paraId="6187CE3F" w14:textId="26516C0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 xml:space="preserve">Ch. Ebert, ‘Dutch Trade with Brazil before the Dutch West India Company, 1587-1621’ in: J. Postma en V. Enthoven (ed.), </w:t>
      </w:r>
      <w:hyperlink r:id="rId102" w:history="1">
        <w:r w:rsidR="00612881" w:rsidRPr="00996B0C">
          <w:rPr>
            <w:rStyle w:val="Hyperlink"/>
            <w:i/>
            <w:sz w:val="22"/>
            <w:szCs w:val="22"/>
          </w:rPr>
          <w:t>Riches from Atlantic Commerce: Dutch Transatlantic Trade and Shipping, 1585-1817</w:t>
        </w:r>
      </w:hyperlink>
      <w:r w:rsidR="00612881" w:rsidRPr="00996B0C">
        <w:rPr>
          <w:sz w:val="22"/>
          <w:szCs w:val="22"/>
        </w:rPr>
        <w:t xml:space="preserve"> (Leiden/Boston 2003) 49-75; A. Crespo Solana, ‘</w:t>
      </w:r>
      <w:hyperlink r:id="rId103" w:history="1">
        <w:r w:rsidR="00612881" w:rsidRPr="00996B0C">
          <w:rPr>
            <w:rStyle w:val="Hyperlink"/>
            <w:sz w:val="22"/>
            <w:szCs w:val="22"/>
          </w:rPr>
          <w:t>A Network-based Merchant Empire: Dutch Trade in the Hispanic Atlantic (1680-1740)</w:t>
        </w:r>
      </w:hyperlink>
      <w:r w:rsidR="00612881" w:rsidRPr="00996B0C">
        <w:rPr>
          <w:sz w:val="22"/>
          <w:szCs w:val="22"/>
        </w:rPr>
        <w:t xml:space="preserve">’ in: G. Oostindie en J.V. Roitman (ed.), </w:t>
      </w:r>
      <w:hyperlink r:id="rId104" w:history="1">
        <w:r w:rsidR="00226C38" w:rsidRPr="00996B0C">
          <w:rPr>
            <w:rStyle w:val="Hyperlink"/>
            <w:i/>
            <w:sz w:val="22"/>
            <w:szCs w:val="22"/>
            <w:lang w:val="en-GB"/>
          </w:rPr>
          <w:t xml:space="preserve">Dutch Atlantic Connections, 1680-1800: </w:t>
        </w:r>
        <w:r w:rsidR="00226C38" w:rsidRPr="00996B0C">
          <w:rPr>
            <w:rStyle w:val="Hyperlink"/>
            <w:i/>
            <w:sz w:val="22"/>
            <w:szCs w:val="22"/>
          </w:rPr>
          <w:t>Linking Empires, Bridging Borders</w:t>
        </w:r>
      </w:hyperlink>
      <w:r w:rsidR="0022129C" w:rsidRPr="00996B0C">
        <w:rPr>
          <w:i/>
          <w:sz w:val="22"/>
          <w:szCs w:val="22"/>
        </w:rPr>
        <w:t xml:space="preserve"> </w:t>
      </w:r>
      <w:r w:rsidR="00612881" w:rsidRPr="00996B0C">
        <w:rPr>
          <w:sz w:val="22"/>
          <w:szCs w:val="22"/>
        </w:rPr>
        <w:t>(Leiden/Boston 2014) 139-158.</w:t>
      </w:r>
    </w:p>
  </w:endnote>
  <w:endnote w:id="70">
    <w:p w14:paraId="32002D17" w14:textId="0A12757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111E8" w:rsidRPr="00996B0C">
        <w:rPr>
          <w:sz w:val="22"/>
          <w:szCs w:val="22"/>
        </w:rPr>
        <w:t xml:space="preserve">S. Marzagalli, ‘The French Atlantic and the Dutch, Late Seventeenth-Late Eighteenth Century’ in: G. Oostindie en J.V. Roitman (ed.), </w:t>
      </w:r>
      <w:hyperlink r:id="rId105" w:history="1">
        <w:r w:rsidR="00973399" w:rsidRPr="00996B0C">
          <w:rPr>
            <w:rStyle w:val="Hyperlink"/>
            <w:i/>
            <w:sz w:val="22"/>
            <w:szCs w:val="22"/>
            <w:lang w:val="en-GB"/>
          </w:rPr>
          <w:t xml:space="preserve">Dutch Atlantic Connections, 1680-1800: </w:t>
        </w:r>
        <w:r w:rsidR="00973399" w:rsidRPr="00996B0C">
          <w:rPr>
            <w:rStyle w:val="Hyperlink"/>
            <w:i/>
            <w:sz w:val="22"/>
            <w:szCs w:val="22"/>
          </w:rPr>
          <w:t>Linking Empires, Bridging Borders</w:t>
        </w:r>
      </w:hyperlink>
      <w:r w:rsidR="00074236" w:rsidRPr="00996B0C">
        <w:rPr>
          <w:sz w:val="22"/>
          <w:szCs w:val="22"/>
        </w:rPr>
        <w:t xml:space="preserve"> </w:t>
      </w:r>
      <w:r w:rsidR="00B111E8" w:rsidRPr="00996B0C">
        <w:rPr>
          <w:sz w:val="22"/>
          <w:szCs w:val="22"/>
        </w:rPr>
        <w:t>(Leiden/Boston 2014) 103-118.</w:t>
      </w:r>
    </w:p>
  </w:endnote>
  <w:endnote w:id="71">
    <w:p w14:paraId="4BCE9BE7" w14:textId="6D50A25C" w:rsidR="00820E0B" w:rsidRPr="00996B0C" w:rsidRDefault="00820E0B" w:rsidP="00DD1841">
      <w:pPr>
        <w:pStyle w:val="EndnoteText"/>
        <w:rPr>
          <w:sz w:val="22"/>
          <w:szCs w:val="22"/>
        </w:rPr>
      </w:pPr>
      <w:r w:rsidRPr="00996B0C">
        <w:rPr>
          <w:rStyle w:val="EndnoteReference"/>
          <w:sz w:val="22"/>
          <w:szCs w:val="22"/>
        </w:rPr>
        <w:endnoteRef/>
      </w:r>
      <w:r w:rsidRPr="00996B0C">
        <w:rPr>
          <w:sz w:val="22"/>
          <w:szCs w:val="22"/>
        </w:rPr>
        <w:t xml:space="preserve"> </w:t>
      </w:r>
      <w:r w:rsidR="00EC39E2" w:rsidRPr="00996B0C">
        <w:rPr>
          <w:sz w:val="22"/>
          <w:szCs w:val="22"/>
        </w:rPr>
        <w:t xml:space="preserve">Ch. Ebert, ‘Dutch Trade with Brazil before the Dutch West India Company, 1587-1621’ in: J. Postma en V. Enthoven (ed.), </w:t>
      </w:r>
      <w:hyperlink r:id="rId106" w:history="1">
        <w:r w:rsidR="007B7E07" w:rsidRPr="00996B0C">
          <w:rPr>
            <w:rStyle w:val="Hyperlink"/>
            <w:i/>
            <w:sz w:val="22"/>
            <w:szCs w:val="22"/>
          </w:rPr>
          <w:t>Riches from Atlantic Commerce: Dutch Transatlantic Trade and Shipping, 1585-1817</w:t>
        </w:r>
      </w:hyperlink>
      <w:r w:rsidR="007B7E07" w:rsidRPr="00996B0C">
        <w:rPr>
          <w:sz w:val="22"/>
          <w:szCs w:val="22"/>
        </w:rPr>
        <w:t xml:space="preserve"> </w:t>
      </w:r>
      <w:r w:rsidR="00EC39E2" w:rsidRPr="00996B0C">
        <w:rPr>
          <w:sz w:val="22"/>
          <w:szCs w:val="22"/>
        </w:rPr>
        <w:t>(Leiden/Boston 2003) 49-75; A. Crespo Solana, ‘</w:t>
      </w:r>
      <w:hyperlink r:id="rId107" w:history="1">
        <w:r w:rsidR="002A77F7" w:rsidRPr="00996B0C">
          <w:rPr>
            <w:rStyle w:val="Hyperlink"/>
            <w:sz w:val="22"/>
            <w:szCs w:val="22"/>
          </w:rPr>
          <w:t>A N</w:t>
        </w:r>
        <w:r w:rsidR="00EC39E2" w:rsidRPr="00996B0C">
          <w:rPr>
            <w:rStyle w:val="Hyperlink"/>
            <w:sz w:val="22"/>
            <w:szCs w:val="22"/>
          </w:rPr>
          <w:t>etwork-based Merchant Empire: Dutch Trade in the Hispanic Atlantic (1680-1740)</w:t>
        </w:r>
      </w:hyperlink>
      <w:r w:rsidR="00EC39E2" w:rsidRPr="00996B0C">
        <w:rPr>
          <w:sz w:val="22"/>
          <w:szCs w:val="22"/>
        </w:rPr>
        <w:t xml:space="preserve">’ in: G. Oostindie en J.V. Roitman (ed.), </w:t>
      </w:r>
      <w:hyperlink r:id="rId108" w:history="1">
        <w:r w:rsidR="00973399" w:rsidRPr="00996B0C">
          <w:rPr>
            <w:rStyle w:val="Hyperlink"/>
            <w:i/>
            <w:sz w:val="22"/>
            <w:szCs w:val="22"/>
            <w:lang w:val="en-GB"/>
          </w:rPr>
          <w:t xml:space="preserve">Dutch Atlantic Connections, 1680-1800: </w:t>
        </w:r>
        <w:r w:rsidR="00973399" w:rsidRPr="00996B0C">
          <w:rPr>
            <w:rStyle w:val="Hyperlink"/>
            <w:i/>
            <w:sz w:val="22"/>
            <w:szCs w:val="22"/>
          </w:rPr>
          <w:t>Linking Empires, Bridging Borders</w:t>
        </w:r>
      </w:hyperlink>
      <w:r w:rsidR="00973399" w:rsidRPr="00996B0C">
        <w:rPr>
          <w:sz w:val="22"/>
          <w:szCs w:val="22"/>
        </w:rPr>
        <w:t xml:space="preserve"> </w:t>
      </w:r>
      <w:r w:rsidR="00EC39E2" w:rsidRPr="00996B0C">
        <w:rPr>
          <w:sz w:val="22"/>
          <w:szCs w:val="22"/>
        </w:rPr>
        <w:t>(Leiden/Boston 2014) 139-158, 147.</w:t>
      </w:r>
    </w:p>
  </w:endnote>
  <w:endnote w:id="72">
    <w:p w14:paraId="6766F5B6" w14:textId="53B22462" w:rsidR="00820E0B" w:rsidRPr="00996B0C" w:rsidRDefault="00820E0B" w:rsidP="0007127F">
      <w:pPr>
        <w:spacing w:line="240" w:lineRule="auto"/>
        <w:jc w:val="left"/>
        <w:rPr>
          <w:sz w:val="22"/>
          <w:szCs w:val="22"/>
          <w:lang w:val="en-US"/>
        </w:rPr>
      </w:pPr>
      <w:r w:rsidRPr="00996B0C">
        <w:rPr>
          <w:rStyle w:val="EndnoteReference"/>
          <w:sz w:val="22"/>
          <w:szCs w:val="22"/>
        </w:rPr>
        <w:endnoteRef/>
      </w:r>
      <w:r w:rsidRPr="00996B0C">
        <w:rPr>
          <w:sz w:val="22"/>
          <w:szCs w:val="22"/>
          <w:lang w:val="en-US"/>
        </w:rPr>
        <w:t xml:space="preserve"> </w:t>
      </w:r>
      <w:r w:rsidR="00DD1841" w:rsidRPr="00996B0C">
        <w:rPr>
          <w:sz w:val="22"/>
          <w:szCs w:val="22"/>
          <w:lang w:val="en-US"/>
        </w:rPr>
        <w:t>A. Crespo Solana, ‘</w:t>
      </w:r>
      <w:hyperlink r:id="rId109" w:history="1">
        <w:r w:rsidR="00DD1841" w:rsidRPr="00996B0C">
          <w:rPr>
            <w:rStyle w:val="Hyperlink"/>
            <w:sz w:val="22"/>
            <w:szCs w:val="22"/>
            <w:lang w:val="en-US"/>
          </w:rPr>
          <w:t>A Network-based Merchant Empire: Dutch Trade in the Hispanic Atlantic (1680-1740)</w:t>
        </w:r>
      </w:hyperlink>
      <w:r w:rsidR="00DD1841" w:rsidRPr="00996B0C">
        <w:rPr>
          <w:sz w:val="22"/>
          <w:szCs w:val="22"/>
          <w:lang w:val="en-US"/>
        </w:rPr>
        <w:t xml:space="preserve">’ in: G. Oostindie en J.V. Roitman (ed.), </w:t>
      </w:r>
      <w:hyperlink r:id="rId110" w:history="1">
        <w:r w:rsidR="00973399" w:rsidRPr="00996B0C">
          <w:rPr>
            <w:rStyle w:val="Hyperlink"/>
            <w:i/>
            <w:sz w:val="22"/>
            <w:szCs w:val="22"/>
            <w:lang w:val="en-GB"/>
          </w:rPr>
          <w:t xml:space="preserve">Dutch Atlantic Connections, 1680-1800: </w:t>
        </w:r>
        <w:r w:rsidR="00973399" w:rsidRPr="00996B0C">
          <w:rPr>
            <w:rStyle w:val="Hyperlink"/>
            <w:i/>
            <w:sz w:val="22"/>
            <w:szCs w:val="22"/>
            <w:lang w:val="en-US"/>
          </w:rPr>
          <w:t>Linking Empires, Bridging Borders</w:t>
        </w:r>
      </w:hyperlink>
      <w:r w:rsidR="00973399" w:rsidRPr="00996B0C">
        <w:rPr>
          <w:sz w:val="22"/>
          <w:szCs w:val="22"/>
          <w:lang w:val="en-US"/>
        </w:rPr>
        <w:t xml:space="preserve"> </w:t>
      </w:r>
      <w:r w:rsidR="00DD1841" w:rsidRPr="00996B0C">
        <w:rPr>
          <w:sz w:val="22"/>
          <w:szCs w:val="22"/>
          <w:lang w:val="en-US"/>
        </w:rPr>
        <w:t>(Leiden/Boston 2014) 139-158, 148 en 152-153; W. Klooster, ‘</w:t>
      </w:r>
      <w:hyperlink r:id="rId111" w:history="1">
        <w:r w:rsidR="00DD1841" w:rsidRPr="00996B0C">
          <w:rPr>
            <w:rStyle w:val="Hyperlink"/>
            <w:sz w:val="22"/>
            <w:szCs w:val="22"/>
            <w:lang w:val="en-US"/>
          </w:rPr>
          <w:t>Curaçao and the Caribbean Transit Trade</w:t>
        </w:r>
      </w:hyperlink>
      <w:r w:rsidR="00DD1841" w:rsidRPr="00996B0C">
        <w:rPr>
          <w:sz w:val="22"/>
          <w:szCs w:val="22"/>
          <w:lang w:val="en-US"/>
        </w:rPr>
        <w:t xml:space="preserve">’ in: J. Postma en V. Enthoven (ed.), </w:t>
      </w:r>
      <w:hyperlink r:id="rId112" w:history="1">
        <w:r w:rsidR="00CF6EDF" w:rsidRPr="00996B0C">
          <w:rPr>
            <w:rStyle w:val="Hyperlink"/>
            <w:i/>
            <w:sz w:val="22"/>
            <w:szCs w:val="22"/>
            <w:lang w:val="en-US"/>
          </w:rPr>
          <w:t>Riches from Atlantic Commerce: Dutch Transatlantic Trade and Shipping, 1585-1817</w:t>
        </w:r>
      </w:hyperlink>
      <w:r w:rsidR="00CF6EDF" w:rsidRPr="00996B0C">
        <w:rPr>
          <w:sz w:val="22"/>
          <w:szCs w:val="22"/>
          <w:lang w:val="en-US"/>
        </w:rPr>
        <w:t xml:space="preserve"> </w:t>
      </w:r>
      <w:r w:rsidR="00DD1841" w:rsidRPr="00996B0C">
        <w:rPr>
          <w:sz w:val="22"/>
          <w:szCs w:val="22"/>
          <w:lang w:val="en-US"/>
        </w:rPr>
        <w:t>(Leiden/Boston 2003) 203-218, 204-205.</w:t>
      </w:r>
    </w:p>
  </w:endnote>
  <w:endnote w:id="73">
    <w:p w14:paraId="2984AC6F" w14:textId="576A63D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rPr>
        <w:t xml:space="preserve"> </w:t>
      </w:r>
      <w:r w:rsidR="00970A90" w:rsidRPr="00996B0C">
        <w:rPr>
          <w:sz w:val="22"/>
          <w:szCs w:val="22"/>
        </w:rPr>
        <w:t xml:space="preserve">S. Marzagalli, ‘The French Atlantic and the Dutch, Late Seventeenth-Late Eighteenth Century’ in: G. Oostindie en J.V. Roitman (ed.), </w:t>
      </w:r>
      <w:hyperlink r:id="rId113"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2D11A3" w:rsidRPr="00996B0C">
        <w:rPr>
          <w:sz w:val="22"/>
          <w:szCs w:val="22"/>
        </w:rPr>
        <w:t xml:space="preserve"> </w:t>
      </w:r>
      <w:r w:rsidR="00970A90" w:rsidRPr="00996B0C">
        <w:rPr>
          <w:sz w:val="22"/>
          <w:szCs w:val="22"/>
        </w:rPr>
        <w:t xml:space="preserve">(Leiden/Boston 2014) 103-118, 105-113; L. Hulsman en M. van den Bel, ‘Recherches en archives sur la famille Sweerts’, </w:t>
      </w:r>
      <w:hyperlink r:id="rId114" w:history="1">
        <w:r w:rsidR="00970A90" w:rsidRPr="00996B0C">
          <w:rPr>
            <w:rStyle w:val="Hyperlink"/>
            <w:i/>
            <w:sz w:val="22"/>
            <w:szCs w:val="22"/>
          </w:rPr>
          <w:t>Bulletin de la Société d’Histoire de la Guadeloupe</w:t>
        </w:r>
      </w:hyperlink>
      <w:r w:rsidR="00970A90" w:rsidRPr="00996B0C">
        <w:rPr>
          <w:sz w:val="22"/>
          <w:szCs w:val="22"/>
        </w:rPr>
        <w:t xml:space="preserve"> </w:t>
      </w:r>
      <w:r w:rsidR="00B97DE7" w:rsidRPr="00996B0C">
        <w:rPr>
          <w:sz w:val="22"/>
          <w:szCs w:val="22"/>
        </w:rPr>
        <w:t>163</w:t>
      </w:r>
      <w:r w:rsidR="00203027" w:rsidRPr="00996B0C">
        <w:rPr>
          <w:sz w:val="22"/>
          <w:szCs w:val="22"/>
        </w:rPr>
        <w:t xml:space="preserve"> </w:t>
      </w:r>
      <w:r w:rsidR="00970A90" w:rsidRPr="00996B0C">
        <w:rPr>
          <w:sz w:val="22"/>
          <w:szCs w:val="22"/>
        </w:rPr>
        <w:t xml:space="preserve">(september-december 2012) 45-58; H. den </w:t>
      </w:r>
      <w:r w:rsidR="00970A90" w:rsidRPr="00996B0C">
        <w:rPr>
          <w:vanish/>
          <w:sz w:val="22"/>
          <w:szCs w:val="22"/>
        </w:rPr>
        <w:t xml:space="preserve">. </w:t>
      </w:r>
      <w:r w:rsidR="00970A90" w:rsidRPr="00996B0C">
        <w:rPr>
          <w:sz w:val="22"/>
          <w:szCs w:val="22"/>
        </w:rPr>
        <w:t xml:space="preserve">Heijer, “Waeren wij maer soo geluckigh dat de negotie op d’eilanden liber mochte blijven”. </w:t>
      </w:r>
      <w:r w:rsidR="00970A90" w:rsidRPr="00996B0C">
        <w:rPr>
          <w:sz w:val="22"/>
          <w:szCs w:val="22"/>
          <w:lang w:val="nl-NL"/>
        </w:rPr>
        <w:t xml:space="preserve">Brieven van de koopman Jan Passchier op Guadeloupe, 1664’ in: E. van der Doe, P. Moree en D.J. Tang (ed.), </w:t>
      </w:r>
      <w:hyperlink r:id="rId115" w:history="1">
        <w:r w:rsidR="00970A90" w:rsidRPr="00996B0C">
          <w:rPr>
            <w:rStyle w:val="Hyperlink"/>
            <w:i/>
            <w:sz w:val="22"/>
            <w:szCs w:val="22"/>
            <w:lang w:val="nl-NL"/>
          </w:rPr>
          <w:t>Buitgemaakt en teruggevonden. Nederlandse brieven en scheepspapieren in een Engels archief</w:t>
        </w:r>
        <w:r w:rsidR="00970A90" w:rsidRPr="00996B0C">
          <w:rPr>
            <w:rStyle w:val="Hyperlink"/>
            <w:sz w:val="22"/>
            <w:szCs w:val="22"/>
            <w:lang w:val="nl-NL"/>
          </w:rPr>
          <w:t xml:space="preserve">. </w:t>
        </w:r>
        <w:r w:rsidR="00970A90" w:rsidRPr="00996B0C">
          <w:rPr>
            <w:rStyle w:val="Hyperlink"/>
            <w:i/>
            <w:sz w:val="22"/>
            <w:szCs w:val="22"/>
            <w:lang w:val="nl-NL"/>
          </w:rPr>
          <w:t>Sailing Letters Journaal</w:t>
        </w:r>
      </w:hyperlink>
      <w:r w:rsidR="00970A90" w:rsidRPr="00996B0C">
        <w:rPr>
          <w:sz w:val="22"/>
          <w:szCs w:val="22"/>
          <w:lang w:val="nl-NL"/>
        </w:rPr>
        <w:t>, deel 5 (Zutphen 2013) 65-72.</w:t>
      </w:r>
    </w:p>
  </w:endnote>
  <w:endnote w:id="74">
    <w:p w14:paraId="61D7F8C3" w14:textId="51573AB0"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A74B3" w:rsidRPr="00996B0C">
        <w:rPr>
          <w:sz w:val="22"/>
          <w:szCs w:val="22"/>
        </w:rPr>
        <w:t xml:space="preserve">W. Klooster, </w:t>
      </w:r>
      <w:hyperlink r:id="rId116" w:history="1">
        <w:r w:rsidR="001A74B3" w:rsidRPr="00996B0C">
          <w:rPr>
            <w:rStyle w:val="Hyperlink"/>
            <w:i/>
            <w:sz w:val="22"/>
            <w:szCs w:val="22"/>
          </w:rPr>
          <w:t>The Dutch Moment: War, Trade and Settlement in the Seventeenth-century Atlantic World</w:t>
        </w:r>
      </w:hyperlink>
      <w:r w:rsidR="001A74B3" w:rsidRPr="00996B0C">
        <w:rPr>
          <w:sz w:val="22"/>
          <w:szCs w:val="22"/>
        </w:rPr>
        <w:t xml:space="preserve"> (Leiden 2016) 165; Ch.J. Koot, ‘Anglo-Dutch Trade in </w:t>
      </w:r>
      <w:r w:rsidR="0081596F" w:rsidRPr="00996B0C">
        <w:rPr>
          <w:sz w:val="22"/>
          <w:szCs w:val="22"/>
        </w:rPr>
        <w:t>the</w:t>
      </w:r>
      <w:r w:rsidR="001A74B3" w:rsidRPr="00996B0C">
        <w:rPr>
          <w:sz w:val="22"/>
          <w:szCs w:val="22"/>
        </w:rPr>
        <w:t xml:space="preserve"> Chesapeake and the British Caribbean, 1621-1733’ in: G. Oostindie en J.V. Roitman (ed.), </w:t>
      </w:r>
      <w:hyperlink r:id="rId117" w:history="1">
        <w:r w:rsidR="009E09E3" w:rsidRPr="00996B0C">
          <w:rPr>
            <w:rStyle w:val="Hyperlink"/>
            <w:i/>
            <w:sz w:val="22"/>
            <w:szCs w:val="22"/>
          </w:rPr>
          <w:t>Dutch Atlantic Connections, 1680-1800</w:t>
        </w:r>
      </w:hyperlink>
      <w:r w:rsidR="009E09E3" w:rsidRPr="00996B0C">
        <w:rPr>
          <w:sz w:val="22"/>
          <w:szCs w:val="22"/>
        </w:rPr>
        <w:t xml:space="preserve"> </w:t>
      </w:r>
      <w:r w:rsidR="001A74B3" w:rsidRPr="00996B0C">
        <w:rPr>
          <w:sz w:val="22"/>
          <w:szCs w:val="22"/>
        </w:rPr>
        <w:t>(Leiden/Boston 2014) 72-9</w:t>
      </w:r>
      <w:r w:rsidR="00D07178" w:rsidRPr="00996B0C">
        <w:rPr>
          <w:sz w:val="22"/>
          <w:szCs w:val="22"/>
        </w:rPr>
        <w:t>9</w:t>
      </w:r>
      <w:r w:rsidR="001A74B3" w:rsidRPr="00996B0C">
        <w:rPr>
          <w:sz w:val="22"/>
          <w:szCs w:val="22"/>
          <w:lang w:val="en-GB"/>
        </w:rPr>
        <w:t>.</w:t>
      </w:r>
    </w:p>
  </w:endnote>
  <w:endnote w:id="75">
    <w:p w14:paraId="356F33E5" w14:textId="58B6F87D"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56C03" w:rsidRPr="00996B0C">
        <w:rPr>
          <w:sz w:val="22"/>
          <w:szCs w:val="22"/>
        </w:rPr>
        <w:t>K. Morgan, ‘</w:t>
      </w:r>
      <w:hyperlink r:id="rId118" w:history="1">
        <w:r w:rsidR="00B56C03" w:rsidRPr="00996B0C">
          <w:rPr>
            <w:rStyle w:val="Hyperlink"/>
            <w:sz w:val="22"/>
            <w:szCs w:val="22"/>
          </w:rPr>
          <w:t>Anglo-Dutch Economic Relations in the Atlantic World, 1688-1783</w:t>
        </w:r>
      </w:hyperlink>
      <w:r w:rsidR="00B56C03" w:rsidRPr="00996B0C">
        <w:rPr>
          <w:sz w:val="22"/>
          <w:szCs w:val="22"/>
        </w:rPr>
        <w:t xml:space="preserve">’ in: G. Oostindie en J.V. Roitman (ed.), </w:t>
      </w:r>
      <w:hyperlink r:id="rId119"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B56C03" w:rsidRPr="00996B0C">
        <w:rPr>
          <w:i/>
          <w:sz w:val="22"/>
          <w:szCs w:val="22"/>
        </w:rPr>
        <w:t xml:space="preserve"> </w:t>
      </w:r>
      <w:r w:rsidR="00B56C03" w:rsidRPr="00996B0C">
        <w:rPr>
          <w:sz w:val="22"/>
          <w:szCs w:val="22"/>
        </w:rPr>
        <w:t>(Leiden/Boston 2014) 119-138.</w:t>
      </w:r>
    </w:p>
  </w:endnote>
  <w:endnote w:id="76">
    <w:p w14:paraId="0626B6FB" w14:textId="7D6064B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56C03" w:rsidRPr="00996B0C">
        <w:rPr>
          <w:sz w:val="22"/>
          <w:szCs w:val="22"/>
        </w:rPr>
        <w:t xml:space="preserve">Th.M. Truxes (ed.), </w:t>
      </w:r>
      <w:hyperlink r:id="rId120" w:history="1">
        <w:r w:rsidR="00B56C03" w:rsidRPr="00996B0C">
          <w:rPr>
            <w:rStyle w:val="Hyperlink"/>
            <w:i/>
            <w:sz w:val="22"/>
            <w:szCs w:val="22"/>
          </w:rPr>
          <w:t>Letterbook of Greg &amp; Cunningham, 1756-1757: Merchants of New York and Belfast</w:t>
        </w:r>
      </w:hyperlink>
      <w:r w:rsidR="00B56C03" w:rsidRPr="00996B0C">
        <w:rPr>
          <w:sz w:val="22"/>
          <w:szCs w:val="22"/>
        </w:rPr>
        <w:t xml:space="preserve"> (Oxford/New York 2001) 65-66 en 88-92.</w:t>
      </w:r>
    </w:p>
  </w:endnote>
  <w:endnote w:id="77">
    <w:p w14:paraId="1646660C" w14:textId="6AEF9C1A"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B56C03" w:rsidRPr="00996B0C">
        <w:rPr>
          <w:sz w:val="22"/>
          <w:szCs w:val="22"/>
        </w:rPr>
        <w:t>H. Jordaan en V. Wilson, ‘</w:t>
      </w:r>
      <w:hyperlink r:id="rId121" w:history="1">
        <w:r w:rsidR="00B56C03" w:rsidRPr="00996B0C">
          <w:rPr>
            <w:rStyle w:val="Hyperlink"/>
            <w:sz w:val="22"/>
            <w:szCs w:val="22"/>
          </w:rPr>
          <w:t>The Eighteenth-century Danish, Dutch and Swedish Free Ports in the Northeastern Caribbean</w:t>
        </w:r>
      </w:hyperlink>
      <w:r w:rsidR="00B56C03" w:rsidRPr="00996B0C">
        <w:rPr>
          <w:sz w:val="22"/>
          <w:szCs w:val="22"/>
        </w:rPr>
        <w:t xml:space="preserve">’ in: G. Oostindie en J.V. Roitman (ed.), </w:t>
      </w:r>
      <w:hyperlink r:id="rId122"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9E09E3" w:rsidRPr="00996B0C">
        <w:rPr>
          <w:sz w:val="22"/>
          <w:szCs w:val="22"/>
        </w:rPr>
        <w:t xml:space="preserve"> </w:t>
      </w:r>
      <w:r w:rsidR="00B56C03" w:rsidRPr="00996B0C">
        <w:rPr>
          <w:sz w:val="22"/>
          <w:szCs w:val="22"/>
        </w:rPr>
        <w:t xml:space="preserve">(Leiden/Boston 2014) </w:t>
      </w:r>
      <w:r w:rsidR="00B56C03" w:rsidRPr="00996B0C">
        <w:rPr>
          <w:sz w:val="22"/>
          <w:szCs w:val="22"/>
          <w:lang w:val="en-GB"/>
        </w:rPr>
        <w:t>275-308</w:t>
      </w:r>
      <w:r w:rsidRPr="00996B0C">
        <w:rPr>
          <w:sz w:val="22"/>
          <w:szCs w:val="22"/>
          <w:lang w:val="en-GB"/>
        </w:rPr>
        <w:t>.</w:t>
      </w:r>
    </w:p>
  </w:endnote>
  <w:endnote w:id="78">
    <w:p w14:paraId="25C589F1" w14:textId="58C0A811"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A7091" w:rsidRPr="00996B0C">
        <w:rPr>
          <w:sz w:val="22"/>
          <w:szCs w:val="22"/>
        </w:rPr>
        <w:t xml:space="preserve">M. van Groesen, </w:t>
      </w:r>
      <w:hyperlink r:id="rId123" w:history="1">
        <w:r w:rsidR="006A7091" w:rsidRPr="00996B0C">
          <w:rPr>
            <w:rStyle w:val="Hyperlink"/>
            <w:i/>
            <w:sz w:val="22"/>
            <w:szCs w:val="22"/>
          </w:rPr>
          <w:t>Amsterdam’s Atlantic: Print Culture and the Making of Dutch Brazil</w:t>
        </w:r>
      </w:hyperlink>
      <w:r w:rsidR="006A7091" w:rsidRPr="00996B0C">
        <w:rPr>
          <w:sz w:val="22"/>
          <w:szCs w:val="22"/>
        </w:rPr>
        <w:t xml:space="preserve"> (Philadelphia 2017) 27.</w:t>
      </w:r>
    </w:p>
  </w:endnote>
  <w:endnote w:id="79">
    <w:p w14:paraId="72046594" w14:textId="39FF2036"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6A7091" w:rsidRPr="00996B0C">
        <w:rPr>
          <w:sz w:val="22"/>
          <w:szCs w:val="22"/>
          <w:lang w:val="en-GB"/>
        </w:rPr>
        <w:t xml:space="preserve">J.J. </w:t>
      </w:r>
      <w:r w:rsidR="006A7091" w:rsidRPr="00996B0C">
        <w:rPr>
          <w:sz w:val="22"/>
          <w:szCs w:val="22"/>
        </w:rPr>
        <w:t xml:space="preserve">McCusker, ‘The Demise of Distance: The Business Press and the Origins of the Information Revolution in the Early Modern Atlantic World’, </w:t>
      </w:r>
      <w:hyperlink r:id="rId124" w:history="1">
        <w:r w:rsidR="006A7091" w:rsidRPr="00996B0C">
          <w:rPr>
            <w:rStyle w:val="Hyperlink"/>
            <w:i/>
            <w:sz w:val="22"/>
            <w:szCs w:val="22"/>
          </w:rPr>
          <w:t>The American Historical Review</w:t>
        </w:r>
      </w:hyperlink>
      <w:r w:rsidR="006A7091" w:rsidRPr="00996B0C">
        <w:rPr>
          <w:sz w:val="22"/>
          <w:szCs w:val="22"/>
        </w:rPr>
        <w:t xml:space="preserve"> 110:2 (2005) 295-321, </w:t>
      </w:r>
      <w:r w:rsidR="006A7091" w:rsidRPr="00996B0C">
        <w:rPr>
          <w:sz w:val="22"/>
          <w:szCs w:val="22"/>
          <w:lang w:val="en-GB"/>
        </w:rPr>
        <w:t>295-321, 300-303.</w:t>
      </w:r>
    </w:p>
  </w:endnote>
  <w:endnote w:id="80">
    <w:p w14:paraId="1752BA1D" w14:textId="0FD71630"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E1310B" w:rsidRPr="00996B0C">
        <w:rPr>
          <w:sz w:val="22"/>
          <w:szCs w:val="22"/>
        </w:rPr>
        <w:t xml:space="preserve">C. Lesger, </w:t>
      </w:r>
      <w:hyperlink r:id="rId125" w:history="1">
        <w:r w:rsidR="00E1310B" w:rsidRPr="00996B0C">
          <w:rPr>
            <w:rStyle w:val="Hyperlink"/>
            <w:i/>
            <w:sz w:val="22"/>
            <w:szCs w:val="22"/>
          </w:rPr>
          <w:t>Handel in Amsterdam ten tijde van de Opstand</w:t>
        </w:r>
      </w:hyperlink>
      <w:r w:rsidR="00E1310B" w:rsidRPr="00996B0C">
        <w:rPr>
          <w:sz w:val="22"/>
          <w:szCs w:val="22"/>
        </w:rPr>
        <w:t xml:space="preserve"> (Hilversum 2001) 210-227 en 233; W.D. Smith, ‘The Function of Commercial Centers in the Modernization of European Capitalism: Amsterdam as an Information Exchange in the Seventeenth Century’, </w:t>
      </w:r>
      <w:hyperlink r:id="rId126" w:history="1">
        <w:r w:rsidR="00E1310B" w:rsidRPr="00996B0C">
          <w:rPr>
            <w:rStyle w:val="Hyperlink"/>
            <w:i/>
            <w:sz w:val="22"/>
            <w:szCs w:val="22"/>
          </w:rPr>
          <w:t>The Journal of Economic History</w:t>
        </w:r>
      </w:hyperlink>
      <w:r w:rsidR="00E1310B" w:rsidRPr="00996B0C">
        <w:rPr>
          <w:sz w:val="22"/>
          <w:szCs w:val="22"/>
        </w:rPr>
        <w:t xml:space="preserve"> 44:4 (1984) 985-1005</w:t>
      </w:r>
      <w:r w:rsidR="00E1310B" w:rsidRPr="00996B0C">
        <w:rPr>
          <w:sz w:val="22"/>
          <w:szCs w:val="22"/>
          <w:lang w:val="en-GB"/>
        </w:rPr>
        <w:t xml:space="preserve">, 999. </w:t>
      </w:r>
      <w:r w:rsidR="00E1310B" w:rsidRPr="00996B0C">
        <w:rPr>
          <w:sz w:val="22"/>
          <w:szCs w:val="22"/>
        </w:rPr>
        <w:t xml:space="preserve">Zie ook F. Dahl, </w:t>
      </w:r>
      <w:hyperlink r:id="rId127" w:history="1">
        <w:r w:rsidR="00E1310B" w:rsidRPr="00996B0C">
          <w:rPr>
            <w:rStyle w:val="Hyperlink"/>
            <w:i/>
            <w:sz w:val="22"/>
            <w:szCs w:val="22"/>
          </w:rPr>
          <w:t>Amsterdam Earliest Newspaper Centre of Western Europe: New Contributions to the History of the first Dutch and French Corantos</w:t>
        </w:r>
      </w:hyperlink>
      <w:r w:rsidR="00E1310B" w:rsidRPr="00996B0C">
        <w:rPr>
          <w:sz w:val="22"/>
          <w:szCs w:val="22"/>
        </w:rPr>
        <w:t xml:space="preserve"> (Den Haag 1939).</w:t>
      </w:r>
    </w:p>
  </w:endnote>
  <w:endnote w:id="81">
    <w:p w14:paraId="5BBABA08" w14:textId="3BDFF034" w:rsidR="00820E0B" w:rsidRPr="00996B0C" w:rsidRDefault="00820E0B" w:rsidP="003231A1">
      <w:pPr>
        <w:pStyle w:val="EndnoteText"/>
        <w:tabs>
          <w:tab w:val="left" w:pos="1050"/>
        </w:tabs>
        <w:contextualSpacing/>
        <w:rPr>
          <w:sz w:val="22"/>
          <w:szCs w:val="22"/>
        </w:rPr>
      </w:pPr>
      <w:r w:rsidRPr="00996B0C">
        <w:rPr>
          <w:rStyle w:val="EndnoteReference"/>
          <w:sz w:val="22"/>
          <w:szCs w:val="22"/>
        </w:rPr>
        <w:endnoteRef/>
      </w:r>
      <w:r w:rsidRPr="00996B0C">
        <w:rPr>
          <w:sz w:val="22"/>
          <w:szCs w:val="22"/>
        </w:rPr>
        <w:t xml:space="preserve"> </w:t>
      </w:r>
      <w:r w:rsidR="003231A1" w:rsidRPr="00996B0C">
        <w:rPr>
          <w:sz w:val="22"/>
          <w:szCs w:val="22"/>
        </w:rPr>
        <w:t xml:space="preserve">M. Pearson, </w:t>
      </w:r>
      <w:hyperlink r:id="rId128" w:history="1">
        <w:r w:rsidR="003231A1" w:rsidRPr="00996B0C">
          <w:rPr>
            <w:rStyle w:val="Hyperlink"/>
            <w:i/>
            <w:sz w:val="22"/>
            <w:szCs w:val="22"/>
          </w:rPr>
          <w:t>The Indian Ocean</w:t>
        </w:r>
      </w:hyperlink>
      <w:r w:rsidR="003231A1" w:rsidRPr="00996B0C">
        <w:rPr>
          <w:sz w:val="22"/>
          <w:szCs w:val="22"/>
        </w:rPr>
        <w:t xml:space="preserve"> (Londen/New York 2003)</w:t>
      </w:r>
      <w:r w:rsidR="003231A1" w:rsidRPr="00996B0C">
        <w:rPr>
          <w:sz w:val="22"/>
          <w:szCs w:val="22"/>
          <w:vertAlign w:val="superscript"/>
        </w:rPr>
        <w:t xml:space="preserve"> </w:t>
      </w:r>
      <w:r w:rsidR="003231A1" w:rsidRPr="00996B0C">
        <w:rPr>
          <w:sz w:val="22"/>
          <w:szCs w:val="22"/>
        </w:rPr>
        <w:t>63-69.</w:t>
      </w:r>
    </w:p>
  </w:endnote>
  <w:endnote w:id="82">
    <w:p w14:paraId="257FBA65" w14:textId="2425C69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M. Pearson, </w:t>
      </w:r>
      <w:hyperlink r:id="rId129" w:history="1">
        <w:r w:rsidR="00F2792A" w:rsidRPr="00996B0C">
          <w:rPr>
            <w:rStyle w:val="Hyperlink"/>
            <w:i/>
            <w:sz w:val="22"/>
            <w:szCs w:val="22"/>
          </w:rPr>
          <w:t>The Indian Ocean</w:t>
        </w:r>
      </w:hyperlink>
      <w:r w:rsidR="00F2792A" w:rsidRPr="00996B0C">
        <w:rPr>
          <w:sz w:val="22"/>
          <w:szCs w:val="22"/>
        </w:rPr>
        <w:t xml:space="preserve"> (Londen/New York 2003)</w:t>
      </w:r>
      <w:r w:rsidR="00F2792A" w:rsidRPr="00996B0C">
        <w:rPr>
          <w:sz w:val="22"/>
          <w:szCs w:val="22"/>
          <w:vertAlign w:val="superscript"/>
        </w:rPr>
        <w:t xml:space="preserve"> </w:t>
      </w:r>
      <w:r w:rsidR="00F2792A" w:rsidRPr="00996B0C">
        <w:rPr>
          <w:sz w:val="22"/>
          <w:szCs w:val="22"/>
        </w:rPr>
        <w:t>86-89.</w:t>
      </w:r>
    </w:p>
  </w:endnote>
  <w:endnote w:id="83">
    <w:p w14:paraId="301E8757" w14:textId="608087D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S.B. </w:t>
      </w:r>
      <w:r w:rsidR="00F2792A" w:rsidRPr="00996B0C">
        <w:rPr>
          <w:sz w:val="22"/>
          <w:szCs w:val="22"/>
          <w:lang w:val="en-GB"/>
        </w:rPr>
        <w:t xml:space="preserve">Schwartz, ‘The Economy of the Portuguese Empire’ in: F. Bethencourt en D.R. Curto (ed.), </w:t>
      </w:r>
      <w:hyperlink r:id="rId130" w:history="1">
        <w:r w:rsidR="00F2792A" w:rsidRPr="00996B0C">
          <w:rPr>
            <w:rStyle w:val="Hyperlink"/>
            <w:i/>
            <w:sz w:val="22"/>
            <w:szCs w:val="22"/>
            <w:lang w:val="en-GB"/>
          </w:rPr>
          <w:t>Portuguese Oceanic Expansion, 1400-1800</w:t>
        </w:r>
      </w:hyperlink>
      <w:r w:rsidR="00F2792A" w:rsidRPr="00996B0C">
        <w:rPr>
          <w:sz w:val="22"/>
          <w:szCs w:val="22"/>
          <w:lang w:val="en-GB"/>
        </w:rPr>
        <w:t xml:space="preserve"> (Cambridge 2007) 19-49</w:t>
      </w:r>
      <w:r w:rsidR="00F2792A" w:rsidRPr="00996B0C">
        <w:rPr>
          <w:sz w:val="22"/>
          <w:szCs w:val="22"/>
        </w:rPr>
        <w:t>, 26-30.</w:t>
      </w:r>
    </w:p>
  </w:endnote>
  <w:endnote w:id="84">
    <w:p w14:paraId="1E3AD57F" w14:textId="2321842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F2792A" w:rsidRPr="00996B0C">
        <w:rPr>
          <w:sz w:val="22"/>
          <w:szCs w:val="22"/>
          <w:lang w:val="nl-NL"/>
        </w:rPr>
        <w:t xml:space="preserve">F.S. Gaastra, </w:t>
      </w:r>
      <w:hyperlink r:id="rId131" w:history="1">
        <w:r w:rsidR="00F2792A" w:rsidRPr="00996B0C">
          <w:rPr>
            <w:rStyle w:val="Hyperlink"/>
            <w:i/>
            <w:sz w:val="22"/>
            <w:szCs w:val="22"/>
            <w:lang w:val="nl-NL"/>
          </w:rPr>
          <w:t xml:space="preserve">Geschiedenis van de VOC. </w:t>
        </w:r>
        <w:r w:rsidR="00F2792A" w:rsidRPr="00996B0C">
          <w:rPr>
            <w:rStyle w:val="Hyperlink"/>
            <w:i/>
            <w:sz w:val="22"/>
            <w:szCs w:val="22"/>
          </w:rPr>
          <w:t>Opkomst, bloei en ondergang</w:t>
        </w:r>
      </w:hyperlink>
      <w:r w:rsidR="00F2792A" w:rsidRPr="00996B0C">
        <w:rPr>
          <w:sz w:val="22"/>
          <w:szCs w:val="22"/>
        </w:rPr>
        <w:t xml:space="preserve"> (11</w:t>
      </w:r>
      <w:r w:rsidR="00F2792A" w:rsidRPr="00996B0C">
        <w:rPr>
          <w:sz w:val="22"/>
          <w:szCs w:val="22"/>
          <w:vertAlign w:val="superscript"/>
        </w:rPr>
        <w:t>e</w:t>
      </w:r>
      <w:r w:rsidR="00F2792A" w:rsidRPr="00996B0C">
        <w:rPr>
          <w:sz w:val="22"/>
          <w:szCs w:val="22"/>
        </w:rPr>
        <w:t xml:space="preserve"> druk; Zutphen 2012) 129.</w:t>
      </w:r>
    </w:p>
  </w:endnote>
  <w:endnote w:id="85">
    <w:p w14:paraId="521D2827" w14:textId="58D6DEBA" w:rsidR="00820E0B" w:rsidRPr="00996B0C" w:rsidRDefault="00820E0B" w:rsidP="00B40CE2">
      <w:pPr>
        <w:pStyle w:val="EndnoteText"/>
        <w:contextualSpacing/>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R. Parthesius, </w:t>
      </w:r>
      <w:hyperlink r:id="rId132" w:history="1">
        <w:r w:rsidR="00F2792A" w:rsidRPr="00996B0C">
          <w:rPr>
            <w:rStyle w:val="Hyperlink"/>
            <w:i/>
            <w:sz w:val="22"/>
            <w:szCs w:val="22"/>
          </w:rPr>
          <w:t>Dutch Ships in Tropical Waters: The Development of the Dutch East India Company (VOC) Shipping Network in Asia 1595-1660</w:t>
        </w:r>
      </w:hyperlink>
      <w:r w:rsidR="00F2792A" w:rsidRPr="00996B0C">
        <w:rPr>
          <w:sz w:val="22"/>
          <w:szCs w:val="22"/>
        </w:rPr>
        <w:t xml:space="preserve"> (Amsterdam 2010) 51-64.</w:t>
      </w:r>
    </w:p>
  </w:endnote>
  <w:endnote w:id="86">
    <w:p w14:paraId="589F723D" w14:textId="19B9385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032C3" w:rsidRPr="00996B0C">
        <w:rPr>
          <w:sz w:val="22"/>
          <w:szCs w:val="22"/>
          <w:lang w:val="nl-NL"/>
        </w:rPr>
        <w:t xml:space="preserve">G. Knaap, H. den Heijer en M. de Jong (ed.), </w:t>
      </w:r>
      <w:hyperlink r:id="rId133" w:history="1">
        <w:r w:rsidR="008032C3" w:rsidRPr="00996B0C">
          <w:rPr>
            <w:rStyle w:val="Hyperlink"/>
            <w:i/>
            <w:sz w:val="22"/>
            <w:szCs w:val="22"/>
            <w:lang w:val="nl-NL"/>
          </w:rPr>
          <w:t>Oorlogen overzee. Militair optreden door compagnie en staat buiten Europa 1595-1814</w:t>
        </w:r>
      </w:hyperlink>
      <w:r w:rsidR="008032C3" w:rsidRPr="00996B0C">
        <w:rPr>
          <w:sz w:val="22"/>
          <w:szCs w:val="22"/>
          <w:lang w:val="nl-NL"/>
        </w:rPr>
        <w:t xml:space="preserve"> (Amsterdam 2015) 221</w:t>
      </w:r>
      <w:r w:rsidR="008B61C7" w:rsidRPr="00996B0C">
        <w:rPr>
          <w:sz w:val="22"/>
          <w:szCs w:val="22"/>
          <w:lang w:val="nl-NL"/>
        </w:rPr>
        <w:t xml:space="preserve"> (</w:t>
      </w:r>
      <w:r w:rsidR="008032C3" w:rsidRPr="00996B0C">
        <w:rPr>
          <w:sz w:val="22"/>
          <w:szCs w:val="22"/>
          <w:lang w:val="nl-NL"/>
        </w:rPr>
        <w:t>tabel 5c</w:t>
      </w:r>
      <w:r w:rsidR="008B61C7" w:rsidRPr="00996B0C">
        <w:rPr>
          <w:sz w:val="22"/>
          <w:szCs w:val="22"/>
          <w:lang w:val="nl-NL"/>
        </w:rPr>
        <w:t>)</w:t>
      </w:r>
      <w:r w:rsidR="008032C3" w:rsidRPr="00996B0C">
        <w:rPr>
          <w:sz w:val="22"/>
          <w:szCs w:val="22"/>
          <w:lang w:val="nl-NL"/>
        </w:rPr>
        <w:t>.</w:t>
      </w:r>
    </w:p>
  </w:endnote>
  <w:endnote w:id="87">
    <w:p w14:paraId="439A30CA" w14:textId="0977FD6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032C3" w:rsidRPr="00996B0C">
        <w:rPr>
          <w:sz w:val="22"/>
          <w:szCs w:val="22"/>
          <w:lang w:val="nl-NL"/>
        </w:rPr>
        <w:t xml:space="preserve">M. van Rossum, </w:t>
      </w:r>
      <w:hyperlink r:id="rId134" w:history="1">
        <w:r w:rsidR="008032C3" w:rsidRPr="00996B0C">
          <w:rPr>
            <w:rStyle w:val="Hyperlink"/>
            <w:i/>
            <w:sz w:val="22"/>
            <w:szCs w:val="22"/>
            <w:lang w:val="nl-NL"/>
          </w:rPr>
          <w:t>Werkers van de wereld. Globalisering, arbeid en interculturele ontmoetingen tussen Aziatische en Europese zeelieden in dienst van de VOC, 1600-1800</w:t>
        </w:r>
      </w:hyperlink>
      <w:r w:rsidR="008032C3" w:rsidRPr="00996B0C">
        <w:rPr>
          <w:sz w:val="22"/>
          <w:szCs w:val="22"/>
          <w:lang w:val="nl-NL"/>
        </w:rPr>
        <w:t xml:space="preserve"> (Hilversum 2014) 62-65.</w:t>
      </w:r>
    </w:p>
  </w:endnote>
  <w:endnote w:id="88">
    <w:p w14:paraId="0D4EA04F" w14:textId="05829F8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506E2" w:rsidRPr="00996B0C">
        <w:rPr>
          <w:sz w:val="22"/>
          <w:szCs w:val="22"/>
          <w:lang w:val="nl-NL"/>
        </w:rPr>
        <w:t xml:space="preserve">F.S. Gaastra, </w:t>
      </w:r>
      <w:hyperlink r:id="rId135" w:history="1">
        <w:r w:rsidR="002506E2" w:rsidRPr="00996B0C">
          <w:rPr>
            <w:rStyle w:val="Hyperlink"/>
            <w:i/>
            <w:sz w:val="22"/>
            <w:szCs w:val="22"/>
            <w:lang w:val="nl-NL"/>
          </w:rPr>
          <w:t>Geschiedenis van de VOC. Opkomst, bloei en ondergang</w:t>
        </w:r>
      </w:hyperlink>
      <w:r w:rsidR="002506E2" w:rsidRPr="00996B0C">
        <w:rPr>
          <w:sz w:val="22"/>
          <w:szCs w:val="22"/>
          <w:lang w:val="nl-NL"/>
        </w:rPr>
        <w:t xml:space="preserve"> (11</w:t>
      </w:r>
      <w:r w:rsidR="002506E2" w:rsidRPr="00996B0C">
        <w:rPr>
          <w:sz w:val="22"/>
          <w:szCs w:val="22"/>
          <w:vertAlign w:val="superscript"/>
          <w:lang w:val="nl-NL"/>
        </w:rPr>
        <w:t>e</w:t>
      </w:r>
      <w:r w:rsidR="002506E2" w:rsidRPr="00996B0C">
        <w:rPr>
          <w:sz w:val="22"/>
          <w:szCs w:val="22"/>
          <w:lang w:val="nl-NL"/>
        </w:rPr>
        <w:t xml:space="preserve"> druk; Zutphen 2012) 130.</w:t>
      </w:r>
    </w:p>
  </w:endnote>
  <w:endnote w:id="89">
    <w:p w14:paraId="1C68B1E5" w14:textId="0892C12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506E2" w:rsidRPr="00996B0C">
        <w:rPr>
          <w:sz w:val="22"/>
          <w:szCs w:val="22"/>
          <w:lang w:val="nl-NL"/>
        </w:rPr>
        <w:t xml:space="preserve">E.M. Jacobs, </w:t>
      </w:r>
      <w:hyperlink r:id="rId136" w:history="1">
        <w:r w:rsidR="002506E2" w:rsidRPr="00996B0C">
          <w:rPr>
            <w:rStyle w:val="Hyperlink"/>
            <w:i/>
            <w:sz w:val="22"/>
            <w:szCs w:val="22"/>
            <w:lang w:val="nl-NL"/>
          </w:rPr>
          <w:t>Koopman in Azië. De handel van de Verenigde Oost-Indische Compagnie tijdens de 18de eeuw</w:t>
        </w:r>
      </w:hyperlink>
      <w:r w:rsidR="002506E2" w:rsidRPr="00996B0C">
        <w:rPr>
          <w:sz w:val="22"/>
          <w:szCs w:val="22"/>
          <w:lang w:val="nl-NL"/>
        </w:rPr>
        <w:t xml:space="preserve"> (Zutphen 2000) 45; F.S. Gaastra, </w:t>
      </w:r>
      <w:hyperlink r:id="rId137" w:history="1">
        <w:r w:rsidR="002506E2" w:rsidRPr="00996B0C">
          <w:rPr>
            <w:rStyle w:val="Hyperlink"/>
            <w:i/>
            <w:sz w:val="22"/>
            <w:szCs w:val="22"/>
            <w:lang w:val="nl-NL"/>
          </w:rPr>
          <w:t>Geschiedenis van de VOC. Opkomst, bloei en ondergang</w:t>
        </w:r>
      </w:hyperlink>
      <w:r w:rsidR="002506E2" w:rsidRPr="00996B0C">
        <w:rPr>
          <w:sz w:val="22"/>
          <w:szCs w:val="22"/>
          <w:lang w:val="nl-NL"/>
        </w:rPr>
        <w:t xml:space="preserve"> (11</w:t>
      </w:r>
      <w:r w:rsidR="002506E2" w:rsidRPr="00996B0C">
        <w:rPr>
          <w:sz w:val="22"/>
          <w:szCs w:val="22"/>
          <w:vertAlign w:val="superscript"/>
          <w:lang w:val="nl-NL"/>
        </w:rPr>
        <w:t>e</w:t>
      </w:r>
      <w:r w:rsidR="002506E2" w:rsidRPr="00996B0C">
        <w:rPr>
          <w:sz w:val="22"/>
          <w:szCs w:val="22"/>
          <w:lang w:val="nl-NL"/>
        </w:rPr>
        <w:t xml:space="preserve"> druk; Zutphen 2012) 129-132.</w:t>
      </w:r>
    </w:p>
  </w:endnote>
  <w:endnote w:id="90">
    <w:p w14:paraId="777D64B2" w14:textId="329101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35021" w:rsidRPr="00996B0C">
        <w:rPr>
          <w:sz w:val="22"/>
          <w:szCs w:val="22"/>
          <w:lang w:val="nl-NL"/>
        </w:rPr>
        <w:t xml:space="preserve">F.S. Gaastra, </w:t>
      </w:r>
      <w:hyperlink r:id="rId138" w:history="1">
        <w:r w:rsidR="00335021" w:rsidRPr="00996B0C">
          <w:rPr>
            <w:rStyle w:val="Hyperlink"/>
            <w:i/>
            <w:sz w:val="22"/>
            <w:szCs w:val="22"/>
            <w:lang w:val="nl-NL"/>
          </w:rPr>
          <w:t>Geschiedenis van de VOC. Opkomst, bloei en ondergang</w:t>
        </w:r>
      </w:hyperlink>
      <w:r w:rsidR="00335021" w:rsidRPr="00996B0C">
        <w:rPr>
          <w:sz w:val="22"/>
          <w:szCs w:val="22"/>
          <w:lang w:val="nl-NL"/>
        </w:rPr>
        <w:t xml:space="preserve"> (11</w:t>
      </w:r>
      <w:r w:rsidR="00335021" w:rsidRPr="00996B0C">
        <w:rPr>
          <w:sz w:val="22"/>
          <w:szCs w:val="22"/>
          <w:vertAlign w:val="superscript"/>
          <w:lang w:val="nl-NL"/>
        </w:rPr>
        <w:t>e</w:t>
      </w:r>
      <w:r w:rsidR="00335021" w:rsidRPr="00996B0C">
        <w:rPr>
          <w:sz w:val="22"/>
          <w:szCs w:val="22"/>
          <w:lang w:val="nl-NL"/>
        </w:rPr>
        <w:t xml:space="preserve"> druk; Zutphen 2012) 135 </w:t>
      </w:r>
      <w:r w:rsidR="00C873BC" w:rsidRPr="00996B0C">
        <w:rPr>
          <w:sz w:val="22"/>
          <w:szCs w:val="22"/>
          <w:lang w:val="nl-NL"/>
        </w:rPr>
        <w:t>(</w:t>
      </w:r>
      <w:r w:rsidR="00335021" w:rsidRPr="00996B0C">
        <w:rPr>
          <w:sz w:val="22"/>
          <w:szCs w:val="22"/>
          <w:lang w:val="nl-NL"/>
        </w:rPr>
        <w:t>tabel 18</w:t>
      </w:r>
      <w:r w:rsidR="00C873BC" w:rsidRPr="00996B0C">
        <w:rPr>
          <w:sz w:val="22"/>
          <w:szCs w:val="22"/>
          <w:lang w:val="nl-NL"/>
        </w:rPr>
        <w:t>)</w:t>
      </w:r>
      <w:r w:rsidR="00335021" w:rsidRPr="00996B0C">
        <w:rPr>
          <w:sz w:val="22"/>
          <w:szCs w:val="22"/>
          <w:lang w:val="nl-NL"/>
        </w:rPr>
        <w:t xml:space="preserve">. Zie ook J.P. de Korte, </w:t>
      </w:r>
      <w:hyperlink r:id="rId139" w:history="1">
        <w:r w:rsidR="00335021" w:rsidRPr="00996B0C">
          <w:rPr>
            <w:rStyle w:val="Hyperlink"/>
            <w:i/>
            <w:sz w:val="22"/>
            <w:szCs w:val="22"/>
            <w:lang w:val="nl-NL"/>
          </w:rPr>
          <w:t>De jaarlijkse financiële verantwoording in de Verenigde Oostindische Compagnie</w:t>
        </w:r>
      </w:hyperlink>
      <w:r w:rsidR="00335021" w:rsidRPr="00996B0C">
        <w:rPr>
          <w:sz w:val="22"/>
          <w:szCs w:val="22"/>
          <w:lang w:val="nl-NL"/>
        </w:rPr>
        <w:t xml:space="preserve"> (Leiden 1984) bijlagen 10a t/m 10d.</w:t>
      </w:r>
    </w:p>
  </w:endnote>
  <w:endnote w:id="91">
    <w:p w14:paraId="62B79626" w14:textId="6F0E9E5D" w:rsidR="00820E0B" w:rsidRPr="00996B0C" w:rsidRDefault="00820E0B">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35021" w:rsidRPr="00996B0C">
        <w:rPr>
          <w:sz w:val="22"/>
          <w:szCs w:val="22"/>
          <w:lang w:val="nl-NL"/>
        </w:rPr>
        <w:t xml:space="preserve">Bron Tabel 1: De financiële resultaten van de VOC in Azië in guldens (1621-1790): F.S. Gaastra, </w:t>
      </w:r>
      <w:hyperlink r:id="rId140" w:history="1">
        <w:r w:rsidR="00335021" w:rsidRPr="00996B0C">
          <w:rPr>
            <w:rStyle w:val="Hyperlink"/>
            <w:i/>
            <w:sz w:val="22"/>
            <w:szCs w:val="22"/>
            <w:lang w:val="nl-NL"/>
          </w:rPr>
          <w:t>Geschiedenis van de VOC. Opkomst, bloei en ondergang</w:t>
        </w:r>
      </w:hyperlink>
      <w:r w:rsidR="00335021" w:rsidRPr="00996B0C">
        <w:rPr>
          <w:sz w:val="22"/>
          <w:szCs w:val="22"/>
          <w:lang w:val="nl-NL"/>
        </w:rPr>
        <w:t xml:space="preserve"> (11</w:t>
      </w:r>
      <w:r w:rsidR="00335021" w:rsidRPr="00996B0C">
        <w:rPr>
          <w:sz w:val="22"/>
          <w:szCs w:val="22"/>
          <w:vertAlign w:val="superscript"/>
          <w:lang w:val="nl-NL"/>
        </w:rPr>
        <w:t>e</w:t>
      </w:r>
      <w:r w:rsidR="00335021" w:rsidRPr="00996B0C">
        <w:rPr>
          <w:sz w:val="22"/>
          <w:szCs w:val="22"/>
          <w:lang w:val="nl-NL"/>
        </w:rPr>
        <w:t xml:space="preserve"> druk; Zutphen 2012) 135.</w:t>
      </w:r>
    </w:p>
  </w:endnote>
  <w:endnote w:id="92">
    <w:p w14:paraId="208CFDF2" w14:textId="47DAB91C" w:rsidR="00820E0B" w:rsidRPr="00F93898" w:rsidRDefault="00820E0B" w:rsidP="00B40CE2">
      <w:pPr>
        <w:pStyle w:val="EndnoteText"/>
        <w:rPr>
          <w:sz w:val="22"/>
          <w:szCs w:val="22"/>
          <w:lang w:val="nl-NL"/>
        </w:rPr>
      </w:pPr>
      <w:r w:rsidRPr="00996B0C">
        <w:rPr>
          <w:rStyle w:val="EndnoteReference"/>
          <w:sz w:val="22"/>
          <w:szCs w:val="22"/>
        </w:rPr>
        <w:endnoteRef/>
      </w:r>
      <w:r w:rsidRPr="00F93898">
        <w:rPr>
          <w:sz w:val="22"/>
          <w:szCs w:val="22"/>
          <w:lang w:val="nl-NL"/>
        </w:rPr>
        <w:t xml:space="preserve"> </w:t>
      </w:r>
      <w:r w:rsidR="006D16CB" w:rsidRPr="00F93898">
        <w:rPr>
          <w:sz w:val="22"/>
          <w:szCs w:val="22"/>
          <w:lang w:val="nl-NL"/>
        </w:rPr>
        <w:t xml:space="preserve">J.R. Bruijn, F.S. Gaastra en I. Schöffer (ed.), </w:t>
      </w:r>
      <w:hyperlink r:id="rId141" w:history="1">
        <w:r w:rsidR="006D16CB" w:rsidRPr="00F93898">
          <w:rPr>
            <w:rStyle w:val="Hyperlink"/>
            <w:i/>
            <w:sz w:val="22"/>
            <w:szCs w:val="22"/>
            <w:lang w:val="nl-NL"/>
          </w:rPr>
          <w:t>Dutch-Asiatic Shipping in the 17th and 18th Centuries</w:t>
        </w:r>
      </w:hyperlink>
      <w:r w:rsidR="006D16CB" w:rsidRPr="00F93898">
        <w:rPr>
          <w:sz w:val="22"/>
          <w:szCs w:val="22"/>
          <w:lang w:val="nl-NL"/>
        </w:rPr>
        <w:t xml:space="preserve">, Vol. 1 (Den Haag 1987) 187 </w:t>
      </w:r>
      <w:r w:rsidR="00C873BC" w:rsidRPr="00F93898">
        <w:rPr>
          <w:sz w:val="22"/>
          <w:szCs w:val="22"/>
          <w:lang w:val="nl-NL"/>
        </w:rPr>
        <w:t>(</w:t>
      </w:r>
      <w:r w:rsidR="008A5AB9" w:rsidRPr="00F93898">
        <w:rPr>
          <w:sz w:val="22"/>
          <w:szCs w:val="22"/>
          <w:lang w:val="nl-NL"/>
        </w:rPr>
        <w:t>tab</w:t>
      </w:r>
      <w:r w:rsidR="006736EC" w:rsidRPr="00F93898">
        <w:rPr>
          <w:sz w:val="22"/>
          <w:szCs w:val="22"/>
          <w:lang w:val="nl-NL"/>
        </w:rPr>
        <w:t>el</w:t>
      </w:r>
      <w:r w:rsidR="006D16CB" w:rsidRPr="00F93898">
        <w:rPr>
          <w:sz w:val="22"/>
          <w:szCs w:val="22"/>
          <w:lang w:val="nl-NL"/>
        </w:rPr>
        <w:t xml:space="preserve"> 39</w:t>
      </w:r>
      <w:r w:rsidR="00C873BC" w:rsidRPr="00F93898">
        <w:rPr>
          <w:sz w:val="22"/>
          <w:szCs w:val="22"/>
          <w:lang w:val="nl-NL"/>
        </w:rPr>
        <w:t>)</w:t>
      </w:r>
      <w:r w:rsidR="006D16CB" w:rsidRPr="00F93898">
        <w:rPr>
          <w:sz w:val="22"/>
          <w:szCs w:val="22"/>
          <w:lang w:val="nl-NL"/>
        </w:rPr>
        <w:t xml:space="preserve"> en 223-245 Appendix IV.</w:t>
      </w:r>
    </w:p>
  </w:endnote>
  <w:endnote w:id="93">
    <w:p w14:paraId="5BF6FB5D" w14:textId="70642AA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16CB" w:rsidRPr="00996B0C">
        <w:rPr>
          <w:sz w:val="22"/>
          <w:szCs w:val="22"/>
          <w:lang w:val="nl-NL"/>
        </w:rPr>
        <w:t>W.Ph. Coolhaas</w:t>
      </w:r>
      <w:hyperlink r:id="rId142" w:history="1">
        <w:r w:rsidR="006D16CB" w:rsidRPr="00996B0C">
          <w:rPr>
            <w:rStyle w:val="Hyperlink"/>
            <w:sz w:val="22"/>
            <w:szCs w:val="22"/>
            <w:lang w:val="nl-NL"/>
          </w:rPr>
          <w:t xml:space="preserve">, </w:t>
        </w:r>
        <w:r w:rsidR="006D16CB" w:rsidRPr="00996B0C">
          <w:rPr>
            <w:rStyle w:val="Hyperlink"/>
            <w:i/>
            <w:sz w:val="22"/>
            <w:szCs w:val="22"/>
            <w:lang w:val="nl-NL"/>
          </w:rPr>
          <w:t>Pieter van den Broecke in Azië</w:t>
        </w:r>
      </w:hyperlink>
      <w:r w:rsidR="006D16CB" w:rsidRPr="00996B0C">
        <w:rPr>
          <w:sz w:val="22"/>
          <w:szCs w:val="22"/>
          <w:lang w:val="nl-NL"/>
        </w:rPr>
        <w:t xml:space="preserve">, deel 1 (’s-Gravenhage 1962) 24 en 105; C.G. Brouwer, </w:t>
      </w:r>
      <w:hyperlink r:id="rId143" w:history="1">
        <w:r w:rsidR="006D16CB" w:rsidRPr="00996B0C">
          <w:rPr>
            <w:rStyle w:val="Hyperlink"/>
            <w:i/>
            <w:sz w:val="22"/>
            <w:szCs w:val="22"/>
            <w:lang w:val="nl-NL"/>
          </w:rPr>
          <w:t>Cauwa ende comptanten. De Verenigde Oostindische Compagnie in Jemen</w:t>
        </w:r>
      </w:hyperlink>
      <w:r w:rsidR="006D16CB" w:rsidRPr="00996B0C">
        <w:rPr>
          <w:sz w:val="22"/>
          <w:szCs w:val="22"/>
          <w:lang w:val="nl-NL"/>
        </w:rPr>
        <w:t xml:space="preserve"> (Amsterdam 1988) 22.</w:t>
      </w:r>
    </w:p>
  </w:endnote>
  <w:endnote w:id="94">
    <w:p w14:paraId="2D15FF72" w14:textId="2D85CE9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E.M. Jacobs, </w:t>
      </w:r>
      <w:hyperlink r:id="rId144" w:history="1">
        <w:r w:rsidR="00DD209A" w:rsidRPr="00996B0C">
          <w:rPr>
            <w:rStyle w:val="Hyperlink"/>
            <w:i/>
            <w:sz w:val="22"/>
            <w:szCs w:val="22"/>
            <w:lang w:val="nl-NL"/>
          </w:rPr>
          <w:t>Koopman in Azië. De handel van de Verenigde Oost-Indische Compagnie tijdens de 18de eeuw</w:t>
        </w:r>
      </w:hyperlink>
      <w:r w:rsidR="00DD209A" w:rsidRPr="00996B0C">
        <w:rPr>
          <w:sz w:val="22"/>
          <w:szCs w:val="22"/>
          <w:lang w:val="nl-NL"/>
        </w:rPr>
        <w:t xml:space="preserve"> (Zutphen 2000) 197-208.</w:t>
      </w:r>
    </w:p>
  </w:endnote>
  <w:endnote w:id="95">
    <w:p w14:paraId="3FF57807" w14:textId="793AEA1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E.M. Jacobs, </w:t>
      </w:r>
      <w:hyperlink r:id="rId145" w:history="1">
        <w:r w:rsidR="00DD209A" w:rsidRPr="00996B0C">
          <w:rPr>
            <w:rStyle w:val="Hyperlink"/>
            <w:i/>
            <w:sz w:val="22"/>
            <w:szCs w:val="22"/>
            <w:lang w:val="nl-NL"/>
          </w:rPr>
          <w:t>Koopman in Azië. De handel van de Verenigde Oost-Indische Compagnie tijdens de 18de eeuw</w:t>
        </w:r>
      </w:hyperlink>
      <w:r w:rsidR="00DD209A" w:rsidRPr="00996B0C">
        <w:rPr>
          <w:sz w:val="22"/>
          <w:szCs w:val="22"/>
          <w:lang w:val="nl-NL"/>
        </w:rPr>
        <w:t xml:space="preserve"> (Zutphen 2000) 135-136. </w:t>
      </w:r>
    </w:p>
  </w:endnote>
  <w:endnote w:id="96">
    <w:p w14:paraId="470A868D" w14:textId="42C2FF5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 Hartkamp-Jonxis (ed.), </w:t>
      </w:r>
      <w:hyperlink r:id="rId146" w:history="1">
        <w:r w:rsidR="00DD209A" w:rsidRPr="00996B0C">
          <w:rPr>
            <w:rStyle w:val="Hyperlink"/>
            <w:i/>
            <w:sz w:val="22"/>
            <w:szCs w:val="22"/>
            <w:lang w:val="nl-NL"/>
          </w:rPr>
          <w:t>Sits. Oost-West relaties in textiel</w:t>
        </w:r>
      </w:hyperlink>
      <w:r w:rsidR="00DD209A" w:rsidRPr="00996B0C">
        <w:rPr>
          <w:sz w:val="22"/>
          <w:szCs w:val="22"/>
          <w:lang w:val="nl-NL"/>
        </w:rPr>
        <w:t xml:space="preserve"> (Zwolle 1987)</w:t>
      </w:r>
      <w:r w:rsidR="00DD209A" w:rsidRPr="00996B0C">
        <w:rPr>
          <w:i/>
          <w:sz w:val="22"/>
          <w:szCs w:val="22"/>
          <w:lang w:val="nl-NL"/>
        </w:rPr>
        <w:t xml:space="preserve"> </w:t>
      </w:r>
      <w:r w:rsidR="00DD209A" w:rsidRPr="00996B0C">
        <w:rPr>
          <w:sz w:val="22"/>
          <w:szCs w:val="22"/>
          <w:lang w:val="nl-NL"/>
        </w:rPr>
        <w:t>22-29.</w:t>
      </w:r>
    </w:p>
  </w:endnote>
  <w:endnote w:id="97">
    <w:p w14:paraId="4467D1B3" w14:textId="66777512" w:rsidR="00820E0B" w:rsidRPr="00996B0C" w:rsidRDefault="00820E0B">
      <w:pPr>
        <w:pStyle w:val="EndnoteText"/>
        <w:rPr>
          <w:sz w:val="22"/>
          <w:szCs w:val="22"/>
          <w:lang w:val="nl-NL"/>
        </w:rPr>
      </w:pPr>
      <w:r w:rsidRPr="002F4B78">
        <w:rPr>
          <w:rStyle w:val="EndnoteReference"/>
          <w:sz w:val="22"/>
          <w:szCs w:val="22"/>
        </w:rPr>
        <w:endnoteRef/>
      </w:r>
      <w:r w:rsidRPr="00996B0C">
        <w:rPr>
          <w:sz w:val="22"/>
          <w:szCs w:val="22"/>
          <w:lang w:val="nl-NL"/>
        </w:rPr>
        <w:t xml:space="preserve"> De laatste jaren is discussie ontstaan over het gebruik van het woord ‘slaaf’, dat te denigrerend zou zijn. Tegenstanders ervan geven de voorkeur aan de term ‘tot slaaf gemaakten’. De mens is volgens hen van nature vrij en door een ander tot slaaf gemaakt. In dit hoofdstuk is echter gekozen voor handhaving van het sinds de middeleeuwen gebruikelijke woord ‘slaaf’, enerzijds omdat slaven juridisch gezien bezit waren van hun meesters en anderzijds omdat de term ‘tot slaaf gemaakten’ taalkundig niet erg fraai is.</w:t>
      </w:r>
    </w:p>
  </w:endnote>
  <w:endnote w:id="98">
    <w:p w14:paraId="79D8992C" w14:textId="0E6BED9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E449C" w:rsidRPr="00996B0C">
        <w:rPr>
          <w:sz w:val="22"/>
          <w:szCs w:val="22"/>
          <w:lang w:val="nl-NL"/>
        </w:rPr>
        <w:t xml:space="preserve">E.M. Jacobs, </w:t>
      </w:r>
      <w:hyperlink r:id="rId147" w:history="1">
        <w:r w:rsidR="002E449C" w:rsidRPr="00996B0C">
          <w:rPr>
            <w:rStyle w:val="Hyperlink"/>
            <w:i/>
            <w:sz w:val="22"/>
            <w:szCs w:val="22"/>
            <w:lang w:val="nl-NL"/>
          </w:rPr>
          <w:t>Koopman in Azië. De handel van de Verenigde Oost-Indische Compagnie tijdens de 18de eeuw</w:t>
        </w:r>
      </w:hyperlink>
      <w:r w:rsidR="002E449C" w:rsidRPr="00996B0C">
        <w:rPr>
          <w:sz w:val="22"/>
          <w:szCs w:val="22"/>
          <w:lang w:val="nl-NL"/>
        </w:rPr>
        <w:t xml:space="preserve"> (Zutphen 2000) 73-136.</w:t>
      </w:r>
    </w:p>
  </w:endnote>
  <w:endnote w:id="99">
    <w:p w14:paraId="057937E8" w14:textId="5B73E66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2E449C" w:rsidRPr="00996B0C">
        <w:rPr>
          <w:sz w:val="22"/>
          <w:szCs w:val="22"/>
          <w:lang w:val="nl-NL"/>
        </w:rPr>
        <w:t xml:space="preserve">G. Knaap, H. den Heijer en M. de Jong (ed.), </w:t>
      </w:r>
      <w:hyperlink r:id="rId148" w:history="1">
        <w:r w:rsidR="002E449C" w:rsidRPr="00996B0C">
          <w:rPr>
            <w:rStyle w:val="Hyperlink"/>
            <w:i/>
            <w:sz w:val="22"/>
            <w:szCs w:val="22"/>
            <w:lang w:val="nl-NL"/>
          </w:rPr>
          <w:t xml:space="preserve">Oorlogen overzee. </w:t>
        </w:r>
        <w:r w:rsidR="002E449C" w:rsidRPr="00996B0C">
          <w:rPr>
            <w:rStyle w:val="Hyperlink"/>
            <w:i/>
            <w:sz w:val="22"/>
            <w:szCs w:val="22"/>
          </w:rPr>
          <w:t>Militair optreden door compagnie en staat buiten Europa 1595-1814</w:t>
        </w:r>
      </w:hyperlink>
      <w:r w:rsidR="002E449C" w:rsidRPr="00996B0C">
        <w:rPr>
          <w:sz w:val="22"/>
          <w:szCs w:val="22"/>
        </w:rPr>
        <w:t xml:space="preserve"> (Amsterdam 2015) 150-153.</w:t>
      </w:r>
    </w:p>
  </w:endnote>
  <w:endnote w:id="100">
    <w:p w14:paraId="166269C5" w14:textId="0FAC8DE0" w:rsidR="00820E0B" w:rsidRPr="00996B0C" w:rsidRDefault="00820E0B" w:rsidP="00355399">
      <w:pPr>
        <w:pStyle w:val="EndnoteText"/>
        <w:rPr>
          <w:sz w:val="22"/>
          <w:szCs w:val="22"/>
        </w:rPr>
      </w:pPr>
      <w:r w:rsidRPr="00996B0C">
        <w:rPr>
          <w:rStyle w:val="EndnoteReference"/>
          <w:sz w:val="22"/>
          <w:szCs w:val="22"/>
        </w:rPr>
        <w:endnoteRef/>
      </w:r>
      <w:r w:rsidRPr="00996B0C">
        <w:rPr>
          <w:sz w:val="22"/>
          <w:szCs w:val="22"/>
        </w:rPr>
        <w:t xml:space="preserve"> </w:t>
      </w:r>
      <w:r w:rsidR="008C5B94" w:rsidRPr="00996B0C">
        <w:rPr>
          <w:sz w:val="22"/>
          <w:szCs w:val="22"/>
        </w:rPr>
        <w:t xml:space="preserve">P.J. Marshall, ‘The Bengal Commercial Society of 1775: Private British Trade in the Warren Hastings Period’, </w:t>
      </w:r>
      <w:hyperlink r:id="rId149" w:history="1">
        <w:r w:rsidR="008C5B94" w:rsidRPr="00996B0C">
          <w:rPr>
            <w:rStyle w:val="Hyperlink"/>
            <w:i/>
            <w:sz w:val="22"/>
            <w:szCs w:val="22"/>
          </w:rPr>
          <w:t>Historical Research</w:t>
        </w:r>
      </w:hyperlink>
      <w:r w:rsidR="008C5B94" w:rsidRPr="00996B0C">
        <w:rPr>
          <w:sz w:val="22"/>
          <w:szCs w:val="22"/>
        </w:rPr>
        <w:t xml:space="preserve"> 42:106 (November 1969) 173-187</w:t>
      </w:r>
      <w:r w:rsidR="00355399" w:rsidRPr="00996B0C">
        <w:rPr>
          <w:sz w:val="22"/>
          <w:szCs w:val="22"/>
        </w:rPr>
        <w:t>.</w:t>
      </w:r>
    </w:p>
  </w:endnote>
  <w:endnote w:id="101">
    <w:p w14:paraId="58805DAB" w14:textId="744FA21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C5B94" w:rsidRPr="00996B0C">
        <w:rPr>
          <w:sz w:val="22"/>
          <w:szCs w:val="22"/>
          <w:lang w:val="nl-NL"/>
        </w:rPr>
        <w:t xml:space="preserve">F.S. Gaastra, ‘De Amfioen Sociëteit. De geprivatiseerde handelsmaatschappij onder de vleugels van de VOC, 1745-1794’ in: M. Ebben en P. Wagenaar (ed.), </w:t>
      </w:r>
      <w:hyperlink r:id="rId150" w:history="1">
        <w:r w:rsidR="008C5B94" w:rsidRPr="00996B0C">
          <w:rPr>
            <w:rStyle w:val="Hyperlink"/>
            <w:i/>
            <w:sz w:val="22"/>
            <w:szCs w:val="22"/>
            <w:lang w:val="nl-NL"/>
          </w:rPr>
          <w:t>De cirkel doorbroken. Met nieuwe ideeën terug naar de bronnen</w:t>
        </w:r>
      </w:hyperlink>
      <w:r w:rsidR="008C5B94" w:rsidRPr="00996B0C">
        <w:rPr>
          <w:sz w:val="22"/>
          <w:szCs w:val="22"/>
          <w:lang w:val="nl-NL"/>
        </w:rPr>
        <w:t xml:space="preserve"> (Leiden 2006) 101-115; E.M. Jacobs, </w:t>
      </w:r>
      <w:hyperlink r:id="rId151" w:history="1">
        <w:r w:rsidR="008C5B94" w:rsidRPr="00996B0C">
          <w:rPr>
            <w:rStyle w:val="Hyperlink"/>
            <w:i/>
            <w:sz w:val="22"/>
            <w:szCs w:val="22"/>
            <w:lang w:val="nl-NL"/>
          </w:rPr>
          <w:t>Koopman in Azië. De handel van de Verenigde Oost-Indische Compagnie tijdens de 18de eeuw</w:t>
        </w:r>
      </w:hyperlink>
      <w:r w:rsidR="008C5B94" w:rsidRPr="00996B0C">
        <w:rPr>
          <w:sz w:val="22"/>
          <w:szCs w:val="22"/>
          <w:lang w:val="nl-NL"/>
        </w:rPr>
        <w:t xml:space="preserve"> (Zutphen 2000) 100-103.</w:t>
      </w:r>
    </w:p>
  </w:endnote>
  <w:endnote w:id="102">
    <w:p w14:paraId="4F963E50" w14:textId="277C9E3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rPr>
        <w:t xml:space="preserve"> </w:t>
      </w:r>
      <w:r w:rsidR="008C5B94" w:rsidRPr="00996B0C">
        <w:rPr>
          <w:sz w:val="22"/>
          <w:szCs w:val="22"/>
        </w:rPr>
        <w:t xml:space="preserve">Ch. Nierstrasz, </w:t>
      </w:r>
      <w:hyperlink r:id="rId152" w:history="1">
        <w:r w:rsidR="008C5B94" w:rsidRPr="00996B0C">
          <w:rPr>
            <w:rStyle w:val="Hyperlink"/>
            <w:i/>
            <w:sz w:val="22"/>
            <w:szCs w:val="22"/>
          </w:rPr>
          <w:t>In the Shadow of the Company: The Dutch East and its Servants in the Period of its Decline, 1740-1796</w:t>
        </w:r>
      </w:hyperlink>
      <w:r w:rsidR="008C5B94" w:rsidRPr="00996B0C">
        <w:rPr>
          <w:sz w:val="22"/>
          <w:szCs w:val="22"/>
        </w:rPr>
        <w:t xml:space="preserve"> (Leiden/Boston 2012) 154; E.M. Jacobs, </w:t>
      </w:r>
      <w:hyperlink r:id="rId153" w:history="1">
        <w:r w:rsidR="008C5B94" w:rsidRPr="00996B0C">
          <w:rPr>
            <w:rStyle w:val="Hyperlink"/>
            <w:i/>
            <w:sz w:val="22"/>
            <w:szCs w:val="22"/>
          </w:rPr>
          <w:t xml:space="preserve">Koopman in Azië. </w:t>
        </w:r>
        <w:r w:rsidR="008C5B94" w:rsidRPr="00996B0C">
          <w:rPr>
            <w:rStyle w:val="Hyperlink"/>
            <w:i/>
            <w:sz w:val="22"/>
            <w:szCs w:val="22"/>
            <w:lang w:val="nl-NL"/>
          </w:rPr>
          <w:t>De handel van de Verenigde Oost-Indische Compagnie tijdens de 18de eeuw</w:t>
        </w:r>
      </w:hyperlink>
      <w:r w:rsidR="008C5B94" w:rsidRPr="00996B0C">
        <w:rPr>
          <w:sz w:val="22"/>
          <w:szCs w:val="22"/>
          <w:lang w:val="nl-NL"/>
        </w:rPr>
        <w:t xml:space="preserve"> (Zutphen 2000) 44-45.</w:t>
      </w:r>
    </w:p>
  </w:endnote>
  <w:endnote w:id="103">
    <w:p w14:paraId="51E1710E" w14:textId="01AC259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C5B94" w:rsidRPr="00996B0C">
        <w:rPr>
          <w:sz w:val="22"/>
          <w:szCs w:val="22"/>
        </w:rPr>
        <w:t xml:space="preserve">Ch. Nierstrasz, </w:t>
      </w:r>
      <w:hyperlink r:id="rId154" w:history="1">
        <w:r w:rsidR="008C5B94" w:rsidRPr="00996B0C">
          <w:rPr>
            <w:rStyle w:val="Hyperlink"/>
            <w:i/>
            <w:sz w:val="22"/>
            <w:szCs w:val="22"/>
          </w:rPr>
          <w:t>In the Shadow of the Company: The Dutch East and its Servants in the Period of its Decline, 1740-1796</w:t>
        </w:r>
      </w:hyperlink>
      <w:r w:rsidR="008C5B94" w:rsidRPr="00996B0C">
        <w:rPr>
          <w:sz w:val="22"/>
          <w:szCs w:val="22"/>
        </w:rPr>
        <w:t xml:space="preserve"> (Leiden/Boston 2012) 80.</w:t>
      </w:r>
    </w:p>
  </w:endnote>
  <w:endnote w:id="104">
    <w:p w14:paraId="50BB18CD" w14:textId="4BDAE8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958F8" w:rsidRPr="00996B0C">
        <w:rPr>
          <w:sz w:val="22"/>
          <w:szCs w:val="22"/>
          <w:lang w:val="nl-NL"/>
        </w:rPr>
        <w:t xml:space="preserve">F.S. Gaastra, </w:t>
      </w:r>
      <w:hyperlink r:id="rId155" w:history="1">
        <w:r w:rsidR="004958F8" w:rsidRPr="00996B0C">
          <w:rPr>
            <w:rStyle w:val="Hyperlink"/>
            <w:i/>
            <w:sz w:val="22"/>
            <w:szCs w:val="22"/>
            <w:lang w:val="nl-NL"/>
          </w:rPr>
          <w:t>Geschiedenis van de VOC. Opkomst, bloei en ondergang</w:t>
        </w:r>
      </w:hyperlink>
      <w:r w:rsidR="004958F8" w:rsidRPr="00996B0C">
        <w:rPr>
          <w:sz w:val="22"/>
          <w:szCs w:val="22"/>
          <w:lang w:val="nl-NL"/>
        </w:rPr>
        <w:t xml:space="preserve"> (11</w:t>
      </w:r>
      <w:r w:rsidR="004958F8" w:rsidRPr="00996B0C">
        <w:rPr>
          <w:sz w:val="22"/>
          <w:szCs w:val="22"/>
          <w:vertAlign w:val="superscript"/>
          <w:lang w:val="nl-NL"/>
        </w:rPr>
        <w:t>e</w:t>
      </w:r>
      <w:r w:rsidR="004958F8" w:rsidRPr="00996B0C">
        <w:rPr>
          <w:sz w:val="22"/>
          <w:szCs w:val="22"/>
          <w:lang w:val="nl-NL"/>
        </w:rPr>
        <w:t xml:space="preserve"> druk; Zutphen 2012) 135.</w:t>
      </w:r>
    </w:p>
  </w:endnote>
  <w:endnote w:id="105">
    <w:p w14:paraId="34B34DD6" w14:textId="279A609F" w:rsidR="00820E0B" w:rsidRPr="001300F3" w:rsidRDefault="00820E0B" w:rsidP="00B40CE2">
      <w:pPr>
        <w:pStyle w:val="EndnoteText"/>
        <w:rPr>
          <w:sz w:val="22"/>
          <w:szCs w:val="22"/>
          <w:lang w:val="nl-NL"/>
        </w:rPr>
      </w:pPr>
      <w:r w:rsidRPr="00996B0C">
        <w:rPr>
          <w:rStyle w:val="EndnoteReference"/>
          <w:sz w:val="22"/>
          <w:szCs w:val="22"/>
        </w:rPr>
        <w:endnoteRef/>
      </w:r>
      <w:r w:rsidRPr="001300F3">
        <w:rPr>
          <w:sz w:val="22"/>
          <w:szCs w:val="22"/>
          <w:lang w:val="nl-NL"/>
        </w:rPr>
        <w:t xml:space="preserve"> </w:t>
      </w:r>
      <w:r w:rsidR="004958F8" w:rsidRPr="001300F3">
        <w:rPr>
          <w:sz w:val="22"/>
          <w:szCs w:val="22"/>
          <w:lang w:val="nl-NL"/>
        </w:rPr>
        <w:t xml:space="preserve">J.R. Bruijn, F.S. Gaastra en I. Schöffer (ed.), </w:t>
      </w:r>
      <w:hyperlink r:id="rId156" w:history="1">
        <w:r w:rsidR="004958F8" w:rsidRPr="001300F3">
          <w:rPr>
            <w:rStyle w:val="Hyperlink"/>
            <w:i/>
            <w:sz w:val="22"/>
            <w:szCs w:val="22"/>
            <w:lang w:val="nl-NL"/>
          </w:rPr>
          <w:t>Dutch-Asiatic Shipping in the 17th and 18th Centuries</w:t>
        </w:r>
      </w:hyperlink>
      <w:r w:rsidR="004958F8" w:rsidRPr="001300F3">
        <w:rPr>
          <w:sz w:val="22"/>
          <w:szCs w:val="22"/>
          <w:lang w:val="nl-NL"/>
        </w:rPr>
        <w:t xml:space="preserve">, Vol. 1 (Den Haag 1987) 190 </w:t>
      </w:r>
      <w:r w:rsidR="003F1EA8" w:rsidRPr="001300F3">
        <w:rPr>
          <w:sz w:val="22"/>
          <w:szCs w:val="22"/>
          <w:lang w:val="nl-NL"/>
        </w:rPr>
        <w:t>(</w:t>
      </w:r>
      <w:r w:rsidR="004958F8" w:rsidRPr="001300F3">
        <w:rPr>
          <w:sz w:val="22"/>
          <w:szCs w:val="22"/>
          <w:lang w:val="nl-NL"/>
        </w:rPr>
        <w:t>tab</w:t>
      </w:r>
      <w:r w:rsidR="006736EC" w:rsidRPr="001300F3">
        <w:rPr>
          <w:sz w:val="22"/>
          <w:szCs w:val="22"/>
          <w:lang w:val="nl-NL"/>
        </w:rPr>
        <w:t>el</w:t>
      </w:r>
      <w:r w:rsidR="004958F8" w:rsidRPr="001300F3">
        <w:rPr>
          <w:sz w:val="22"/>
          <w:szCs w:val="22"/>
          <w:lang w:val="nl-NL"/>
        </w:rPr>
        <w:t xml:space="preserve"> 40</w:t>
      </w:r>
      <w:r w:rsidR="003F1EA8" w:rsidRPr="001300F3">
        <w:rPr>
          <w:sz w:val="22"/>
          <w:szCs w:val="22"/>
          <w:lang w:val="nl-NL"/>
        </w:rPr>
        <w:t>)</w:t>
      </w:r>
      <w:r w:rsidR="004958F8" w:rsidRPr="001300F3">
        <w:rPr>
          <w:sz w:val="22"/>
          <w:szCs w:val="22"/>
          <w:lang w:val="nl-NL"/>
        </w:rPr>
        <w:t>.</w:t>
      </w:r>
    </w:p>
  </w:endnote>
  <w:endnote w:id="106">
    <w:p w14:paraId="5DBDCAA8" w14:textId="7978834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108C" w:rsidRPr="00996B0C">
        <w:rPr>
          <w:sz w:val="22"/>
          <w:szCs w:val="22"/>
          <w:lang w:val="nl-NL"/>
        </w:rPr>
        <w:t xml:space="preserve">J.P. de Korte, </w:t>
      </w:r>
      <w:hyperlink r:id="rId157" w:history="1">
        <w:r w:rsidR="00BF108C" w:rsidRPr="00996B0C">
          <w:rPr>
            <w:rStyle w:val="Hyperlink"/>
            <w:i/>
            <w:sz w:val="22"/>
            <w:szCs w:val="22"/>
            <w:lang w:val="nl-NL"/>
          </w:rPr>
          <w:t>De jaarlijkse financiële verantwoording in de Verenigde Oostindische Compagnie</w:t>
        </w:r>
      </w:hyperlink>
      <w:r w:rsidR="00BF108C" w:rsidRPr="00996B0C">
        <w:rPr>
          <w:sz w:val="22"/>
          <w:szCs w:val="22"/>
          <w:lang w:val="nl-NL"/>
        </w:rPr>
        <w:t xml:space="preserve"> (Leiden 1984) bijlage 1</w:t>
      </w:r>
      <w:r w:rsidR="00632CE8" w:rsidRPr="00996B0C">
        <w:rPr>
          <w:sz w:val="22"/>
          <w:szCs w:val="22"/>
          <w:lang w:val="nl-NL"/>
        </w:rPr>
        <w:t>.</w:t>
      </w:r>
    </w:p>
  </w:endnote>
  <w:endnote w:id="107">
    <w:p w14:paraId="5514668C" w14:textId="6F24DDE7" w:rsidR="00820E0B" w:rsidRPr="00996B0C" w:rsidRDefault="00820E0B" w:rsidP="00E14F2D">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108C" w:rsidRPr="00996B0C">
        <w:rPr>
          <w:sz w:val="22"/>
          <w:szCs w:val="22"/>
          <w:lang w:val="nl-NL"/>
        </w:rPr>
        <w:t xml:space="preserve">E.M. Jacobs, </w:t>
      </w:r>
      <w:hyperlink r:id="rId158" w:history="1">
        <w:r w:rsidR="00BF108C" w:rsidRPr="00996B0C">
          <w:rPr>
            <w:rStyle w:val="Hyperlink"/>
            <w:i/>
            <w:sz w:val="22"/>
            <w:szCs w:val="22"/>
            <w:lang w:val="nl-NL"/>
          </w:rPr>
          <w:t>Koopman in Azië. De handel van de Verenigde Oost-Indische Compagnie tijdens de 18de eeuw</w:t>
        </w:r>
      </w:hyperlink>
      <w:r w:rsidR="00BF108C" w:rsidRPr="00996B0C">
        <w:rPr>
          <w:sz w:val="22"/>
          <w:szCs w:val="22"/>
          <w:lang w:val="nl-NL"/>
        </w:rPr>
        <w:t xml:space="preserve"> (Zutphen 2000)</w:t>
      </w:r>
      <w:r w:rsidR="00E719F9">
        <w:rPr>
          <w:sz w:val="22"/>
          <w:szCs w:val="22"/>
          <w:lang w:val="nl-NL"/>
        </w:rPr>
        <w:t xml:space="preserve"> </w:t>
      </w:r>
      <w:r w:rsidR="00BF108C" w:rsidRPr="00996B0C">
        <w:rPr>
          <w:sz w:val="22"/>
          <w:szCs w:val="22"/>
          <w:lang w:val="nl-NL"/>
        </w:rPr>
        <w:t xml:space="preserve">142-146; F.S. Gaastra, </w:t>
      </w:r>
      <w:hyperlink r:id="rId159" w:history="1">
        <w:r w:rsidR="00BF108C" w:rsidRPr="00996B0C">
          <w:rPr>
            <w:rStyle w:val="Hyperlink"/>
            <w:i/>
            <w:sz w:val="22"/>
            <w:szCs w:val="22"/>
            <w:lang w:val="nl-NL"/>
          </w:rPr>
          <w:t>Geschiedenis van de VOC. Opkomst, bloei en ondergang</w:t>
        </w:r>
      </w:hyperlink>
      <w:r w:rsidR="00BF108C" w:rsidRPr="00996B0C">
        <w:rPr>
          <w:sz w:val="22"/>
          <w:szCs w:val="22"/>
          <w:lang w:val="nl-NL"/>
        </w:rPr>
        <w:t xml:space="preserve"> (11</w:t>
      </w:r>
      <w:r w:rsidR="00BF108C" w:rsidRPr="00996B0C">
        <w:rPr>
          <w:sz w:val="22"/>
          <w:szCs w:val="22"/>
          <w:vertAlign w:val="superscript"/>
          <w:lang w:val="nl-NL"/>
        </w:rPr>
        <w:t>e</w:t>
      </w:r>
      <w:r w:rsidR="00BF108C" w:rsidRPr="00996B0C">
        <w:rPr>
          <w:sz w:val="22"/>
          <w:szCs w:val="22"/>
          <w:lang w:val="nl-NL"/>
        </w:rPr>
        <w:t xml:space="preserve"> druk; Zutphen 2012) 137-143.</w:t>
      </w:r>
    </w:p>
  </w:endnote>
  <w:endnote w:id="108">
    <w:p w14:paraId="0AAEE8B2" w14:textId="159F93A5" w:rsidR="00820E0B" w:rsidRPr="00996B0C" w:rsidRDefault="00820E0B" w:rsidP="00E14F2D">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B58F4" w:rsidRPr="00996B0C">
        <w:rPr>
          <w:sz w:val="22"/>
          <w:szCs w:val="22"/>
          <w:lang w:val="nl-NL"/>
        </w:rPr>
        <w:t xml:space="preserve">J.R. Bruijn, F.S. Gaastra en I. Schöffer (ed.), </w:t>
      </w:r>
      <w:hyperlink r:id="rId160" w:history="1">
        <w:r w:rsidR="004B58F4" w:rsidRPr="00996B0C">
          <w:rPr>
            <w:rStyle w:val="Hyperlink"/>
            <w:i/>
            <w:sz w:val="22"/>
            <w:szCs w:val="22"/>
            <w:lang w:val="nl-NL"/>
          </w:rPr>
          <w:t>Dutch-Asiatic Shipping in the 17th and 18th Centuries</w:t>
        </w:r>
      </w:hyperlink>
      <w:r w:rsidR="004B58F4" w:rsidRPr="00996B0C">
        <w:rPr>
          <w:sz w:val="22"/>
          <w:szCs w:val="22"/>
          <w:lang w:val="nl-NL"/>
        </w:rPr>
        <w:t xml:space="preserve">, Vol. 1 (Den Haag 1987) 192 </w:t>
      </w:r>
      <w:r w:rsidR="003F1EA8" w:rsidRPr="00996B0C">
        <w:rPr>
          <w:sz w:val="22"/>
          <w:szCs w:val="22"/>
          <w:lang w:val="nl-NL"/>
        </w:rPr>
        <w:t>(</w:t>
      </w:r>
      <w:r w:rsidR="004B58F4" w:rsidRPr="00996B0C">
        <w:rPr>
          <w:sz w:val="22"/>
          <w:szCs w:val="22"/>
          <w:lang w:val="nl-NL"/>
        </w:rPr>
        <w:t>tab</w:t>
      </w:r>
      <w:r w:rsidR="006736EC" w:rsidRPr="00996B0C">
        <w:rPr>
          <w:sz w:val="22"/>
          <w:szCs w:val="22"/>
          <w:lang w:val="nl-NL"/>
        </w:rPr>
        <w:t>el</w:t>
      </w:r>
      <w:r w:rsidR="004B58F4" w:rsidRPr="00996B0C">
        <w:rPr>
          <w:sz w:val="22"/>
          <w:szCs w:val="22"/>
          <w:lang w:val="nl-NL"/>
        </w:rPr>
        <w:t xml:space="preserve"> 41</w:t>
      </w:r>
      <w:r w:rsidR="003F1EA8" w:rsidRPr="00996B0C">
        <w:rPr>
          <w:sz w:val="22"/>
          <w:szCs w:val="22"/>
          <w:lang w:val="nl-NL"/>
        </w:rPr>
        <w:t>)</w:t>
      </w:r>
      <w:r w:rsidR="004B58F4" w:rsidRPr="00996B0C">
        <w:rPr>
          <w:sz w:val="22"/>
          <w:szCs w:val="22"/>
          <w:lang w:val="nl-NL"/>
        </w:rPr>
        <w:t xml:space="preserve">; F.S. Gaastra, </w:t>
      </w:r>
      <w:hyperlink r:id="rId161" w:history="1">
        <w:r w:rsidR="004B58F4" w:rsidRPr="00996B0C">
          <w:rPr>
            <w:rStyle w:val="Hyperlink"/>
            <w:i/>
            <w:sz w:val="22"/>
            <w:szCs w:val="22"/>
            <w:lang w:val="nl-NL"/>
          </w:rPr>
          <w:t>Geschiedenis van de VOC. Opkomst, bloei en ondergang</w:t>
        </w:r>
      </w:hyperlink>
      <w:r w:rsidR="004B58F4" w:rsidRPr="00996B0C">
        <w:rPr>
          <w:sz w:val="22"/>
          <w:szCs w:val="22"/>
          <w:lang w:val="nl-NL"/>
        </w:rPr>
        <w:t xml:space="preserve"> (11</w:t>
      </w:r>
      <w:r w:rsidR="004B58F4" w:rsidRPr="00996B0C">
        <w:rPr>
          <w:sz w:val="22"/>
          <w:szCs w:val="22"/>
          <w:vertAlign w:val="superscript"/>
          <w:lang w:val="nl-NL"/>
        </w:rPr>
        <w:t>e</w:t>
      </w:r>
      <w:r w:rsidR="004B58F4" w:rsidRPr="00996B0C">
        <w:rPr>
          <w:sz w:val="22"/>
          <w:szCs w:val="22"/>
          <w:lang w:val="nl-NL"/>
        </w:rPr>
        <w:t xml:space="preserve"> druk; Zutphen 2012) 137.</w:t>
      </w:r>
    </w:p>
  </w:endnote>
  <w:endnote w:id="109">
    <w:p w14:paraId="69AE49C7" w14:textId="1EB43A0F" w:rsidR="00820E0B" w:rsidRPr="00996B0C" w:rsidRDefault="00820E0B" w:rsidP="00E14F2D">
      <w:pPr>
        <w:spacing w:line="240" w:lineRule="auto"/>
        <w:jc w:val="left"/>
        <w:rPr>
          <w:sz w:val="22"/>
          <w:szCs w:val="22"/>
        </w:rPr>
      </w:pPr>
      <w:r w:rsidRPr="00EB7330">
        <w:rPr>
          <w:rStyle w:val="EndnoteReference"/>
          <w:sz w:val="22"/>
          <w:szCs w:val="22"/>
        </w:rPr>
        <w:endnoteRef/>
      </w:r>
      <w:r w:rsidRPr="00EB7330">
        <w:rPr>
          <w:sz w:val="22"/>
          <w:szCs w:val="22"/>
        </w:rPr>
        <w:t xml:space="preserve"> </w:t>
      </w:r>
      <w:r w:rsidR="00D27E08" w:rsidRPr="00EB7330">
        <w:rPr>
          <w:sz w:val="22"/>
          <w:szCs w:val="22"/>
        </w:rPr>
        <w:t>P</w:t>
      </w:r>
      <w:r w:rsidR="00D27E08" w:rsidRPr="00996B0C">
        <w:rPr>
          <w:sz w:val="22"/>
          <w:szCs w:val="22"/>
        </w:rPr>
        <w:t xml:space="preserve">. Konings, ‘ESTA Database: slavenhandel in Azië en de Indische Ocean onder de loep’, </w:t>
      </w:r>
      <w:hyperlink r:id="rId162" w:history="1">
        <w:r w:rsidR="00D27E08" w:rsidRPr="00996B0C">
          <w:rPr>
            <w:rStyle w:val="Hyperlink"/>
            <w:i/>
            <w:iCs/>
            <w:sz w:val="22"/>
            <w:szCs w:val="22"/>
          </w:rPr>
          <w:t>Tijdschrift voor Zeegeschiedenis</w:t>
        </w:r>
      </w:hyperlink>
      <w:r w:rsidR="00D27E08" w:rsidRPr="00996B0C">
        <w:rPr>
          <w:sz w:val="22"/>
          <w:szCs w:val="22"/>
        </w:rPr>
        <w:t xml:space="preserve"> 44:1 (2025) 63-67; M. van Rossum, </w:t>
      </w:r>
      <w:hyperlink r:id="rId163" w:history="1">
        <w:r w:rsidR="00D27E08" w:rsidRPr="00996B0C">
          <w:rPr>
            <w:rStyle w:val="Hyperlink"/>
            <w:i/>
            <w:iCs/>
            <w:sz w:val="22"/>
            <w:szCs w:val="22"/>
          </w:rPr>
          <w:t>Kleurrijke tragiek. De geschiedenis van slavernij in Azië onder de VOC</w:t>
        </w:r>
      </w:hyperlink>
      <w:r w:rsidR="00D27E08" w:rsidRPr="00996B0C">
        <w:rPr>
          <w:sz w:val="22"/>
          <w:szCs w:val="22"/>
        </w:rPr>
        <w:t xml:space="preserve"> (Hilversum 2015).</w:t>
      </w:r>
    </w:p>
  </w:endnote>
  <w:endnote w:id="110">
    <w:p w14:paraId="7321B45A" w14:textId="1B691B95"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DB067D" w:rsidRPr="00996B0C">
        <w:rPr>
          <w:sz w:val="22"/>
          <w:szCs w:val="22"/>
        </w:rPr>
        <w:t>V. Enthoven, ‘</w:t>
      </w:r>
      <w:hyperlink r:id="rId164" w:history="1">
        <w:r w:rsidR="00DB067D" w:rsidRPr="00996B0C">
          <w:rPr>
            <w:rStyle w:val="Hyperlink"/>
            <w:sz w:val="22"/>
            <w:szCs w:val="22"/>
          </w:rPr>
          <w:t>Early Dutch Expansion in the Atlantic Region, 1585-1621</w:t>
        </w:r>
      </w:hyperlink>
      <w:r w:rsidR="00DB067D" w:rsidRPr="00996B0C">
        <w:rPr>
          <w:sz w:val="22"/>
          <w:szCs w:val="22"/>
        </w:rPr>
        <w:t xml:space="preserve">’ in: J. Postma en V. Enthoven (ed.), </w:t>
      </w:r>
      <w:hyperlink r:id="rId165" w:history="1">
        <w:r w:rsidR="00DB067D" w:rsidRPr="00996B0C">
          <w:rPr>
            <w:rStyle w:val="Hyperlink"/>
            <w:i/>
            <w:sz w:val="22"/>
            <w:szCs w:val="22"/>
          </w:rPr>
          <w:t>Riches from Atlantic Commerce: Dutch Transatlantic Trade and Shipping, 1585-1817</w:t>
        </w:r>
      </w:hyperlink>
      <w:r w:rsidR="00DB067D" w:rsidRPr="00996B0C">
        <w:rPr>
          <w:sz w:val="22"/>
          <w:szCs w:val="22"/>
        </w:rPr>
        <w:t xml:space="preserve"> (Leiden/Boston 2003) 17-47, 24-39.</w:t>
      </w:r>
    </w:p>
  </w:endnote>
  <w:endnote w:id="111">
    <w:p w14:paraId="6F10C9AB" w14:textId="607F5220"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DB067D" w:rsidRPr="00996B0C">
        <w:rPr>
          <w:sz w:val="22"/>
          <w:szCs w:val="22"/>
        </w:rPr>
        <w:t>V. Enthoven, ‘</w:t>
      </w:r>
      <w:hyperlink r:id="rId166" w:history="1">
        <w:r w:rsidR="00DB067D" w:rsidRPr="00996B0C">
          <w:rPr>
            <w:rStyle w:val="Hyperlink"/>
            <w:sz w:val="22"/>
            <w:szCs w:val="22"/>
          </w:rPr>
          <w:t>Early Dutch Expansion in the Atlantic Region, 1585-1621</w:t>
        </w:r>
      </w:hyperlink>
      <w:r w:rsidR="00DB067D" w:rsidRPr="00996B0C">
        <w:rPr>
          <w:sz w:val="22"/>
          <w:szCs w:val="22"/>
        </w:rPr>
        <w:t xml:space="preserve">’ in: J. Postma en V. Enthoven (ed.), </w:t>
      </w:r>
      <w:hyperlink r:id="rId167" w:history="1">
        <w:r w:rsidR="00DB067D" w:rsidRPr="00996B0C">
          <w:rPr>
            <w:rStyle w:val="Hyperlink"/>
            <w:i/>
            <w:sz w:val="22"/>
            <w:szCs w:val="22"/>
          </w:rPr>
          <w:t>Riches from Atlantic Commerce: Dutch Transatlantic Trade and Shipping, 1585-1817</w:t>
        </w:r>
        <w:r w:rsidR="00DB067D" w:rsidRPr="00996B0C">
          <w:rPr>
            <w:rStyle w:val="Hyperlink"/>
            <w:sz w:val="22"/>
            <w:szCs w:val="22"/>
          </w:rPr>
          <w:t xml:space="preserve"> </w:t>
        </w:r>
      </w:hyperlink>
      <w:r w:rsidR="00DB067D" w:rsidRPr="00996B0C">
        <w:rPr>
          <w:sz w:val="22"/>
          <w:szCs w:val="22"/>
        </w:rPr>
        <w:t xml:space="preserve"> (Leiden/Boston 2003) 17-47, 45-47.</w:t>
      </w:r>
    </w:p>
  </w:endnote>
  <w:endnote w:id="112">
    <w:p w14:paraId="72159164" w14:textId="1ACDFC4B"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5D6E49" w:rsidRPr="00996B0C">
        <w:rPr>
          <w:sz w:val="22"/>
          <w:szCs w:val="22"/>
        </w:rPr>
        <w:t xml:space="preserve">Ch. Ebert, ‘Dutch Trade with Brazil before the Dutch West India Company, 1587-1621’ in: J. Postma en V. Enthoven (ed.), </w:t>
      </w:r>
      <w:hyperlink r:id="rId168" w:history="1">
        <w:r w:rsidR="005D6E49" w:rsidRPr="00996B0C">
          <w:rPr>
            <w:rStyle w:val="Hyperlink"/>
            <w:i/>
            <w:sz w:val="22"/>
            <w:szCs w:val="22"/>
          </w:rPr>
          <w:t>Riches from Atlantic Commerce: Dutch Transatlantic Trade and Shipping, 1585-1817</w:t>
        </w:r>
      </w:hyperlink>
      <w:r w:rsidR="005D6E49" w:rsidRPr="00996B0C">
        <w:rPr>
          <w:sz w:val="22"/>
          <w:szCs w:val="22"/>
        </w:rPr>
        <w:t xml:space="preserve"> (Leiden/Boston 2003) 49-75, 54-56.</w:t>
      </w:r>
    </w:p>
  </w:endnote>
  <w:endnote w:id="113">
    <w:p w14:paraId="4077954D" w14:textId="31F43C5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bookmarkStart w:id="1" w:name="_Hlk193644598"/>
      <w:r w:rsidR="005D6E49" w:rsidRPr="00996B0C">
        <w:rPr>
          <w:sz w:val="22"/>
          <w:szCs w:val="22"/>
        </w:rPr>
        <w:t xml:space="preserve">J.I. Israel, </w:t>
      </w:r>
      <w:hyperlink r:id="rId169" w:history="1">
        <w:r w:rsidR="005D6E49" w:rsidRPr="00996B0C">
          <w:rPr>
            <w:rStyle w:val="Hyperlink"/>
            <w:i/>
            <w:sz w:val="22"/>
            <w:szCs w:val="22"/>
          </w:rPr>
          <w:t>Dutch Primacy in World Trade, 1585-1740</w:t>
        </w:r>
      </w:hyperlink>
      <w:r w:rsidR="005D6E49" w:rsidRPr="00996B0C">
        <w:rPr>
          <w:sz w:val="22"/>
          <w:szCs w:val="22"/>
        </w:rPr>
        <w:t xml:space="preserve"> (Oxford 1989)</w:t>
      </w:r>
      <w:bookmarkEnd w:id="1"/>
      <w:r w:rsidR="005D6E49" w:rsidRPr="00996B0C">
        <w:rPr>
          <w:sz w:val="22"/>
          <w:szCs w:val="22"/>
        </w:rPr>
        <w:t xml:space="preserve"> 106-107.</w:t>
      </w:r>
    </w:p>
  </w:endnote>
  <w:endnote w:id="114">
    <w:p w14:paraId="2229420D" w14:textId="3514A78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 xml:space="preserve">J.I. Israel, </w:t>
      </w:r>
      <w:hyperlink r:id="rId170" w:history="1">
        <w:r w:rsidR="00DB6538" w:rsidRPr="00996B0C">
          <w:rPr>
            <w:rStyle w:val="Hyperlink"/>
            <w:i/>
            <w:sz w:val="22"/>
            <w:szCs w:val="22"/>
          </w:rPr>
          <w:t>Dutch Primacy in World Trade, 1585-1740</w:t>
        </w:r>
      </w:hyperlink>
      <w:r w:rsidR="00DB6538" w:rsidRPr="00996B0C">
        <w:rPr>
          <w:sz w:val="22"/>
          <w:szCs w:val="22"/>
        </w:rPr>
        <w:t xml:space="preserve"> (Oxford 1989) 87-89; Ch. Ebert, </w:t>
      </w:r>
      <w:hyperlink r:id="rId171" w:history="1">
        <w:r w:rsidR="00DB6538" w:rsidRPr="00996B0C">
          <w:rPr>
            <w:rStyle w:val="Hyperlink"/>
            <w:i/>
            <w:sz w:val="22"/>
            <w:szCs w:val="22"/>
          </w:rPr>
          <w:t>Between Empires: Brazilian Sugar in the Early Atlantic Economy, 1550-1630</w:t>
        </w:r>
      </w:hyperlink>
      <w:r w:rsidR="00DB6538" w:rsidRPr="00996B0C">
        <w:rPr>
          <w:sz w:val="22"/>
          <w:szCs w:val="22"/>
        </w:rPr>
        <w:t xml:space="preserve"> (Leiden/Boston 2008) 35-38.</w:t>
      </w:r>
    </w:p>
  </w:endnote>
  <w:endnote w:id="115">
    <w:p w14:paraId="23D79E67" w14:textId="75B6C844"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W. Klooster, ‘</w:t>
      </w:r>
      <w:hyperlink r:id="rId172" w:history="1">
        <w:r w:rsidR="00DB6538" w:rsidRPr="00996B0C">
          <w:rPr>
            <w:rStyle w:val="Hyperlink"/>
            <w:sz w:val="22"/>
            <w:szCs w:val="22"/>
          </w:rPr>
          <w:t>An Overview of Dutch Trade with the Americas, 1600-1800</w:t>
        </w:r>
      </w:hyperlink>
      <w:r w:rsidR="00DB6538" w:rsidRPr="00996B0C">
        <w:rPr>
          <w:sz w:val="22"/>
          <w:szCs w:val="22"/>
        </w:rPr>
        <w:t xml:space="preserve">’ in: J. Postma en V. Enthoven (ed.), </w:t>
      </w:r>
      <w:hyperlink r:id="rId173" w:history="1">
        <w:r w:rsidR="00AB20FE" w:rsidRPr="00996B0C">
          <w:rPr>
            <w:rStyle w:val="Hyperlink"/>
            <w:i/>
            <w:sz w:val="22"/>
            <w:szCs w:val="22"/>
          </w:rPr>
          <w:t>Riches from Atlantic Commerce: Dutch Transatlantic Trade and Shipping, 1585-1817</w:t>
        </w:r>
      </w:hyperlink>
      <w:r w:rsidR="003C3D36" w:rsidRPr="00996B0C">
        <w:rPr>
          <w:sz w:val="22"/>
          <w:szCs w:val="22"/>
        </w:rPr>
        <w:t xml:space="preserve"> </w:t>
      </w:r>
      <w:r w:rsidR="00DB6538" w:rsidRPr="00996B0C">
        <w:rPr>
          <w:sz w:val="22"/>
          <w:szCs w:val="22"/>
        </w:rPr>
        <w:t>(</w:t>
      </w:r>
      <w:r w:rsidR="0016266C" w:rsidRPr="00996B0C">
        <w:rPr>
          <w:sz w:val="22"/>
          <w:szCs w:val="22"/>
        </w:rPr>
        <w:t>(Leiden/Boston 2003</w:t>
      </w:r>
      <w:r w:rsidR="00DB6538" w:rsidRPr="00996B0C">
        <w:rPr>
          <w:sz w:val="22"/>
          <w:szCs w:val="22"/>
        </w:rPr>
        <w:t>) 365-383, 367-370.</w:t>
      </w:r>
      <w:r w:rsidR="00806C71" w:rsidRPr="00996B0C">
        <w:rPr>
          <w:sz w:val="22"/>
          <w:szCs w:val="22"/>
        </w:rPr>
        <w:t xml:space="preserve"> </w:t>
      </w:r>
    </w:p>
  </w:endnote>
  <w:endnote w:id="116">
    <w:p w14:paraId="59DA0E8A" w14:textId="2B1DF42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 xml:space="preserve">W. Klooster, </w:t>
      </w:r>
      <w:hyperlink r:id="rId174" w:history="1">
        <w:r w:rsidR="00DB6538" w:rsidRPr="00996B0C">
          <w:rPr>
            <w:rStyle w:val="Hyperlink"/>
            <w:i/>
            <w:sz w:val="22"/>
            <w:szCs w:val="22"/>
          </w:rPr>
          <w:t>The Dutch Moment: War, Trade and Settlement in the Seventeenth-century Atlantic World</w:t>
        </w:r>
      </w:hyperlink>
      <w:r w:rsidR="00DB6538" w:rsidRPr="00996B0C">
        <w:rPr>
          <w:sz w:val="22"/>
          <w:szCs w:val="22"/>
        </w:rPr>
        <w:t xml:space="preserve"> (Leiden 2016) 158-161.</w:t>
      </w:r>
    </w:p>
  </w:endnote>
  <w:endnote w:id="117">
    <w:p w14:paraId="1D6CAFBB" w14:textId="4E69B970"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 xml:space="preserve">W. Klooster, </w:t>
      </w:r>
      <w:hyperlink r:id="rId175" w:history="1">
        <w:r w:rsidR="00231325" w:rsidRPr="00996B0C">
          <w:rPr>
            <w:rStyle w:val="Hyperlink"/>
            <w:i/>
            <w:sz w:val="22"/>
            <w:szCs w:val="22"/>
          </w:rPr>
          <w:t>The Dutch Moment: War, Trade and Settlement in the Seventeenth-century Atlantic World</w:t>
        </w:r>
      </w:hyperlink>
      <w:r w:rsidR="00231325" w:rsidRPr="00996B0C">
        <w:rPr>
          <w:sz w:val="22"/>
          <w:szCs w:val="22"/>
        </w:rPr>
        <w:t xml:space="preserve"> (Leiden 2016) 163.</w:t>
      </w:r>
    </w:p>
  </w:endnote>
  <w:endnote w:id="118">
    <w:p w14:paraId="6D9E6C7A" w14:textId="339E2FC5"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J.M. Postma, ‘</w:t>
      </w:r>
      <w:hyperlink r:id="rId176" w:history="1">
        <w:r w:rsidR="00231325" w:rsidRPr="00996B0C">
          <w:rPr>
            <w:rStyle w:val="Hyperlink"/>
            <w:sz w:val="22"/>
            <w:szCs w:val="22"/>
          </w:rPr>
          <w:t>A Reassessment of the Dutch Slave Trade</w:t>
        </w:r>
      </w:hyperlink>
      <w:r w:rsidR="00231325" w:rsidRPr="00996B0C">
        <w:rPr>
          <w:sz w:val="22"/>
          <w:szCs w:val="22"/>
        </w:rPr>
        <w:t xml:space="preserve">’ in: J. Postma en V. Enthoven (ed.), </w:t>
      </w:r>
      <w:hyperlink r:id="rId177" w:history="1">
        <w:r w:rsidR="00AB20FE" w:rsidRPr="00996B0C">
          <w:rPr>
            <w:rStyle w:val="Hyperlink"/>
            <w:i/>
            <w:sz w:val="22"/>
            <w:szCs w:val="22"/>
          </w:rPr>
          <w:t>Riches from Atlantic Commerce: Dutch Transatlantic Trade and Shipping, 1585-1817</w:t>
        </w:r>
      </w:hyperlink>
      <w:r w:rsidR="00AB20FE" w:rsidRPr="00996B0C">
        <w:rPr>
          <w:sz w:val="22"/>
          <w:szCs w:val="22"/>
        </w:rPr>
        <w:t xml:space="preserve"> </w:t>
      </w:r>
      <w:r w:rsidR="00231325" w:rsidRPr="00996B0C">
        <w:rPr>
          <w:sz w:val="22"/>
          <w:szCs w:val="22"/>
        </w:rPr>
        <w:t xml:space="preserve">(Leiden/Boston 2003) 115-138, 123 </w:t>
      </w:r>
      <w:r w:rsidR="00C54C87" w:rsidRPr="00996B0C">
        <w:rPr>
          <w:sz w:val="22"/>
          <w:szCs w:val="22"/>
        </w:rPr>
        <w:t>(</w:t>
      </w:r>
      <w:r w:rsidR="00231325" w:rsidRPr="00996B0C">
        <w:rPr>
          <w:sz w:val="22"/>
          <w:szCs w:val="22"/>
        </w:rPr>
        <w:t>tab</w:t>
      </w:r>
      <w:r w:rsidR="00EF619B" w:rsidRPr="00996B0C">
        <w:rPr>
          <w:sz w:val="22"/>
          <w:szCs w:val="22"/>
        </w:rPr>
        <w:t>el</w:t>
      </w:r>
      <w:r w:rsidR="00231325" w:rsidRPr="00996B0C">
        <w:rPr>
          <w:sz w:val="22"/>
          <w:szCs w:val="22"/>
        </w:rPr>
        <w:t xml:space="preserve"> 5.1</w:t>
      </w:r>
      <w:r w:rsidR="00C54C87" w:rsidRPr="00996B0C">
        <w:rPr>
          <w:sz w:val="22"/>
          <w:szCs w:val="22"/>
        </w:rPr>
        <w:t>)</w:t>
      </w:r>
      <w:r w:rsidR="00231325" w:rsidRPr="00996B0C">
        <w:rPr>
          <w:sz w:val="22"/>
          <w:szCs w:val="22"/>
        </w:rPr>
        <w:t>.</w:t>
      </w:r>
    </w:p>
  </w:endnote>
  <w:endnote w:id="119">
    <w:p w14:paraId="71B47276" w14:textId="1CF9FFFF"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 xml:space="preserve">W. Klooster, </w:t>
      </w:r>
      <w:hyperlink r:id="rId178" w:history="1">
        <w:r w:rsidR="00231325" w:rsidRPr="00996B0C">
          <w:rPr>
            <w:rStyle w:val="Hyperlink"/>
            <w:i/>
            <w:sz w:val="22"/>
            <w:szCs w:val="22"/>
          </w:rPr>
          <w:t>The Dutch Moment: War, Trade and Settlement in the Seventeenth-century Atlantic World</w:t>
        </w:r>
      </w:hyperlink>
      <w:r w:rsidR="00231325" w:rsidRPr="00996B0C">
        <w:rPr>
          <w:sz w:val="22"/>
          <w:szCs w:val="22"/>
        </w:rPr>
        <w:t xml:space="preserve"> (Leiden 2016) 163-164, 168-169.</w:t>
      </w:r>
    </w:p>
  </w:endnote>
  <w:endnote w:id="120">
    <w:p w14:paraId="329819AC" w14:textId="46B58BB3" w:rsidR="00820E0B" w:rsidRPr="00996B0C" w:rsidRDefault="00820E0B" w:rsidP="000543D3">
      <w:pPr>
        <w:jc w:val="left"/>
        <w:rPr>
          <w:sz w:val="22"/>
          <w:szCs w:val="22"/>
          <w:lang w:val="en-US"/>
        </w:rPr>
      </w:pPr>
      <w:r w:rsidRPr="00996B0C">
        <w:rPr>
          <w:rStyle w:val="EndnoteReference"/>
          <w:sz w:val="22"/>
          <w:szCs w:val="22"/>
        </w:rPr>
        <w:endnoteRef/>
      </w:r>
      <w:r w:rsidRPr="00996B0C">
        <w:rPr>
          <w:sz w:val="22"/>
          <w:szCs w:val="22"/>
          <w:lang w:val="en-US"/>
        </w:rPr>
        <w:t xml:space="preserve"> </w:t>
      </w:r>
      <w:r w:rsidR="00C46A81" w:rsidRPr="00996B0C">
        <w:rPr>
          <w:sz w:val="22"/>
          <w:szCs w:val="22"/>
          <w:lang w:val="en-US"/>
        </w:rPr>
        <w:t xml:space="preserve">J. Postma, </w:t>
      </w:r>
      <w:hyperlink r:id="rId179" w:history="1">
        <w:r w:rsidR="00C46A81" w:rsidRPr="00996B0C">
          <w:rPr>
            <w:rStyle w:val="Hyperlink"/>
            <w:i/>
            <w:iCs/>
            <w:sz w:val="22"/>
            <w:szCs w:val="22"/>
            <w:lang w:val="en-US"/>
          </w:rPr>
          <w:t>The Dutch in the Atlantic S</w:t>
        </w:r>
        <w:r w:rsidR="009C2966" w:rsidRPr="00996B0C">
          <w:rPr>
            <w:rStyle w:val="Hyperlink"/>
            <w:i/>
            <w:iCs/>
            <w:sz w:val="22"/>
            <w:szCs w:val="22"/>
            <w:lang w:val="en-US"/>
          </w:rPr>
          <w:t>la</w:t>
        </w:r>
        <w:r w:rsidR="00C46A81" w:rsidRPr="00996B0C">
          <w:rPr>
            <w:rStyle w:val="Hyperlink"/>
            <w:i/>
            <w:iCs/>
            <w:sz w:val="22"/>
            <w:szCs w:val="22"/>
            <w:lang w:val="en-US"/>
          </w:rPr>
          <w:t>ve Trade, 1600-1815</w:t>
        </w:r>
      </w:hyperlink>
      <w:r w:rsidR="00C46A81" w:rsidRPr="00996B0C">
        <w:rPr>
          <w:sz w:val="22"/>
          <w:szCs w:val="22"/>
          <w:lang w:val="en-US"/>
        </w:rPr>
        <w:t xml:space="preserve"> </w:t>
      </w:r>
      <w:r w:rsidR="00452058" w:rsidRPr="00996B0C">
        <w:rPr>
          <w:sz w:val="22"/>
          <w:szCs w:val="22"/>
          <w:lang w:val="en-US"/>
        </w:rPr>
        <w:t>(Cambridge 1990) 25, 26.</w:t>
      </w:r>
    </w:p>
  </w:endnote>
  <w:endnote w:id="121">
    <w:p w14:paraId="101D9841" w14:textId="29F3BA49"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C46A81" w:rsidRPr="00996B0C">
        <w:rPr>
          <w:sz w:val="22"/>
          <w:szCs w:val="22"/>
        </w:rPr>
        <w:t xml:space="preserve">J. Postma, </w:t>
      </w:r>
      <w:hyperlink r:id="rId180" w:history="1">
        <w:r w:rsidR="00C46A81" w:rsidRPr="00996B0C">
          <w:rPr>
            <w:rStyle w:val="Hyperlink"/>
            <w:i/>
            <w:iCs/>
            <w:sz w:val="22"/>
            <w:szCs w:val="22"/>
          </w:rPr>
          <w:t>The Dutch in the Atlantic S</w:t>
        </w:r>
        <w:r w:rsidR="009C2966" w:rsidRPr="00996B0C">
          <w:rPr>
            <w:rStyle w:val="Hyperlink"/>
            <w:i/>
            <w:iCs/>
            <w:sz w:val="22"/>
            <w:szCs w:val="22"/>
          </w:rPr>
          <w:t>la</w:t>
        </w:r>
        <w:r w:rsidR="00C46A81" w:rsidRPr="00996B0C">
          <w:rPr>
            <w:rStyle w:val="Hyperlink"/>
            <w:i/>
            <w:iCs/>
            <w:sz w:val="22"/>
            <w:szCs w:val="22"/>
          </w:rPr>
          <w:t>ve Trade, 1600-1815</w:t>
        </w:r>
      </w:hyperlink>
      <w:r w:rsidR="00C46A81" w:rsidRPr="00996B0C">
        <w:rPr>
          <w:sz w:val="22"/>
          <w:szCs w:val="22"/>
        </w:rPr>
        <w:t xml:space="preserve"> (Cambridge 1990) </w:t>
      </w:r>
      <w:r w:rsidRPr="00996B0C">
        <w:rPr>
          <w:sz w:val="22"/>
          <w:szCs w:val="22"/>
        </w:rPr>
        <w:t xml:space="preserve">27-28, 35 </w:t>
      </w:r>
      <w:r w:rsidR="00CE7E8A" w:rsidRPr="00996B0C">
        <w:rPr>
          <w:sz w:val="22"/>
          <w:szCs w:val="22"/>
        </w:rPr>
        <w:t>(</w:t>
      </w:r>
      <w:r w:rsidRPr="00996B0C">
        <w:rPr>
          <w:sz w:val="22"/>
          <w:szCs w:val="22"/>
        </w:rPr>
        <w:t>tab</w:t>
      </w:r>
      <w:r w:rsidR="006C64B5" w:rsidRPr="00996B0C">
        <w:rPr>
          <w:sz w:val="22"/>
          <w:szCs w:val="22"/>
        </w:rPr>
        <w:t>el</w:t>
      </w:r>
      <w:r w:rsidRPr="00996B0C">
        <w:rPr>
          <w:sz w:val="22"/>
          <w:szCs w:val="22"/>
        </w:rPr>
        <w:t xml:space="preserve"> 2.2</w:t>
      </w:r>
      <w:r w:rsidR="00CE7E8A" w:rsidRPr="00996B0C">
        <w:rPr>
          <w:sz w:val="22"/>
          <w:szCs w:val="22"/>
        </w:rPr>
        <w:t>)</w:t>
      </w:r>
      <w:r w:rsidRPr="00996B0C">
        <w:rPr>
          <w:sz w:val="22"/>
          <w:szCs w:val="22"/>
        </w:rPr>
        <w:t>.</w:t>
      </w:r>
    </w:p>
  </w:endnote>
  <w:endnote w:id="122">
    <w:p w14:paraId="5A66B500" w14:textId="1C98DE94"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C46A81" w:rsidRPr="00996B0C">
        <w:rPr>
          <w:sz w:val="22"/>
          <w:szCs w:val="22"/>
        </w:rPr>
        <w:t xml:space="preserve">J. Postma, </w:t>
      </w:r>
      <w:hyperlink r:id="rId181" w:history="1">
        <w:r w:rsidR="00C46A81" w:rsidRPr="00996B0C">
          <w:rPr>
            <w:rStyle w:val="Hyperlink"/>
            <w:i/>
            <w:iCs/>
            <w:sz w:val="22"/>
            <w:szCs w:val="22"/>
          </w:rPr>
          <w:t>The Dutch in the Atlantic S</w:t>
        </w:r>
        <w:r w:rsidR="009C2966" w:rsidRPr="00996B0C">
          <w:rPr>
            <w:rStyle w:val="Hyperlink"/>
            <w:i/>
            <w:iCs/>
            <w:sz w:val="22"/>
            <w:szCs w:val="22"/>
          </w:rPr>
          <w:t>la</w:t>
        </w:r>
        <w:r w:rsidR="00C46A81" w:rsidRPr="00996B0C">
          <w:rPr>
            <w:rStyle w:val="Hyperlink"/>
            <w:i/>
            <w:iCs/>
            <w:sz w:val="22"/>
            <w:szCs w:val="22"/>
          </w:rPr>
          <w:t>ve Trade, 1600-1815</w:t>
        </w:r>
      </w:hyperlink>
      <w:r w:rsidR="00C46A81" w:rsidRPr="00996B0C">
        <w:rPr>
          <w:sz w:val="22"/>
          <w:szCs w:val="22"/>
        </w:rPr>
        <w:t xml:space="preserve"> (Cambridge 1990)</w:t>
      </w:r>
      <w:r w:rsidR="007A1D84" w:rsidRPr="00996B0C">
        <w:rPr>
          <w:sz w:val="22"/>
          <w:szCs w:val="22"/>
        </w:rPr>
        <w:t xml:space="preserve"> </w:t>
      </w:r>
      <w:r w:rsidRPr="00996B0C">
        <w:rPr>
          <w:sz w:val="22"/>
          <w:szCs w:val="22"/>
        </w:rPr>
        <w:t xml:space="preserve">33-34, 35 </w:t>
      </w:r>
      <w:r w:rsidR="00CE7E8A" w:rsidRPr="00996B0C">
        <w:rPr>
          <w:sz w:val="22"/>
          <w:szCs w:val="22"/>
        </w:rPr>
        <w:t>(</w:t>
      </w:r>
      <w:r w:rsidRPr="00996B0C">
        <w:rPr>
          <w:sz w:val="22"/>
          <w:szCs w:val="22"/>
        </w:rPr>
        <w:t>tab</w:t>
      </w:r>
      <w:r w:rsidR="006C64B5" w:rsidRPr="00996B0C">
        <w:rPr>
          <w:sz w:val="22"/>
          <w:szCs w:val="22"/>
        </w:rPr>
        <w:t>el</w:t>
      </w:r>
      <w:r w:rsidRPr="00996B0C">
        <w:rPr>
          <w:sz w:val="22"/>
          <w:szCs w:val="22"/>
        </w:rPr>
        <w:t xml:space="preserve"> 2.2</w:t>
      </w:r>
      <w:r w:rsidR="00CE7E8A" w:rsidRPr="00996B0C">
        <w:rPr>
          <w:sz w:val="22"/>
          <w:szCs w:val="22"/>
        </w:rPr>
        <w:t>)</w:t>
      </w:r>
      <w:r w:rsidRPr="00996B0C">
        <w:rPr>
          <w:sz w:val="22"/>
          <w:szCs w:val="22"/>
        </w:rPr>
        <w:t>.</w:t>
      </w:r>
      <w:r w:rsidR="006D0861" w:rsidRPr="00996B0C">
        <w:rPr>
          <w:sz w:val="22"/>
          <w:szCs w:val="22"/>
        </w:rPr>
        <w:t xml:space="preserve"> </w:t>
      </w:r>
    </w:p>
  </w:endnote>
  <w:endnote w:id="123">
    <w:p w14:paraId="313AB477" w14:textId="6433A33C" w:rsidR="00820E0B" w:rsidRPr="00F35976"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F2FB7" w:rsidRPr="00996B0C">
        <w:rPr>
          <w:sz w:val="22"/>
          <w:szCs w:val="22"/>
        </w:rPr>
        <w:t xml:space="preserve">J.I. Israel, </w:t>
      </w:r>
      <w:hyperlink r:id="rId182" w:history="1">
        <w:r w:rsidR="00BF2FB7" w:rsidRPr="00F35976">
          <w:rPr>
            <w:rStyle w:val="Hyperlink"/>
            <w:i/>
            <w:sz w:val="22"/>
            <w:szCs w:val="22"/>
          </w:rPr>
          <w:t>Dutch Primacy in World Trade, 1585-1740</w:t>
        </w:r>
      </w:hyperlink>
      <w:r w:rsidR="00BF2FB7" w:rsidRPr="00F35976">
        <w:rPr>
          <w:sz w:val="22"/>
          <w:szCs w:val="22"/>
        </w:rPr>
        <w:t xml:space="preserve"> (Oxford 1989) 243.</w:t>
      </w:r>
    </w:p>
  </w:endnote>
  <w:endnote w:id="124">
    <w:p w14:paraId="342A0F8D" w14:textId="3C9E179C" w:rsidR="00820E0B" w:rsidRPr="00F35976" w:rsidRDefault="00820E0B" w:rsidP="00B40CE2">
      <w:pPr>
        <w:pStyle w:val="EndnoteText"/>
        <w:rPr>
          <w:sz w:val="22"/>
          <w:szCs w:val="22"/>
          <w:lang w:val="en-GB"/>
        </w:rPr>
      </w:pPr>
      <w:r w:rsidRPr="00F35976">
        <w:rPr>
          <w:rStyle w:val="EndnoteReference"/>
          <w:sz w:val="22"/>
          <w:szCs w:val="22"/>
        </w:rPr>
        <w:endnoteRef/>
      </w:r>
      <w:r w:rsidRPr="00F35976">
        <w:rPr>
          <w:sz w:val="22"/>
          <w:szCs w:val="22"/>
          <w:lang w:val="en-GB"/>
        </w:rPr>
        <w:t xml:space="preserve"> </w:t>
      </w:r>
      <w:r w:rsidR="00A91097" w:rsidRPr="00F35976">
        <w:rPr>
          <w:sz w:val="22"/>
          <w:szCs w:val="22"/>
        </w:rPr>
        <w:t xml:space="preserve">J.I. Israel, </w:t>
      </w:r>
      <w:hyperlink r:id="rId183" w:history="1">
        <w:r w:rsidR="00A91097" w:rsidRPr="00F35976">
          <w:rPr>
            <w:rStyle w:val="Hyperlink"/>
            <w:i/>
            <w:sz w:val="22"/>
            <w:szCs w:val="22"/>
          </w:rPr>
          <w:t>Dutch Primacy in World Trade, 1585-1740</w:t>
        </w:r>
      </w:hyperlink>
      <w:r w:rsidR="00A91097" w:rsidRPr="00F35976">
        <w:rPr>
          <w:sz w:val="22"/>
          <w:szCs w:val="22"/>
        </w:rPr>
        <w:t xml:space="preserve"> (Oxford 1989)</w:t>
      </w:r>
      <w:r w:rsidR="00A91097" w:rsidRPr="00F35976">
        <w:rPr>
          <w:sz w:val="22"/>
          <w:szCs w:val="22"/>
          <w:lang w:val="en-GB"/>
        </w:rPr>
        <w:t xml:space="preserve"> 237, 239, 240, 243.</w:t>
      </w:r>
    </w:p>
  </w:endnote>
  <w:endnote w:id="125">
    <w:p w14:paraId="4CA3514A" w14:textId="5E240DAC" w:rsidR="00820E0B" w:rsidRPr="00996B0C" w:rsidRDefault="00820E0B" w:rsidP="00B40CE2">
      <w:pPr>
        <w:pStyle w:val="EndnoteText"/>
        <w:rPr>
          <w:sz w:val="22"/>
          <w:szCs w:val="22"/>
          <w:lang w:val="en-GB"/>
        </w:rPr>
      </w:pPr>
      <w:r w:rsidRPr="00F35976">
        <w:rPr>
          <w:rStyle w:val="EndnoteReference"/>
          <w:sz w:val="22"/>
          <w:szCs w:val="22"/>
        </w:rPr>
        <w:endnoteRef/>
      </w:r>
      <w:r w:rsidRPr="00F35976">
        <w:rPr>
          <w:sz w:val="22"/>
          <w:szCs w:val="22"/>
          <w:lang w:val="en-GB"/>
        </w:rPr>
        <w:t xml:space="preserve"> </w:t>
      </w:r>
      <w:r w:rsidR="00A91097" w:rsidRPr="00F35976">
        <w:rPr>
          <w:sz w:val="22"/>
          <w:szCs w:val="22"/>
        </w:rPr>
        <w:t xml:space="preserve">J.I. Israel, </w:t>
      </w:r>
      <w:hyperlink r:id="rId184" w:history="1">
        <w:r w:rsidR="00A91097" w:rsidRPr="00F35976">
          <w:rPr>
            <w:rStyle w:val="Hyperlink"/>
            <w:i/>
            <w:sz w:val="22"/>
            <w:szCs w:val="22"/>
          </w:rPr>
          <w:t>Dutch Primacy in World Trade, 1585-1740</w:t>
        </w:r>
      </w:hyperlink>
      <w:r w:rsidR="00A91097" w:rsidRPr="00996B0C">
        <w:rPr>
          <w:sz w:val="22"/>
          <w:szCs w:val="22"/>
        </w:rPr>
        <w:t xml:space="preserve"> (Oxford 1989) </w:t>
      </w:r>
      <w:r w:rsidR="00A91097" w:rsidRPr="00996B0C">
        <w:rPr>
          <w:sz w:val="22"/>
          <w:szCs w:val="22"/>
          <w:lang w:val="en-GB"/>
        </w:rPr>
        <w:t>239-240, 241-242, 243-244.</w:t>
      </w:r>
    </w:p>
  </w:endnote>
  <w:endnote w:id="126">
    <w:p w14:paraId="2EB8F16C" w14:textId="162F150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A91097" w:rsidRPr="00996B0C">
        <w:rPr>
          <w:sz w:val="22"/>
          <w:szCs w:val="22"/>
        </w:rPr>
        <w:t xml:space="preserve">W. Klooster en G. Oostindie, </w:t>
      </w:r>
      <w:hyperlink r:id="rId185" w:history="1">
        <w:r w:rsidR="00A91097" w:rsidRPr="00996B0C">
          <w:rPr>
            <w:rStyle w:val="Hyperlink"/>
            <w:i/>
            <w:sz w:val="22"/>
            <w:szCs w:val="22"/>
          </w:rPr>
          <w:t xml:space="preserve">Realm between Empires: </w:t>
        </w:r>
        <w:r w:rsidR="00A91097" w:rsidRPr="00996B0C">
          <w:rPr>
            <w:rStyle w:val="Hyperlink"/>
            <w:i/>
            <w:sz w:val="22"/>
            <w:szCs w:val="22"/>
            <w:lang w:val="en-GB"/>
          </w:rPr>
          <w:t>The Second Dutch Atlantic 1680-1815</w:t>
        </w:r>
      </w:hyperlink>
      <w:r w:rsidR="00A91097" w:rsidRPr="00996B0C">
        <w:rPr>
          <w:sz w:val="22"/>
          <w:szCs w:val="22"/>
          <w:lang w:val="en-GB"/>
        </w:rPr>
        <w:t xml:space="preserve"> (Ithaca/Londen 2018)</w:t>
      </w:r>
      <w:r w:rsidR="00A91097" w:rsidRPr="00996B0C">
        <w:rPr>
          <w:sz w:val="22"/>
          <w:szCs w:val="22"/>
        </w:rPr>
        <w:t xml:space="preserve"> 70-71.</w:t>
      </w:r>
    </w:p>
  </w:endnote>
  <w:endnote w:id="127">
    <w:p w14:paraId="0812940E" w14:textId="73529D1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47B3A" w:rsidRPr="00996B0C">
        <w:rPr>
          <w:sz w:val="22"/>
          <w:szCs w:val="22"/>
        </w:rPr>
        <w:t xml:space="preserve">W. Klooster en G. Oostindie, </w:t>
      </w:r>
      <w:hyperlink r:id="rId186" w:history="1">
        <w:r w:rsidR="000C6F83" w:rsidRPr="00996B0C">
          <w:rPr>
            <w:rStyle w:val="Hyperlink"/>
            <w:i/>
            <w:sz w:val="22"/>
            <w:szCs w:val="22"/>
          </w:rPr>
          <w:t xml:space="preserve">Realm between Empires: </w:t>
        </w:r>
        <w:r w:rsidR="000C6F83" w:rsidRPr="00996B0C">
          <w:rPr>
            <w:rStyle w:val="Hyperlink"/>
            <w:i/>
            <w:sz w:val="22"/>
            <w:szCs w:val="22"/>
            <w:lang w:val="en-GB"/>
          </w:rPr>
          <w:t>The Second Dutch Atlantic 1680-1815</w:t>
        </w:r>
      </w:hyperlink>
      <w:r w:rsidR="000C6F83" w:rsidRPr="00996B0C">
        <w:rPr>
          <w:sz w:val="22"/>
          <w:szCs w:val="22"/>
          <w:lang w:val="en-GB"/>
        </w:rPr>
        <w:t xml:space="preserve"> </w:t>
      </w:r>
      <w:r w:rsidR="00D47B3A" w:rsidRPr="00996B0C">
        <w:rPr>
          <w:sz w:val="22"/>
          <w:szCs w:val="22"/>
          <w:lang w:val="en-GB"/>
        </w:rPr>
        <w:t>(Ithaca/Londen 2018)</w:t>
      </w:r>
      <w:r w:rsidR="00D47B3A" w:rsidRPr="00996B0C">
        <w:rPr>
          <w:sz w:val="22"/>
          <w:szCs w:val="22"/>
        </w:rPr>
        <w:t xml:space="preserve"> 73; Zie ook W. Klooster, </w:t>
      </w:r>
      <w:hyperlink r:id="rId187" w:history="1">
        <w:r w:rsidR="00D47B3A" w:rsidRPr="00996B0C">
          <w:rPr>
            <w:rStyle w:val="Hyperlink"/>
            <w:i/>
            <w:sz w:val="22"/>
            <w:szCs w:val="22"/>
          </w:rPr>
          <w:t>Illicit Riches: Dutch Trade in the Caribbean, 1648-1795</w:t>
        </w:r>
      </w:hyperlink>
      <w:r w:rsidR="00D47B3A" w:rsidRPr="00996B0C">
        <w:rPr>
          <w:sz w:val="22"/>
          <w:szCs w:val="22"/>
        </w:rPr>
        <w:t xml:space="preserve"> (Leiden 1998) 207-239, appendix 2 t/m 12.</w:t>
      </w:r>
    </w:p>
  </w:endnote>
  <w:endnote w:id="128">
    <w:p w14:paraId="4BC68C11" w14:textId="6265DC8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88"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74-75.</w:t>
      </w:r>
    </w:p>
  </w:endnote>
  <w:endnote w:id="129">
    <w:p w14:paraId="1AF83DBF" w14:textId="6F6A3026"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89"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75.</w:t>
      </w:r>
    </w:p>
  </w:endnote>
  <w:endnote w:id="130">
    <w:p w14:paraId="40658C7F" w14:textId="6766D4A5"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0"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75-77.</w:t>
      </w:r>
    </w:p>
  </w:endnote>
  <w:endnote w:id="131">
    <w:p w14:paraId="12CBC240" w14:textId="56E88B85"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1"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77-78.</w:t>
      </w:r>
    </w:p>
  </w:endnote>
  <w:endnote w:id="132">
    <w:p w14:paraId="2DE7CA1F" w14:textId="73B75D03"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2"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78.</w:t>
      </w:r>
    </w:p>
  </w:endnote>
  <w:endnote w:id="133">
    <w:p w14:paraId="3041DBEF" w14:textId="08C27C9F"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3"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79-80.</w:t>
      </w:r>
    </w:p>
  </w:endnote>
  <w:endnote w:id="134">
    <w:p w14:paraId="699F1D0A" w14:textId="6AEA1809"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4"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80-82.</w:t>
      </w:r>
    </w:p>
  </w:endnote>
  <w:endnote w:id="135">
    <w:p w14:paraId="1829F1D6" w14:textId="5CAFA57B"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5"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82 (</w:t>
      </w:r>
      <w:r w:rsidR="00147CF9" w:rsidRPr="00996B0C">
        <w:rPr>
          <w:sz w:val="22"/>
          <w:szCs w:val="22"/>
        </w:rPr>
        <w:t>t</w:t>
      </w:r>
      <w:r w:rsidRPr="00996B0C">
        <w:rPr>
          <w:sz w:val="22"/>
          <w:szCs w:val="22"/>
        </w:rPr>
        <w:t>abel 10) 85.</w:t>
      </w:r>
    </w:p>
  </w:endnote>
  <w:endnote w:id="136">
    <w:p w14:paraId="1C2F531F" w14:textId="160429A2"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6"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83 (figuur 5) 84-85.</w:t>
      </w:r>
    </w:p>
  </w:endnote>
  <w:endnote w:id="137">
    <w:p w14:paraId="5E947E76" w14:textId="54D23E73"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7"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Pr="00996B0C">
        <w:rPr>
          <w:sz w:val="22"/>
          <w:szCs w:val="22"/>
        </w:rPr>
        <w:t xml:space="preserve"> 85-87.</w:t>
      </w:r>
    </w:p>
  </w:endnote>
  <w:endnote w:id="138">
    <w:p w14:paraId="01C46989" w14:textId="690B355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 van Goor, </w:t>
      </w:r>
      <w:hyperlink r:id="rId198" w:history="1">
        <w:r w:rsidR="00F33C10" w:rsidRPr="00996B0C">
          <w:rPr>
            <w:rStyle w:val="Hyperlink"/>
            <w:i/>
            <w:sz w:val="22"/>
            <w:szCs w:val="22"/>
            <w:lang w:val="nl-NL"/>
          </w:rPr>
          <w:t>De Nederlandse koloniën. Geschiedenis van de Nederlandse expansie 1600-1975</w:t>
        </w:r>
      </w:hyperlink>
      <w:r w:rsidR="00F33C10" w:rsidRPr="00996B0C">
        <w:rPr>
          <w:sz w:val="22"/>
          <w:szCs w:val="22"/>
          <w:lang w:val="nl-NL"/>
        </w:rPr>
        <w:t xml:space="preserve"> (Den Haag 1997) </w:t>
      </w:r>
      <w:r w:rsidR="00F33C10" w:rsidRPr="00996B0C">
        <w:rPr>
          <w:iCs/>
          <w:sz w:val="22"/>
          <w:szCs w:val="22"/>
          <w:lang w:val="nl-NL"/>
        </w:rPr>
        <w:t>175</w:t>
      </w:r>
      <w:r w:rsidR="00F33C10" w:rsidRPr="00996B0C">
        <w:rPr>
          <w:sz w:val="22"/>
          <w:szCs w:val="22"/>
          <w:lang w:val="nl-NL"/>
        </w:rPr>
        <w:t xml:space="preserve">-177. Zie voor de discussie over de ondergang van de VOC ook J.J. Steur, </w:t>
      </w:r>
      <w:hyperlink r:id="rId199"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32-36.</w:t>
      </w:r>
    </w:p>
  </w:endnote>
  <w:endnote w:id="139">
    <w:p w14:paraId="67115920" w14:textId="28C4F1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F.S. Gaastra, </w:t>
      </w:r>
      <w:hyperlink r:id="rId200" w:history="1">
        <w:r w:rsidR="00F33C10" w:rsidRPr="00996B0C">
          <w:rPr>
            <w:rStyle w:val="Hyperlink"/>
            <w:i/>
            <w:sz w:val="22"/>
            <w:szCs w:val="22"/>
            <w:lang w:val="nl-NL"/>
          </w:rPr>
          <w:t>Geschiedenis van de VOC. Opkomst, bloei en ondergang</w:t>
        </w:r>
      </w:hyperlink>
      <w:r w:rsidR="00F33C10" w:rsidRPr="00996B0C">
        <w:rPr>
          <w:sz w:val="22"/>
          <w:szCs w:val="22"/>
          <w:lang w:val="nl-NL"/>
        </w:rPr>
        <w:t xml:space="preserve"> (11</w:t>
      </w:r>
      <w:r w:rsidR="00F33C10" w:rsidRPr="00996B0C">
        <w:rPr>
          <w:sz w:val="22"/>
          <w:szCs w:val="22"/>
          <w:vertAlign w:val="superscript"/>
          <w:lang w:val="nl-NL"/>
        </w:rPr>
        <w:t>e</w:t>
      </w:r>
      <w:r w:rsidR="00F33C10" w:rsidRPr="00996B0C">
        <w:rPr>
          <w:sz w:val="22"/>
          <w:szCs w:val="22"/>
          <w:lang w:val="nl-NL"/>
        </w:rPr>
        <w:t xml:space="preserve"> druk; Zutphen 2012) 135 </w:t>
      </w:r>
      <w:r w:rsidR="00147CF9" w:rsidRPr="00996B0C">
        <w:rPr>
          <w:sz w:val="22"/>
          <w:szCs w:val="22"/>
          <w:lang w:val="nl-NL"/>
        </w:rPr>
        <w:t>(</w:t>
      </w:r>
      <w:r w:rsidR="00F33C10" w:rsidRPr="00996B0C">
        <w:rPr>
          <w:sz w:val="22"/>
          <w:szCs w:val="22"/>
          <w:lang w:val="nl-NL"/>
        </w:rPr>
        <w:t>tabel 18</w:t>
      </w:r>
      <w:r w:rsidR="00147CF9" w:rsidRPr="00996B0C">
        <w:rPr>
          <w:sz w:val="22"/>
          <w:szCs w:val="22"/>
          <w:lang w:val="nl-NL"/>
        </w:rPr>
        <w:t>)</w:t>
      </w:r>
      <w:r w:rsidR="00F33C10" w:rsidRPr="00996B0C">
        <w:rPr>
          <w:sz w:val="22"/>
          <w:szCs w:val="22"/>
          <w:lang w:val="nl-NL"/>
        </w:rPr>
        <w:t>.</w:t>
      </w:r>
    </w:p>
  </w:endnote>
  <w:endnote w:id="140">
    <w:p w14:paraId="1F950ED9" w14:textId="19A3EC2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J.P. de Korte, </w:t>
      </w:r>
      <w:hyperlink r:id="rId201" w:history="1">
        <w:r w:rsidR="00F33C10" w:rsidRPr="00996B0C">
          <w:rPr>
            <w:rStyle w:val="Hyperlink"/>
            <w:i/>
            <w:sz w:val="22"/>
            <w:szCs w:val="22"/>
            <w:lang w:val="nl-NL"/>
          </w:rPr>
          <w:t>De jaarlijkse financiële verantwoording in de Verenigde Oostindische Compagnie</w:t>
        </w:r>
      </w:hyperlink>
      <w:r w:rsidR="00F33C10" w:rsidRPr="00996B0C">
        <w:rPr>
          <w:sz w:val="22"/>
          <w:szCs w:val="22"/>
          <w:lang w:val="nl-NL"/>
        </w:rPr>
        <w:t xml:space="preserve"> (Leiden 1984) 48-49; J. de Vries en A. M. van der Woude, </w:t>
      </w:r>
      <w:hyperlink r:id="rId202" w:history="1">
        <w:r w:rsidR="00F33C10" w:rsidRPr="00996B0C">
          <w:rPr>
            <w:rStyle w:val="Hyperlink"/>
            <w:i/>
            <w:sz w:val="22"/>
            <w:szCs w:val="22"/>
            <w:lang w:val="nl-NL"/>
          </w:rPr>
          <w:t>Nederland 1500-1815. De eerste ronde van moderne economische groei</w:t>
        </w:r>
      </w:hyperlink>
      <w:r w:rsidR="00F33C10" w:rsidRPr="00996B0C">
        <w:rPr>
          <w:sz w:val="22"/>
          <w:szCs w:val="22"/>
          <w:lang w:val="nl-NL"/>
        </w:rPr>
        <w:t xml:space="preserve"> (Amsterdam 2005) 521.</w:t>
      </w:r>
    </w:p>
  </w:endnote>
  <w:endnote w:id="141">
    <w:p w14:paraId="34676CBB" w14:textId="729AC0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J.P. de Korte, </w:t>
      </w:r>
      <w:hyperlink r:id="rId203" w:history="1">
        <w:r w:rsidR="00F33C10" w:rsidRPr="00996B0C">
          <w:rPr>
            <w:rStyle w:val="Hyperlink"/>
            <w:i/>
            <w:sz w:val="22"/>
            <w:szCs w:val="22"/>
            <w:lang w:val="nl-NL"/>
          </w:rPr>
          <w:t>De jaarlijkse financiële verantwoording in de Verenigde Oostindische Compagnie</w:t>
        </w:r>
      </w:hyperlink>
      <w:r w:rsidR="00F33C10" w:rsidRPr="00996B0C">
        <w:rPr>
          <w:sz w:val="22"/>
          <w:szCs w:val="22"/>
          <w:lang w:val="nl-NL"/>
        </w:rPr>
        <w:t xml:space="preserve"> (Leiden 1984) 70-73.</w:t>
      </w:r>
    </w:p>
  </w:endnote>
  <w:endnote w:id="142">
    <w:p w14:paraId="7EC309DC" w14:textId="47BFAE6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J.J. Steur, </w:t>
      </w:r>
      <w:hyperlink r:id="rId204"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114.</w:t>
      </w:r>
    </w:p>
  </w:endnote>
  <w:endnote w:id="143">
    <w:p w14:paraId="1B5E4B83" w14:textId="18610A2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 Carswell, </w:t>
      </w:r>
      <w:hyperlink r:id="rId205" w:history="1">
        <w:r w:rsidR="00F33C10" w:rsidRPr="00996B0C">
          <w:rPr>
            <w:rStyle w:val="Hyperlink"/>
            <w:i/>
            <w:sz w:val="22"/>
            <w:szCs w:val="22"/>
            <w:lang w:val="nl-NL"/>
          </w:rPr>
          <w:t>The South Sea Bubble</w:t>
        </w:r>
      </w:hyperlink>
      <w:r w:rsidR="00F33C10" w:rsidRPr="00996B0C">
        <w:rPr>
          <w:sz w:val="22"/>
          <w:szCs w:val="22"/>
          <w:lang w:val="nl-NL"/>
        </w:rPr>
        <w:t xml:space="preserve"> (Londen 1960) 148.</w:t>
      </w:r>
    </w:p>
  </w:endnote>
  <w:endnote w:id="144">
    <w:p w14:paraId="0B83AD8B" w14:textId="475FE84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J.J. Steur, </w:t>
      </w:r>
      <w:hyperlink r:id="rId206"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40-42.</w:t>
      </w:r>
    </w:p>
  </w:endnote>
  <w:endnote w:id="145">
    <w:p w14:paraId="55A575E0" w14:textId="215E8A3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D25DB" w:rsidRPr="00996B0C">
        <w:rPr>
          <w:sz w:val="22"/>
          <w:szCs w:val="22"/>
          <w:lang w:val="nl-NL"/>
        </w:rPr>
        <w:t xml:space="preserve">G.J. Schutte, </w:t>
      </w:r>
      <w:hyperlink r:id="rId207" w:history="1">
        <w:r w:rsidR="005D25DB" w:rsidRPr="00996B0C">
          <w:rPr>
            <w:rStyle w:val="Hyperlink"/>
            <w:i/>
            <w:sz w:val="22"/>
            <w:szCs w:val="22"/>
            <w:lang w:val="nl-NL"/>
          </w:rPr>
          <w:t>De Nederlandse Patriotten en de koloniën. Een onderzoek naar hun denkbeelden en optreden, 1770-1800</w:t>
        </w:r>
      </w:hyperlink>
      <w:r w:rsidR="005D25DB" w:rsidRPr="00996B0C">
        <w:rPr>
          <w:sz w:val="22"/>
          <w:szCs w:val="22"/>
          <w:lang w:val="nl-NL"/>
        </w:rPr>
        <w:t xml:space="preserve"> (Groningen 1974)</w:t>
      </w:r>
      <w:r w:rsidR="005D25DB" w:rsidRPr="00996B0C">
        <w:rPr>
          <w:i/>
          <w:sz w:val="22"/>
          <w:szCs w:val="22"/>
          <w:lang w:val="nl-NL"/>
        </w:rPr>
        <w:t xml:space="preserve"> </w:t>
      </w:r>
      <w:r w:rsidR="005D25DB" w:rsidRPr="00996B0C">
        <w:rPr>
          <w:sz w:val="22"/>
          <w:szCs w:val="22"/>
          <w:lang w:val="nl-NL"/>
        </w:rPr>
        <w:t>29-30.</w:t>
      </w:r>
    </w:p>
  </w:endnote>
  <w:endnote w:id="146">
    <w:p w14:paraId="47A7FE0C" w14:textId="455A6F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D25DB" w:rsidRPr="00996B0C">
        <w:rPr>
          <w:sz w:val="22"/>
          <w:szCs w:val="22"/>
          <w:lang w:val="nl-NL"/>
        </w:rPr>
        <w:t xml:space="preserve">C.Ch. </w:t>
      </w:r>
      <w:r w:rsidR="005D25DB" w:rsidRPr="00996B0C">
        <w:rPr>
          <w:iCs/>
          <w:sz w:val="22"/>
          <w:szCs w:val="22"/>
          <w:lang w:val="nl-NL"/>
        </w:rPr>
        <w:t xml:space="preserve">Goslinga, </w:t>
      </w:r>
      <w:hyperlink r:id="rId208" w:history="1">
        <w:r w:rsidR="005D25DB" w:rsidRPr="00996B0C">
          <w:rPr>
            <w:rStyle w:val="Hyperlink"/>
            <w:i/>
            <w:iCs/>
            <w:sz w:val="22"/>
            <w:szCs w:val="22"/>
            <w:lang w:val="nl-NL"/>
          </w:rPr>
          <w:t>The Dutch in the Caribbean and in the Guianas</w:t>
        </w:r>
        <w:r w:rsidR="005D25DB" w:rsidRPr="00996B0C">
          <w:rPr>
            <w:rStyle w:val="Hyperlink"/>
            <w:iCs/>
            <w:sz w:val="22"/>
            <w:szCs w:val="22"/>
            <w:lang w:val="nl-NL"/>
          </w:rPr>
          <w:t>,</w:t>
        </w:r>
        <w:r w:rsidR="005D25DB" w:rsidRPr="00996B0C">
          <w:rPr>
            <w:rStyle w:val="Hyperlink"/>
            <w:i/>
            <w:iCs/>
            <w:sz w:val="22"/>
            <w:szCs w:val="22"/>
            <w:lang w:val="nl-NL"/>
          </w:rPr>
          <w:t xml:space="preserve"> 1680-1791</w:t>
        </w:r>
      </w:hyperlink>
      <w:r w:rsidR="005D25DB" w:rsidRPr="00996B0C">
        <w:rPr>
          <w:iCs/>
          <w:sz w:val="22"/>
          <w:szCs w:val="22"/>
          <w:lang w:val="nl-NL"/>
        </w:rPr>
        <w:t>, deel 2 (Assen 1985)</w:t>
      </w:r>
      <w:r w:rsidR="005D25DB" w:rsidRPr="00996B0C">
        <w:rPr>
          <w:sz w:val="22"/>
          <w:szCs w:val="22"/>
          <w:lang w:val="nl-NL"/>
        </w:rPr>
        <w:t xml:space="preserve"> 574.</w:t>
      </w:r>
    </w:p>
  </w:endnote>
  <w:endnote w:id="147">
    <w:p w14:paraId="12C9ECE0" w14:textId="7BDDFAA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E5FBB" w:rsidRPr="00996B0C">
        <w:rPr>
          <w:sz w:val="22"/>
          <w:szCs w:val="22"/>
          <w:lang w:val="nl-NL"/>
        </w:rPr>
        <w:t xml:space="preserve">J.P. de Korte, </w:t>
      </w:r>
      <w:hyperlink r:id="rId209" w:history="1">
        <w:r w:rsidR="003E5FBB" w:rsidRPr="00996B0C">
          <w:rPr>
            <w:rStyle w:val="Hyperlink"/>
            <w:i/>
            <w:sz w:val="22"/>
            <w:szCs w:val="22"/>
            <w:lang w:val="nl-NL"/>
          </w:rPr>
          <w:t>De jaarlijkse financiële verantwoording in de Verenigde Oostindische Compagnie</w:t>
        </w:r>
      </w:hyperlink>
      <w:r w:rsidR="003E5FBB" w:rsidRPr="00996B0C">
        <w:rPr>
          <w:sz w:val="22"/>
          <w:szCs w:val="22"/>
          <w:lang w:val="nl-NL"/>
        </w:rPr>
        <w:t xml:space="preserve"> (Leiden 1984) bijlage 14.</w:t>
      </w:r>
    </w:p>
  </w:endnote>
  <w:endnote w:id="148">
    <w:p w14:paraId="67911108" w14:textId="1E5969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E5FBB" w:rsidRPr="00996B0C">
        <w:rPr>
          <w:sz w:val="22"/>
          <w:szCs w:val="22"/>
          <w:lang w:val="nl-NL"/>
        </w:rPr>
        <w:t xml:space="preserve">H.J. den Heijer, </w:t>
      </w:r>
      <w:hyperlink r:id="rId210" w:history="1">
        <w:r w:rsidR="003E5FBB" w:rsidRPr="00996B0C">
          <w:rPr>
            <w:rStyle w:val="Hyperlink"/>
            <w:i/>
            <w:sz w:val="22"/>
            <w:szCs w:val="22"/>
            <w:lang w:val="nl-NL"/>
          </w:rPr>
          <w:t>De geoctrooieerde compagnie. De VOC en de WIC als voorlopers van de naamloze vennootschap</w:t>
        </w:r>
      </w:hyperlink>
      <w:r w:rsidR="003E5FBB" w:rsidRPr="00996B0C">
        <w:rPr>
          <w:sz w:val="22"/>
          <w:szCs w:val="22"/>
          <w:lang w:val="nl-NL"/>
        </w:rPr>
        <w:t xml:space="preserve"> (Deventer 2005) 192.</w:t>
      </w:r>
    </w:p>
  </w:endnote>
  <w:endnote w:id="149">
    <w:p w14:paraId="434760EF" w14:textId="3A5F6CF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65051" w:rsidRPr="00996B0C">
        <w:rPr>
          <w:sz w:val="22"/>
          <w:szCs w:val="22"/>
          <w:lang w:val="nl-NL"/>
        </w:rPr>
        <w:t xml:space="preserve">F.S. Gaastra, </w:t>
      </w:r>
      <w:hyperlink r:id="rId211" w:history="1">
        <w:r w:rsidR="00B65051" w:rsidRPr="00996B0C">
          <w:rPr>
            <w:rStyle w:val="Hyperlink"/>
            <w:i/>
            <w:sz w:val="22"/>
            <w:szCs w:val="22"/>
            <w:lang w:val="nl-NL"/>
          </w:rPr>
          <w:t>Geschiedenis van de VOC. Opkomst, bloei en ondergang</w:t>
        </w:r>
      </w:hyperlink>
      <w:r w:rsidR="00B65051" w:rsidRPr="00996B0C">
        <w:rPr>
          <w:sz w:val="22"/>
          <w:szCs w:val="22"/>
          <w:lang w:val="nl-NL"/>
        </w:rPr>
        <w:t xml:space="preserve"> (11</w:t>
      </w:r>
      <w:r w:rsidR="00B65051" w:rsidRPr="00996B0C">
        <w:rPr>
          <w:sz w:val="22"/>
          <w:szCs w:val="22"/>
          <w:vertAlign w:val="superscript"/>
          <w:lang w:val="nl-NL"/>
        </w:rPr>
        <w:t>e</w:t>
      </w:r>
      <w:r w:rsidR="00B65051" w:rsidRPr="00996B0C">
        <w:rPr>
          <w:sz w:val="22"/>
          <w:szCs w:val="22"/>
          <w:lang w:val="nl-NL"/>
        </w:rPr>
        <w:t xml:space="preserve"> druk; Zutphen 2012) 137; E.M. Jacobs, </w:t>
      </w:r>
      <w:hyperlink r:id="rId212" w:history="1">
        <w:r w:rsidR="00B65051" w:rsidRPr="00996B0C">
          <w:rPr>
            <w:rStyle w:val="Hyperlink"/>
            <w:i/>
            <w:sz w:val="22"/>
            <w:szCs w:val="22"/>
            <w:lang w:val="nl-NL"/>
          </w:rPr>
          <w:t>Koopman in Azië. De handel van de Verenigde Oost-Indische Compagnie tijdens de 18de eeuw</w:t>
        </w:r>
      </w:hyperlink>
      <w:r w:rsidR="00B65051" w:rsidRPr="00996B0C">
        <w:rPr>
          <w:sz w:val="22"/>
          <w:szCs w:val="22"/>
          <w:lang w:val="nl-NL"/>
        </w:rPr>
        <w:t xml:space="preserve"> (Zutphen 2000) 35-38.</w:t>
      </w:r>
    </w:p>
  </w:endnote>
  <w:endnote w:id="150">
    <w:p w14:paraId="245E826C" w14:textId="4346F5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65051" w:rsidRPr="00996B0C">
        <w:rPr>
          <w:sz w:val="22"/>
          <w:szCs w:val="22"/>
          <w:lang w:val="nl-NL"/>
        </w:rPr>
        <w:t xml:space="preserve">A.J.M. Kunst, </w:t>
      </w:r>
      <w:hyperlink r:id="rId213" w:history="1">
        <w:r w:rsidR="00B65051" w:rsidRPr="00996B0C">
          <w:rPr>
            <w:rStyle w:val="Hyperlink"/>
            <w:i/>
            <w:sz w:val="22"/>
            <w:szCs w:val="22"/>
            <w:lang w:val="nl-NL"/>
          </w:rPr>
          <w:t>Recht, commercie en kolonialisme in West-Indië vanaf de zestiende tot in de negentiende eeuw</w:t>
        </w:r>
      </w:hyperlink>
      <w:r w:rsidR="00B65051" w:rsidRPr="00996B0C">
        <w:rPr>
          <w:sz w:val="22"/>
          <w:szCs w:val="22"/>
          <w:lang w:val="nl-NL"/>
        </w:rPr>
        <w:t xml:space="preserve"> (Zutphen 1981) 227.</w:t>
      </w:r>
    </w:p>
  </w:endnote>
  <w:endnote w:id="151">
    <w:p w14:paraId="58BE3BA8" w14:textId="66D441B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C4EAC" w:rsidRPr="00996B0C">
        <w:rPr>
          <w:sz w:val="22"/>
          <w:szCs w:val="22"/>
          <w:lang w:val="nl-NL"/>
        </w:rPr>
        <w:t xml:space="preserve">J.J. Steur, </w:t>
      </w:r>
      <w:hyperlink r:id="rId214" w:history="1">
        <w:r w:rsidR="005C4EAC" w:rsidRPr="00996B0C">
          <w:rPr>
            <w:rStyle w:val="Hyperlink"/>
            <w:i/>
            <w:sz w:val="22"/>
            <w:szCs w:val="22"/>
            <w:lang w:val="nl-NL"/>
          </w:rPr>
          <w:t>Herstel of ondergang. De voorstellen tot redres van de VOC 1740-1795</w:t>
        </w:r>
      </w:hyperlink>
      <w:r w:rsidR="005C4EAC" w:rsidRPr="00996B0C">
        <w:rPr>
          <w:sz w:val="22"/>
          <w:szCs w:val="22"/>
          <w:lang w:val="nl-NL"/>
        </w:rPr>
        <w:t xml:space="preserve"> (Utrecht 1984) 173-177; A.J. van der Meulen, </w:t>
      </w:r>
      <w:hyperlink r:id="rId215" w:history="1">
        <w:r w:rsidR="005C4EAC" w:rsidRPr="00996B0C">
          <w:rPr>
            <w:rStyle w:val="Hyperlink"/>
            <w:i/>
            <w:sz w:val="22"/>
            <w:szCs w:val="22"/>
            <w:lang w:val="nl-NL"/>
          </w:rPr>
          <w:t>Studies over het Ministerie Van de Spiegel</w:t>
        </w:r>
      </w:hyperlink>
      <w:r w:rsidR="005C4EAC" w:rsidRPr="00996B0C">
        <w:rPr>
          <w:sz w:val="22"/>
          <w:szCs w:val="22"/>
          <w:lang w:val="nl-NL"/>
        </w:rPr>
        <w:t xml:space="preserve"> (Leiden 1905) 344-351; J.P. de Korte</w:t>
      </w:r>
      <w:hyperlink r:id="rId216" w:history="1">
        <w:r w:rsidR="005C4EAC" w:rsidRPr="00996B0C">
          <w:rPr>
            <w:rStyle w:val="Hyperlink"/>
            <w:sz w:val="22"/>
            <w:szCs w:val="22"/>
            <w:lang w:val="nl-NL"/>
          </w:rPr>
          <w:t xml:space="preserve">, </w:t>
        </w:r>
        <w:r w:rsidR="005C4EAC" w:rsidRPr="00996B0C">
          <w:rPr>
            <w:rStyle w:val="Hyperlink"/>
            <w:i/>
            <w:sz w:val="22"/>
            <w:szCs w:val="22"/>
            <w:lang w:val="nl-NL"/>
          </w:rPr>
          <w:t>De jaarlijkse financiële verantwoording in de Verenigde Oostindische Compagnie</w:t>
        </w:r>
      </w:hyperlink>
      <w:r w:rsidR="005C4EAC" w:rsidRPr="00996B0C">
        <w:rPr>
          <w:sz w:val="22"/>
          <w:szCs w:val="22"/>
          <w:lang w:val="nl-NL"/>
        </w:rPr>
        <w:t xml:space="preserve"> (Leiden 1984) 87 </w:t>
      </w:r>
      <w:r w:rsidR="00A105FD" w:rsidRPr="00996B0C">
        <w:rPr>
          <w:sz w:val="22"/>
          <w:szCs w:val="22"/>
          <w:lang w:val="nl-NL"/>
        </w:rPr>
        <w:t>(</w:t>
      </w:r>
      <w:r w:rsidR="005C4EAC" w:rsidRPr="00996B0C">
        <w:rPr>
          <w:sz w:val="22"/>
          <w:szCs w:val="22"/>
          <w:lang w:val="nl-NL"/>
        </w:rPr>
        <w:t>tabel 47</w:t>
      </w:r>
      <w:r w:rsidR="00A105FD" w:rsidRPr="00996B0C">
        <w:rPr>
          <w:sz w:val="22"/>
          <w:szCs w:val="22"/>
          <w:lang w:val="nl-NL"/>
        </w:rPr>
        <w:t>)</w:t>
      </w:r>
      <w:r w:rsidR="005C4EAC" w:rsidRPr="00996B0C">
        <w:rPr>
          <w:sz w:val="22"/>
          <w:szCs w:val="22"/>
          <w:lang w:val="nl-NL"/>
        </w:rPr>
        <w:t>.</w:t>
      </w:r>
    </w:p>
  </w:endnote>
  <w:endnote w:id="152">
    <w:p w14:paraId="15036E61" w14:textId="237344C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sidR="005C4EAC" w:rsidRPr="00996B0C">
        <w:rPr>
          <w:sz w:val="22"/>
          <w:szCs w:val="22"/>
        </w:rPr>
        <w:t xml:space="preserve">Zie J.R. Bruijn, F.S. Gaastra en I. Schöffer (ed.), </w:t>
      </w:r>
      <w:hyperlink r:id="rId217" w:history="1">
        <w:r w:rsidR="005C4EAC" w:rsidRPr="00996B0C">
          <w:rPr>
            <w:rStyle w:val="Hyperlink"/>
            <w:i/>
            <w:sz w:val="22"/>
            <w:szCs w:val="22"/>
          </w:rPr>
          <w:t>Dutch-Asiatic Shipping in the 17th and 18th Centuries</w:t>
        </w:r>
      </w:hyperlink>
      <w:r w:rsidR="005C4EAC" w:rsidRPr="00996B0C">
        <w:rPr>
          <w:sz w:val="22"/>
          <w:szCs w:val="22"/>
        </w:rPr>
        <w:t xml:space="preserve">, Vol. 1 (Den Haag 1987) </w:t>
      </w:r>
      <w:r w:rsidR="005C4EAC" w:rsidRPr="00996B0C">
        <w:rPr>
          <w:bCs/>
          <w:sz w:val="22"/>
          <w:szCs w:val="22"/>
        </w:rPr>
        <w:t xml:space="preserve">42-44. </w:t>
      </w:r>
    </w:p>
  </w:endnote>
  <w:endnote w:id="153">
    <w:p w14:paraId="3FAE4A9E" w14:textId="27D0C19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C4EAC" w:rsidRPr="00996B0C">
        <w:rPr>
          <w:sz w:val="22"/>
          <w:szCs w:val="22"/>
          <w:lang w:val="nl-NL"/>
        </w:rPr>
        <w:t xml:space="preserve">F.C. Wieder, </w:t>
      </w:r>
      <w:hyperlink r:id="rId218" w:history="1">
        <w:r w:rsidR="005C4EAC" w:rsidRPr="00996B0C">
          <w:rPr>
            <w:rStyle w:val="Hyperlink"/>
            <w:i/>
            <w:sz w:val="22"/>
            <w:szCs w:val="22"/>
            <w:lang w:val="nl-NL"/>
          </w:rPr>
          <w:t>De reis van Mahu en De Cordes door de Straat van Magalhâes naar Zuid-Amerika en Japan 1598-1600</w:t>
        </w:r>
      </w:hyperlink>
      <w:r w:rsidR="005C4EAC" w:rsidRPr="00996B0C">
        <w:rPr>
          <w:sz w:val="22"/>
          <w:szCs w:val="22"/>
          <w:lang w:val="nl-NL"/>
        </w:rPr>
        <w:t xml:space="preserve">, deel 1 (’s-Gravenhage 1923) </w:t>
      </w:r>
      <w:r w:rsidR="005C4EAC" w:rsidRPr="00996B0C">
        <w:rPr>
          <w:iCs/>
          <w:sz w:val="22"/>
          <w:szCs w:val="22"/>
          <w:lang w:val="nl-NL"/>
        </w:rPr>
        <w:t>28</w:t>
      </w:r>
      <w:r w:rsidR="005C4EAC" w:rsidRPr="00996B0C">
        <w:rPr>
          <w:sz w:val="22"/>
          <w:szCs w:val="22"/>
          <w:lang w:val="nl-NL"/>
        </w:rPr>
        <w:t>-32.</w:t>
      </w:r>
    </w:p>
  </w:endnote>
  <w:endnote w:id="154">
    <w:p w14:paraId="1C715EE6" w14:textId="6D07CAC5"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bookmarkStart w:id="2" w:name="_Hlk194179608"/>
      <w:r w:rsidR="00326D14" w:rsidRPr="00996B0C">
        <w:rPr>
          <w:sz w:val="22"/>
          <w:szCs w:val="22"/>
        </w:rPr>
        <w:t xml:space="preserve">R. Parthesius, </w:t>
      </w:r>
      <w:hyperlink r:id="rId219" w:history="1">
        <w:r w:rsidR="00326D14" w:rsidRPr="00996B0C">
          <w:rPr>
            <w:rStyle w:val="Hyperlink"/>
            <w:i/>
            <w:sz w:val="22"/>
            <w:szCs w:val="22"/>
          </w:rPr>
          <w:t>Dutch Ships in Tropical Waters: The Development of the Dutch East India Company (VOC) Shipping Network in Asia 1595-1660</w:t>
        </w:r>
      </w:hyperlink>
      <w:r w:rsidR="00326D14" w:rsidRPr="00996B0C">
        <w:rPr>
          <w:sz w:val="22"/>
          <w:szCs w:val="22"/>
        </w:rPr>
        <w:t xml:space="preserve"> (Amsterdam 2010)</w:t>
      </w:r>
      <w:bookmarkEnd w:id="2"/>
      <w:r w:rsidR="00326D14" w:rsidRPr="00996B0C">
        <w:rPr>
          <w:sz w:val="22"/>
          <w:szCs w:val="22"/>
        </w:rPr>
        <w:t xml:space="preserve"> 81-82.</w:t>
      </w:r>
    </w:p>
  </w:endnote>
  <w:endnote w:id="155">
    <w:p w14:paraId="44526CAE" w14:textId="0666585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26D14" w:rsidRPr="00996B0C">
        <w:rPr>
          <w:sz w:val="22"/>
          <w:szCs w:val="22"/>
          <w:lang w:val="nl-NL"/>
        </w:rPr>
        <w:t xml:space="preserve">M.E. van Opstall, </w:t>
      </w:r>
      <w:hyperlink r:id="rId220" w:history="1">
        <w:r w:rsidR="00326D14" w:rsidRPr="00996B0C">
          <w:rPr>
            <w:rStyle w:val="Hyperlink"/>
            <w:i/>
            <w:sz w:val="22"/>
            <w:szCs w:val="22"/>
            <w:lang w:val="nl-NL"/>
          </w:rPr>
          <w:t>De reis van de vloot van Pieter Willemsz Verhoeff naar Azië 1607-1612</w:t>
        </w:r>
      </w:hyperlink>
      <w:r w:rsidR="00326D14" w:rsidRPr="00996B0C">
        <w:rPr>
          <w:sz w:val="22"/>
          <w:szCs w:val="22"/>
          <w:lang w:val="nl-NL"/>
        </w:rPr>
        <w:t>, deel 1 (’s-Gravenhage 1972)</w:t>
      </w:r>
      <w:r w:rsidR="00326D14" w:rsidRPr="00996B0C">
        <w:rPr>
          <w:i/>
          <w:sz w:val="22"/>
          <w:szCs w:val="22"/>
          <w:lang w:val="nl-NL"/>
        </w:rPr>
        <w:t xml:space="preserve"> </w:t>
      </w:r>
      <w:r w:rsidR="00326D14" w:rsidRPr="00996B0C">
        <w:rPr>
          <w:sz w:val="22"/>
          <w:szCs w:val="22"/>
          <w:lang w:val="nl-NL"/>
        </w:rPr>
        <w:t xml:space="preserve">7-13; G. Knaap, H. den Heijer en M. de Jong (ed.), </w:t>
      </w:r>
      <w:hyperlink r:id="rId221" w:history="1">
        <w:r w:rsidR="00326D14" w:rsidRPr="00996B0C">
          <w:rPr>
            <w:rStyle w:val="Hyperlink"/>
            <w:i/>
            <w:sz w:val="22"/>
            <w:szCs w:val="22"/>
            <w:lang w:val="nl-NL"/>
          </w:rPr>
          <w:t>Oorlogen overzee. Militair optreden door compagnie en staat buiten Europa 1595-1814</w:t>
        </w:r>
      </w:hyperlink>
      <w:r w:rsidR="00326D14" w:rsidRPr="00996B0C">
        <w:rPr>
          <w:sz w:val="22"/>
          <w:szCs w:val="22"/>
          <w:lang w:val="nl-NL"/>
        </w:rPr>
        <w:t xml:space="preserve"> (Amsterdam 2015) 83-84.</w:t>
      </w:r>
    </w:p>
  </w:endnote>
  <w:endnote w:id="156">
    <w:p w14:paraId="292021DC" w14:textId="4E24E2C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26D14" w:rsidRPr="00996B0C">
        <w:rPr>
          <w:sz w:val="22"/>
          <w:szCs w:val="22"/>
          <w:lang w:val="nl-NL"/>
        </w:rPr>
        <w:t xml:space="preserve">J.E. Elias, </w:t>
      </w:r>
      <w:hyperlink r:id="rId222" w:history="1">
        <w:r w:rsidR="00326D14" w:rsidRPr="00996B0C">
          <w:rPr>
            <w:rStyle w:val="Hyperlink"/>
            <w:i/>
            <w:sz w:val="22"/>
            <w:szCs w:val="22"/>
            <w:lang w:val="nl-NL"/>
          </w:rPr>
          <w:t>De vlootbouw in Nederland in de eerste helft der 17e eeuw 1596-1655</w:t>
        </w:r>
      </w:hyperlink>
      <w:r w:rsidR="00326D14" w:rsidRPr="00996B0C">
        <w:rPr>
          <w:sz w:val="22"/>
          <w:szCs w:val="22"/>
          <w:lang w:val="nl-NL"/>
        </w:rPr>
        <w:t xml:space="preserve"> (Amsterdam 1933) 32-33.</w:t>
      </w:r>
    </w:p>
  </w:endnote>
  <w:endnote w:id="157">
    <w:p w14:paraId="50BFB5CF" w14:textId="383E087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C1FA2" w:rsidRPr="00996B0C">
        <w:rPr>
          <w:sz w:val="22"/>
          <w:szCs w:val="22"/>
          <w:lang w:val="nl-NL"/>
        </w:rPr>
        <w:t>J.C. Overvoorde en P. de Roo de la Faille</w:t>
      </w:r>
      <w:hyperlink r:id="rId223" w:history="1">
        <w:r w:rsidR="006C1FA2" w:rsidRPr="00996B0C">
          <w:rPr>
            <w:rStyle w:val="Hyperlink"/>
            <w:i/>
            <w:sz w:val="22"/>
            <w:szCs w:val="22"/>
            <w:lang w:val="nl-NL"/>
          </w:rPr>
          <w:t>, De gebouwen van de Oost-Indische Compagnie en van de West-Indische Compagnie in Nederland</w:t>
        </w:r>
      </w:hyperlink>
      <w:r w:rsidR="006C1FA2" w:rsidRPr="00996B0C">
        <w:rPr>
          <w:sz w:val="22"/>
          <w:szCs w:val="22"/>
          <w:lang w:val="nl-NL"/>
        </w:rPr>
        <w:t xml:space="preserve"> (Utrecht 1928) 39 en 42-48.</w:t>
      </w:r>
    </w:p>
  </w:endnote>
  <w:endnote w:id="158">
    <w:p w14:paraId="65AEAB93" w14:textId="3D2CA0D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A45BA" w:rsidRPr="00996B0C">
        <w:rPr>
          <w:sz w:val="22"/>
          <w:szCs w:val="22"/>
        </w:rPr>
        <w:t xml:space="preserve">J.R. Bruijn, F.S. Gaastra en I. Schöffer (ed.), </w:t>
      </w:r>
      <w:hyperlink r:id="rId224" w:history="1">
        <w:r w:rsidR="006A45BA" w:rsidRPr="00996B0C">
          <w:rPr>
            <w:rStyle w:val="Hyperlink"/>
            <w:i/>
            <w:sz w:val="22"/>
            <w:szCs w:val="22"/>
          </w:rPr>
          <w:t>Dutch-Asiatic Shipping in the 17th and 18th Centuries</w:t>
        </w:r>
      </w:hyperlink>
      <w:r w:rsidR="006A45BA" w:rsidRPr="00996B0C">
        <w:rPr>
          <w:sz w:val="22"/>
          <w:szCs w:val="22"/>
        </w:rPr>
        <w:t>, Vol. 1 (Den Haag 1987)</w:t>
      </w:r>
      <w:r w:rsidR="006A45BA" w:rsidRPr="00996B0C">
        <w:rPr>
          <w:bCs/>
          <w:sz w:val="22"/>
          <w:szCs w:val="22"/>
        </w:rPr>
        <w:t xml:space="preserve"> </w:t>
      </w:r>
      <w:r w:rsidR="006A45BA" w:rsidRPr="00996B0C">
        <w:rPr>
          <w:sz w:val="22"/>
          <w:szCs w:val="22"/>
        </w:rPr>
        <w:t>765.</w:t>
      </w:r>
    </w:p>
  </w:endnote>
  <w:endnote w:id="159">
    <w:p w14:paraId="78F91D63" w14:textId="22882A1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449D" w:rsidRPr="00996B0C">
        <w:rPr>
          <w:sz w:val="22"/>
          <w:szCs w:val="22"/>
          <w:lang w:val="nl-NL"/>
        </w:rPr>
        <w:t>J.C. Overvoorde en P. de Roo de la Faille</w:t>
      </w:r>
      <w:r w:rsidR="00B4449D" w:rsidRPr="00996B0C">
        <w:rPr>
          <w:i/>
          <w:sz w:val="22"/>
          <w:szCs w:val="22"/>
          <w:lang w:val="nl-NL"/>
        </w:rPr>
        <w:t xml:space="preserve">, </w:t>
      </w:r>
      <w:hyperlink r:id="rId225" w:history="1">
        <w:r w:rsidR="00B4449D" w:rsidRPr="00996B0C">
          <w:rPr>
            <w:rStyle w:val="Hyperlink"/>
            <w:i/>
            <w:sz w:val="22"/>
            <w:szCs w:val="22"/>
            <w:lang w:val="nl-NL"/>
          </w:rPr>
          <w:t>De gebouwen van de Oost-Indische Compagnie en van de West-Indische Compagnie in Nederland</w:t>
        </w:r>
      </w:hyperlink>
      <w:r w:rsidR="00B4449D" w:rsidRPr="00996B0C">
        <w:rPr>
          <w:sz w:val="22"/>
          <w:szCs w:val="22"/>
          <w:lang w:val="nl-NL"/>
        </w:rPr>
        <w:t xml:space="preserve"> (Utrecht 1928) 73-78.</w:t>
      </w:r>
    </w:p>
  </w:endnote>
  <w:endnote w:id="160">
    <w:p w14:paraId="07E949E4" w14:textId="44CCA8B6" w:rsidR="00820E0B" w:rsidRPr="00996B0C" w:rsidRDefault="00820E0B" w:rsidP="00B40CE2">
      <w:pPr>
        <w:pStyle w:val="EndnoteText"/>
        <w:rPr>
          <w:bCs/>
          <w:sz w:val="22"/>
          <w:szCs w:val="22"/>
        </w:rPr>
      </w:pPr>
      <w:r w:rsidRPr="00996B0C">
        <w:rPr>
          <w:rStyle w:val="EndnoteReference"/>
          <w:sz w:val="22"/>
          <w:szCs w:val="22"/>
        </w:rPr>
        <w:endnoteRef/>
      </w:r>
      <w:r w:rsidRPr="00996B0C">
        <w:rPr>
          <w:sz w:val="22"/>
          <w:szCs w:val="22"/>
        </w:rPr>
        <w:t xml:space="preserve"> </w:t>
      </w:r>
      <w:r w:rsidR="00B4449D" w:rsidRPr="00996B0C">
        <w:rPr>
          <w:sz w:val="22"/>
          <w:szCs w:val="22"/>
        </w:rPr>
        <w:t xml:space="preserve">J.R. Bruijn, F.S. Gaastra en I. Schöffer (ed.), </w:t>
      </w:r>
      <w:hyperlink r:id="rId226" w:history="1">
        <w:r w:rsidR="00B4449D" w:rsidRPr="00996B0C">
          <w:rPr>
            <w:rStyle w:val="Hyperlink"/>
            <w:i/>
            <w:sz w:val="22"/>
            <w:szCs w:val="22"/>
          </w:rPr>
          <w:t>Dutch-Asiatic Shipping in the 17th and 18th Centuries</w:t>
        </w:r>
      </w:hyperlink>
      <w:r w:rsidR="00B4449D" w:rsidRPr="00996B0C">
        <w:rPr>
          <w:sz w:val="22"/>
          <w:szCs w:val="22"/>
        </w:rPr>
        <w:t>, Vol. 1 (Den Haag 1987)</w:t>
      </w:r>
      <w:r w:rsidR="00B4449D" w:rsidRPr="00996B0C">
        <w:rPr>
          <w:bCs/>
          <w:sz w:val="22"/>
          <w:szCs w:val="22"/>
        </w:rPr>
        <w:t xml:space="preserve"> 53.</w:t>
      </w:r>
    </w:p>
  </w:endnote>
  <w:endnote w:id="161">
    <w:p w14:paraId="1BC46B19" w14:textId="6703133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226F0" w:rsidRPr="00996B0C">
        <w:rPr>
          <w:sz w:val="22"/>
          <w:szCs w:val="22"/>
          <w:lang w:val="nl-NL"/>
        </w:rPr>
        <w:t xml:space="preserve">J.R. Bruijn, F.S. Gaastra en I. Schöffer (ed.), </w:t>
      </w:r>
      <w:hyperlink r:id="rId227" w:history="1">
        <w:r w:rsidR="00E226F0" w:rsidRPr="00996B0C">
          <w:rPr>
            <w:rStyle w:val="Hyperlink"/>
            <w:i/>
            <w:sz w:val="22"/>
            <w:szCs w:val="22"/>
            <w:lang w:val="nl-NL"/>
          </w:rPr>
          <w:t>Dutch-Asiatic Shipping in the 17th and 18th Centuries</w:t>
        </w:r>
      </w:hyperlink>
      <w:r w:rsidR="00E226F0" w:rsidRPr="00996B0C">
        <w:rPr>
          <w:sz w:val="22"/>
          <w:szCs w:val="22"/>
          <w:lang w:val="nl-NL"/>
        </w:rPr>
        <w:t>, Vol. 1 (Den Haag 1987) 52-53 en 144</w:t>
      </w:r>
      <w:r w:rsidR="00BB2FEE" w:rsidRPr="00996B0C">
        <w:rPr>
          <w:sz w:val="22"/>
          <w:szCs w:val="22"/>
          <w:lang w:val="nl-NL"/>
        </w:rPr>
        <w:t xml:space="preserve"> (</w:t>
      </w:r>
      <w:r w:rsidR="00E226F0" w:rsidRPr="00996B0C">
        <w:rPr>
          <w:sz w:val="22"/>
          <w:szCs w:val="22"/>
          <w:lang w:val="nl-NL"/>
        </w:rPr>
        <w:t>tab</w:t>
      </w:r>
      <w:r w:rsidR="00585BB6" w:rsidRPr="00996B0C">
        <w:rPr>
          <w:sz w:val="22"/>
          <w:szCs w:val="22"/>
          <w:lang w:val="nl-NL"/>
        </w:rPr>
        <w:t>el</w:t>
      </w:r>
      <w:r w:rsidR="00E226F0" w:rsidRPr="00996B0C">
        <w:rPr>
          <w:sz w:val="22"/>
          <w:szCs w:val="22"/>
          <w:lang w:val="nl-NL"/>
        </w:rPr>
        <w:t xml:space="preserve"> 2, 3 en 27</w:t>
      </w:r>
      <w:r w:rsidR="00BB2FEE" w:rsidRPr="00996B0C">
        <w:rPr>
          <w:sz w:val="22"/>
          <w:szCs w:val="22"/>
          <w:lang w:val="nl-NL"/>
        </w:rPr>
        <w:t>)</w:t>
      </w:r>
      <w:r w:rsidR="00E226F0" w:rsidRPr="00996B0C">
        <w:rPr>
          <w:sz w:val="22"/>
          <w:szCs w:val="22"/>
          <w:lang w:val="nl-NL"/>
        </w:rPr>
        <w:t xml:space="preserve">; F.S. Gaastra, </w:t>
      </w:r>
      <w:hyperlink r:id="rId228" w:history="1">
        <w:r w:rsidR="00E226F0" w:rsidRPr="00996B0C">
          <w:rPr>
            <w:rStyle w:val="Hyperlink"/>
            <w:i/>
            <w:sz w:val="22"/>
            <w:szCs w:val="22"/>
            <w:lang w:val="nl-NL"/>
          </w:rPr>
          <w:t>Geschiedenis van de VOC. Opkomst, bloei en ondergang</w:t>
        </w:r>
      </w:hyperlink>
      <w:r w:rsidR="00E226F0" w:rsidRPr="00996B0C">
        <w:rPr>
          <w:sz w:val="22"/>
          <w:szCs w:val="22"/>
          <w:lang w:val="nl-NL"/>
        </w:rPr>
        <w:t xml:space="preserve"> (11</w:t>
      </w:r>
      <w:r w:rsidR="00E226F0" w:rsidRPr="00996B0C">
        <w:rPr>
          <w:sz w:val="22"/>
          <w:szCs w:val="22"/>
          <w:vertAlign w:val="superscript"/>
          <w:lang w:val="nl-NL"/>
        </w:rPr>
        <w:t>e</w:t>
      </w:r>
      <w:r w:rsidR="00E226F0" w:rsidRPr="00996B0C">
        <w:rPr>
          <w:sz w:val="22"/>
          <w:szCs w:val="22"/>
          <w:lang w:val="nl-NL"/>
        </w:rPr>
        <w:t xml:space="preserve"> druk; Zutphen 2012) 119</w:t>
      </w:r>
      <w:r w:rsidR="00BB2FEE" w:rsidRPr="00996B0C">
        <w:rPr>
          <w:sz w:val="22"/>
          <w:szCs w:val="22"/>
          <w:lang w:val="nl-NL"/>
        </w:rPr>
        <w:t xml:space="preserve"> (</w:t>
      </w:r>
      <w:r w:rsidR="00E226F0" w:rsidRPr="00996B0C">
        <w:rPr>
          <w:sz w:val="22"/>
          <w:szCs w:val="22"/>
          <w:lang w:val="nl-NL"/>
        </w:rPr>
        <w:t>tabel 15</w:t>
      </w:r>
      <w:r w:rsidR="00BB2FEE" w:rsidRPr="00996B0C">
        <w:rPr>
          <w:sz w:val="22"/>
          <w:szCs w:val="22"/>
          <w:lang w:val="nl-NL"/>
        </w:rPr>
        <w:t>)</w:t>
      </w:r>
      <w:r w:rsidR="00E226F0" w:rsidRPr="00996B0C">
        <w:rPr>
          <w:sz w:val="22"/>
          <w:szCs w:val="22"/>
          <w:lang w:val="nl-NL"/>
        </w:rPr>
        <w:t>.</w:t>
      </w:r>
      <w:r w:rsidRPr="00996B0C">
        <w:rPr>
          <w:sz w:val="22"/>
          <w:szCs w:val="22"/>
          <w:lang w:val="nl-NL"/>
        </w:rPr>
        <w:t xml:space="preserve"> </w:t>
      </w:r>
    </w:p>
  </w:endnote>
  <w:endnote w:id="162">
    <w:p w14:paraId="33612CB3" w14:textId="55D81362" w:rsidR="00820E0B" w:rsidRPr="00996B0C" w:rsidRDefault="00820E0B" w:rsidP="00315A1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226F0" w:rsidRPr="00996B0C">
        <w:rPr>
          <w:sz w:val="22"/>
          <w:szCs w:val="22"/>
          <w:lang w:val="nl-NL"/>
        </w:rPr>
        <w:t xml:space="preserve">Bron Tabel 2: Aantal schepen dat op VOC-werven is gebouwd, 1600-1794: J.R. Bruijn, F.S. Gaastra en I. Schöffer (ed.), </w:t>
      </w:r>
      <w:hyperlink r:id="rId229" w:history="1">
        <w:r w:rsidR="00E226F0" w:rsidRPr="00996B0C">
          <w:rPr>
            <w:rStyle w:val="Hyperlink"/>
            <w:i/>
            <w:sz w:val="22"/>
            <w:szCs w:val="22"/>
            <w:lang w:val="nl-NL"/>
          </w:rPr>
          <w:t>Dutch-Asiatic Shipping in the 17th and 18th Centuries</w:t>
        </w:r>
      </w:hyperlink>
      <w:r w:rsidR="00E226F0" w:rsidRPr="00996B0C">
        <w:rPr>
          <w:sz w:val="22"/>
          <w:szCs w:val="22"/>
          <w:lang w:val="nl-NL"/>
        </w:rPr>
        <w:t>, Vol. 1 (Den Haag 1987) 52-53.</w:t>
      </w:r>
    </w:p>
  </w:endnote>
  <w:endnote w:id="163">
    <w:p w14:paraId="594D6B8F" w14:textId="3D84F47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3934" w:rsidRPr="00996B0C">
        <w:rPr>
          <w:sz w:val="22"/>
          <w:szCs w:val="22"/>
          <w:lang w:val="nl-NL"/>
        </w:rPr>
        <w:t xml:space="preserve">M.A.G. de Jong, </w:t>
      </w:r>
      <w:hyperlink r:id="rId230" w:history="1">
        <w:r w:rsidR="00CB3934" w:rsidRPr="00996B0C">
          <w:rPr>
            <w:rStyle w:val="Hyperlink"/>
            <w:i/>
            <w:sz w:val="22"/>
            <w:szCs w:val="22"/>
            <w:lang w:val="nl-NL"/>
          </w:rPr>
          <w:t>‘Staat van oorlog’. Wapenbedrijf en militaire hervorming in de Republiek der Verenigde Nederlanden, 1585-1621</w:t>
        </w:r>
      </w:hyperlink>
      <w:r w:rsidR="00CB3934" w:rsidRPr="00996B0C">
        <w:rPr>
          <w:sz w:val="22"/>
          <w:szCs w:val="22"/>
          <w:lang w:val="nl-NL"/>
        </w:rPr>
        <w:t xml:space="preserve"> (Hilversum 2005) 142-148.</w:t>
      </w:r>
    </w:p>
  </w:endnote>
  <w:endnote w:id="164">
    <w:p w14:paraId="0A241FC0" w14:textId="7F2AD50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F.S. Gaastra, </w:t>
      </w:r>
      <w:hyperlink r:id="rId231" w:history="1">
        <w:r w:rsidR="0076678F" w:rsidRPr="00996B0C">
          <w:rPr>
            <w:rStyle w:val="Hyperlink"/>
            <w:i/>
            <w:sz w:val="22"/>
            <w:szCs w:val="22"/>
            <w:lang w:val="nl-NL"/>
          </w:rPr>
          <w:t>Geschiedenis van de VOC. Opkomst, bloei en ondergang</w:t>
        </w:r>
      </w:hyperlink>
      <w:r w:rsidR="0076678F" w:rsidRPr="00996B0C">
        <w:rPr>
          <w:sz w:val="22"/>
          <w:szCs w:val="22"/>
          <w:lang w:val="nl-NL"/>
        </w:rPr>
        <w:t xml:space="preserve"> (11</w:t>
      </w:r>
      <w:r w:rsidR="0076678F" w:rsidRPr="00996B0C">
        <w:rPr>
          <w:sz w:val="22"/>
          <w:szCs w:val="22"/>
          <w:vertAlign w:val="superscript"/>
          <w:lang w:val="nl-NL"/>
        </w:rPr>
        <w:t>e</w:t>
      </w:r>
      <w:r w:rsidR="0076678F" w:rsidRPr="00996B0C">
        <w:rPr>
          <w:sz w:val="22"/>
          <w:szCs w:val="22"/>
          <w:lang w:val="nl-NL"/>
        </w:rPr>
        <w:t xml:space="preserve"> druk; Zutphen 2012) 169.</w:t>
      </w:r>
    </w:p>
  </w:endnote>
  <w:endnote w:id="165">
    <w:p w14:paraId="26E2B137" w14:textId="31A2468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H. Ketting, </w:t>
      </w:r>
      <w:hyperlink r:id="rId232" w:history="1">
        <w:r w:rsidR="0076678F" w:rsidRPr="00996B0C">
          <w:rPr>
            <w:rStyle w:val="Hyperlink"/>
            <w:i/>
            <w:sz w:val="22"/>
            <w:szCs w:val="22"/>
            <w:lang w:val="nl-NL"/>
          </w:rPr>
          <w:t>Leven, werk en rebellie aan boord van Oost-Indiëvaarders</w:t>
        </w:r>
      </w:hyperlink>
      <w:r w:rsidR="0076678F" w:rsidRPr="00996B0C">
        <w:rPr>
          <w:i/>
          <w:sz w:val="22"/>
          <w:szCs w:val="22"/>
          <w:lang w:val="nl-NL"/>
        </w:rPr>
        <w:t xml:space="preserve"> (1595-1650</w:t>
      </w:r>
      <w:r w:rsidR="0076678F" w:rsidRPr="00996B0C">
        <w:rPr>
          <w:sz w:val="22"/>
          <w:szCs w:val="22"/>
          <w:lang w:val="nl-NL"/>
        </w:rPr>
        <w:t>) (Amsterdam 2002) 16-29.</w:t>
      </w:r>
    </w:p>
  </w:endnote>
  <w:endnote w:id="166">
    <w:p w14:paraId="61B541C0" w14:textId="400B405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J.R. Bruijn, F.S. Gaastra en I. Schöffer (ed.), </w:t>
      </w:r>
      <w:hyperlink r:id="rId233" w:history="1">
        <w:r w:rsidR="0076678F" w:rsidRPr="00996B0C">
          <w:rPr>
            <w:rStyle w:val="Hyperlink"/>
            <w:i/>
            <w:sz w:val="22"/>
            <w:szCs w:val="22"/>
            <w:lang w:val="nl-NL"/>
          </w:rPr>
          <w:t>Dutch-Asiatic Shipping in the 17th and 18th Centuries</w:t>
        </w:r>
      </w:hyperlink>
      <w:r w:rsidR="0076678F" w:rsidRPr="00996B0C">
        <w:rPr>
          <w:sz w:val="22"/>
          <w:szCs w:val="22"/>
          <w:lang w:val="nl-NL"/>
        </w:rPr>
        <w:t xml:space="preserve">, Vol. 1 (Den Haag 1987) 40; H. Ketting, </w:t>
      </w:r>
      <w:hyperlink r:id="rId234" w:history="1">
        <w:r w:rsidR="0076678F" w:rsidRPr="00996B0C">
          <w:rPr>
            <w:rStyle w:val="Hyperlink"/>
            <w:i/>
            <w:sz w:val="22"/>
            <w:szCs w:val="22"/>
            <w:lang w:val="nl-NL"/>
          </w:rPr>
          <w:t>Fluitschepen voor de VOC. Balanceren tussen oncostelijkheijt en duursaemheijt</w:t>
        </w:r>
      </w:hyperlink>
      <w:r w:rsidR="0076678F" w:rsidRPr="00996B0C">
        <w:rPr>
          <w:sz w:val="22"/>
          <w:szCs w:val="22"/>
          <w:lang w:val="nl-NL"/>
        </w:rPr>
        <w:t xml:space="preserve"> (Zaltbommel 2006).</w:t>
      </w:r>
    </w:p>
  </w:endnote>
  <w:endnote w:id="167">
    <w:p w14:paraId="01A85A7D" w14:textId="6E1B1CD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92710" w:rsidRPr="00996B0C">
        <w:rPr>
          <w:sz w:val="22"/>
          <w:szCs w:val="22"/>
          <w:lang w:val="nl-NL"/>
        </w:rPr>
        <w:t xml:space="preserve">J.R. Bruijn, F.S. Gaastra en I. Schöffer (ed.), </w:t>
      </w:r>
      <w:hyperlink r:id="rId235" w:history="1">
        <w:r w:rsidR="00292710" w:rsidRPr="00996B0C">
          <w:rPr>
            <w:rStyle w:val="Hyperlink"/>
            <w:i/>
            <w:sz w:val="22"/>
            <w:szCs w:val="22"/>
            <w:lang w:val="nl-NL"/>
          </w:rPr>
          <w:t>Dutch-Asiatic Shipping in the 17th and 18th Centuries</w:t>
        </w:r>
      </w:hyperlink>
      <w:r w:rsidR="00292710" w:rsidRPr="00996B0C">
        <w:rPr>
          <w:sz w:val="22"/>
          <w:szCs w:val="22"/>
          <w:lang w:val="nl-NL"/>
        </w:rPr>
        <w:t xml:space="preserve">, Vol. 1 (Den Haag 1987) 40; P. Moree, ‘Een patriotse nieuwigheid. Het Vijfde Departement bij de kamer Amsterdam van de Verenigde Oost-Indische Compagnie, 1786-1796’ in: L. Akveld e.a. (ed.), </w:t>
      </w:r>
      <w:hyperlink r:id="rId236" w:history="1">
        <w:r w:rsidR="00292710" w:rsidRPr="00996B0C">
          <w:rPr>
            <w:rStyle w:val="Hyperlink"/>
            <w:i/>
            <w:sz w:val="22"/>
            <w:szCs w:val="22"/>
            <w:lang w:val="nl-NL"/>
          </w:rPr>
          <w:t>In het kielzog. Maritiem-historische studies aangeboden aan Jaap R. Bruijn bij zijn vertrek als hoogleraar zeegeschiedenis aan de Universiteit Leiden</w:t>
        </w:r>
      </w:hyperlink>
      <w:r w:rsidR="00292710" w:rsidRPr="00996B0C">
        <w:rPr>
          <w:sz w:val="22"/>
          <w:szCs w:val="22"/>
          <w:lang w:val="nl-NL"/>
        </w:rPr>
        <w:t xml:space="preserve"> (Amsterdam 2003) 192-205.</w:t>
      </w:r>
    </w:p>
  </w:endnote>
  <w:endnote w:id="168">
    <w:p w14:paraId="39112AF8" w14:textId="70EC56F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1524E" w:rsidRPr="00996B0C">
        <w:rPr>
          <w:sz w:val="22"/>
          <w:szCs w:val="22"/>
          <w:lang w:val="nl-NL"/>
        </w:rPr>
        <w:t xml:space="preserve">I.G. Dillo, </w:t>
      </w:r>
      <w:hyperlink r:id="rId237" w:history="1">
        <w:r w:rsidR="0051524E" w:rsidRPr="00996B0C">
          <w:rPr>
            <w:rStyle w:val="Hyperlink"/>
            <w:i/>
            <w:sz w:val="22"/>
            <w:szCs w:val="22"/>
            <w:lang w:val="nl-NL"/>
          </w:rPr>
          <w:t>De nadagen van de Verenigde Oostindische Compagnie 1783-1795</w:t>
        </w:r>
      </w:hyperlink>
      <w:r w:rsidR="0051524E" w:rsidRPr="00996B0C">
        <w:rPr>
          <w:sz w:val="22"/>
          <w:szCs w:val="22"/>
          <w:lang w:val="nl-NL"/>
        </w:rPr>
        <w:t xml:space="preserve"> (Amsterdam 1992) 46-47.</w:t>
      </w:r>
    </w:p>
  </w:endnote>
  <w:endnote w:id="169">
    <w:p w14:paraId="32A42AED" w14:textId="5929162C"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51524E" w:rsidRPr="00996B0C">
        <w:rPr>
          <w:sz w:val="22"/>
          <w:szCs w:val="22"/>
        </w:rPr>
        <w:t xml:space="preserve">J.R. Bruijn, F.S. Gaastra en I. Schöffer (ed.), </w:t>
      </w:r>
      <w:hyperlink r:id="rId238" w:history="1">
        <w:r w:rsidR="0051524E" w:rsidRPr="00996B0C">
          <w:rPr>
            <w:rStyle w:val="Hyperlink"/>
            <w:i/>
            <w:sz w:val="22"/>
            <w:szCs w:val="22"/>
          </w:rPr>
          <w:t>Dutch-Asiatic Shipping in the 17th and 18th Centuries</w:t>
        </w:r>
      </w:hyperlink>
      <w:r w:rsidR="0051524E" w:rsidRPr="00996B0C">
        <w:rPr>
          <w:sz w:val="22"/>
          <w:szCs w:val="22"/>
        </w:rPr>
        <w:t>, Vol. 1 (Den Haag 1987)</w:t>
      </w:r>
      <w:r w:rsidR="0051524E" w:rsidRPr="00996B0C">
        <w:rPr>
          <w:sz w:val="22"/>
          <w:szCs w:val="22"/>
          <w:lang w:val="en-GB"/>
        </w:rPr>
        <w:t xml:space="preserve"> 38.</w:t>
      </w:r>
    </w:p>
  </w:endnote>
  <w:endnote w:id="170">
    <w:p w14:paraId="5F0FA4CE" w14:textId="620640E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23FFE" w:rsidRPr="00996B0C">
        <w:rPr>
          <w:sz w:val="22"/>
          <w:szCs w:val="22"/>
          <w:lang w:val="nl-NL"/>
        </w:rPr>
        <w:t xml:space="preserve">P. van Dam, </w:t>
      </w:r>
      <w:hyperlink r:id="rId239" w:history="1">
        <w:r w:rsidR="00623FFE" w:rsidRPr="00996B0C">
          <w:rPr>
            <w:rStyle w:val="Hyperlink"/>
            <w:i/>
            <w:sz w:val="22"/>
            <w:szCs w:val="22"/>
            <w:lang w:val="nl-NL"/>
          </w:rPr>
          <w:t>Beschryvinge van de Oostindische Compagnie</w:t>
        </w:r>
      </w:hyperlink>
      <w:r w:rsidR="00623FFE" w:rsidRPr="00996B0C">
        <w:rPr>
          <w:sz w:val="22"/>
          <w:szCs w:val="22"/>
          <w:lang w:val="nl-NL"/>
        </w:rPr>
        <w:t>, 7 delen, F.W. Stapel en C.W.Th. van Boetzelaer (ed.) (’s-Gravenhage 1927-1954) 456 en 475-476.</w:t>
      </w:r>
    </w:p>
  </w:endnote>
  <w:endnote w:id="171">
    <w:p w14:paraId="76326EF4" w14:textId="441F5B4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44E2" w:rsidRPr="00996B0C">
        <w:rPr>
          <w:sz w:val="22"/>
          <w:szCs w:val="22"/>
          <w:lang w:val="nl-NL"/>
        </w:rPr>
        <w:t xml:space="preserve">F.S. Gaastra, </w:t>
      </w:r>
      <w:hyperlink r:id="rId240" w:history="1">
        <w:r w:rsidR="006D44E2" w:rsidRPr="00996B0C">
          <w:rPr>
            <w:rStyle w:val="Hyperlink"/>
            <w:i/>
            <w:sz w:val="22"/>
            <w:szCs w:val="22"/>
            <w:lang w:val="nl-NL"/>
          </w:rPr>
          <w:t>Geschiedenis van de VOC. Opkomst, bloei en ondergang</w:t>
        </w:r>
      </w:hyperlink>
      <w:r w:rsidR="006D44E2" w:rsidRPr="00996B0C">
        <w:rPr>
          <w:sz w:val="22"/>
          <w:szCs w:val="22"/>
          <w:lang w:val="nl-NL"/>
        </w:rPr>
        <w:t xml:space="preserve"> (11</w:t>
      </w:r>
      <w:r w:rsidR="006D44E2" w:rsidRPr="00996B0C">
        <w:rPr>
          <w:sz w:val="22"/>
          <w:szCs w:val="22"/>
          <w:vertAlign w:val="superscript"/>
          <w:lang w:val="nl-NL"/>
        </w:rPr>
        <w:t>e</w:t>
      </w:r>
      <w:r w:rsidR="006D44E2" w:rsidRPr="00996B0C">
        <w:rPr>
          <w:sz w:val="22"/>
          <w:szCs w:val="22"/>
          <w:lang w:val="nl-NL"/>
        </w:rPr>
        <w:t xml:space="preserve"> druk; Zutphen 2012) 169-171; J.R. Bruijn, F.S. Gaastra en I. Schöffer (ed.), </w:t>
      </w:r>
      <w:hyperlink r:id="rId241" w:history="1">
        <w:r w:rsidR="006D44E2" w:rsidRPr="00996B0C">
          <w:rPr>
            <w:rStyle w:val="Hyperlink"/>
            <w:i/>
            <w:sz w:val="22"/>
            <w:szCs w:val="22"/>
            <w:lang w:val="nl-NL"/>
          </w:rPr>
          <w:t>Dutch-Asiatic Shipping in the 17th and 18th Centuries</w:t>
        </w:r>
      </w:hyperlink>
      <w:r w:rsidR="006D44E2" w:rsidRPr="00996B0C">
        <w:rPr>
          <w:sz w:val="22"/>
          <w:szCs w:val="22"/>
          <w:lang w:val="nl-NL"/>
        </w:rPr>
        <w:t>, Vol. 1 (Den Haag 1987) 173-175.</w:t>
      </w:r>
    </w:p>
  </w:endnote>
  <w:endnote w:id="172">
    <w:p w14:paraId="07D76F65" w14:textId="0E14B9A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44E2" w:rsidRPr="00996B0C">
        <w:rPr>
          <w:sz w:val="22"/>
          <w:szCs w:val="22"/>
          <w:lang w:val="nl-NL"/>
        </w:rPr>
        <w:t xml:space="preserve">J.R. Bruijn, </w:t>
      </w:r>
      <w:hyperlink r:id="rId242" w:history="1">
        <w:r w:rsidR="006D44E2" w:rsidRPr="00996B0C">
          <w:rPr>
            <w:rStyle w:val="Hyperlink"/>
            <w:i/>
            <w:iCs/>
            <w:sz w:val="22"/>
            <w:szCs w:val="22"/>
            <w:lang w:val="nl-NL"/>
          </w:rPr>
          <w:t>Varend verleden. De Nederlandse oorlogsvloot in de zeventiende en achttiende eeuw</w:t>
        </w:r>
      </w:hyperlink>
      <w:r w:rsidR="006D44E2" w:rsidRPr="00996B0C">
        <w:rPr>
          <w:sz w:val="22"/>
          <w:szCs w:val="22"/>
          <w:lang w:val="nl-NL"/>
        </w:rPr>
        <w:t xml:space="preserve"> (Amsterdam 1998) 214-217.</w:t>
      </w:r>
    </w:p>
  </w:endnote>
  <w:endnote w:id="173">
    <w:p w14:paraId="6ED926C4" w14:textId="40FC63D0" w:rsidR="00820E0B" w:rsidRPr="00996B0C" w:rsidRDefault="00820E0B" w:rsidP="00880B47">
      <w:pPr>
        <w:pStyle w:val="EndnoteText"/>
        <w:rPr>
          <w:sz w:val="22"/>
          <w:szCs w:val="22"/>
        </w:rPr>
      </w:pPr>
      <w:r w:rsidRPr="00996B0C">
        <w:rPr>
          <w:rStyle w:val="EndnoteReference"/>
          <w:sz w:val="22"/>
          <w:szCs w:val="22"/>
        </w:rPr>
        <w:endnoteRef/>
      </w:r>
      <w:r w:rsidRPr="00996B0C">
        <w:rPr>
          <w:sz w:val="22"/>
          <w:szCs w:val="22"/>
        </w:rPr>
        <w:t xml:space="preserve"> </w:t>
      </w:r>
      <w:r w:rsidR="00F05CDB" w:rsidRPr="00996B0C">
        <w:rPr>
          <w:sz w:val="22"/>
          <w:szCs w:val="22"/>
        </w:rPr>
        <w:t xml:space="preserve">J.R. Bruijn, F.S. Gaastra en I. Schöffer (ed.), </w:t>
      </w:r>
      <w:hyperlink r:id="rId243" w:history="1">
        <w:r w:rsidR="00F05CDB" w:rsidRPr="00996B0C">
          <w:rPr>
            <w:rStyle w:val="Hyperlink"/>
            <w:i/>
            <w:sz w:val="22"/>
            <w:szCs w:val="22"/>
          </w:rPr>
          <w:t>Dutch-Asiatic Shipping in the 17th and 18th Centuries</w:t>
        </w:r>
      </w:hyperlink>
      <w:r w:rsidR="00F05CDB" w:rsidRPr="00996B0C">
        <w:rPr>
          <w:sz w:val="22"/>
          <w:szCs w:val="22"/>
        </w:rPr>
        <w:t xml:space="preserve">, Vol. 1 (Den Haag 1987) 47; J.R. Bruijn, F.S. Gaastra en I. Schöffer (ed.), </w:t>
      </w:r>
      <w:hyperlink r:id="rId244" w:history="1">
        <w:r w:rsidR="00F05CDB" w:rsidRPr="00996B0C">
          <w:rPr>
            <w:rStyle w:val="Hyperlink"/>
            <w:i/>
            <w:sz w:val="22"/>
            <w:szCs w:val="22"/>
          </w:rPr>
          <w:t>Dutch-Asiatic Shipping in the 17th and 18th Centuries</w:t>
        </w:r>
      </w:hyperlink>
      <w:r w:rsidR="00F05CDB" w:rsidRPr="00996B0C">
        <w:rPr>
          <w:sz w:val="22"/>
          <w:szCs w:val="22"/>
        </w:rPr>
        <w:t>, Vol. 2 (Den Haag 1979 ) 765.</w:t>
      </w:r>
    </w:p>
  </w:endnote>
  <w:endnote w:id="174">
    <w:p w14:paraId="1BB12C6F" w14:textId="44070E8C" w:rsidR="00820E0B" w:rsidRPr="00996B0C" w:rsidRDefault="00820E0B" w:rsidP="00880B47">
      <w:pPr>
        <w:pStyle w:val="EndnoteText"/>
        <w:tabs>
          <w:tab w:val="left" w:pos="1327"/>
        </w:tabs>
        <w:rPr>
          <w:sz w:val="22"/>
          <w:szCs w:val="22"/>
        </w:rPr>
      </w:pPr>
      <w:r w:rsidRPr="00996B0C">
        <w:rPr>
          <w:rStyle w:val="EndnoteReference"/>
          <w:sz w:val="22"/>
          <w:szCs w:val="22"/>
        </w:rPr>
        <w:endnoteRef/>
      </w:r>
      <w:r w:rsidRPr="00996B0C">
        <w:rPr>
          <w:sz w:val="22"/>
          <w:szCs w:val="22"/>
        </w:rPr>
        <w:t xml:space="preserve"> </w:t>
      </w:r>
      <w:r w:rsidR="00C57323" w:rsidRPr="00996B0C">
        <w:rPr>
          <w:sz w:val="22"/>
          <w:szCs w:val="22"/>
        </w:rPr>
        <w:t xml:space="preserve">J.R. Bruijn, F.S. Gaastra en I. Schöffer (ed.), </w:t>
      </w:r>
      <w:hyperlink r:id="rId245" w:history="1">
        <w:r w:rsidR="00C57323" w:rsidRPr="00996B0C">
          <w:rPr>
            <w:rStyle w:val="Hyperlink"/>
            <w:i/>
            <w:sz w:val="22"/>
            <w:szCs w:val="22"/>
          </w:rPr>
          <w:t>Dutch-Asiatic Shipping in the 17th and 18th Centuries</w:t>
        </w:r>
      </w:hyperlink>
      <w:r w:rsidR="00C57323" w:rsidRPr="00996B0C">
        <w:rPr>
          <w:sz w:val="22"/>
          <w:szCs w:val="22"/>
        </w:rPr>
        <w:t>, Vol. 1 (Den Haag 1987) 48-49.</w:t>
      </w:r>
    </w:p>
  </w:endnote>
  <w:endnote w:id="175">
    <w:p w14:paraId="77026248" w14:textId="565A3499" w:rsidR="00820E0B" w:rsidRPr="00996B0C" w:rsidRDefault="00820E0B" w:rsidP="00880B47">
      <w:pPr>
        <w:contextualSpacing/>
        <w:jc w:val="left"/>
        <w:rPr>
          <w:sz w:val="22"/>
          <w:szCs w:val="22"/>
          <w:lang w:val="en-US"/>
        </w:rPr>
      </w:pPr>
      <w:r w:rsidRPr="00996B0C">
        <w:rPr>
          <w:rStyle w:val="EndnoteReference"/>
          <w:sz w:val="22"/>
          <w:szCs w:val="22"/>
        </w:rPr>
        <w:endnoteRef/>
      </w:r>
      <w:r w:rsidRPr="00996B0C">
        <w:rPr>
          <w:sz w:val="22"/>
          <w:szCs w:val="22"/>
          <w:lang w:val="en-US"/>
        </w:rPr>
        <w:t xml:space="preserve"> </w:t>
      </w:r>
      <w:r w:rsidR="00C57323" w:rsidRPr="00996B0C">
        <w:rPr>
          <w:sz w:val="22"/>
          <w:szCs w:val="22"/>
          <w:lang w:val="en-US"/>
        </w:rPr>
        <w:t xml:space="preserve">P.M. Solar en P. de Zwart, ‘Why were Dutch East Indiamen so Slow?’, </w:t>
      </w:r>
      <w:hyperlink r:id="rId246" w:history="1">
        <w:r w:rsidR="00C57323" w:rsidRPr="00996B0C">
          <w:rPr>
            <w:rStyle w:val="Hyperlink"/>
            <w:i/>
            <w:sz w:val="22"/>
            <w:szCs w:val="22"/>
            <w:lang w:val="en-US"/>
          </w:rPr>
          <w:t>International Journal of Maritime History</w:t>
        </w:r>
      </w:hyperlink>
      <w:r w:rsidR="00C57323" w:rsidRPr="00996B0C">
        <w:rPr>
          <w:sz w:val="22"/>
          <w:szCs w:val="22"/>
          <w:lang w:val="en-US"/>
        </w:rPr>
        <w:t xml:space="preserve"> 294 (2017) 738-751.</w:t>
      </w:r>
    </w:p>
  </w:endnote>
  <w:endnote w:id="176">
    <w:p w14:paraId="31815AB2" w14:textId="7BB5818A" w:rsidR="00820E0B" w:rsidRPr="00996B0C" w:rsidRDefault="00820E0B" w:rsidP="00880B47">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57323" w:rsidRPr="00996B0C">
        <w:rPr>
          <w:sz w:val="22"/>
          <w:szCs w:val="22"/>
          <w:lang w:val="nl-NL"/>
        </w:rPr>
        <w:t xml:space="preserve">H. den Heijer, ‘Schepen, vestingen en wapens’ in: G.J. Knaap e.a. (ed.), </w:t>
      </w:r>
      <w:hyperlink r:id="rId247" w:history="1">
        <w:r w:rsidR="00C57323" w:rsidRPr="00996B0C">
          <w:rPr>
            <w:rStyle w:val="Hyperlink"/>
            <w:i/>
            <w:sz w:val="22"/>
            <w:szCs w:val="22"/>
            <w:lang w:val="nl-NL"/>
          </w:rPr>
          <w:t>Oorlogen overzee</w:t>
        </w:r>
        <w:r w:rsidR="004E5709" w:rsidRPr="00996B0C">
          <w:rPr>
            <w:rStyle w:val="Hyperlink"/>
            <w:sz w:val="22"/>
            <w:szCs w:val="22"/>
            <w:lang w:val="nl-NL"/>
          </w:rPr>
          <w:t xml:space="preserve">. </w:t>
        </w:r>
        <w:r w:rsidR="004E5709" w:rsidRPr="00996B0C">
          <w:rPr>
            <w:rStyle w:val="Hyperlink"/>
            <w:i/>
            <w:iCs/>
            <w:sz w:val="22"/>
            <w:szCs w:val="22"/>
            <w:lang w:val="nl-NL"/>
          </w:rPr>
          <w:t>Militair optreden door compagnie en staat</w:t>
        </w:r>
        <w:r w:rsidR="00C57323" w:rsidRPr="00996B0C">
          <w:rPr>
            <w:rStyle w:val="Hyperlink"/>
            <w:sz w:val="22"/>
            <w:szCs w:val="22"/>
            <w:lang w:val="nl-NL"/>
          </w:rPr>
          <w:t xml:space="preserve"> </w:t>
        </w:r>
        <w:r w:rsidR="002E56C8" w:rsidRPr="00996B0C">
          <w:rPr>
            <w:rStyle w:val="Hyperlink"/>
            <w:i/>
            <w:sz w:val="22"/>
            <w:szCs w:val="22"/>
            <w:lang w:val="nl-NL"/>
          </w:rPr>
          <w:t>buiten Europa 1595-1814</w:t>
        </w:r>
      </w:hyperlink>
      <w:r w:rsidR="002E56C8" w:rsidRPr="00996B0C">
        <w:rPr>
          <w:sz w:val="22"/>
          <w:szCs w:val="22"/>
          <w:lang w:val="nl-NL"/>
        </w:rPr>
        <w:t xml:space="preserve"> </w:t>
      </w:r>
      <w:r w:rsidR="00C57323" w:rsidRPr="00996B0C">
        <w:rPr>
          <w:sz w:val="22"/>
          <w:szCs w:val="22"/>
          <w:lang w:val="nl-NL"/>
        </w:rPr>
        <w:t>(Amsterdam 20</w:t>
      </w:r>
      <w:r w:rsidR="0026273A" w:rsidRPr="00996B0C">
        <w:rPr>
          <w:sz w:val="22"/>
          <w:szCs w:val="22"/>
          <w:lang w:val="nl-NL"/>
        </w:rPr>
        <w:t>1</w:t>
      </w:r>
      <w:r w:rsidR="00C57323" w:rsidRPr="00996B0C">
        <w:rPr>
          <w:sz w:val="22"/>
          <w:szCs w:val="22"/>
          <w:lang w:val="nl-NL"/>
        </w:rPr>
        <w:t>5) 403-426, 403-405.</w:t>
      </w:r>
    </w:p>
  </w:endnote>
  <w:endnote w:id="177">
    <w:p w14:paraId="4A811FED" w14:textId="7019317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63A03" w:rsidRPr="00996B0C">
        <w:rPr>
          <w:sz w:val="22"/>
          <w:szCs w:val="22"/>
          <w:lang w:val="nl-NL"/>
        </w:rPr>
        <w:t xml:space="preserve">H. den Heijer, ‘Schepen, vestingen en wapens’ in: G.J. Knaap e.a. (ed.), </w:t>
      </w:r>
      <w:hyperlink r:id="rId248" w:history="1">
        <w:r w:rsidR="002E56C8" w:rsidRPr="00996B0C">
          <w:rPr>
            <w:rStyle w:val="Hyperlink"/>
            <w:i/>
            <w:sz w:val="22"/>
            <w:szCs w:val="22"/>
            <w:lang w:val="nl-NL"/>
          </w:rPr>
          <w:t>Oorlogen overzee</w:t>
        </w:r>
        <w:r w:rsidR="002E56C8" w:rsidRPr="00996B0C">
          <w:rPr>
            <w:rStyle w:val="Hyperlink"/>
            <w:sz w:val="22"/>
            <w:szCs w:val="22"/>
            <w:lang w:val="nl-NL"/>
          </w:rPr>
          <w:t xml:space="preserve">. </w:t>
        </w:r>
        <w:r w:rsidR="002E56C8" w:rsidRPr="00996B0C">
          <w:rPr>
            <w:rStyle w:val="Hyperlink"/>
            <w:i/>
            <w:iCs/>
            <w:sz w:val="22"/>
            <w:szCs w:val="22"/>
            <w:lang w:val="nl-NL"/>
          </w:rPr>
          <w:t>Militair optreden door compagnie en staat</w:t>
        </w:r>
      </w:hyperlink>
      <w:r w:rsidR="002E56C8" w:rsidRPr="00996B0C">
        <w:rPr>
          <w:sz w:val="22"/>
          <w:szCs w:val="22"/>
          <w:lang w:val="nl-NL"/>
        </w:rPr>
        <w:t xml:space="preserve"> </w:t>
      </w:r>
      <w:r w:rsidR="00D63A03" w:rsidRPr="00996B0C">
        <w:rPr>
          <w:sz w:val="22"/>
          <w:szCs w:val="22"/>
          <w:lang w:val="nl-NL"/>
        </w:rPr>
        <w:t xml:space="preserve">(Amsterdam 2005) 403-426, 406, 408; H. den Heijer, </w:t>
      </w:r>
      <w:hyperlink r:id="rId249" w:history="1">
        <w:r w:rsidR="00D63A03" w:rsidRPr="00996B0C">
          <w:rPr>
            <w:rStyle w:val="Hyperlink"/>
            <w:bCs/>
            <w:i/>
            <w:sz w:val="22"/>
            <w:szCs w:val="22"/>
            <w:lang w:val="nl-NL"/>
          </w:rPr>
          <w:t>Goud, ivoor en slaven. Scheepvaart en handel van de Tweede Westindische Compagnie op Afrika, 1674-1740</w:t>
        </w:r>
      </w:hyperlink>
      <w:r w:rsidR="00D63A03" w:rsidRPr="00996B0C">
        <w:rPr>
          <w:bCs/>
          <w:i/>
          <w:sz w:val="22"/>
          <w:szCs w:val="22"/>
          <w:lang w:val="nl-NL"/>
        </w:rPr>
        <w:t xml:space="preserve"> </w:t>
      </w:r>
      <w:r w:rsidR="00D63A03" w:rsidRPr="00996B0C">
        <w:rPr>
          <w:bCs/>
          <w:sz w:val="22"/>
          <w:szCs w:val="22"/>
          <w:lang w:val="nl-NL"/>
        </w:rPr>
        <w:t>(Zutphen 1997)</w:t>
      </w:r>
      <w:r w:rsidR="00D63A03" w:rsidRPr="00996B0C">
        <w:rPr>
          <w:sz w:val="22"/>
          <w:szCs w:val="22"/>
          <w:lang w:val="nl-NL"/>
        </w:rPr>
        <w:t xml:space="preserve"> 90-91.</w:t>
      </w:r>
    </w:p>
  </w:endnote>
  <w:endnote w:id="178">
    <w:p w14:paraId="56B2A8F4" w14:textId="557F044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672" w:rsidRPr="00996B0C">
        <w:rPr>
          <w:sz w:val="22"/>
          <w:szCs w:val="22"/>
          <w:lang w:val="nl-NL"/>
        </w:rPr>
        <w:t xml:space="preserve">H. den Heijer, ‘Schepen, vestingen en wapens’ in: G.J. Knaap e.a. (ed.), </w:t>
      </w:r>
      <w:hyperlink r:id="rId250" w:history="1">
        <w:r w:rsidR="005254A4" w:rsidRPr="00996B0C">
          <w:rPr>
            <w:rStyle w:val="Hyperlink"/>
            <w:i/>
            <w:sz w:val="22"/>
            <w:szCs w:val="22"/>
            <w:lang w:val="nl-NL"/>
          </w:rPr>
          <w:t>Oorlogen overzee</w:t>
        </w:r>
        <w:r w:rsidR="005254A4" w:rsidRPr="00996B0C">
          <w:rPr>
            <w:rStyle w:val="Hyperlink"/>
            <w:sz w:val="22"/>
            <w:szCs w:val="22"/>
            <w:lang w:val="nl-NL"/>
          </w:rPr>
          <w:t xml:space="preserve">. </w:t>
        </w:r>
        <w:r w:rsidR="005254A4" w:rsidRPr="00996B0C">
          <w:rPr>
            <w:rStyle w:val="Hyperlink"/>
            <w:i/>
            <w:iCs/>
            <w:sz w:val="22"/>
            <w:szCs w:val="22"/>
            <w:lang w:val="nl-NL"/>
          </w:rPr>
          <w:t>Militair optreden door compagnie en staat</w:t>
        </w:r>
        <w:r w:rsidR="005254A4" w:rsidRPr="00996B0C">
          <w:rPr>
            <w:rStyle w:val="Hyperlink"/>
            <w:sz w:val="22"/>
            <w:szCs w:val="22"/>
            <w:lang w:val="nl-NL"/>
          </w:rPr>
          <w:t xml:space="preserve"> </w:t>
        </w:r>
        <w:r w:rsidR="005254A4" w:rsidRPr="00996B0C">
          <w:rPr>
            <w:rStyle w:val="Hyperlink"/>
            <w:i/>
            <w:sz w:val="22"/>
            <w:szCs w:val="22"/>
            <w:lang w:val="nl-NL"/>
          </w:rPr>
          <w:t>buiten Europa 1595-1814</w:t>
        </w:r>
      </w:hyperlink>
      <w:r w:rsidR="005254A4" w:rsidRPr="00996B0C">
        <w:rPr>
          <w:sz w:val="22"/>
          <w:szCs w:val="22"/>
          <w:lang w:val="nl-NL"/>
        </w:rPr>
        <w:t xml:space="preserve"> </w:t>
      </w:r>
      <w:r w:rsidR="000A2672" w:rsidRPr="00996B0C">
        <w:rPr>
          <w:sz w:val="22"/>
          <w:szCs w:val="22"/>
          <w:lang w:val="nl-NL"/>
        </w:rPr>
        <w:t>(Amsterdam 20</w:t>
      </w:r>
      <w:r w:rsidR="0026273A" w:rsidRPr="00996B0C">
        <w:rPr>
          <w:sz w:val="22"/>
          <w:szCs w:val="22"/>
          <w:lang w:val="nl-NL"/>
        </w:rPr>
        <w:t>1</w:t>
      </w:r>
      <w:r w:rsidR="000A2672" w:rsidRPr="00996B0C">
        <w:rPr>
          <w:sz w:val="22"/>
          <w:szCs w:val="22"/>
          <w:lang w:val="nl-NL"/>
        </w:rPr>
        <w:t>5) 403-426, 408.</w:t>
      </w:r>
    </w:p>
  </w:endnote>
  <w:endnote w:id="179">
    <w:p w14:paraId="1F087B06" w14:textId="339D47E7" w:rsidR="00820E0B" w:rsidRPr="00996B0C" w:rsidRDefault="00820E0B" w:rsidP="00B40CE2">
      <w:pPr>
        <w:contextualSpacing/>
        <w:jc w:val="left"/>
        <w:rPr>
          <w:sz w:val="22"/>
          <w:szCs w:val="22"/>
        </w:rPr>
      </w:pPr>
      <w:r w:rsidRPr="00996B0C">
        <w:rPr>
          <w:rStyle w:val="EndnoteReference"/>
          <w:sz w:val="22"/>
          <w:szCs w:val="22"/>
        </w:rPr>
        <w:endnoteRef/>
      </w:r>
      <w:r w:rsidRPr="00996B0C">
        <w:rPr>
          <w:sz w:val="22"/>
          <w:szCs w:val="22"/>
        </w:rPr>
        <w:t xml:space="preserve"> </w:t>
      </w:r>
      <w:r w:rsidR="004248EC" w:rsidRPr="00996B0C">
        <w:rPr>
          <w:sz w:val="22"/>
          <w:szCs w:val="22"/>
        </w:rPr>
        <w:t xml:space="preserve">L. Balai, </w:t>
      </w:r>
      <w:hyperlink r:id="rId251" w:history="1">
        <w:r w:rsidR="004248EC" w:rsidRPr="00996B0C">
          <w:rPr>
            <w:rStyle w:val="Hyperlink"/>
            <w:i/>
            <w:sz w:val="22"/>
            <w:szCs w:val="22"/>
          </w:rPr>
          <w:t>Het slavenschip Leusden. Slavenschepen en de West-Indische Compagnie, 1720-1738</w:t>
        </w:r>
      </w:hyperlink>
      <w:r w:rsidR="004248EC" w:rsidRPr="00996B0C">
        <w:rPr>
          <w:sz w:val="22"/>
          <w:szCs w:val="22"/>
        </w:rPr>
        <w:t xml:space="preserve"> (Zutphen 2011) 125-131.</w:t>
      </w:r>
    </w:p>
  </w:endnote>
  <w:endnote w:id="180">
    <w:p w14:paraId="23645B9D" w14:textId="507C5B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248EC" w:rsidRPr="00996B0C">
        <w:rPr>
          <w:sz w:val="22"/>
          <w:szCs w:val="22"/>
          <w:lang w:val="nl-NL"/>
        </w:rPr>
        <w:t xml:space="preserve">H. den Heijer, </w:t>
      </w:r>
      <w:hyperlink r:id="rId252" w:history="1">
        <w:r w:rsidR="004248EC" w:rsidRPr="00996B0C">
          <w:rPr>
            <w:rStyle w:val="Hyperlink"/>
            <w:bCs/>
            <w:i/>
            <w:sz w:val="22"/>
            <w:szCs w:val="22"/>
            <w:lang w:val="nl-NL"/>
          </w:rPr>
          <w:t>Goud, ivoor en slaven. Scheepvaart en handel van de Tweede Westindische Compagnie op Afrika, 1674-1740</w:t>
        </w:r>
      </w:hyperlink>
      <w:r w:rsidR="004248EC" w:rsidRPr="00996B0C">
        <w:rPr>
          <w:bCs/>
          <w:sz w:val="22"/>
          <w:szCs w:val="22"/>
          <w:lang w:val="nl-NL"/>
        </w:rPr>
        <w:t xml:space="preserve"> (Zutphen 1997) </w:t>
      </w:r>
      <w:r w:rsidR="004248EC" w:rsidRPr="00996B0C">
        <w:rPr>
          <w:sz w:val="22"/>
          <w:szCs w:val="22"/>
          <w:lang w:val="nl-NL"/>
        </w:rPr>
        <w:t xml:space="preserve">99-100; V. Enthoven, ‘Pinassen, jachten en fregatten. Schepen in de Nederlandse trans-Atlantische slavenhandel’ in: R. Daalder, D.J. Tang en L. Balai (ed.), </w:t>
      </w:r>
      <w:hyperlink r:id="rId253" w:history="1">
        <w:r w:rsidR="004248EC" w:rsidRPr="00996B0C">
          <w:rPr>
            <w:rStyle w:val="Hyperlink"/>
            <w:i/>
            <w:sz w:val="22"/>
            <w:szCs w:val="22"/>
            <w:lang w:val="nl-NL"/>
          </w:rPr>
          <w:t>Slaven en schepen in het Atlantische gebied</w:t>
        </w:r>
      </w:hyperlink>
      <w:r w:rsidR="004248EC" w:rsidRPr="00996B0C">
        <w:rPr>
          <w:i/>
          <w:sz w:val="22"/>
          <w:szCs w:val="22"/>
          <w:lang w:val="nl-NL"/>
        </w:rPr>
        <w:t xml:space="preserve"> </w:t>
      </w:r>
      <w:r w:rsidR="004248EC" w:rsidRPr="00996B0C">
        <w:rPr>
          <w:sz w:val="22"/>
          <w:szCs w:val="22"/>
          <w:lang w:val="nl-NL"/>
        </w:rPr>
        <w:t>(Leiden 2013) 50-64, 50-51.</w:t>
      </w:r>
    </w:p>
  </w:endnote>
  <w:endnote w:id="181">
    <w:p w14:paraId="5C1B65FB" w14:textId="13CBD80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2B05" w:rsidRPr="00996B0C">
        <w:rPr>
          <w:sz w:val="22"/>
          <w:szCs w:val="22"/>
          <w:lang w:val="nl-NL"/>
        </w:rPr>
        <w:t xml:space="preserve">H. den Heijer, </w:t>
      </w:r>
      <w:hyperlink r:id="rId254" w:history="1">
        <w:r w:rsidR="00B42B05" w:rsidRPr="00996B0C">
          <w:rPr>
            <w:rStyle w:val="Hyperlink"/>
            <w:bCs/>
            <w:i/>
            <w:sz w:val="22"/>
            <w:szCs w:val="22"/>
            <w:lang w:val="nl-NL"/>
          </w:rPr>
          <w:t>Goud, ivoor en slaven. Scheepvaart en handel van de Tweede Westindische Compagnie op Afrika, 1674-1740</w:t>
        </w:r>
      </w:hyperlink>
      <w:r w:rsidR="00B42B05" w:rsidRPr="00996B0C">
        <w:rPr>
          <w:bCs/>
          <w:sz w:val="22"/>
          <w:szCs w:val="22"/>
          <w:lang w:val="nl-NL"/>
        </w:rPr>
        <w:t xml:space="preserve"> (Zutphen 1997) </w:t>
      </w:r>
      <w:r w:rsidR="00B42B05" w:rsidRPr="00996B0C">
        <w:rPr>
          <w:sz w:val="22"/>
          <w:szCs w:val="22"/>
          <w:lang w:val="nl-NL"/>
        </w:rPr>
        <w:t xml:space="preserve">100; J. Postma, </w:t>
      </w:r>
      <w:hyperlink r:id="rId255" w:history="1">
        <w:r w:rsidR="00B42B05" w:rsidRPr="00996B0C">
          <w:rPr>
            <w:rStyle w:val="Hyperlink"/>
            <w:i/>
            <w:iCs/>
            <w:sz w:val="22"/>
            <w:szCs w:val="22"/>
            <w:lang w:val="nl-NL"/>
          </w:rPr>
          <w:t>The Dutch in the Atlantic Slave Trade, 1600-1815</w:t>
        </w:r>
      </w:hyperlink>
      <w:r w:rsidR="00B42B05" w:rsidRPr="00996B0C">
        <w:rPr>
          <w:sz w:val="22"/>
          <w:szCs w:val="22"/>
          <w:lang w:val="nl-NL"/>
        </w:rPr>
        <w:t xml:space="preserve"> (Cambridge 1990) 142-144; V. Enthoven, ‘Pinassen, jachten en fregatten. Schepen in de Nederlandse trans-Atlantische slavenhandel’ in: R. Daalder, D.J. Tang en L. Balai (ed.), </w:t>
      </w:r>
      <w:hyperlink r:id="rId256" w:history="1">
        <w:r w:rsidR="00B42B05" w:rsidRPr="00996B0C">
          <w:rPr>
            <w:rStyle w:val="Hyperlink"/>
            <w:i/>
            <w:sz w:val="22"/>
            <w:szCs w:val="22"/>
            <w:lang w:val="nl-NL"/>
          </w:rPr>
          <w:t>Slaven en schepen in het Atlantische gebied</w:t>
        </w:r>
      </w:hyperlink>
      <w:r w:rsidR="00B42B05" w:rsidRPr="00996B0C">
        <w:rPr>
          <w:i/>
          <w:sz w:val="22"/>
          <w:szCs w:val="22"/>
          <w:lang w:val="nl-NL"/>
        </w:rPr>
        <w:t xml:space="preserve"> </w:t>
      </w:r>
      <w:r w:rsidR="00B42B05" w:rsidRPr="00996B0C">
        <w:rPr>
          <w:sz w:val="22"/>
          <w:szCs w:val="22"/>
          <w:lang w:val="nl-NL"/>
        </w:rPr>
        <w:t>(Leiden 2013) 50-64, 56-62.</w:t>
      </w:r>
    </w:p>
  </w:endnote>
  <w:endnote w:id="182">
    <w:p w14:paraId="2224471F" w14:textId="2C20211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2B05" w:rsidRPr="00996B0C">
        <w:rPr>
          <w:sz w:val="22"/>
          <w:szCs w:val="22"/>
          <w:lang w:val="nl-NL"/>
        </w:rPr>
        <w:t xml:space="preserve">H. den Heijer, </w:t>
      </w:r>
      <w:hyperlink r:id="rId257" w:history="1">
        <w:r w:rsidR="00B42B05" w:rsidRPr="00996B0C">
          <w:rPr>
            <w:rStyle w:val="Hyperlink"/>
            <w:bCs/>
            <w:i/>
            <w:sz w:val="22"/>
            <w:szCs w:val="22"/>
            <w:lang w:val="nl-NL"/>
          </w:rPr>
          <w:t>Goud, ivoor en slaven. Scheepvaart en handel van de Tweede Westindische Compagnie op Afrika, 1674-1740</w:t>
        </w:r>
      </w:hyperlink>
      <w:r w:rsidR="00B42B05" w:rsidRPr="00996B0C">
        <w:rPr>
          <w:bCs/>
          <w:sz w:val="22"/>
          <w:szCs w:val="22"/>
          <w:lang w:val="nl-NL"/>
        </w:rPr>
        <w:t xml:space="preserve"> (Zutphen 1997) </w:t>
      </w:r>
      <w:r w:rsidR="00B42B05" w:rsidRPr="00996B0C">
        <w:rPr>
          <w:sz w:val="22"/>
          <w:szCs w:val="22"/>
          <w:lang w:val="nl-NL"/>
        </w:rPr>
        <w:t>93.</w:t>
      </w:r>
    </w:p>
  </w:endnote>
  <w:endnote w:id="183">
    <w:p w14:paraId="64C92A2E" w14:textId="6CD0EDE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C3654" w:rsidRPr="00996B0C">
        <w:rPr>
          <w:sz w:val="22"/>
          <w:szCs w:val="22"/>
          <w:lang w:val="nl-NL"/>
        </w:rPr>
        <w:t xml:space="preserve">H. den Heijer, </w:t>
      </w:r>
      <w:hyperlink r:id="rId258" w:history="1">
        <w:r w:rsidR="007C3654" w:rsidRPr="00996B0C">
          <w:rPr>
            <w:rStyle w:val="Hyperlink"/>
            <w:bCs/>
            <w:i/>
            <w:sz w:val="22"/>
            <w:szCs w:val="22"/>
            <w:lang w:val="nl-NL"/>
          </w:rPr>
          <w:t>Goud, ivoor en slaven. Scheepvaart en handel van de Tweede Westindische Compagnie op Afrika, 1674-1740</w:t>
        </w:r>
      </w:hyperlink>
      <w:r w:rsidR="007C3654" w:rsidRPr="00996B0C">
        <w:rPr>
          <w:bCs/>
          <w:sz w:val="22"/>
          <w:szCs w:val="22"/>
          <w:lang w:val="nl-NL"/>
        </w:rPr>
        <w:t xml:space="preserve"> (Zutphen 1997)</w:t>
      </w:r>
      <w:r w:rsidR="007C3654" w:rsidRPr="00996B0C">
        <w:rPr>
          <w:sz w:val="22"/>
          <w:szCs w:val="22"/>
          <w:lang w:val="nl-NL"/>
        </w:rPr>
        <w:t>.</w:t>
      </w:r>
    </w:p>
  </w:endnote>
  <w:endnote w:id="184">
    <w:p w14:paraId="14641037" w14:textId="4F856DD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C3654" w:rsidRPr="00996B0C">
        <w:rPr>
          <w:sz w:val="22"/>
          <w:szCs w:val="22"/>
          <w:lang w:val="nl-NL"/>
        </w:rPr>
        <w:t xml:space="preserve">H. den Heijer, </w:t>
      </w:r>
      <w:hyperlink r:id="rId259" w:history="1">
        <w:r w:rsidR="007C3654" w:rsidRPr="00996B0C">
          <w:rPr>
            <w:rStyle w:val="Hyperlink"/>
            <w:bCs/>
            <w:i/>
            <w:sz w:val="22"/>
            <w:szCs w:val="22"/>
            <w:lang w:val="nl-NL"/>
          </w:rPr>
          <w:t>Goud, ivoor en slaven. Scheepvaart en handel van de Tweede Westindische Compagnie op Afrika, 1674-1740</w:t>
        </w:r>
      </w:hyperlink>
      <w:r w:rsidR="007C3654" w:rsidRPr="00996B0C">
        <w:rPr>
          <w:bCs/>
          <w:i/>
          <w:sz w:val="22"/>
          <w:szCs w:val="22"/>
          <w:lang w:val="nl-NL"/>
        </w:rPr>
        <w:t xml:space="preserve"> </w:t>
      </w:r>
      <w:r w:rsidR="007C3654" w:rsidRPr="00996B0C">
        <w:rPr>
          <w:bCs/>
          <w:sz w:val="22"/>
          <w:szCs w:val="22"/>
          <w:lang w:val="nl-NL"/>
        </w:rPr>
        <w:t xml:space="preserve">(Zutphen 1997) </w:t>
      </w:r>
      <w:r w:rsidR="007C3654" w:rsidRPr="00996B0C">
        <w:rPr>
          <w:sz w:val="22"/>
          <w:szCs w:val="22"/>
          <w:lang w:val="nl-NL"/>
        </w:rPr>
        <w:t>94-95.</w:t>
      </w:r>
    </w:p>
  </w:endnote>
  <w:endnote w:id="185">
    <w:p w14:paraId="5DCEB7DD" w14:textId="0B0AA972" w:rsidR="00820E0B" w:rsidRPr="00996B0C" w:rsidRDefault="00820E0B" w:rsidP="00B40CE2">
      <w:pPr>
        <w:pStyle w:val="EndnoteText"/>
        <w:rPr>
          <w:sz w:val="22"/>
          <w:szCs w:val="22"/>
        </w:rPr>
      </w:pPr>
      <w:r w:rsidRPr="00996B0C">
        <w:rPr>
          <w:rStyle w:val="EndnoteReference"/>
          <w:sz w:val="22"/>
          <w:szCs w:val="22"/>
        </w:rPr>
        <w:endnoteRef/>
      </w:r>
      <w:bookmarkStart w:id="3" w:name="_Hlk41732637"/>
      <w:r w:rsidRPr="00996B0C">
        <w:rPr>
          <w:sz w:val="22"/>
          <w:szCs w:val="22"/>
        </w:rPr>
        <w:t xml:space="preserve"> </w:t>
      </w:r>
      <w:r w:rsidR="007C3654" w:rsidRPr="00996B0C">
        <w:rPr>
          <w:sz w:val="22"/>
          <w:szCs w:val="22"/>
        </w:rPr>
        <w:t xml:space="preserve">M.J. Jarvis, </w:t>
      </w:r>
      <w:hyperlink r:id="rId260" w:history="1">
        <w:r w:rsidR="007C3654" w:rsidRPr="00996B0C">
          <w:rPr>
            <w:rStyle w:val="Hyperlink"/>
            <w:i/>
            <w:sz w:val="22"/>
            <w:szCs w:val="22"/>
          </w:rPr>
          <w:t>In the Eye of All Trade: Bermuda, Bermudians, and the Maritime Atlantic World, 1680-1783</w:t>
        </w:r>
      </w:hyperlink>
      <w:r w:rsidR="007C3654" w:rsidRPr="00996B0C">
        <w:rPr>
          <w:sz w:val="22"/>
          <w:szCs w:val="22"/>
        </w:rPr>
        <w:t xml:space="preserve"> (Chapel Hill 2010) 129.</w:t>
      </w:r>
      <w:bookmarkEnd w:id="3"/>
    </w:p>
  </w:endnote>
  <w:endnote w:id="186">
    <w:p w14:paraId="5E7087BA" w14:textId="4E91715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AE4F8D" w:rsidRPr="00996B0C">
        <w:rPr>
          <w:sz w:val="22"/>
          <w:szCs w:val="22"/>
        </w:rPr>
        <w:t xml:space="preserve">M.J. Jarvis, </w:t>
      </w:r>
      <w:hyperlink r:id="rId261" w:history="1">
        <w:r w:rsidR="00AE4F8D" w:rsidRPr="00996B0C">
          <w:rPr>
            <w:rStyle w:val="Hyperlink"/>
            <w:i/>
            <w:sz w:val="22"/>
            <w:szCs w:val="22"/>
          </w:rPr>
          <w:t>In the Eye of All Trade: Bermuda, Bermudians, and the Maritime Atlantic World, 1680-1783</w:t>
        </w:r>
      </w:hyperlink>
      <w:r w:rsidR="00AE4F8D" w:rsidRPr="00996B0C">
        <w:rPr>
          <w:sz w:val="22"/>
          <w:szCs w:val="22"/>
        </w:rPr>
        <w:t xml:space="preserve"> (Chapel Hill 2010) 169-170.</w:t>
      </w:r>
    </w:p>
  </w:endnote>
  <w:endnote w:id="187">
    <w:p w14:paraId="1E13E0BC" w14:textId="559515E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E4F8D" w:rsidRPr="00996B0C">
        <w:rPr>
          <w:sz w:val="22"/>
          <w:szCs w:val="22"/>
          <w:lang w:val="nl-NL"/>
        </w:rPr>
        <w:t xml:space="preserve">H. den Heijer, </w:t>
      </w:r>
      <w:hyperlink r:id="rId262" w:history="1">
        <w:r w:rsidR="00AE4F8D" w:rsidRPr="00996B0C">
          <w:rPr>
            <w:rStyle w:val="Hyperlink"/>
            <w:bCs/>
            <w:i/>
            <w:sz w:val="22"/>
            <w:szCs w:val="22"/>
            <w:lang w:val="nl-NL"/>
          </w:rPr>
          <w:t>Goud, ivoor en slaven. Scheepvaart en handel van de Tweede Westindische Compagnie op Afrika, 1674-1740</w:t>
        </w:r>
      </w:hyperlink>
      <w:r w:rsidR="00AE4F8D" w:rsidRPr="00996B0C">
        <w:rPr>
          <w:bCs/>
          <w:sz w:val="22"/>
          <w:szCs w:val="22"/>
          <w:lang w:val="nl-NL"/>
        </w:rPr>
        <w:t xml:space="preserve"> (Zutphen 1997) </w:t>
      </w:r>
      <w:r w:rsidR="00AE4F8D" w:rsidRPr="00996B0C">
        <w:rPr>
          <w:sz w:val="22"/>
          <w:szCs w:val="22"/>
          <w:lang w:val="nl-NL"/>
        </w:rPr>
        <w:t>79, 95.</w:t>
      </w:r>
    </w:p>
  </w:endnote>
  <w:endnote w:id="188">
    <w:p w14:paraId="7BA150EE" w14:textId="248DA652" w:rsidR="00820E0B" w:rsidRPr="00996B0C" w:rsidRDefault="00820E0B" w:rsidP="00E34969">
      <w:pPr>
        <w:pStyle w:val="EndnoteText"/>
        <w:tabs>
          <w:tab w:val="left" w:pos="978"/>
        </w:tabs>
        <w:rPr>
          <w:sz w:val="22"/>
          <w:szCs w:val="22"/>
          <w:lang w:val="nl-NL"/>
        </w:rPr>
      </w:pPr>
      <w:r w:rsidRPr="00996B0C">
        <w:rPr>
          <w:rStyle w:val="EndnoteReference"/>
          <w:sz w:val="22"/>
          <w:szCs w:val="22"/>
        </w:rPr>
        <w:endnoteRef/>
      </w:r>
      <w:r w:rsidRPr="00996B0C">
        <w:rPr>
          <w:sz w:val="22"/>
          <w:szCs w:val="22"/>
          <w:lang w:val="nl-NL"/>
        </w:rPr>
        <w:t xml:space="preserve"> </w:t>
      </w:r>
      <w:r w:rsidR="00614DEB" w:rsidRPr="00996B0C">
        <w:rPr>
          <w:sz w:val="22"/>
          <w:szCs w:val="22"/>
          <w:lang w:val="nl-NL"/>
        </w:rPr>
        <w:t xml:space="preserve">F. Ribeiro da Silva, ‘Scheepsbouw in de Nederlandse invloedssfeer. Nederlandse, Engelse en Afrikaanse scheepsbouw in vroegmodern West-Afrika: een complexe geschiedenis van bouw, onderhoud en reparatie’, </w:t>
      </w:r>
      <w:hyperlink r:id="rId263" w:history="1">
        <w:r w:rsidR="00614DEB" w:rsidRPr="00996B0C">
          <w:rPr>
            <w:rStyle w:val="Hyperlink"/>
            <w:i/>
            <w:sz w:val="22"/>
            <w:szCs w:val="22"/>
            <w:lang w:val="nl-NL"/>
          </w:rPr>
          <w:t>Tijdschrift voor Zeegeschiedenis</w:t>
        </w:r>
      </w:hyperlink>
      <w:r w:rsidR="00614DEB" w:rsidRPr="00996B0C">
        <w:rPr>
          <w:sz w:val="22"/>
          <w:szCs w:val="22"/>
          <w:lang w:val="nl-NL"/>
        </w:rPr>
        <w:t xml:space="preserve"> 36:2 (2017) 53-67, 59, 63-66.</w:t>
      </w:r>
    </w:p>
  </w:endnote>
  <w:endnote w:id="189">
    <w:p w14:paraId="76AAA2FC" w14:textId="3A3B326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22A7" w:rsidRPr="00996B0C">
        <w:rPr>
          <w:sz w:val="22"/>
          <w:szCs w:val="22"/>
          <w:lang w:val="nl-NL"/>
        </w:rPr>
        <w:t>M. Heijink, ‘</w:t>
      </w:r>
      <w:bookmarkStart w:id="4" w:name="_Hlk194237209"/>
      <w:r w:rsidR="00C922A7" w:rsidRPr="00996B0C">
        <w:rPr>
          <w:sz w:val="22"/>
          <w:szCs w:val="22"/>
          <w:lang w:val="nl-NL"/>
        </w:rPr>
        <w:t>“</w:t>
      </w:r>
      <w:bookmarkEnd w:id="4"/>
      <w:r w:rsidR="00C922A7" w:rsidRPr="00996B0C">
        <w:rPr>
          <w:sz w:val="22"/>
          <w:szCs w:val="22"/>
          <w:lang w:val="nl-NL"/>
        </w:rPr>
        <w:t xml:space="preserve">Nochtans komt het wel te pas tot bouwinge van schepen”. Scheepsbouw in Nieuw-Nederland’, </w:t>
      </w:r>
      <w:hyperlink r:id="rId264" w:history="1">
        <w:r w:rsidR="00C922A7" w:rsidRPr="00996B0C">
          <w:rPr>
            <w:rStyle w:val="Hyperlink"/>
            <w:i/>
            <w:sz w:val="22"/>
            <w:szCs w:val="22"/>
            <w:lang w:val="nl-NL"/>
          </w:rPr>
          <w:t>Tijdschrift voor Zeegeschiedenis</w:t>
        </w:r>
      </w:hyperlink>
      <w:r w:rsidR="00C922A7" w:rsidRPr="00996B0C">
        <w:rPr>
          <w:sz w:val="22"/>
          <w:szCs w:val="22"/>
          <w:lang w:val="nl-NL"/>
        </w:rPr>
        <w:t xml:space="preserve"> 36:2 (2017) 89-102, 100-101.</w:t>
      </w:r>
    </w:p>
  </w:endnote>
  <w:endnote w:id="190">
    <w:p w14:paraId="0B3B8660" w14:textId="175A9E4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22A7" w:rsidRPr="00996B0C">
        <w:rPr>
          <w:sz w:val="22"/>
          <w:szCs w:val="22"/>
          <w:lang w:val="nl-NL"/>
        </w:rPr>
        <w:t xml:space="preserve">G.J. van Grol, </w:t>
      </w:r>
      <w:hyperlink r:id="rId265" w:history="1">
        <w:r w:rsidR="00C922A7" w:rsidRPr="00996B0C">
          <w:rPr>
            <w:rStyle w:val="Hyperlink"/>
            <w:i/>
            <w:sz w:val="22"/>
            <w:szCs w:val="22"/>
            <w:lang w:val="nl-NL"/>
          </w:rPr>
          <w:t>De grondpolitiek in het West-Indische domein der Generaliteit</w:t>
        </w:r>
      </w:hyperlink>
      <w:r w:rsidR="00C922A7" w:rsidRPr="00996B0C">
        <w:rPr>
          <w:sz w:val="22"/>
          <w:szCs w:val="22"/>
          <w:lang w:val="nl-NL"/>
        </w:rPr>
        <w:t>, 2 delen in 1 band (Amsterdam 1980) 102.</w:t>
      </w:r>
    </w:p>
  </w:endnote>
  <w:endnote w:id="191">
    <w:p w14:paraId="059EC8DA" w14:textId="04F7F3E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M. Heijink, ‘“Nochtans komt het wel te pas tot bouwinge van schepen”. Scheepsbouw in Nieuw-Nederland’, </w:t>
      </w:r>
      <w:hyperlink r:id="rId266" w:history="1">
        <w:r w:rsidR="00353708" w:rsidRPr="00996B0C">
          <w:rPr>
            <w:rStyle w:val="Hyperlink"/>
            <w:i/>
            <w:sz w:val="22"/>
            <w:szCs w:val="22"/>
            <w:lang w:val="nl-NL"/>
          </w:rPr>
          <w:t>Tijdschrift voor Zeegeschiedenis</w:t>
        </w:r>
      </w:hyperlink>
      <w:r w:rsidR="00353708" w:rsidRPr="00996B0C">
        <w:rPr>
          <w:sz w:val="22"/>
          <w:szCs w:val="22"/>
          <w:lang w:val="nl-NL"/>
        </w:rPr>
        <w:t xml:space="preserve"> 36:2 (2017) 89-102, 99.</w:t>
      </w:r>
    </w:p>
  </w:endnote>
  <w:endnote w:id="192">
    <w:p w14:paraId="378BFA9C" w14:textId="3345DE0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M. Heijink, ‘“Nochtans komt het wel te pas tot bouwinge van schepen”. Scheepsbouw in Nieuw-Nederland’, </w:t>
      </w:r>
      <w:hyperlink r:id="rId267" w:history="1">
        <w:r w:rsidR="00353708" w:rsidRPr="00996B0C">
          <w:rPr>
            <w:rStyle w:val="Hyperlink"/>
            <w:i/>
            <w:sz w:val="22"/>
            <w:szCs w:val="22"/>
            <w:lang w:val="nl-NL"/>
          </w:rPr>
          <w:t>Tijdschrift voor Zeegeschiedenis</w:t>
        </w:r>
      </w:hyperlink>
      <w:r w:rsidR="00353708" w:rsidRPr="00996B0C">
        <w:rPr>
          <w:sz w:val="22"/>
          <w:szCs w:val="22"/>
          <w:lang w:val="nl-NL"/>
        </w:rPr>
        <w:t xml:space="preserve"> 36:2 (2017) 89-102, 95.</w:t>
      </w:r>
      <w:r w:rsidRPr="00996B0C">
        <w:rPr>
          <w:sz w:val="22"/>
          <w:szCs w:val="22"/>
          <w:lang w:val="nl-NL"/>
        </w:rPr>
        <w:t xml:space="preserve"> </w:t>
      </w:r>
    </w:p>
  </w:endnote>
  <w:endnote w:id="193">
    <w:p w14:paraId="1019FAFB" w14:textId="3254FEBD" w:rsidR="00820E0B" w:rsidRPr="00996B0C" w:rsidRDefault="00820E0B" w:rsidP="00B40CE2">
      <w:pPr>
        <w:pStyle w:val="EndnoteText"/>
        <w:rPr>
          <w:sz w:val="22"/>
          <w:szCs w:val="22"/>
          <w:vertAlign w:val="superscript"/>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Ch.T. Gehring (ed.), </w:t>
      </w:r>
      <w:hyperlink r:id="rId268" w:history="1">
        <w:r w:rsidR="00353708" w:rsidRPr="00996B0C">
          <w:rPr>
            <w:rStyle w:val="Hyperlink"/>
            <w:i/>
            <w:sz w:val="22"/>
            <w:szCs w:val="22"/>
            <w:lang w:val="nl-NL"/>
          </w:rPr>
          <w:t>Curaçao Papers</w:t>
        </w:r>
        <w:r w:rsidR="00353708" w:rsidRPr="00996B0C">
          <w:rPr>
            <w:rStyle w:val="Hyperlink"/>
            <w:sz w:val="22"/>
            <w:szCs w:val="22"/>
            <w:lang w:val="nl-NL"/>
          </w:rPr>
          <w:t xml:space="preserve"> </w:t>
        </w:r>
        <w:r w:rsidR="00353708" w:rsidRPr="00996B0C">
          <w:rPr>
            <w:rStyle w:val="Hyperlink"/>
            <w:i/>
            <w:sz w:val="22"/>
            <w:szCs w:val="22"/>
            <w:lang w:val="nl-NL"/>
          </w:rPr>
          <w:t>1640-1665</w:t>
        </w:r>
      </w:hyperlink>
      <w:r w:rsidR="00353708" w:rsidRPr="00996B0C">
        <w:rPr>
          <w:sz w:val="22"/>
          <w:szCs w:val="22"/>
          <w:lang w:val="nl-NL"/>
        </w:rPr>
        <w:t xml:space="preserve"> (Albany 2011) nr. 41, Brief van Matthias Beck, vice-direkteur van Curaçao aan Petrus Stuyvesant, direkteur-generaal van Nieuw-Nederland, 23 augustus 1659, 155-160, 158.</w:t>
      </w:r>
    </w:p>
  </w:endnote>
  <w:endnote w:id="194">
    <w:p w14:paraId="4FBE2D86" w14:textId="3D75D0D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H. Jordaan, </w:t>
      </w:r>
      <w:hyperlink r:id="rId269" w:history="1">
        <w:r w:rsidR="00353708" w:rsidRPr="00996B0C">
          <w:rPr>
            <w:rStyle w:val="Hyperlink"/>
            <w:i/>
            <w:sz w:val="22"/>
            <w:szCs w:val="22"/>
            <w:lang w:val="nl-NL"/>
          </w:rPr>
          <w:t>Slavernij en vrijheid op Curaçao. De dynamiek van een achttiende-eeuws Atlantisch handelsknooppunt</w:t>
        </w:r>
      </w:hyperlink>
      <w:r w:rsidR="00353708" w:rsidRPr="00996B0C">
        <w:rPr>
          <w:sz w:val="22"/>
          <w:szCs w:val="22"/>
          <w:lang w:val="nl-NL"/>
        </w:rPr>
        <w:t xml:space="preserve"> (Zutphen 2013) 266 (tabel 1.5).</w:t>
      </w:r>
    </w:p>
  </w:endnote>
  <w:endnote w:id="195">
    <w:p w14:paraId="4DE54C50" w14:textId="24AC3A8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J.H.J. Hamelberg, </w:t>
      </w:r>
      <w:hyperlink r:id="rId270" w:history="1">
        <w:r w:rsidR="00353708" w:rsidRPr="00996B0C">
          <w:rPr>
            <w:rStyle w:val="Hyperlink"/>
            <w:i/>
            <w:sz w:val="22"/>
            <w:szCs w:val="22"/>
            <w:lang w:val="nl-NL"/>
          </w:rPr>
          <w:t>De Nederlanders op de West-Indische eilanden</w:t>
        </w:r>
      </w:hyperlink>
      <w:r w:rsidR="00353708" w:rsidRPr="00996B0C">
        <w:rPr>
          <w:i/>
          <w:sz w:val="22"/>
          <w:szCs w:val="22"/>
          <w:lang w:val="nl-NL"/>
        </w:rPr>
        <w:t xml:space="preserve"> </w:t>
      </w:r>
      <w:r w:rsidR="00353708" w:rsidRPr="00996B0C">
        <w:rPr>
          <w:sz w:val="22"/>
          <w:szCs w:val="22"/>
          <w:lang w:val="nl-NL"/>
        </w:rPr>
        <w:t>(Amsterdam 1979) 212-213.</w:t>
      </w:r>
    </w:p>
  </w:endnote>
  <w:endnote w:id="196">
    <w:p w14:paraId="5EAEBD62" w14:textId="77777777" w:rsidR="00B14FBE" w:rsidRPr="00996B0C" w:rsidRDefault="00820E0B" w:rsidP="00B14FB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14FBE" w:rsidRPr="00996B0C">
        <w:rPr>
          <w:sz w:val="22"/>
          <w:szCs w:val="22"/>
          <w:lang w:val="nl-NL"/>
        </w:rPr>
        <w:t>Plan van de Willemstad en het fort Amsterdam op het eijland Curaçao…, 1741. Universiteitsbibliotheek Leiden, collectie Bodel Neyenhuis P63, N 37</w:t>
      </w:r>
      <w:r w:rsidR="00B14FBE" w:rsidRPr="00996B0C">
        <w:rPr>
          <w:sz w:val="22"/>
          <w:szCs w:val="22"/>
          <w:vertAlign w:val="superscript"/>
          <w:lang w:val="nl-NL"/>
        </w:rPr>
        <w:t>1</w:t>
      </w:r>
      <w:r w:rsidR="00B14FBE" w:rsidRPr="00996B0C">
        <w:rPr>
          <w:sz w:val="22"/>
          <w:szCs w:val="22"/>
          <w:lang w:val="nl-NL"/>
        </w:rPr>
        <w:t xml:space="preserve">. Een facsimile van deze kaart is bijgevoegd bij </w:t>
      </w:r>
    </w:p>
    <w:p w14:paraId="70AD82B5" w14:textId="646EB7A7" w:rsidR="00820E0B" w:rsidRPr="00996B0C" w:rsidRDefault="00B14FBE" w:rsidP="00B40CE2">
      <w:pPr>
        <w:pStyle w:val="EndnoteText"/>
        <w:rPr>
          <w:sz w:val="22"/>
          <w:szCs w:val="22"/>
          <w:lang w:val="nl-NL"/>
        </w:rPr>
      </w:pPr>
      <w:r w:rsidRPr="00996B0C">
        <w:rPr>
          <w:sz w:val="22"/>
          <w:szCs w:val="22"/>
          <w:lang w:val="nl-NL"/>
        </w:rPr>
        <w:t xml:space="preserve">J.A. Schiltkamp en J.Th. de Smidt (ed.), </w:t>
      </w:r>
      <w:hyperlink r:id="rId271" w:history="1">
        <w:r w:rsidRPr="00996B0C">
          <w:rPr>
            <w:rStyle w:val="Hyperlink"/>
            <w:i/>
            <w:sz w:val="22"/>
            <w:szCs w:val="22"/>
            <w:lang w:val="nl-NL"/>
          </w:rPr>
          <w:t>West Indisch Plakaatboek. Publikaties en andere wetten alsmede de oudste resoluties betrekking hebbende op Curaçao, Aruba, Bonaire</w:t>
        </w:r>
      </w:hyperlink>
      <w:r w:rsidRPr="00996B0C">
        <w:rPr>
          <w:sz w:val="22"/>
          <w:szCs w:val="22"/>
          <w:lang w:val="nl-NL"/>
        </w:rPr>
        <w:t xml:space="preserve">, 2 delen (Amsterdam 1978). Topografisch plan van de Willemstad, het fort Amsterdam en een gedeelte van het Eiland Curaçao… van S. Geerts uit 1754, Nationaal Archief Den Haag, 4.VEL 1454 (afgebeeld in B.R. Buddingh’, </w:t>
      </w:r>
      <w:hyperlink r:id="rId272" w:history="1">
        <w:r w:rsidRPr="00996B0C">
          <w:rPr>
            <w:rStyle w:val="Hyperlink"/>
            <w:i/>
            <w:sz w:val="22"/>
            <w:szCs w:val="22"/>
            <w:lang w:val="nl-NL"/>
          </w:rPr>
          <w:t>Otrobanda, ‘Aen de Oversijde van deese haven’. De geschiedenis van Otrobanda, stadsdeel van Willemstad, Curaçao van 1696 tot 1755</w:t>
        </w:r>
      </w:hyperlink>
      <w:r w:rsidRPr="00996B0C">
        <w:rPr>
          <w:sz w:val="22"/>
          <w:szCs w:val="22"/>
          <w:lang w:val="nl-NL"/>
        </w:rPr>
        <w:t xml:space="preserve"> (Willemstad 2006) 132-133.</w:t>
      </w:r>
    </w:p>
  </w:endnote>
  <w:endnote w:id="197">
    <w:p w14:paraId="4B7C5E4D" w14:textId="29DE8F2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02308" w:rsidRPr="00996B0C">
        <w:rPr>
          <w:sz w:val="22"/>
          <w:szCs w:val="22"/>
          <w:lang w:val="nl-NL"/>
        </w:rPr>
        <w:t xml:space="preserve">J.A. Schiltkamp en J.Th. de Smidt (ed.), </w:t>
      </w:r>
      <w:hyperlink r:id="rId273" w:history="1">
        <w:r w:rsidR="00402308" w:rsidRPr="00996B0C">
          <w:rPr>
            <w:rStyle w:val="Hyperlink"/>
            <w:i/>
            <w:sz w:val="22"/>
            <w:szCs w:val="22"/>
            <w:lang w:val="nl-NL"/>
          </w:rPr>
          <w:t>West Indisch Plakaatboek. Publikaties en andere wetten alsmede de oudste resoluties betrekking hebbende op Curaçao, Aruba, Bonaire</w:t>
        </w:r>
      </w:hyperlink>
      <w:r w:rsidR="00402308" w:rsidRPr="00996B0C">
        <w:rPr>
          <w:sz w:val="22"/>
          <w:szCs w:val="22"/>
          <w:lang w:val="nl-NL"/>
        </w:rPr>
        <w:t>, 2 delen (Amsterdam 1978)</w:t>
      </w:r>
      <w:r w:rsidR="000C005A" w:rsidRPr="00996B0C">
        <w:rPr>
          <w:sz w:val="22"/>
          <w:szCs w:val="22"/>
          <w:lang w:val="nl-NL"/>
        </w:rPr>
        <w:t xml:space="preserve"> </w:t>
      </w:r>
      <w:r w:rsidR="00402308" w:rsidRPr="00996B0C">
        <w:rPr>
          <w:sz w:val="22"/>
          <w:szCs w:val="22"/>
          <w:lang w:val="nl-NL"/>
        </w:rPr>
        <w:t xml:space="preserve">deel 1, </w:t>
      </w:r>
      <w:r w:rsidR="00402308" w:rsidRPr="00996B0C">
        <w:rPr>
          <w:i/>
          <w:iCs/>
          <w:sz w:val="22"/>
          <w:szCs w:val="22"/>
          <w:lang w:val="nl-NL"/>
        </w:rPr>
        <w:t>1638-1782</w:t>
      </w:r>
      <w:r w:rsidR="00402308" w:rsidRPr="00996B0C">
        <w:rPr>
          <w:sz w:val="22"/>
          <w:szCs w:val="22"/>
          <w:lang w:val="nl-NL"/>
        </w:rPr>
        <w:t>, nr. 90, Voorschriften voor schippers en scheepsvolk tijdens hun verblijf in de haven, 3 september 1715, 130-131, 131.</w:t>
      </w:r>
    </w:p>
  </w:endnote>
  <w:endnote w:id="198">
    <w:p w14:paraId="7D3A963F" w14:textId="0BBD3A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619E" w:rsidRPr="00996B0C">
        <w:rPr>
          <w:sz w:val="22"/>
          <w:szCs w:val="22"/>
          <w:lang w:val="nl-NL"/>
        </w:rPr>
        <w:t xml:space="preserve">J.A. Schiltkamp en J.Th. de Smidt (ed.), </w:t>
      </w:r>
      <w:hyperlink r:id="rId274" w:history="1">
        <w:r w:rsidR="00E7619E" w:rsidRPr="00996B0C">
          <w:rPr>
            <w:rStyle w:val="Hyperlink"/>
            <w:i/>
            <w:sz w:val="22"/>
            <w:szCs w:val="22"/>
            <w:lang w:val="nl-NL"/>
          </w:rPr>
          <w:t>West Indisch Plakaatboek. Publikaties en andere wetten alsmede de oudste resoluties betrekking hebbende op Curaçao, Aruba, Bonaire</w:t>
        </w:r>
      </w:hyperlink>
      <w:r w:rsidR="00E7619E" w:rsidRPr="00996B0C">
        <w:rPr>
          <w:sz w:val="22"/>
          <w:szCs w:val="22"/>
          <w:lang w:val="nl-NL"/>
        </w:rPr>
        <w:t>, 2 delen (Amsterdam 1978) deel 2, nr. 398, Publicatie. Reparatie aan schepen door vreemde arbeiders, 6/9 mei 1791, 468.</w:t>
      </w:r>
    </w:p>
  </w:endnote>
  <w:endnote w:id="199">
    <w:p w14:paraId="4BA2ECC4" w14:textId="737CBA5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20C78" w:rsidRPr="00996B0C">
        <w:rPr>
          <w:sz w:val="22"/>
          <w:szCs w:val="22"/>
          <w:lang w:val="nl-NL"/>
        </w:rPr>
        <w:t xml:space="preserve">J.A. Schiltkamp en J.Th. de Smidt (ed.), </w:t>
      </w:r>
      <w:hyperlink r:id="rId275" w:history="1">
        <w:r w:rsidR="00D20C78" w:rsidRPr="00996B0C">
          <w:rPr>
            <w:rStyle w:val="Hyperlink"/>
            <w:i/>
            <w:sz w:val="22"/>
            <w:szCs w:val="22"/>
            <w:lang w:val="nl-NL"/>
          </w:rPr>
          <w:t>West Indisch Plakaatboek. Publikaties en andere wetten alsmede de oudste resoluties betrekking hebbende op Curaçao, Aruba, Bonaire</w:t>
        </w:r>
      </w:hyperlink>
      <w:r w:rsidR="00D20C78" w:rsidRPr="00996B0C">
        <w:rPr>
          <w:sz w:val="22"/>
          <w:szCs w:val="22"/>
          <w:lang w:val="nl-NL"/>
        </w:rPr>
        <w:t>, 2 delen (Amsterdam 1978) deel 2, nr. 537, Publikatie. Aanwijzing van in te nemen posten in geval van een vijandelijke aanval, 7 september 1803, 619.</w:t>
      </w:r>
    </w:p>
  </w:endnote>
  <w:endnote w:id="200">
    <w:p w14:paraId="4461FB09" w14:textId="4D0C579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Het betreft de vermelding ‘Mr Basden’s Warf’ op een prent uit 1812 naar een tekening van James Belt. De prent bevindt zich in de collectie van het </w:t>
      </w:r>
      <w:hyperlink r:id="rId276" w:history="1">
        <w:r w:rsidRPr="00996B0C">
          <w:rPr>
            <w:rStyle w:val="Hyperlink"/>
            <w:sz w:val="22"/>
            <w:szCs w:val="22"/>
            <w:lang w:val="nl-NL"/>
          </w:rPr>
          <w:t>Nationaal Museum van Wereldculturen</w:t>
        </w:r>
      </w:hyperlink>
      <w:r w:rsidR="001B0873" w:rsidRPr="00996B0C">
        <w:rPr>
          <w:sz w:val="22"/>
          <w:szCs w:val="22"/>
          <w:lang w:val="nl-NL"/>
        </w:rPr>
        <w:t xml:space="preserve"> </w:t>
      </w:r>
      <w:r w:rsidRPr="00996B0C">
        <w:rPr>
          <w:sz w:val="22"/>
          <w:szCs w:val="22"/>
          <w:lang w:val="nl-NL"/>
        </w:rPr>
        <w:t>(8 augustus 2018).</w:t>
      </w:r>
    </w:p>
  </w:endnote>
  <w:endnote w:id="201">
    <w:p w14:paraId="58DD28C3" w14:textId="4EC8DEB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1618D" w:rsidRPr="00996B0C">
        <w:rPr>
          <w:sz w:val="22"/>
          <w:szCs w:val="22"/>
          <w:lang w:val="nl-NL"/>
        </w:rPr>
        <w:t xml:space="preserve">K. Fatah-Black, ‘Scheepsbouw en reparatie in achttiende-eeuws Suriname’, </w:t>
      </w:r>
      <w:hyperlink r:id="rId277" w:history="1">
        <w:r w:rsidR="00A1618D" w:rsidRPr="00996B0C">
          <w:rPr>
            <w:rStyle w:val="Hyperlink"/>
            <w:i/>
            <w:sz w:val="22"/>
            <w:szCs w:val="22"/>
            <w:lang w:val="nl-NL"/>
          </w:rPr>
          <w:t>Tijdschrift voor Zeegeschiedenis</w:t>
        </w:r>
      </w:hyperlink>
      <w:r w:rsidR="00A1618D" w:rsidRPr="00996B0C">
        <w:rPr>
          <w:sz w:val="22"/>
          <w:szCs w:val="22"/>
          <w:lang w:val="nl-NL"/>
        </w:rPr>
        <w:t xml:space="preserve"> 36:2 (2017) 68-87, 71-77.</w:t>
      </w:r>
    </w:p>
  </w:endnote>
  <w:endnote w:id="202">
    <w:p w14:paraId="3771AD1D" w14:textId="5E650E1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11DA7" w:rsidRPr="00996B0C">
        <w:rPr>
          <w:sz w:val="22"/>
          <w:szCs w:val="22"/>
          <w:lang w:val="nl-NL"/>
        </w:rPr>
        <w:t xml:space="preserve">K. Fatah-Black, ‘Scheepsbouw en reparatie in achttiende-eeuws Suriname’, </w:t>
      </w:r>
      <w:hyperlink r:id="rId278" w:history="1">
        <w:r w:rsidR="00A11DA7" w:rsidRPr="00996B0C">
          <w:rPr>
            <w:rStyle w:val="Hyperlink"/>
            <w:i/>
            <w:sz w:val="22"/>
            <w:szCs w:val="22"/>
            <w:lang w:val="nl-NL"/>
          </w:rPr>
          <w:t>Tijdschrift voor Zeegeschiedenis</w:t>
        </w:r>
      </w:hyperlink>
      <w:r w:rsidR="00A11DA7" w:rsidRPr="00996B0C">
        <w:rPr>
          <w:i/>
          <w:sz w:val="22"/>
          <w:szCs w:val="22"/>
          <w:lang w:val="nl-NL"/>
        </w:rPr>
        <w:t xml:space="preserve"> </w:t>
      </w:r>
      <w:r w:rsidR="00A11DA7" w:rsidRPr="00996B0C">
        <w:rPr>
          <w:sz w:val="22"/>
          <w:szCs w:val="22"/>
          <w:lang w:val="nl-NL"/>
        </w:rPr>
        <w:t>36:2 (2017) 68-87, 81-86.</w:t>
      </w:r>
    </w:p>
  </w:endnote>
  <w:endnote w:id="203">
    <w:p w14:paraId="1F0AF712" w14:textId="325D7F7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hyperlink r:id="rId279" w:anchor="page=211&amp;accessor=search_in_text&amp;view=transcriptiePane&amp;source=berbice" w:history="1">
        <w:r w:rsidR="00A11DA7" w:rsidRPr="00996B0C">
          <w:rPr>
            <w:rStyle w:val="Hyperlink"/>
            <w:i/>
            <w:iCs/>
            <w:sz w:val="22"/>
            <w:szCs w:val="22"/>
            <w:lang w:val="nl-NL"/>
          </w:rPr>
          <w:t>Online Plakaatboek Guyana 1670-1816</w:t>
        </w:r>
      </w:hyperlink>
      <w:r w:rsidR="00A11DA7" w:rsidRPr="00996B0C">
        <w:rPr>
          <w:sz w:val="22"/>
          <w:szCs w:val="22"/>
          <w:lang w:val="nl-NL"/>
        </w:rPr>
        <w:t xml:space="preserve"> (10 augustus 2018). Publicatie van 6/8 oktober 1774, ‘Verbod om schapen, geiten en varkens in Nieuw-Amsterdam los te laten lopen’. Het verbod gold in het gebied vanaf de Scheepstimmerwerf tot aan de steenbakkerij. </w:t>
      </w:r>
    </w:p>
  </w:endnote>
  <w:endnote w:id="204">
    <w:p w14:paraId="02B53699" w14:textId="5BB064D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43977" w:rsidRPr="00996B0C">
        <w:rPr>
          <w:sz w:val="22"/>
          <w:szCs w:val="22"/>
          <w:lang w:val="nl-NL"/>
        </w:rPr>
        <w:t xml:space="preserve">J.R. Bruijn, F.S. Gaastra en I. Schöffer (ed.), </w:t>
      </w:r>
      <w:hyperlink r:id="rId280" w:history="1">
        <w:r w:rsidR="00743977" w:rsidRPr="00996B0C">
          <w:rPr>
            <w:rStyle w:val="Hyperlink"/>
            <w:i/>
            <w:sz w:val="22"/>
            <w:szCs w:val="22"/>
            <w:lang w:val="nl-NL"/>
          </w:rPr>
          <w:t>Dutch-Asiatic Shipping in the 17th and 18th Centuries</w:t>
        </w:r>
      </w:hyperlink>
      <w:r w:rsidR="00743977" w:rsidRPr="00996B0C">
        <w:rPr>
          <w:sz w:val="22"/>
          <w:szCs w:val="22"/>
          <w:lang w:val="nl-NL"/>
        </w:rPr>
        <w:t xml:space="preserve">, Vol. 1 (Den Haag 1987) 75 </w:t>
      </w:r>
      <w:r w:rsidR="00322300" w:rsidRPr="00996B0C">
        <w:rPr>
          <w:sz w:val="22"/>
          <w:szCs w:val="22"/>
          <w:lang w:val="nl-NL"/>
        </w:rPr>
        <w:t>(</w:t>
      </w:r>
      <w:r w:rsidR="00743977" w:rsidRPr="00996B0C">
        <w:rPr>
          <w:sz w:val="22"/>
          <w:szCs w:val="22"/>
          <w:lang w:val="nl-NL"/>
        </w:rPr>
        <w:t>tab</w:t>
      </w:r>
      <w:r w:rsidR="0075375D" w:rsidRPr="00996B0C">
        <w:rPr>
          <w:sz w:val="22"/>
          <w:szCs w:val="22"/>
          <w:lang w:val="nl-NL"/>
        </w:rPr>
        <w:t>el</w:t>
      </w:r>
      <w:r w:rsidR="00743977" w:rsidRPr="00996B0C">
        <w:rPr>
          <w:sz w:val="22"/>
          <w:szCs w:val="22"/>
          <w:lang w:val="nl-NL"/>
        </w:rPr>
        <w:t xml:space="preserve"> 13</w:t>
      </w:r>
      <w:r w:rsidR="00E40C67" w:rsidRPr="00996B0C">
        <w:rPr>
          <w:sz w:val="22"/>
          <w:szCs w:val="22"/>
          <w:lang w:val="nl-NL"/>
        </w:rPr>
        <w:t>)</w:t>
      </w:r>
      <w:r w:rsidR="00743977" w:rsidRPr="00996B0C">
        <w:rPr>
          <w:sz w:val="22"/>
          <w:szCs w:val="22"/>
          <w:lang w:val="nl-NL"/>
        </w:rPr>
        <w:t xml:space="preserve"> en 91</w:t>
      </w:r>
      <w:r w:rsidR="0075375D" w:rsidRPr="00996B0C">
        <w:rPr>
          <w:sz w:val="22"/>
          <w:szCs w:val="22"/>
          <w:lang w:val="nl-NL"/>
        </w:rPr>
        <w:t xml:space="preserve"> </w:t>
      </w:r>
      <w:r w:rsidR="00E40C67" w:rsidRPr="00996B0C">
        <w:rPr>
          <w:sz w:val="22"/>
          <w:szCs w:val="22"/>
          <w:lang w:val="nl-NL"/>
        </w:rPr>
        <w:t>(</w:t>
      </w:r>
      <w:r w:rsidR="0075375D" w:rsidRPr="00996B0C">
        <w:rPr>
          <w:sz w:val="22"/>
          <w:szCs w:val="22"/>
          <w:lang w:val="nl-NL"/>
        </w:rPr>
        <w:t>tabel</w:t>
      </w:r>
      <w:r w:rsidR="00743977" w:rsidRPr="00996B0C">
        <w:rPr>
          <w:sz w:val="22"/>
          <w:szCs w:val="22"/>
          <w:lang w:val="nl-NL"/>
        </w:rPr>
        <w:t xml:space="preserve"> 22</w:t>
      </w:r>
      <w:r w:rsidR="00322300" w:rsidRPr="00996B0C">
        <w:rPr>
          <w:sz w:val="22"/>
          <w:szCs w:val="22"/>
          <w:lang w:val="nl-NL"/>
        </w:rPr>
        <w:t>)</w:t>
      </w:r>
      <w:r w:rsidR="00743977" w:rsidRPr="00996B0C">
        <w:rPr>
          <w:sz w:val="22"/>
          <w:szCs w:val="22"/>
          <w:lang w:val="nl-NL"/>
        </w:rPr>
        <w:t>.</w:t>
      </w:r>
    </w:p>
  </w:endnote>
  <w:endnote w:id="205">
    <w:p w14:paraId="7CFC42E0" w14:textId="52BC445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3764C" w:rsidRPr="00996B0C">
        <w:rPr>
          <w:sz w:val="22"/>
          <w:szCs w:val="22"/>
          <w:lang w:val="nl-NL"/>
        </w:rPr>
        <w:t xml:space="preserve">G. Knaap, H. den Heijer en M. de Jong (ed.), </w:t>
      </w:r>
      <w:hyperlink r:id="rId281" w:history="1">
        <w:r w:rsidR="00D3764C" w:rsidRPr="00996B0C">
          <w:rPr>
            <w:rStyle w:val="Hyperlink"/>
            <w:i/>
            <w:sz w:val="22"/>
            <w:szCs w:val="22"/>
            <w:lang w:val="nl-NL"/>
          </w:rPr>
          <w:t>Oorlogen overzee. Militair optreden door compagnie en staat buiten Europa 1595-1814</w:t>
        </w:r>
      </w:hyperlink>
      <w:r w:rsidR="00D3764C" w:rsidRPr="00996B0C">
        <w:rPr>
          <w:sz w:val="22"/>
          <w:szCs w:val="22"/>
          <w:lang w:val="nl-NL"/>
        </w:rPr>
        <w:t xml:space="preserve"> (Amsterdam 2015) tabel 5a, b en c.</w:t>
      </w:r>
    </w:p>
  </w:endnote>
  <w:endnote w:id="206">
    <w:p w14:paraId="749E8D86" w14:textId="2310A70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M. van Rossum, </w:t>
      </w:r>
      <w:hyperlink r:id="rId282" w:history="1">
        <w:r w:rsidR="002C6F7F" w:rsidRPr="00996B0C">
          <w:rPr>
            <w:rStyle w:val="Hyperlink"/>
            <w:i/>
            <w:sz w:val="22"/>
            <w:szCs w:val="22"/>
            <w:lang w:val="nl-NL"/>
          </w:rPr>
          <w:t>Werkers van de wereld. Globalisering, arbeid en interculturele ontmoetingen tussen Aziatische en Europese zeelieden in dienst van de VOC, 1600-1800</w:t>
        </w:r>
      </w:hyperlink>
      <w:r w:rsidR="002C6F7F" w:rsidRPr="00996B0C">
        <w:rPr>
          <w:sz w:val="22"/>
          <w:szCs w:val="22"/>
          <w:lang w:val="nl-NL"/>
        </w:rPr>
        <w:t xml:space="preserve"> (Hilversum 2014)</w:t>
      </w:r>
      <w:r w:rsidR="002C6F7F" w:rsidRPr="00996B0C">
        <w:rPr>
          <w:i/>
          <w:sz w:val="22"/>
          <w:szCs w:val="22"/>
          <w:lang w:val="nl-NL"/>
        </w:rPr>
        <w:t xml:space="preserve"> </w:t>
      </w:r>
      <w:r w:rsidR="002C6F7F" w:rsidRPr="00996B0C">
        <w:rPr>
          <w:sz w:val="22"/>
          <w:szCs w:val="22"/>
          <w:lang w:val="nl-NL"/>
        </w:rPr>
        <w:t xml:space="preserve">153-154; G. Knaap, H. den Heijer en M. de Jong (ed.), </w:t>
      </w:r>
      <w:hyperlink r:id="rId283" w:history="1">
        <w:r w:rsidR="002C6F7F" w:rsidRPr="00996B0C">
          <w:rPr>
            <w:rStyle w:val="Hyperlink"/>
            <w:i/>
            <w:sz w:val="22"/>
            <w:szCs w:val="22"/>
            <w:lang w:val="nl-NL"/>
          </w:rPr>
          <w:t>Oorlogen overzee. Militair optreden door compagnie en staat buiten Europa 1595-1814</w:t>
        </w:r>
      </w:hyperlink>
      <w:r w:rsidR="002C6F7F" w:rsidRPr="00996B0C">
        <w:rPr>
          <w:sz w:val="22"/>
          <w:szCs w:val="22"/>
          <w:lang w:val="nl-NL"/>
        </w:rPr>
        <w:t xml:space="preserve"> (Amsterdam 2015) 218.</w:t>
      </w:r>
    </w:p>
  </w:endnote>
  <w:endnote w:id="207">
    <w:p w14:paraId="744AD03B" w14:textId="47886E2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E.M. Jacobs, </w:t>
      </w:r>
      <w:hyperlink r:id="rId284" w:history="1">
        <w:r w:rsidR="002C6F7F" w:rsidRPr="00996B0C">
          <w:rPr>
            <w:rStyle w:val="Hyperlink"/>
            <w:i/>
            <w:sz w:val="22"/>
            <w:szCs w:val="22"/>
            <w:lang w:val="nl-NL"/>
          </w:rPr>
          <w:t>Koopman in Azië. De handel van de Verenigde Oost-Indische Compagnie tijdens de 18de eeuw</w:t>
        </w:r>
      </w:hyperlink>
      <w:r w:rsidR="002C6F7F" w:rsidRPr="00996B0C">
        <w:rPr>
          <w:sz w:val="22"/>
          <w:szCs w:val="22"/>
          <w:lang w:val="nl-NL"/>
        </w:rPr>
        <w:t xml:space="preserve"> (Zutphen 2000) 187.</w:t>
      </w:r>
    </w:p>
  </w:endnote>
  <w:endnote w:id="208">
    <w:p w14:paraId="01A85215" w14:textId="6AE894C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G. Knaap, H. den Heijer en M. de Jong (ed.), </w:t>
      </w:r>
      <w:hyperlink r:id="rId285" w:history="1">
        <w:r w:rsidR="002C6F7F" w:rsidRPr="00996B0C">
          <w:rPr>
            <w:rStyle w:val="Hyperlink"/>
            <w:i/>
            <w:sz w:val="22"/>
            <w:szCs w:val="22"/>
            <w:lang w:val="nl-NL"/>
          </w:rPr>
          <w:t>Oorlogen overzee. Militair optreden door compagnie en staat buiten Europa 1595-1814</w:t>
        </w:r>
      </w:hyperlink>
      <w:r w:rsidR="002C6F7F" w:rsidRPr="00996B0C">
        <w:rPr>
          <w:sz w:val="22"/>
          <w:szCs w:val="22"/>
          <w:lang w:val="nl-NL"/>
        </w:rPr>
        <w:t xml:space="preserve"> (Amsterdam 2015) 217-218.</w:t>
      </w:r>
    </w:p>
  </w:endnote>
  <w:endnote w:id="209">
    <w:p w14:paraId="3161A19B" w14:textId="3017A09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M. van Rossum, ‘Sampans, hout en slaven. De overzeese infrastructuur voor scheepsbouw en -onderhoud van de Verenigde Oost-Indische Compagnie in Zuid- en Zuidoost-Azië’, </w:t>
      </w:r>
      <w:hyperlink r:id="rId286" w:history="1">
        <w:r w:rsidR="001F362F" w:rsidRPr="00996B0C">
          <w:rPr>
            <w:rStyle w:val="Hyperlink"/>
            <w:i/>
            <w:sz w:val="22"/>
            <w:szCs w:val="22"/>
            <w:lang w:val="nl-NL"/>
          </w:rPr>
          <w:t>Tijdschrift voor Zeegeschiedenis</w:t>
        </w:r>
      </w:hyperlink>
      <w:r w:rsidR="001F362F" w:rsidRPr="00996B0C">
        <w:rPr>
          <w:sz w:val="22"/>
          <w:szCs w:val="22"/>
          <w:lang w:val="nl-NL"/>
        </w:rPr>
        <w:t xml:space="preserve"> 36:2 (2017) 3-21, 10.</w:t>
      </w:r>
    </w:p>
  </w:endnote>
  <w:endnote w:id="210">
    <w:p w14:paraId="09819712" w14:textId="6DFC65B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E. Odegard, ‘Timmeren te Cochin. Scheepsbouw op de VOC-scheepstimmerwerf in Cochin’, </w:t>
      </w:r>
      <w:hyperlink r:id="rId287" w:history="1">
        <w:r w:rsidR="001F362F" w:rsidRPr="00996B0C">
          <w:rPr>
            <w:rStyle w:val="Hyperlink"/>
            <w:i/>
            <w:sz w:val="22"/>
            <w:szCs w:val="22"/>
            <w:lang w:val="nl-NL"/>
          </w:rPr>
          <w:t>Tijdschrift voor Zeegeschiedenis</w:t>
        </w:r>
      </w:hyperlink>
      <w:r w:rsidR="001F362F" w:rsidRPr="00996B0C">
        <w:rPr>
          <w:sz w:val="22"/>
          <w:szCs w:val="22"/>
          <w:lang w:val="nl-NL"/>
        </w:rPr>
        <w:t xml:space="preserve"> 36:2 (2010) 22-39.</w:t>
      </w:r>
    </w:p>
  </w:endnote>
  <w:endnote w:id="211">
    <w:p w14:paraId="4B8D51C3" w14:textId="4BC1476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G. Knaap, </w:t>
      </w:r>
      <w:hyperlink r:id="rId288" w:history="1">
        <w:r w:rsidR="001F362F" w:rsidRPr="00996B0C">
          <w:rPr>
            <w:rStyle w:val="Hyperlink"/>
            <w:i/>
            <w:sz w:val="22"/>
            <w:szCs w:val="22"/>
            <w:lang w:val="nl-NL"/>
          </w:rPr>
          <w:t>Shallow Waters, Rising Tide: Shipping and Trade in Java around 1775</w:t>
        </w:r>
      </w:hyperlink>
      <w:r w:rsidR="001F362F" w:rsidRPr="00996B0C">
        <w:rPr>
          <w:sz w:val="22"/>
          <w:szCs w:val="22"/>
          <w:lang w:val="nl-NL"/>
        </w:rPr>
        <w:t xml:space="preserve"> (Leiden 1996) 31-38; G. Knaap, H. den Heijer en M. de Jong (ed.), </w:t>
      </w:r>
      <w:hyperlink r:id="rId289" w:history="1">
        <w:r w:rsidR="001F362F" w:rsidRPr="00996B0C">
          <w:rPr>
            <w:rStyle w:val="Hyperlink"/>
            <w:i/>
            <w:sz w:val="22"/>
            <w:szCs w:val="22"/>
            <w:lang w:val="nl-NL"/>
          </w:rPr>
          <w:t>Oorlogen overzee. Militair optreden door compagnie en staat buiten Europa 1595-1814</w:t>
        </w:r>
      </w:hyperlink>
      <w:r w:rsidR="001F362F" w:rsidRPr="00996B0C">
        <w:rPr>
          <w:sz w:val="22"/>
          <w:szCs w:val="22"/>
          <w:lang w:val="nl-NL"/>
        </w:rPr>
        <w:t xml:space="preserve"> (Amsterdam 2015) 219-222.</w:t>
      </w:r>
    </w:p>
  </w:endnote>
  <w:endnote w:id="212">
    <w:p w14:paraId="07867B39" w14:textId="416AEF99" w:rsidR="00820E0B" w:rsidRPr="00996B0C" w:rsidRDefault="00820E0B" w:rsidP="00B40CE2">
      <w:pPr>
        <w:pStyle w:val="EndnoteText"/>
        <w:contextualSpacing/>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F.C. Wieder, </w:t>
      </w:r>
      <w:hyperlink r:id="rId290" w:history="1">
        <w:r w:rsidR="001F362F" w:rsidRPr="00996B0C">
          <w:rPr>
            <w:rStyle w:val="Hyperlink"/>
            <w:i/>
            <w:sz w:val="22"/>
            <w:szCs w:val="22"/>
            <w:lang w:val="nl-NL"/>
          </w:rPr>
          <w:t>De reis van Mahu en De Cordes door de Straat van Magalhâes naar Zuid-Amerika en Japan 1598-1600</w:t>
        </w:r>
      </w:hyperlink>
      <w:r w:rsidR="001F362F" w:rsidRPr="00996B0C">
        <w:rPr>
          <w:sz w:val="22"/>
          <w:szCs w:val="22"/>
          <w:lang w:val="nl-NL"/>
        </w:rPr>
        <w:t xml:space="preserve">, deel 1 (’s-Gravenhage 1923) 51-52 en 62-96; J. Parmentier, K. Davids en J. Everaert, </w:t>
      </w:r>
      <w:hyperlink r:id="rId291" w:history="1">
        <w:r w:rsidR="001F362F" w:rsidRPr="00996B0C">
          <w:rPr>
            <w:rStyle w:val="Hyperlink"/>
            <w:i/>
            <w:sz w:val="22"/>
            <w:szCs w:val="22"/>
            <w:lang w:val="nl-NL"/>
          </w:rPr>
          <w:t>Peper, Plancius en Porselein. De reis van het schip Swarte Leeuw naar Atjeh en Bantam, 1601-1603</w:t>
        </w:r>
      </w:hyperlink>
      <w:r w:rsidR="001F362F" w:rsidRPr="00996B0C">
        <w:rPr>
          <w:sz w:val="22"/>
          <w:szCs w:val="22"/>
          <w:lang w:val="nl-NL"/>
        </w:rPr>
        <w:t xml:space="preserve"> (Zutphen 2003) 16-22.</w:t>
      </w:r>
    </w:p>
  </w:endnote>
  <w:endnote w:id="213">
    <w:p w14:paraId="4D31FF8A" w14:textId="3C344935"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DB708A" w:rsidRPr="00996B0C">
        <w:rPr>
          <w:sz w:val="22"/>
          <w:szCs w:val="22"/>
        </w:rPr>
        <w:t xml:space="preserve">J.R. Bruijn, F.S. Gaastra en I. Schöffer (ed.), </w:t>
      </w:r>
      <w:hyperlink r:id="rId292" w:history="1">
        <w:r w:rsidR="00DB708A" w:rsidRPr="00996B0C">
          <w:rPr>
            <w:rStyle w:val="Hyperlink"/>
            <w:i/>
            <w:sz w:val="22"/>
            <w:szCs w:val="22"/>
          </w:rPr>
          <w:t>Dutch-Asiatic Shipping in the 17th and 18th Centuries</w:t>
        </w:r>
      </w:hyperlink>
      <w:r w:rsidR="00DB708A" w:rsidRPr="00996B0C">
        <w:rPr>
          <w:sz w:val="22"/>
          <w:szCs w:val="22"/>
        </w:rPr>
        <w:t xml:space="preserve">, Vol. 1 (Den Haag 1987) </w:t>
      </w:r>
      <w:r w:rsidR="00DB708A" w:rsidRPr="00996B0C">
        <w:rPr>
          <w:sz w:val="22"/>
          <w:szCs w:val="22"/>
          <w:lang w:val="en-GB"/>
        </w:rPr>
        <w:t xml:space="preserve">144 </w:t>
      </w:r>
      <w:r w:rsidR="000F1C71" w:rsidRPr="00996B0C">
        <w:rPr>
          <w:sz w:val="22"/>
          <w:szCs w:val="22"/>
          <w:lang w:val="en-GB"/>
        </w:rPr>
        <w:t>(</w:t>
      </w:r>
      <w:r w:rsidR="00DB708A" w:rsidRPr="00996B0C">
        <w:rPr>
          <w:sz w:val="22"/>
          <w:szCs w:val="22"/>
          <w:lang w:val="en-GB"/>
        </w:rPr>
        <w:t>tab</w:t>
      </w:r>
      <w:r w:rsidR="006D558D" w:rsidRPr="00996B0C">
        <w:rPr>
          <w:sz w:val="22"/>
          <w:szCs w:val="22"/>
          <w:lang w:val="en-GB"/>
        </w:rPr>
        <w:t xml:space="preserve">el </w:t>
      </w:r>
      <w:r w:rsidR="00DB708A" w:rsidRPr="00996B0C">
        <w:rPr>
          <w:sz w:val="22"/>
          <w:szCs w:val="22"/>
          <w:lang w:val="en-GB"/>
        </w:rPr>
        <w:t>27</w:t>
      </w:r>
      <w:r w:rsidR="000F1C71" w:rsidRPr="00996B0C">
        <w:rPr>
          <w:sz w:val="22"/>
          <w:szCs w:val="22"/>
          <w:lang w:val="en-GB"/>
        </w:rPr>
        <w:t>)</w:t>
      </w:r>
      <w:r w:rsidR="00DB708A" w:rsidRPr="00996B0C">
        <w:rPr>
          <w:sz w:val="22"/>
          <w:szCs w:val="22"/>
          <w:lang w:val="en-GB"/>
        </w:rPr>
        <w:t>.</w:t>
      </w:r>
    </w:p>
  </w:endnote>
  <w:endnote w:id="214">
    <w:p w14:paraId="12253610" w14:textId="6087A25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45AE" w:rsidRPr="00996B0C">
        <w:rPr>
          <w:sz w:val="22"/>
          <w:szCs w:val="22"/>
          <w:lang w:val="nl-NL"/>
        </w:rPr>
        <w:t xml:space="preserve">H. den Heijer, ‘Schepen, vestingen en wapens’ in: G.J. Knaap e.a. (ed.), </w:t>
      </w:r>
      <w:hyperlink r:id="rId293" w:history="1">
        <w:r w:rsidR="005254A4" w:rsidRPr="00996B0C">
          <w:rPr>
            <w:rStyle w:val="Hyperlink"/>
            <w:i/>
            <w:sz w:val="22"/>
            <w:szCs w:val="22"/>
            <w:lang w:val="nl-NL"/>
          </w:rPr>
          <w:t>Oorlogen overzee</w:t>
        </w:r>
        <w:r w:rsidR="005254A4" w:rsidRPr="00996B0C">
          <w:rPr>
            <w:rStyle w:val="Hyperlink"/>
            <w:sz w:val="22"/>
            <w:szCs w:val="22"/>
            <w:lang w:val="nl-NL"/>
          </w:rPr>
          <w:t xml:space="preserve">. </w:t>
        </w:r>
        <w:r w:rsidR="005254A4" w:rsidRPr="00996B0C">
          <w:rPr>
            <w:rStyle w:val="Hyperlink"/>
            <w:i/>
            <w:iCs/>
            <w:sz w:val="22"/>
            <w:szCs w:val="22"/>
            <w:lang w:val="nl-NL"/>
          </w:rPr>
          <w:t>Militair optreden door compagnie en staat</w:t>
        </w:r>
        <w:r w:rsidR="005254A4" w:rsidRPr="00996B0C">
          <w:rPr>
            <w:rStyle w:val="Hyperlink"/>
            <w:sz w:val="22"/>
            <w:szCs w:val="22"/>
            <w:lang w:val="nl-NL"/>
          </w:rPr>
          <w:t xml:space="preserve"> </w:t>
        </w:r>
        <w:r w:rsidR="005254A4" w:rsidRPr="00996B0C">
          <w:rPr>
            <w:rStyle w:val="Hyperlink"/>
            <w:i/>
            <w:sz w:val="22"/>
            <w:szCs w:val="22"/>
            <w:lang w:val="nl-NL"/>
          </w:rPr>
          <w:t>buiten Europa 1595-1814</w:t>
        </w:r>
      </w:hyperlink>
      <w:r w:rsidR="000B45AE" w:rsidRPr="00996B0C">
        <w:rPr>
          <w:sz w:val="22"/>
          <w:szCs w:val="22"/>
          <w:lang w:val="nl-NL"/>
        </w:rPr>
        <w:t xml:space="preserve"> (Amsterdam 20</w:t>
      </w:r>
      <w:r w:rsidR="00CC46FA" w:rsidRPr="00996B0C">
        <w:rPr>
          <w:sz w:val="22"/>
          <w:szCs w:val="22"/>
          <w:lang w:val="nl-NL"/>
        </w:rPr>
        <w:t>1</w:t>
      </w:r>
      <w:r w:rsidR="000B45AE" w:rsidRPr="00996B0C">
        <w:rPr>
          <w:sz w:val="22"/>
          <w:szCs w:val="22"/>
          <w:lang w:val="nl-NL"/>
        </w:rPr>
        <w:t>5</w:t>
      </w:r>
      <w:r w:rsidR="00CC46FA" w:rsidRPr="00996B0C">
        <w:rPr>
          <w:sz w:val="22"/>
          <w:szCs w:val="22"/>
          <w:lang w:val="nl-NL"/>
        </w:rPr>
        <w:t>)</w:t>
      </w:r>
      <w:r w:rsidR="000B45AE" w:rsidRPr="00996B0C">
        <w:rPr>
          <w:sz w:val="22"/>
          <w:szCs w:val="22"/>
          <w:lang w:val="nl-NL"/>
        </w:rPr>
        <w:t xml:space="preserve"> 403-426, 405 (tabel 10), 408 (tabel 11).</w:t>
      </w:r>
    </w:p>
  </w:endnote>
  <w:endnote w:id="215">
    <w:p w14:paraId="3897D0FD" w14:textId="43E0369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45AE" w:rsidRPr="00996B0C">
        <w:rPr>
          <w:sz w:val="22"/>
          <w:szCs w:val="22"/>
          <w:lang w:val="nl-NL"/>
        </w:rPr>
        <w:t xml:space="preserve">J.R. Bruijn, </w:t>
      </w:r>
      <w:hyperlink r:id="rId294" w:history="1">
        <w:r w:rsidR="000B45AE" w:rsidRPr="00996B0C">
          <w:rPr>
            <w:rStyle w:val="Hyperlink"/>
            <w:i/>
            <w:sz w:val="22"/>
            <w:szCs w:val="22"/>
            <w:lang w:val="nl-NL"/>
          </w:rPr>
          <w:t>Zeegang. Zeevarend Nederland in de achttiende eeuw</w:t>
        </w:r>
      </w:hyperlink>
      <w:r w:rsidR="000B45AE" w:rsidRPr="00996B0C">
        <w:rPr>
          <w:sz w:val="22"/>
          <w:szCs w:val="22"/>
          <w:lang w:val="nl-NL"/>
        </w:rPr>
        <w:t xml:space="preserve"> (Zutphen 2016) 50.</w:t>
      </w:r>
    </w:p>
  </w:endnote>
  <w:endnote w:id="216">
    <w:p w14:paraId="33395732" w14:textId="6E9D45B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en-GB"/>
        </w:rPr>
        <w:t xml:space="preserve"> </w:t>
      </w:r>
      <w:bookmarkStart w:id="5" w:name="_Hlk43801398"/>
      <w:r w:rsidR="000B45AE" w:rsidRPr="00996B0C">
        <w:rPr>
          <w:sz w:val="22"/>
          <w:szCs w:val="22"/>
        </w:rPr>
        <w:t xml:space="preserve">J. Lucassen, ‘The North Sea: a Crossroads for Migrants?’ in: J. Roding en L. Heerma van Voss (ed.), </w:t>
      </w:r>
      <w:hyperlink r:id="rId295" w:history="1">
        <w:r w:rsidR="000B45AE" w:rsidRPr="00996B0C">
          <w:rPr>
            <w:rStyle w:val="Hyperlink"/>
            <w:i/>
            <w:sz w:val="22"/>
            <w:szCs w:val="22"/>
          </w:rPr>
          <w:t>The North Sea and Culture (1550-1800)</w:t>
        </w:r>
      </w:hyperlink>
      <w:r w:rsidR="000B45AE" w:rsidRPr="00996B0C">
        <w:rPr>
          <w:sz w:val="22"/>
          <w:szCs w:val="22"/>
        </w:rPr>
        <w:t xml:space="preserve"> (Hilversum 1996) 168-184; J. van Lottum, J. Lucassen en L. Heerma van Voss, ‘Sailors, National and International Labour Markets and National Identity, 1600-1850’ in: R. Unger (ed.), </w:t>
      </w:r>
      <w:hyperlink r:id="rId296" w:history="1">
        <w:r w:rsidR="000B45AE" w:rsidRPr="00996B0C">
          <w:rPr>
            <w:rStyle w:val="Hyperlink"/>
            <w:i/>
            <w:sz w:val="22"/>
            <w:szCs w:val="22"/>
          </w:rPr>
          <w:t>Shipping and Economic Growth 1350-1850</w:t>
        </w:r>
      </w:hyperlink>
      <w:r w:rsidR="000B45AE" w:rsidRPr="00996B0C">
        <w:rPr>
          <w:sz w:val="22"/>
          <w:szCs w:val="22"/>
        </w:rPr>
        <w:t xml:space="preserve"> (Leiden/Boston 2011) 309-351.</w:t>
      </w:r>
      <w:bookmarkEnd w:id="5"/>
    </w:p>
  </w:endnote>
  <w:endnote w:id="217">
    <w:p w14:paraId="00A2D2C2" w14:textId="5A8C60C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Die zucht naar avontuur blijkt onder meer uit de vele reisverhalen die niet-Nederlandse opvarenden na hun terugkeer uit de Oost en de West hebben gepubliceerd. Zie onder meer S.P. l’Honoré-Naber (ed.),</w:t>
      </w:r>
      <w:r w:rsidR="004120B1" w:rsidRPr="00996B0C">
        <w:rPr>
          <w:i/>
          <w:sz w:val="22"/>
          <w:szCs w:val="22"/>
          <w:lang w:val="nl-NL"/>
        </w:rPr>
        <w:t xml:space="preserve"> </w:t>
      </w:r>
      <w:hyperlink r:id="rId297" w:history="1">
        <w:r w:rsidR="004120B1" w:rsidRPr="00996B0C">
          <w:rPr>
            <w:rStyle w:val="Hyperlink"/>
            <w:i/>
            <w:sz w:val="22"/>
            <w:szCs w:val="22"/>
            <w:lang w:val="nl-NL"/>
          </w:rPr>
          <w:t>Reisebeschreibungen von Deutschen Beambten und Kriegsleuten im Dienst der niederlandische West- und Ost-Indische Kompagnien 1602-1797</w:t>
        </w:r>
      </w:hyperlink>
      <w:r w:rsidR="004120B1" w:rsidRPr="00996B0C">
        <w:rPr>
          <w:sz w:val="22"/>
          <w:szCs w:val="22"/>
          <w:lang w:val="nl-NL"/>
        </w:rPr>
        <w:t>, 13 delen (’s-Gravenhage 1930-1932).</w:t>
      </w:r>
    </w:p>
  </w:endnote>
  <w:endnote w:id="218">
    <w:p w14:paraId="6D931598" w14:textId="6F756B3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J.R. Bruijn, F.S. Gaastra en I. Schöffer (ed.), </w:t>
      </w:r>
      <w:hyperlink r:id="rId298" w:history="1">
        <w:r w:rsidR="004120B1" w:rsidRPr="00996B0C">
          <w:rPr>
            <w:rStyle w:val="Hyperlink"/>
            <w:i/>
            <w:sz w:val="22"/>
            <w:szCs w:val="22"/>
            <w:lang w:val="nl-NL"/>
          </w:rPr>
          <w:t>Dutch-Asiatic Shipping in the 17th and 18th Centuries</w:t>
        </w:r>
      </w:hyperlink>
      <w:r w:rsidR="004120B1" w:rsidRPr="00996B0C">
        <w:rPr>
          <w:sz w:val="22"/>
          <w:szCs w:val="22"/>
          <w:lang w:val="nl-NL"/>
        </w:rPr>
        <w:t xml:space="preserve">, Vol. 1 (Den Haag 1987) 155; H. den Heijer, </w:t>
      </w:r>
      <w:hyperlink r:id="rId299" w:history="1">
        <w:r w:rsidR="004120B1" w:rsidRPr="00996B0C">
          <w:rPr>
            <w:rStyle w:val="Hyperlink"/>
            <w:bCs/>
            <w:i/>
            <w:sz w:val="22"/>
            <w:szCs w:val="22"/>
            <w:lang w:val="nl-NL"/>
          </w:rPr>
          <w:t>Goud, ivoor en slaven. Scheepvaart en handel van de Tweede Westindische Compagnie op Afrika, 1674-1740</w:t>
        </w:r>
      </w:hyperlink>
      <w:r w:rsidR="004120B1" w:rsidRPr="00996B0C">
        <w:rPr>
          <w:bCs/>
          <w:sz w:val="22"/>
          <w:szCs w:val="22"/>
          <w:lang w:val="nl-NL"/>
        </w:rPr>
        <w:t xml:space="preserve"> (Zutphen 1997) </w:t>
      </w:r>
      <w:r w:rsidR="004120B1" w:rsidRPr="00996B0C">
        <w:rPr>
          <w:sz w:val="22"/>
          <w:szCs w:val="22"/>
          <w:lang w:val="nl-NL"/>
        </w:rPr>
        <w:t xml:space="preserve">106; R. Paesie, </w:t>
      </w:r>
      <w:hyperlink r:id="rId300" w:history="1">
        <w:r w:rsidR="004120B1" w:rsidRPr="00996B0C">
          <w:rPr>
            <w:rStyle w:val="Hyperlink"/>
            <w:i/>
            <w:sz w:val="22"/>
            <w:szCs w:val="22"/>
            <w:lang w:val="nl-NL"/>
          </w:rPr>
          <w:t>Geschiedenis van de MCC. Opkomst, bloei en ondergang</w:t>
        </w:r>
      </w:hyperlink>
      <w:r w:rsidR="004120B1" w:rsidRPr="00996B0C">
        <w:rPr>
          <w:sz w:val="22"/>
          <w:szCs w:val="22"/>
          <w:lang w:val="nl-NL"/>
        </w:rPr>
        <w:t xml:space="preserve"> (Zutphen 2014)</w:t>
      </w:r>
      <w:r w:rsidR="004120B1" w:rsidRPr="00996B0C">
        <w:rPr>
          <w:i/>
          <w:sz w:val="22"/>
          <w:szCs w:val="22"/>
          <w:lang w:val="nl-NL"/>
        </w:rPr>
        <w:t xml:space="preserve"> </w:t>
      </w:r>
      <w:r w:rsidR="004120B1" w:rsidRPr="00996B0C">
        <w:rPr>
          <w:sz w:val="22"/>
          <w:szCs w:val="22"/>
          <w:lang w:val="nl-NL"/>
        </w:rPr>
        <w:t>65.</w:t>
      </w:r>
    </w:p>
  </w:endnote>
  <w:endnote w:id="219">
    <w:p w14:paraId="3EB047AE" w14:textId="7C5DC52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F.S. Gaastra, </w:t>
      </w:r>
      <w:hyperlink r:id="rId301" w:history="1">
        <w:r w:rsidR="004120B1" w:rsidRPr="00996B0C">
          <w:rPr>
            <w:rStyle w:val="Hyperlink"/>
            <w:i/>
            <w:sz w:val="22"/>
            <w:szCs w:val="22"/>
            <w:lang w:val="nl-NL"/>
          </w:rPr>
          <w:t>Geschiedenis van de VOC. Opkomst, bloei en ondergang</w:t>
        </w:r>
      </w:hyperlink>
      <w:r w:rsidR="004120B1" w:rsidRPr="00996B0C">
        <w:rPr>
          <w:sz w:val="22"/>
          <w:szCs w:val="22"/>
          <w:lang w:val="nl-NL"/>
        </w:rPr>
        <w:t xml:space="preserve"> (11</w:t>
      </w:r>
      <w:r w:rsidR="004120B1" w:rsidRPr="00996B0C">
        <w:rPr>
          <w:sz w:val="22"/>
          <w:szCs w:val="22"/>
          <w:vertAlign w:val="superscript"/>
          <w:lang w:val="nl-NL"/>
        </w:rPr>
        <w:t>e</w:t>
      </w:r>
      <w:r w:rsidR="004120B1" w:rsidRPr="00996B0C">
        <w:rPr>
          <w:sz w:val="22"/>
          <w:szCs w:val="22"/>
          <w:lang w:val="nl-NL"/>
        </w:rPr>
        <w:t xml:space="preserve"> druk; Zutphen 2012) 168.</w:t>
      </w:r>
    </w:p>
  </w:endnote>
  <w:endnote w:id="220">
    <w:p w14:paraId="0BBAA193" w14:textId="6BDA49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H. Ketting, </w:t>
      </w:r>
      <w:hyperlink r:id="rId302" w:history="1">
        <w:r w:rsidR="004120B1" w:rsidRPr="00996B0C">
          <w:rPr>
            <w:rStyle w:val="Hyperlink"/>
            <w:i/>
            <w:sz w:val="22"/>
            <w:szCs w:val="22"/>
            <w:lang w:val="nl-NL"/>
          </w:rPr>
          <w:t>Leven, werk en rebellie aan boord van Oost-Indiëvaarders</w:t>
        </w:r>
      </w:hyperlink>
      <w:r w:rsidR="004120B1" w:rsidRPr="00996B0C">
        <w:rPr>
          <w:i/>
          <w:sz w:val="22"/>
          <w:szCs w:val="22"/>
          <w:lang w:val="nl-NL"/>
        </w:rPr>
        <w:t xml:space="preserve"> (1595-1650</w:t>
      </w:r>
      <w:r w:rsidR="004120B1" w:rsidRPr="00996B0C">
        <w:rPr>
          <w:sz w:val="22"/>
          <w:szCs w:val="22"/>
          <w:lang w:val="nl-NL"/>
        </w:rPr>
        <w:t>) (Amsterdam 2002) 62.</w:t>
      </w:r>
    </w:p>
  </w:endnote>
  <w:endnote w:id="221">
    <w:p w14:paraId="11D54332" w14:textId="56759C3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Onder de inwoners van Delft die bij de VOC tekenden, zaten officieren, onderofficieren, gewone zeelieden en soldaten. Th.F. Wijsenbeek-Olthuis, ‘Invloed van de VOC op het dagelijks leven in Delft’ in: H.L. Houtzager e.a. (ed.), </w:t>
      </w:r>
      <w:hyperlink r:id="rId303" w:history="1">
        <w:r w:rsidR="004120B1" w:rsidRPr="00996B0C">
          <w:rPr>
            <w:rStyle w:val="Hyperlink"/>
            <w:i/>
            <w:sz w:val="22"/>
            <w:szCs w:val="22"/>
            <w:lang w:val="nl-NL"/>
          </w:rPr>
          <w:t>Delft en de Oostindische Compagnie</w:t>
        </w:r>
      </w:hyperlink>
      <w:r w:rsidR="004120B1" w:rsidRPr="00996B0C">
        <w:rPr>
          <w:sz w:val="22"/>
          <w:szCs w:val="22"/>
          <w:lang w:val="nl-NL"/>
        </w:rPr>
        <w:t xml:space="preserve"> (Amsterdam 1987) 99-117, 100.</w:t>
      </w:r>
    </w:p>
  </w:endnote>
  <w:endnote w:id="222">
    <w:p w14:paraId="3D7F90E2" w14:textId="1B4EAABF" w:rsidR="00820E0B" w:rsidRPr="00996B0C" w:rsidRDefault="00820E0B" w:rsidP="00144D1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315ED" w:rsidRPr="00996B0C">
        <w:rPr>
          <w:sz w:val="22"/>
          <w:szCs w:val="22"/>
          <w:lang w:val="nl-NL"/>
        </w:rPr>
        <w:t xml:space="preserve">Th.F. Wijsenbeek-Olthuis, ‘Invloed van de VOC op het dagelijks leven in Delft’ in: H.L. Houtzager e.a. (ed.), </w:t>
      </w:r>
      <w:hyperlink r:id="rId304" w:history="1">
        <w:r w:rsidR="00C315ED" w:rsidRPr="00996B0C">
          <w:rPr>
            <w:rStyle w:val="Hyperlink"/>
            <w:i/>
            <w:sz w:val="22"/>
            <w:szCs w:val="22"/>
            <w:lang w:val="nl-NL"/>
          </w:rPr>
          <w:t>Delft en de Oostindische Compagnie</w:t>
        </w:r>
      </w:hyperlink>
      <w:r w:rsidR="00C315ED" w:rsidRPr="00996B0C">
        <w:rPr>
          <w:sz w:val="22"/>
          <w:szCs w:val="22"/>
          <w:lang w:val="nl-NL"/>
        </w:rPr>
        <w:t xml:space="preserve"> (Amsterdam 1987) 99-117, 103; R.F. Voortman, ‘De VOC en de stad Rotterdam’ in: P. Grimm (ed.), </w:t>
      </w:r>
      <w:hyperlink r:id="rId305" w:history="1">
        <w:r w:rsidR="00C315ED" w:rsidRPr="00996B0C">
          <w:rPr>
            <w:rStyle w:val="Hyperlink"/>
            <w:i/>
            <w:sz w:val="22"/>
            <w:szCs w:val="22"/>
            <w:lang w:val="nl-NL"/>
          </w:rPr>
          <w:t>Heeren in zaken. De Kamer Rotterdam van de Verenigde Oostindische Compagnie</w:t>
        </w:r>
      </w:hyperlink>
      <w:r w:rsidR="00C315ED" w:rsidRPr="00996B0C">
        <w:rPr>
          <w:sz w:val="22"/>
          <w:szCs w:val="22"/>
          <w:lang w:val="nl-NL"/>
        </w:rPr>
        <w:t xml:space="preserve"> (Zutphen 1997) 9-34, 26.</w:t>
      </w:r>
    </w:p>
  </w:endnote>
  <w:endnote w:id="223">
    <w:p w14:paraId="61E5FF06" w14:textId="2F44FF47" w:rsidR="00820E0B" w:rsidRPr="00996B0C" w:rsidRDefault="00820E0B" w:rsidP="00144D13">
      <w:pPr>
        <w:spacing w:line="240" w:lineRule="auto"/>
        <w:contextualSpacing/>
        <w:jc w:val="left"/>
        <w:rPr>
          <w:sz w:val="22"/>
          <w:szCs w:val="22"/>
        </w:rPr>
      </w:pPr>
      <w:r w:rsidRPr="00996B0C">
        <w:rPr>
          <w:rStyle w:val="EndnoteReference"/>
          <w:sz w:val="22"/>
          <w:szCs w:val="22"/>
        </w:rPr>
        <w:endnoteRef/>
      </w:r>
      <w:r w:rsidRPr="00996B0C">
        <w:rPr>
          <w:sz w:val="22"/>
          <w:szCs w:val="22"/>
        </w:rPr>
        <w:t xml:space="preserve"> </w:t>
      </w:r>
      <w:r w:rsidR="00C315ED" w:rsidRPr="00996B0C">
        <w:rPr>
          <w:sz w:val="22"/>
          <w:szCs w:val="22"/>
        </w:rPr>
        <w:t xml:space="preserve">H. Ketting, </w:t>
      </w:r>
      <w:hyperlink r:id="rId306" w:history="1">
        <w:r w:rsidR="00C315ED" w:rsidRPr="00996B0C">
          <w:rPr>
            <w:rStyle w:val="Hyperlink"/>
            <w:i/>
            <w:sz w:val="22"/>
            <w:szCs w:val="22"/>
          </w:rPr>
          <w:t>Leven, werk en rebellie aan boord van Oost-Indiëvaarders</w:t>
        </w:r>
      </w:hyperlink>
      <w:r w:rsidR="00C315ED" w:rsidRPr="00996B0C">
        <w:rPr>
          <w:i/>
          <w:sz w:val="22"/>
          <w:szCs w:val="22"/>
        </w:rPr>
        <w:t xml:space="preserve"> (1595-1650</w:t>
      </w:r>
      <w:r w:rsidR="00C315ED" w:rsidRPr="00996B0C">
        <w:rPr>
          <w:sz w:val="22"/>
          <w:szCs w:val="22"/>
        </w:rPr>
        <w:t xml:space="preserve">) (Amsterdam 2002) 62-65; M.A. van Alphen, ‘The Female Side of the Dutch Shipping: Financial Bonds of Seamen Ashore in the 17th and 18th Century’ in: J.R. Bruijn en W.F.J. Mörzer Bruyns (ed.), </w:t>
      </w:r>
      <w:hyperlink r:id="rId307" w:history="1">
        <w:r w:rsidR="00C315ED" w:rsidRPr="00996B0C">
          <w:rPr>
            <w:rStyle w:val="Hyperlink"/>
            <w:i/>
            <w:sz w:val="22"/>
            <w:szCs w:val="22"/>
          </w:rPr>
          <w:t>Anglo-Dutch Mercantile Marine Relations 1700-1850</w:t>
        </w:r>
      </w:hyperlink>
      <w:r w:rsidR="00C315ED" w:rsidRPr="00996B0C">
        <w:rPr>
          <w:sz w:val="22"/>
          <w:szCs w:val="22"/>
        </w:rPr>
        <w:t xml:space="preserve"> (Amsterdam/Leiden 1991) 125-132.</w:t>
      </w:r>
    </w:p>
  </w:endnote>
  <w:endnote w:id="224">
    <w:p w14:paraId="4F75699D" w14:textId="4C8E911E" w:rsidR="00820E0B" w:rsidRPr="00996B0C" w:rsidRDefault="00820E0B" w:rsidP="00144D13">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6" w:name="_Hlk43802230"/>
      <w:r w:rsidR="00C315ED" w:rsidRPr="00996B0C">
        <w:rPr>
          <w:sz w:val="22"/>
          <w:szCs w:val="22"/>
          <w:lang w:val="nl-NL"/>
        </w:rPr>
        <w:t xml:space="preserve">J.R. Bruijn, </w:t>
      </w:r>
      <w:hyperlink r:id="rId308" w:history="1">
        <w:r w:rsidR="00C315ED" w:rsidRPr="00996B0C">
          <w:rPr>
            <w:rStyle w:val="Hyperlink"/>
            <w:i/>
            <w:sz w:val="22"/>
            <w:szCs w:val="22"/>
            <w:lang w:val="nl-NL"/>
          </w:rPr>
          <w:t>Schippers van de VOC in de achttiende eeuw aan de wal en op zee</w:t>
        </w:r>
      </w:hyperlink>
      <w:r w:rsidR="00C315ED" w:rsidRPr="00996B0C">
        <w:rPr>
          <w:sz w:val="22"/>
          <w:szCs w:val="22"/>
          <w:lang w:val="nl-NL"/>
        </w:rPr>
        <w:t xml:space="preserve"> (Amsterdam 2008) 135-140; H. den Heijer, </w:t>
      </w:r>
      <w:hyperlink r:id="rId309" w:history="1">
        <w:r w:rsidR="00C315ED" w:rsidRPr="00996B0C">
          <w:rPr>
            <w:rStyle w:val="Hyperlink"/>
            <w:bCs/>
            <w:i/>
            <w:sz w:val="22"/>
            <w:szCs w:val="22"/>
            <w:lang w:val="nl-NL"/>
          </w:rPr>
          <w:t>Goud, ivoor en slaven. Scheepvaart en handel van de Tweede Westindische Compagnie op Afrika, 1674-1740</w:t>
        </w:r>
      </w:hyperlink>
      <w:r w:rsidR="00C315ED" w:rsidRPr="00996B0C">
        <w:rPr>
          <w:bCs/>
          <w:i/>
          <w:sz w:val="22"/>
          <w:szCs w:val="22"/>
          <w:lang w:val="nl-NL"/>
        </w:rPr>
        <w:t xml:space="preserve"> </w:t>
      </w:r>
      <w:r w:rsidR="00C315ED" w:rsidRPr="00996B0C">
        <w:rPr>
          <w:bCs/>
          <w:sz w:val="22"/>
          <w:szCs w:val="22"/>
          <w:lang w:val="nl-NL"/>
        </w:rPr>
        <w:t>(Zutphen 1997)</w:t>
      </w:r>
      <w:r w:rsidR="00C315ED" w:rsidRPr="00996B0C">
        <w:rPr>
          <w:sz w:val="22"/>
          <w:szCs w:val="22"/>
          <w:lang w:val="nl-NL"/>
        </w:rPr>
        <w:t xml:space="preserve"> 62; R. Paesie, </w:t>
      </w:r>
      <w:hyperlink r:id="rId310" w:history="1">
        <w:r w:rsidR="00C315ED" w:rsidRPr="00996B0C">
          <w:rPr>
            <w:rStyle w:val="Hyperlink"/>
            <w:i/>
            <w:sz w:val="22"/>
            <w:szCs w:val="22"/>
            <w:lang w:val="nl-NL"/>
          </w:rPr>
          <w:t>Geschiedenis van de MCC. Opkomst, bloei en ondergang</w:t>
        </w:r>
      </w:hyperlink>
      <w:r w:rsidR="00C315ED" w:rsidRPr="00996B0C">
        <w:rPr>
          <w:sz w:val="22"/>
          <w:szCs w:val="22"/>
          <w:lang w:val="nl-NL"/>
        </w:rPr>
        <w:t xml:space="preserve"> (Zutphen 2014) 64-65.</w:t>
      </w:r>
      <w:bookmarkEnd w:id="6"/>
    </w:p>
  </w:endnote>
  <w:endnote w:id="225">
    <w:p w14:paraId="66617D1B" w14:textId="16BE301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7" w:name="_Hlk43802304"/>
      <w:r w:rsidR="00AB220A" w:rsidRPr="00996B0C">
        <w:rPr>
          <w:sz w:val="22"/>
          <w:szCs w:val="22"/>
          <w:lang w:val="nl-NL"/>
        </w:rPr>
        <w:t xml:space="preserve">P. van den Hende, </w:t>
      </w:r>
      <w:hyperlink r:id="rId311" w:history="1">
        <w:r w:rsidR="00AB220A" w:rsidRPr="00996B0C">
          <w:rPr>
            <w:rStyle w:val="Hyperlink"/>
            <w:i/>
            <w:sz w:val="22"/>
            <w:szCs w:val="22"/>
            <w:lang w:val="nl-NL"/>
          </w:rPr>
          <w:t>Cornelis van Kakom, slaafhaalder. Een biografische benadering van de slavenhandel van de Middelburgse Commercie Compagnie, 1764-1790</w:t>
        </w:r>
      </w:hyperlink>
      <w:r w:rsidR="00AB220A" w:rsidRPr="00996B0C">
        <w:rPr>
          <w:sz w:val="22"/>
          <w:szCs w:val="22"/>
          <w:lang w:val="nl-NL"/>
        </w:rPr>
        <w:t xml:space="preserve"> (niet-gepubliceerde doctoraalscriptie, Leiden 2005).</w:t>
      </w:r>
    </w:p>
    <w:bookmarkEnd w:id="7"/>
  </w:endnote>
  <w:endnote w:id="226">
    <w:p w14:paraId="4509632E" w14:textId="2C0E3F9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B220A" w:rsidRPr="00996B0C">
        <w:rPr>
          <w:sz w:val="22"/>
          <w:szCs w:val="22"/>
          <w:lang w:val="nl-NL"/>
        </w:rPr>
        <w:t xml:space="preserve">J.R. Bruijn, </w:t>
      </w:r>
      <w:hyperlink r:id="rId312" w:history="1">
        <w:r w:rsidR="00861D57" w:rsidRPr="00996B0C">
          <w:rPr>
            <w:rStyle w:val="Hyperlink"/>
            <w:i/>
            <w:sz w:val="22"/>
            <w:szCs w:val="22"/>
            <w:lang w:val="nl-NL"/>
          </w:rPr>
          <w:t>Zeegang. Zeevarend Nederland in de achttiende eeuw</w:t>
        </w:r>
      </w:hyperlink>
      <w:r w:rsidR="00861D57" w:rsidRPr="00996B0C">
        <w:rPr>
          <w:sz w:val="22"/>
          <w:szCs w:val="22"/>
          <w:lang w:val="nl-NL"/>
        </w:rPr>
        <w:t xml:space="preserve"> </w:t>
      </w:r>
      <w:r w:rsidR="00AB220A" w:rsidRPr="00996B0C">
        <w:rPr>
          <w:sz w:val="22"/>
          <w:szCs w:val="22"/>
          <w:lang w:val="nl-NL"/>
        </w:rPr>
        <w:t xml:space="preserve">(Zutphen 2016) 68-70; H. Ketting, </w:t>
      </w:r>
      <w:hyperlink r:id="rId313" w:history="1">
        <w:r w:rsidR="00AB220A" w:rsidRPr="00996B0C">
          <w:rPr>
            <w:rStyle w:val="Hyperlink"/>
            <w:i/>
            <w:sz w:val="22"/>
            <w:szCs w:val="22"/>
            <w:lang w:val="nl-NL"/>
          </w:rPr>
          <w:t>Leven, werk en rebellie aan boord van Oost-Indiëvaarders</w:t>
        </w:r>
      </w:hyperlink>
      <w:r w:rsidR="00AB220A" w:rsidRPr="00996B0C">
        <w:rPr>
          <w:i/>
          <w:sz w:val="22"/>
          <w:szCs w:val="22"/>
          <w:lang w:val="nl-NL"/>
        </w:rPr>
        <w:t xml:space="preserve"> (1595-1650</w:t>
      </w:r>
      <w:r w:rsidR="00AB220A" w:rsidRPr="00996B0C">
        <w:rPr>
          <w:sz w:val="22"/>
          <w:szCs w:val="22"/>
          <w:lang w:val="nl-NL"/>
        </w:rPr>
        <w:t>) (Amsterdam 2002) 106-109.</w:t>
      </w:r>
    </w:p>
  </w:endnote>
  <w:endnote w:id="227">
    <w:p w14:paraId="142EA48B" w14:textId="21EF1F3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Zie voor de oudste artikelbrieven voor schepen naar Azië: H. Hoogenberk, </w:t>
      </w:r>
      <w:hyperlink r:id="rId314" w:history="1">
        <w:r w:rsidR="009E7F57" w:rsidRPr="00996B0C">
          <w:rPr>
            <w:rStyle w:val="Hyperlink"/>
            <w:i/>
            <w:sz w:val="22"/>
            <w:szCs w:val="22"/>
            <w:lang w:val="nl-NL"/>
          </w:rPr>
          <w:t>De rechtsvoorschriften voor de vaart op Oost-Indië 1595-1620</w:t>
        </w:r>
      </w:hyperlink>
      <w:r w:rsidR="009E7F57" w:rsidRPr="00996B0C">
        <w:rPr>
          <w:sz w:val="22"/>
          <w:szCs w:val="22"/>
          <w:lang w:val="nl-NL"/>
        </w:rPr>
        <w:t xml:space="preserve"> (Utrecht 1940) 86-137</w:t>
      </w:r>
      <w:r w:rsidRPr="00996B0C">
        <w:rPr>
          <w:sz w:val="22"/>
          <w:szCs w:val="22"/>
          <w:lang w:val="nl-NL"/>
        </w:rPr>
        <w:t>.</w:t>
      </w:r>
    </w:p>
  </w:endnote>
  <w:endnote w:id="228">
    <w:p w14:paraId="5C6B3140" w14:textId="39017F1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H. Ketting, </w:t>
      </w:r>
      <w:hyperlink r:id="rId315" w:history="1">
        <w:r w:rsidR="009E7F57" w:rsidRPr="00996B0C">
          <w:rPr>
            <w:rStyle w:val="Hyperlink"/>
            <w:i/>
            <w:sz w:val="22"/>
            <w:szCs w:val="22"/>
            <w:lang w:val="nl-NL"/>
          </w:rPr>
          <w:t>Leven, werk en rebellie aan boord van Oost-Indiëvaarders</w:t>
        </w:r>
      </w:hyperlink>
      <w:r w:rsidR="009E7F57" w:rsidRPr="00996B0C">
        <w:rPr>
          <w:i/>
          <w:sz w:val="22"/>
          <w:szCs w:val="22"/>
          <w:lang w:val="nl-NL"/>
        </w:rPr>
        <w:t xml:space="preserve"> (1595-1650</w:t>
      </w:r>
      <w:r w:rsidR="009E7F57" w:rsidRPr="00996B0C">
        <w:rPr>
          <w:sz w:val="22"/>
          <w:szCs w:val="22"/>
          <w:lang w:val="nl-NL"/>
        </w:rPr>
        <w:t>) (Amsterdam 2002) 269-290.</w:t>
      </w:r>
    </w:p>
  </w:endnote>
  <w:endnote w:id="229">
    <w:p w14:paraId="174D4C67" w14:textId="7EA347D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8" w:name="_Hlk43802505"/>
      <w:r w:rsidR="009E7F57" w:rsidRPr="00996B0C">
        <w:rPr>
          <w:sz w:val="22"/>
          <w:szCs w:val="22"/>
          <w:lang w:val="nl-NL"/>
        </w:rPr>
        <w:t xml:space="preserve">A. Tramper, </w:t>
      </w:r>
      <w:hyperlink r:id="rId316" w:history="1">
        <w:r w:rsidR="009E7F57" w:rsidRPr="00996B0C">
          <w:rPr>
            <w:rStyle w:val="Hyperlink"/>
            <w:i/>
            <w:sz w:val="22"/>
            <w:szCs w:val="22"/>
            <w:lang w:val="nl-NL"/>
          </w:rPr>
          <w:t>Een Zeeuws slavenschip. Na de kust van Guiné om slaven, de wind oost</w:t>
        </w:r>
      </w:hyperlink>
      <w:r w:rsidR="009E7F57" w:rsidRPr="00996B0C">
        <w:rPr>
          <w:sz w:val="22"/>
          <w:szCs w:val="22"/>
          <w:lang w:val="nl-NL"/>
        </w:rPr>
        <w:t xml:space="preserve"> (Vlissingen 2014) 102-103.</w:t>
      </w:r>
      <w:bookmarkEnd w:id="8"/>
    </w:p>
  </w:endnote>
  <w:endnote w:id="230">
    <w:p w14:paraId="0B78D154" w14:textId="77430E2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J.R. Bruijn en E.S. van Eyck van Heslinga (ed.), </w:t>
      </w:r>
      <w:hyperlink r:id="rId317" w:history="1">
        <w:r w:rsidR="009E7F57" w:rsidRPr="00996B0C">
          <w:rPr>
            <w:rStyle w:val="Hyperlink"/>
            <w:i/>
            <w:sz w:val="22"/>
            <w:szCs w:val="22"/>
            <w:lang w:val="nl-NL"/>
          </w:rPr>
          <w:t>Muiterij. Oproer en berechting op schepen van de VOC</w:t>
        </w:r>
      </w:hyperlink>
      <w:r w:rsidR="009E7F57" w:rsidRPr="00996B0C">
        <w:rPr>
          <w:sz w:val="22"/>
          <w:szCs w:val="22"/>
          <w:lang w:val="nl-NL"/>
        </w:rPr>
        <w:t xml:space="preserve"> (Haarlem 1980)</w:t>
      </w:r>
      <w:r w:rsidR="009E7F57" w:rsidRPr="00996B0C">
        <w:rPr>
          <w:i/>
          <w:sz w:val="22"/>
          <w:szCs w:val="22"/>
          <w:lang w:val="nl-NL"/>
        </w:rPr>
        <w:t>.</w:t>
      </w:r>
    </w:p>
  </w:endnote>
  <w:endnote w:id="231">
    <w:p w14:paraId="70672326" w14:textId="7BC9315C" w:rsidR="00B95115" w:rsidRPr="00034150" w:rsidRDefault="00820E0B" w:rsidP="00801900">
      <w:pPr>
        <w:pStyle w:val="EndnoteText"/>
        <w:rPr>
          <w:sz w:val="22"/>
          <w:szCs w:val="22"/>
          <w:lang w:val="nl-NL"/>
        </w:rPr>
      </w:pPr>
      <w:r w:rsidRPr="00034150">
        <w:rPr>
          <w:rStyle w:val="EndnoteReference"/>
          <w:sz w:val="22"/>
          <w:szCs w:val="22"/>
        </w:rPr>
        <w:endnoteRef/>
      </w:r>
      <w:r w:rsidRPr="00034150">
        <w:rPr>
          <w:sz w:val="22"/>
          <w:szCs w:val="22"/>
          <w:lang w:val="nl-NL"/>
        </w:rPr>
        <w:t xml:space="preserve"> </w:t>
      </w:r>
      <w:r w:rsidR="009E7F57" w:rsidRPr="00034150">
        <w:rPr>
          <w:sz w:val="22"/>
          <w:szCs w:val="22"/>
          <w:lang w:val="nl-NL"/>
        </w:rPr>
        <w:t xml:space="preserve">H. den Heijer, </w:t>
      </w:r>
      <w:hyperlink r:id="rId318" w:history="1">
        <w:r w:rsidR="009E7F57" w:rsidRPr="00034150">
          <w:rPr>
            <w:rStyle w:val="Hyperlink"/>
            <w:bCs/>
            <w:i/>
            <w:sz w:val="22"/>
            <w:szCs w:val="22"/>
            <w:lang w:val="nl-NL"/>
          </w:rPr>
          <w:t>Goud, ivoor en slaven. Scheepvaart en handel van de Tweede Westindische Compagnie op Afrika, 1674-1740</w:t>
        </w:r>
      </w:hyperlink>
      <w:r w:rsidR="009E7F57" w:rsidRPr="00034150">
        <w:rPr>
          <w:bCs/>
          <w:sz w:val="22"/>
          <w:szCs w:val="22"/>
          <w:lang w:val="nl-NL"/>
        </w:rPr>
        <w:t xml:space="preserve"> (Zutphen 1997) </w:t>
      </w:r>
      <w:r w:rsidR="009E7F57" w:rsidRPr="00034150">
        <w:rPr>
          <w:sz w:val="22"/>
          <w:szCs w:val="22"/>
          <w:lang w:val="nl-NL"/>
        </w:rPr>
        <w:t>84.</w:t>
      </w:r>
      <w:r w:rsidR="00FB3228" w:rsidRPr="00034150">
        <w:rPr>
          <w:sz w:val="22"/>
          <w:szCs w:val="22"/>
          <w:lang w:val="nl-NL"/>
        </w:rPr>
        <w:t xml:space="preserve"> </w:t>
      </w:r>
    </w:p>
  </w:endnote>
  <w:endnote w:id="232">
    <w:p w14:paraId="1B209225" w14:textId="06972145" w:rsidR="00820E0B" w:rsidRPr="00996B0C" w:rsidRDefault="00820E0B" w:rsidP="00801900">
      <w:pPr>
        <w:spacing w:line="240" w:lineRule="auto"/>
        <w:jc w:val="left"/>
        <w:rPr>
          <w:sz w:val="22"/>
          <w:szCs w:val="22"/>
          <w:lang w:val="en-US"/>
        </w:rPr>
      </w:pPr>
      <w:r w:rsidRPr="00034150">
        <w:rPr>
          <w:rStyle w:val="EndnoteReference"/>
          <w:sz w:val="22"/>
          <w:szCs w:val="22"/>
        </w:rPr>
        <w:endnoteRef/>
      </w:r>
      <w:r w:rsidRPr="00034150">
        <w:rPr>
          <w:sz w:val="22"/>
          <w:szCs w:val="22"/>
          <w:lang w:val="en-US"/>
        </w:rPr>
        <w:t xml:space="preserve"> </w:t>
      </w:r>
      <w:r w:rsidR="0034343D" w:rsidRPr="00034150">
        <w:rPr>
          <w:sz w:val="22"/>
          <w:szCs w:val="22"/>
          <w:lang w:val="en-US"/>
        </w:rPr>
        <w:t xml:space="preserve">J. Postma, </w:t>
      </w:r>
      <w:hyperlink r:id="rId319" w:history="1">
        <w:r w:rsidR="0034343D" w:rsidRPr="00034150">
          <w:rPr>
            <w:rStyle w:val="Hyperlink"/>
            <w:i/>
            <w:iCs/>
            <w:sz w:val="22"/>
            <w:szCs w:val="22"/>
            <w:lang w:val="en-US"/>
          </w:rPr>
          <w:t>The Dutch in the Atlantic Sl</w:t>
        </w:r>
        <w:r w:rsidR="00801900" w:rsidRPr="00034150">
          <w:rPr>
            <w:rStyle w:val="Hyperlink"/>
            <w:i/>
            <w:iCs/>
            <w:sz w:val="22"/>
            <w:szCs w:val="22"/>
            <w:lang w:val="en-US"/>
          </w:rPr>
          <w:t>a</w:t>
        </w:r>
        <w:r w:rsidR="0034343D" w:rsidRPr="00034150">
          <w:rPr>
            <w:rStyle w:val="Hyperlink"/>
            <w:i/>
            <w:iCs/>
            <w:sz w:val="22"/>
            <w:szCs w:val="22"/>
            <w:lang w:val="en-US"/>
          </w:rPr>
          <w:t>ve Trade, 1600-1815</w:t>
        </w:r>
      </w:hyperlink>
      <w:r w:rsidR="0034343D" w:rsidRPr="00034150">
        <w:rPr>
          <w:sz w:val="22"/>
          <w:szCs w:val="22"/>
          <w:lang w:val="en-US"/>
        </w:rPr>
        <w:t xml:space="preserve"> (Cambridge 1990) </w:t>
      </w:r>
      <w:r w:rsidRPr="00034150">
        <w:rPr>
          <w:sz w:val="22"/>
          <w:szCs w:val="22"/>
          <w:lang w:val="en-GB"/>
        </w:rPr>
        <w:t xml:space="preserve">166 </w:t>
      </w:r>
      <w:r w:rsidR="009072A4" w:rsidRPr="00034150">
        <w:rPr>
          <w:sz w:val="22"/>
          <w:szCs w:val="22"/>
          <w:lang w:val="en-GB"/>
        </w:rPr>
        <w:t>(</w:t>
      </w:r>
      <w:r w:rsidR="00687593" w:rsidRPr="00034150">
        <w:rPr>
          <w:sz w:val="22"/>
          <w:szCs w:val="22"/>
          <w:lang w:val="en-GB"/>
        </w:rPr>
        <w:t>tabel</w:t>
      </w:r>
      <w:r w:rsidRPr="00034150">
        <w:rPr>
          <w:sz w:val="22"/>
          <w:szCs w:val="22"/>
          <w:lang w:val="en-GB"/>
        </w:rPr>
        <w:t xml:space="preserve"> 7.5</w:t>
      </w:r>
      <w:r w:rsidR="009072A4" w:rsidRPr="00034150">
        <w:rPr>
          <w:sz w:val="22"/>
          <w:szCs w:val="22"/>
          <w:lang w:val="en-GB"/>
        </w:rPr>
        <w:t>)</w:t>
      </w:r>
      <w:r w:rsidRPr="00034150">
        <w:rPr>
          <w:sz w:val="22"/>
          <w:szCs w:val="22"/>
          <w:lang w:val="en-GB"/>
        </w:rPr>
        <w:t xml:space="preserve">; </w:t>
      </w:r>
      <w:r w:rsidR="0034343D" w:rsidRPr="00034150">
        <w:rPr>
          <w:sz w:val="22"/>
          <w:szCs w:val="22"/>
          <w:lang w:val="en-GB"/>
        </w:rPr>
        <w:t xml:space="preserve">R. </w:t>
      </w:r>
      <w:r w:rsidR="0034343D" w:rsidRPr="00034150">
        <w:rPr>
          <w:sz w:val="22"/>
          <w:szCs w:val="22"/>
          <w:lang w:val="en-US"/>
        </w:rPr>
        <w:t>P</w:t>
      </w:r>
      <w:r w:rsidR="0034343D" w:rsidRPr="00996B0C">
        <w:rPr>
          <w:sz w:val="22"/>
          <w:szCs w:val="22"/>
          <w:lang w:val="en-US"/>
        </w:rPr>
        <w:t xml:space="preserve">aesie, </w:t>
      </w:r>
      <w:hyperlink r:id="rId320" w:history="1">
        <w:r w:rsidR="0034343D" w:rsidRPr="00996B0C">
          <w:rPr>
            <w:rStyle w:val="Hyperlink"/>
            <w:i/>
            <w:iCs/>
            <w:sz w:val="22"/>
            <w:szCs w:val="22"/>
            <w:lang w:val="en-US"/>
          </w:rPr>
          <w:t>Slavenopstand op de Neptunus. Kroniek van een wanhoopsdaad</w:t>
        </w:r>
      </w:hyperlink>
      <w:r w:rsidR="0034343D" w:rsidRPr="00996B0C">
        <w:rPr>
          <w:sz w:val="22"/>
          <w:szCs w:val="22"/>
          <w:lang w:val="en-US"/>
        </w:rPr>
        <w:t xml:space="preserve"> (Zutphen 2016)</w:t>
      </w:r>
      <w:r w:rsidR="00282632" w:rsidRPr="00996B0C">
        <w:rPr>
          <w:sz w:val="22"/>
          <w:szCs w:val="22"/>
          <w:lang w:val="en-GB"/>
        </w:rPr>
        <w:t>.</w:t>
      </w:r>
    </w:p>
  </w:endnote>
  <w:endnote w:id="233">
    <w:p w14:paraId="5A1640C7" w14:textId="139E2575" w:rsidR="00820E0B" w:rsidRPr="00996B0C" w:rsidRDefault="00820E0B" w:rsidP="00801900">
      <w:pPr>
        <w:pStyle w:val="EndnoteText"/>
        <w:rPr>
          <w:sz w:val="22"/>
          <w:szCs w:val="22"/>
          <w:lang w:val="en-GB"/>
        </w:rPr>
      </w:pPr>
      <w:r w:rsidRPr="00996B0C">
        <w:rPr>
          <w:rStyle w:val="EndnoteReference"/>
          <w:sz w:val="22"/>
          <w:szCs w:val="22"/>
        </w:rPr>
        <w:endnoteRef/>
      </w:r>
      <w:r w:rsidRPr="00996B0C">
        <w:rPr>
          <w:sz w:val="22"/>
          <w:szCs w:val="22"/>
          <w:lang w:val="en-GB"/>
        </w:rPr>
        <w:t xml:space="preserve"> </w:t>
      </w:r>
      <w:bookmarkStart w:id="9" w:name="_Hlk43802798"/>
      <w:r w:rsidR="00DB490B" w:rsidRPr="00996B0C">
        <w:rPr>
          <w:sz w:val="22"/>
          <w:szCs w:val="22"/>
          <w:lang w:val="en-GB"/>
        </w:rPr>
        <w:t xml:space="preserve">I.D.R. Bruijn, </w:t>
      </w:r>
      <w:hyperlink r:id="rId321" w:history="1">
        <w:r w:rsidR="00DB490B" w:rsidRPr="00996B0C">
          <w:rPr>
            <w:rStyle w:val="Hyperlink"/>
            <w:i/>
            <w:sz w:val="22"/>
            <w:szCs w:val="22"/>
            <w:lang w:val="en-GB"/>
          </w:rPr>
          <w:t>Ship’s Surgeons of the Dutch East India Company: Commerce and the Progress of Medicine in the Eighteenth Century</w:t>
        </w:r>
      </w:hyperlink>
      <w:r w:rsidR="00DB490B" w:rsidRPr="00996B0C">
        <w:rPr>
          <w:sz w:val="22"/>
          <w:szCs w:val="22"/>
          <w:lang w:val="en-GB"/>
        </w:rPr>
        <w:t xml:space="preserve"> (Leiden 2009) 173-178.</w:t>
      </w:r>
      <w:bookmarkEnd w:id="9"/>
    </w:p>
  </w:endnote>
  <w:endnote w:id="234">
    <w:p w14:paraId="2B7DAFA5" w14:textId="79D3BF12" w:rsidR="00956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56E0B" w:rsidRPr="00996B0C">
        <w:rPr>
          <w:sz w:val="22"/>
          <w:szCs w:val="22"/>
          <w:lang w:val="nl-NL"/>
        </w:rPr>
        <w:t xml:space="preserve">J.R. Bruijn, </w:t>
      </w:r>
      <w:hyperlink r:id="rId322" w:history="1">
        <w:r w:rsidR="00B17A76" w:rsidRPr="00996B0C">
          <w:rPr>
            <w:rStyle w:val="Hyperlink"/>
            <w:i/>
            <w:sz w:val="22"/>
            <w:szCs w:val="22"/>
            <w:lang w:val="nl-NL"/>
          </w:rPr>
          <w:t>Zeegang. Zeevarend Nederland in de achttiende eeuw</w:t>
        </w:r>
      </w:hyperlink>
      <w:r w:rsidR="00956E0B" w:rsidRPr="00996B0C">
        <w:rPr>
          <w:sz w:val="22"/>
          <w:szCs w:val="22"/>
          <w:lang w:val="nl-NL"/>
        </w:rPr>
        <w:t xml:space="preserve"> (Zutphen 2016) 94-95.</w:t>
      </w:r>
    </w:p>
  </w:endnote>
  <w:endnote w:id="235">
    <w:p w14:paraId="38653F6E" w14:textId="1F3272B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0" w:name="_Hlk43802952"/>
      <w:r w:rsidR="00C644FF" w:rsidRPr="00996B0C">
        <w:rPr>
          <w:sz w:val="22"/>
          <w:szCs w:val="22"/>
          <w:lang w:val="nl-NL"/>
        </w:rPr>
        <w:t xml:space="preserve">W.W. Mijnhardt, ‘David Henri Gallandat en zijn “Noodige Onderrichtingen”’, </w:t>
      </w:r>
      <w:hyperlink r:id="rId323" w:history="1">
        <w:r w:rsidR="00C644FF" w:rsidRPr="00996B0C">
          <w:rPr>
            <w:rStyle w:val="Hyperlink"/>
            <w:i/>
            <w:sz w:val="22"/>
            <w:szCs w:val="22"/>
            <w:lang w:val="nl-NL"/>
          </w:rPr>
          <w:t>Archief 2005. Mededelingen van het Koninklijk Zeeuwsch Genootschap der Wetenschappen</w:t>
        </w:r>
      </w:hyperlink>
      <w:r w:rsidR="00C644FF" w:rsidRPr="00996B0C">
        <w:rPr>
          <w:sz w:val="22"/>
          <w:szCs w:val="22"/>
          <w:lang w:val="nl-NL"/>
        </w:rPr>
        <w:t xml:space="preserve"> (Middelburg 2005) 115-159.</w:t>
      </w:r>
    </w:p>
    <w:bookmarkEnd w:id="10"/>
  </w:endnote>
  <w:endnote w:id="236">
    <w:p w14:paraId="1F3F25FF" w14:textId="55143C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1" w:name="_Hlk43803037"/>
      <w:r w:rsidR="008772A1" w:rsidRPr="00996B0C">
        <w:rPr>
          <w:sz w:val="22"/>
          <w:szCs w:val="22"/>
          <w:lang w:val="nl-NL"/>
        </w:rPr>
        <w:t xml:space="preserve">S. Snelders, </w:t>
      </w:r>
      <w:hyperlink r:id="rId324" w:history="1">
        <w:r w:rsidR="008772A1" w:rsidRPr="00996B0C">
          <w:rPr>
            <w:rStyle w:val="Hyperlink"/>
            <w:i/>
            <w:sz w:val="22"/>
            <w:szCs w:val="22"/>
            <w:lang w:val="nl-NL"/>
          </w:rPr>
          <w:t>Vrijbuiters van de heelkunde. Op zoek naar medische kennis in de tropen 1600-1800</w:t>
        </w:r>
      </w:hyperlink>
      <w:r w:rsidR="008772A1" w:rsidRPr="00996B0C">
        <w:rPr>
          <w:sz w:val="22"/>
          <w:szCs w:val="22"/>
          <w:lang w:val="nl-NL"/>
        </w:rPr>
        <w:t xml:space="preserve"> (Amsterdam/Antwerpen 2012) 122.</w:t>
      </w:r>
      <w:bookmarkEnd w:id="11"/>
    </w:p>
  </w:endnote>
  <w:endnote w:id="237">
    <w:p w14:paraId="54A1629B" w14:textId="59D2BC5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J.R. Bruijn, </w:t>
      </w:r>
      <w:hyperlink r:id="rId325" w:history="1">
        <w:r w:rsidR="00C52354" w:rsidRPr="00996B0C">
          <w:rPr>
            <w:rStyle w:val="Hyperlink"/>
            <w:i/>
            <w:sz w:val="22"/>
            <w:szCs w:val="22"/>
            <w:lang w:val="nl-NL"/>
          </w:rPr>
          <w:t>Zeegang. Zeevarend Nederland in de achttiende eeuw</w:t>
        </w:r>
      </w:hyperlink>
      <w:r w:rsidR="00C52354" w:rsidRPr="00996B0C">
        <w:rPr>
          <w:sz w:val="22"/>
          <w:szCs w:val="22"/>
          <w:lang w:val="nl-NL"/>
        </w:rPr>
        <w:t xml:space="preserve"> </w:t>
      </w:r>
      <w:r w:rsidR="008772A1" w:rsidRPr="00996B0C">
        <w:rPr>
          <w:sz w:val="22"/>
          <w:szCs w:val="22"/>
          <w:lang w:val="nl-NL"/>
        </w:rPr>
        <w:t>(Zutphen 2016) 96-99.</w:t>
      </w:r>
    </w:p>
  </w:endnote>
  <w:endnote w:id="238">
    <w:p w14:paraId="4E50AC46" w14:textId="64F42A6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H. Ketting, </w:t>
      </w:r>
      <w:hyperlink r:id="rId326" w:history="1">
        <w:r w:rsidR="008772A1" w:rsidRPr="00996B0C">
          <w:rPr>
            <w:rStyle w:val="Hyperlink"/>
            <w:i/>
            <w:sz w:val="22"/>
            <w:szCs w:val="22"/>
            <w:lang w:val="nl-NL"/>
          </w:rPr>
          <w:t>Leven, werk en rebellie aan boord van Oost-Indiëvaarders</w:t>
        </w:r>
      </w:hyperlink>
      <w:r w:rsidR="008772A1" w:rsidRPr="00996B0C">
        <w:rPr>
          <w:i/>
          <w:sz w:val="22"/>
          <w:szCs w:val="22"/>
          <w:lang w:val="nl-NL"/>
        </w:rPr>
        <w:t xml:space="preserve"> (1595-1650</w:t>
      </w:r>
      <w:r w:rsidR="008772A1" w:rsidRPr="00996B0C">
        <w:rPr>
          <w:sz w:val="22"/>
          <w:szCs w:val="22"/>
          <w:lang w:val="nl-NL"/>
        </w:rPr>
        <w:t>) (Amsterdam 2002) 168-172.</w:t>
      </w:r>
    </w:p>
  </w:endnote>
  <w:endnote w:id="239">
    <w:p w14:paraId="07EDDCB7" w14:textId="73A72BD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Een aantal zeemansliederen met hun betekenis is bijeengebracht door C.A. Davids in: </w:t>
      </w:r>
      <w:hyperlink r:id="rId327" w:history="1">
        <w:r w:rsidR="008772A1" w:rsidRPr="00996B0C">
          <w:rPr>
            <w:rStyle w:val="Hyperlink"/>
            <w:i/>
            <w:sz w:val="22"/>
            <w:szCs w:val="22"/>
            <w:lang w:val="nl-NL"/>
          </w:rPr>
          <w:t xml:space="preserve">Wat lijdt </w:t>
        </w:r>
        <w:r w:rsidR="00EA54A7" w:rsidRPr="00996B0C">
          <w:rPr>
            <w:rStyle w:val="Hyperlink"/>
            <w:i/>
            <w:sz w:val="22"/>
            <w:szCs w:val="22"/>
            <w:lang w:val="nl-NL"/>
          </w:rPr>
          <w:t>den</w:t>
        </w:r>
        <w:r w:rsidR="008772A1" w:rsidRPr="00996B0C">
          <w:rPr>
            <w:rStyle w:val="Hyperlink"/>
            <w:i/>
            <w:sz w:val="22"/>
            <w:szCs w:val="22"/>
            <w:lang w:val="nl-NL"/>
          </w:rPr>
          <w:t xml:space="preserve"> zeeman al verdriet</w:t>
        </w:r>
        <w:r w:rsidR="008772A1" w:rsidRPr="00996B0C">
          <w:rPr>
            <w:rStyle w:val="Hyperlink"/>
            <w:sz w:val="22"/>
            <w:szCs w:val="22"/>
            <w:lang w:val="nl-NL"/>
          </w:rPr>
          <w:t>.</w:t>
        </w:r>
        <w:r w:rsidR="008772A1" w:rsidRPr="00996B0C">
          <w:rPr>
            <w:rStyle w:val="Hyperlink"/>
            <w:i/>
            <w:sz w:val="22"/>
            <w:szCs w:val="22"/>
            <w:lang w:val="nl-NL"/>
          </w:rPr>
          <w:t xml:space="preserve"> Het Nederlandse zeemanslied in de zeiltijd (1600-1900)</w:t>
        </w:r>
      </w:hyperlink>
      <w:r w:rsidR="008772A1" w:rsidRPr="00996B0C">
        <w:rPr>
          <w:i/>
          <w:sz w:val="22"/>
          <w:szCs w:val="22"/>
          <w:lang w:val="nl-NL"/>
        </w:rPr>
        <w:t xml:space="preserve"> </w:t>
      </w:r>
      <w:r w:rsidR="008772A1" w:rsidRPr="00996B0C">
        <w:rPr>
          <w:sz w:val="22"/>
          <w:szCs w:val="22"/>
          <w:lang w:val="nl-NL"/>
        </w:rPr>
        <w:t>(Den Haag 1980).</w:t>
      </w:r>
      <w:bookmarkStart w:id="12" w:name="_Hlk43803113"/>
    </w:p>
    <w:bookmarkEnd w:id="12"/>
  </w:endnote>
  <w:endnote w:id="240">
    <w:p w14:paraId="49B8384E" w14:textId="431F60A6"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35AC6" w:rsidRPr="00996B0C">
        <w:rPr>
          <w:sz w:val="22"/>
          <w:szCs w:val="22"/>
          <w:lang w:val="nl-NL"/>
        </w:rPr>
        <w:t>W.F.J. Mörzer Bruyns, ‘Leeskaarten en paskaarten uit de Nederlanden: een beknopt overzicht van gedrukte navigatiemiddelen uit de zestiende eeuw’ in: E. Bos-Rietdijk e.a</w:t>
      </w:r>
      <w:r w:rsidR="004C0B02" w:rsidRPr="00996B0C">
        <w:rPr>
          <w:sz w:val="22"/>
          <w:szCs w:val="22"/>
          <w:lang w:val="nl-NL"/>
        </w:rPr>
        <w:t>.</w:t>
      </w:r>
      <w:r w:rsidR="00935AC6" w:rsidRPr="00996B0C">
        <w:rPr>
          <w:sz w:val="22"/>
          <w:szCs w:val="22"/>
          <w:lang w:val="nl-NL"/>
        </w:rPr>
        <w:t xml:space="preserve">, </w:t>
      </w:r>
      <w:hyperlink r:id="rId328" w:history="1">
        <w:r w:rsidR="00935AC6" w:rsidRPr="00996B0C">
          <w:rPr>
            <w:rStyle w:val="Hyperlink"/>
            <w:i/>
            <w:sz w:val="22"/>
            <w:szCs w:val="22"/>
            <w:lang w:val="nl-NL"/>
          </w:rPr>
          <w:t>‘Lucas Jansz. Waghenaer van Enckhuysen’. De maritieme cartografie in de Nederlanden in de zestiende en het begin van de zeventiende eeuw</w:t>
        </w:r>
      </w:hyperlink>
      <w:r w:rsidR="00935AC6" w:rsidRPr="00996B0C">
        <w:rPr>
          <w:sz w:val="22"/>
          <w:szCs w:val="22"/>
          <w:lang w:val="nl-NL"/>
        </w:rPr>
        <w:t xml:space="preserve"> (Enkhuizen 1984) 11-20; C.A. Davids, ‘Van Anthonisz tot Lastman. Navigatieboeken in Nederland in de zestiende en het begin van de zeventiende eeuw’ in: E. Bos-Rietdijk e.a. (ed.), </w:t>
      </w:r>
      <w:r w:rsidR="008E1DD5" w:rsidRPr="00996B0C">
        <w:rPr>
          <w:sz w:val="22"/>
          <w:szCs w:val="22"/>
          <w:lang w:val="nl-NL"/>
        </w:rPr>
        <w:t>‘</w:t>
      </w:r>
      <w:hyperlink r:id="rId329" w:history="1">
        <w:r w:rsidR="00935AC6" w:rsidRPr="00996B0C">
          <w:rPr>
            <w:rStyle w:val="Hyperlink"/>
            <w:i/>
            <w:sz w:val="22"/>
            <w:szCs w:val="22"/>
            <w:lang w:val="nl-NL"/>
          </w:rPr>
          <w:t>Lucas Jansz. Waghenaer van Enckhuysen</w:t>
        </w:r>
        <w:r w:rsidR="008E1DD5" w:rsidRPr="00996B0C">
          <w:rPr>
            <w:rStyle w:val="Hyperlink"/>
            <w:i/>
            <w:sz w:val="22"/>
            <w:szCs w:val="22"/>
            <w:lang w:val="nl-NL"/>
          </w:rPr>
          <w:t>’</w:t>
        </w:r>
        <w:r w:rsidR="00935AC6" w:rsidRPr="00996B0C">
          <w:rPr>
            <w:rStyle w:val="Hyperlink"/>
            <w:i/>
            <w:sz w:val="22"/>
            <w:szCs w:val="22"/>
            <w:lang w:val="nl-NL"/>
          </w:rPr>
          <w:t>. De maritieme cartografie in de Nederlanden in de zestiende en het begin van de zeventiende eeuw</w:t>
        </w:r>
      </w:hyperlink>
      <w:r w:rsidR="00935AC6" w:rsidRPr="00996B0C">
        <w:rPr>
          <w:i/>
          <w:sz w:val="22"/>
          <w:szCs w:val="22"/>
          <w:lang w:val="nl-NL"/>
        </w:rPr>
        <w:t xml:space="preserve"> </w:t>
      </w:r>
      <w:r w:rsidR="00935AC6" w:rsidRPr="00996B0C">
        <w:rPr>
          <w:sz w:val="22"/>
          <w:szCs w:val="22"/>
          <w:lang w:val="nl-NL"/>
        </w:rPr>
        <w:t>(Enkhuizen 1984) 73-88, 73-74.</w:t>
      </w:r>
    </w:p>
  </w:endnote>
  <w:endnote w:id="241">
    <w:p w14:paraId="3B54ED0A" w14:textId="0DB50B46"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3" w:name="_Hlk194071225"/>
      <w:r w:rsidR="00935AC6" w:rsidRPr="00996B0C">
        <w:rPr>
          <w:sz w:val="22"/>
          <w:szCs w:val="22"/>
          <w:lang w:val="nl-NL"/>
        </w:rPr>
        <w:t xml:space="preserve">C.A. Davids, </w:t>
      </w:r>
      <w:hyperlink r:id="rId330" w:history="1">
        <w:r w:rsidR="00935AC6" w:rsidRPr="00996B0C">
          <w:rPr>
            <w:rStyle w:val="Hyperlink"/>
            <w:i/>
            <w:sz w:val="22"/>
            <w:szCs w:val="22"/>
            <w:lang w:val="nl-NL"/>
          </w:rPr>
          <w:t>Zeewezen en wetenschap. De wetenschap en de ontwikkeling van de navigatietechniek in Nederland tussen 1585 en 1815</w:t>
        </w:r>
      </w:hyperlink>
      <w:r w:rsidR="00935AC6" w:rsidRPr="00996B0C">
        <w:rPr>
          <w:i/>
          <w:sz w:val="22"/>
          <w:szCs w:val="22"/>
          <w:lang w:val="nl-NL"/>
        </w:rPr>
        <w:t xml:space="preserve"> </w:t>
      </w:r>
      <w:r w:rsidR="00935AC6" w:rsidRPr="00996B0C">
        <w:rPr>
          <w:sz w:val="22"/>
          <w:szCs w:val="22"/>
          <w:lang w:val="nl-NL"/>
        </w:rPr>
        <w:t>(Amsterdam 1986)</w:t>
      </w:r>
      <w:bookmarkEnd w:id="13"/>
      <w:r w:rsidR="00935AC6" w:rsidRPr="00996B0C">
        <w:rPr>
          <w:sz w:val="22"/>
          <w:szCs w:val="22"/>
          <w:lang w:val="nl-NL"/>
        </w:rPr>
        <w:t xml:space="preserve"> 312-316 en 322-326; K. Davids, ‘Ondernemers in kennis. Het zeevaartkundig onderwijs in de Republiek gedurende de zeventiende eeuw’, </w:t>
      </w:r>
      <w:hyperlink r:id="rId331" w:history="1">
        <w:r w:rsidR="00935AC6" w:rsidRPr="00996B0C">
          <w:rPr>
            <w:rStyle w:val="Hyperlink"/>
            <w:i/>
            <w:sz w:val="22"/>
            <w:szCs w:val="22"/>
            <w:lang w:val="nl-NL"/>
          </w:rPr>
          <w:t>De Zeventiende Eeuw</w:t>
        </w:r>
      </w:hyperlink>
      <w:r w:rsidR="00935AC6" w:rsidRPr="00996B0C">
        <w:rPr>
          <w:sz w:val="22"/>
          <w:szCs w:val="22"/>
          <w:lang w:val="nl-NL"/>
        </w:rPr>
        <w:t xml:space="preserve"> 7 (1991) 37-48; K. Davids, J.A. van der Veen en E.A. de Vries, ‘Van Lastman naar Gietermaker. Claes Hendricksz. Gietermaker (1621-1667) en zijn leerboeken voor de stuurmanskunst’, </w:t>
      </w:r>
      <w:hyperlink r:id="rId332" w:history="1">
        <w:r w:rsidR="00935AC6" w:rsidRPr="00996B0C">
          <w:rPr>
            <w:rStyle w:val="Hyperlink"/>
            <w:i/>
            <w:sz w:val="22"/>
            <w:szCs w:val="22"/>
            <w:lang w:val="nl-NL"/>
          </w:rPr>
          <w:t>Tijdschrift voor Zeegeschiedenis</w:t>
        </w:r>
      </w:hyperlink>
      <w:r w:rsidR="00935AC6" w:rsidRPr="00996B0C">
        <w:rPr>
          <w:sz w:val="22"/>
          <w:szCs w:val="22"/>
          <w:lang w:val="nl-NL"/>
        </w:rPr>
        <w:t xml:space="preserve"> 8:2 (1989) 149-177</w:t>
      </w:r>
      <w:r w:rsidR="00935AC6" w:rsidRPr="00996B0C">
        <w:rPr>
          <w:color w:val="2A2A2A"/>
          <w:sz w:val="22"/>
          <w:szCs w:val="22"/>
          <w:shd w:val="clear" w:color="auto" w:fill="F7F7F7"/>
          <w:lang w:val="nl-NL"/>
        </w:rPr>
        <w:t>.</w:t>
      </w:r>
      <w:r w:rsidR="00935AC6" w:rsidRPr="00996B0C">
        <w:rPr>
          <w:sz w:val="22"/>
          <w:szCs w:val="22"/>
          <w:lang w:val="nl-NL"/>
        </w:rPr>
        <w:t xml:space="preserve"> </w:t>
      </w:r>
    </w:p>
  </w:endnote>
  <w:endnote w:id="242">
    <w:p w14:paraId="44167744" w14:textId="0050B34C"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35AC6" w:rsidRPr="00996B0C">
        <w:rPr>
          <w:sz w:val="22"/>
          <w:szCs w:val="22"/>
          <w:lang w:val="nl-NL"/>
        </w:rPr>
        <w:t xml:space="preserve">C.A. Davids, </w:t>
      </w:r>
      <w:hyperlink r:id="rId333" w:history="1">
        <w:r w:rsidR="00935AC6" w:rsidRPr="00996B0C">
          <w:rPr>
            <w:rStyle w:val="Hyperlink"/>
            <w:i/>
            <w:sz w:val="22"/>
            <w:szCs w:val="22"/>
            <w:lang w:val="nl-NL"/>
          </w:rPr>
          <w:t>Zeewezen en wetenschap. De wetenschap en de ontwikkeling van de navigatietechniek in Nederland tussen 1585 en 1815</w:t>
        </w:r>
      </w:hyperlink>
      <w:r w:rsidR="00935AC6" w:rsidRPr="00996B0C">
        <w:rPr>
          <w:i/>
          <w:sz w:val="22"/>
          <w:szCs w:val="22"/>
          <w:lang w:val="nl-NL"/>
        </w:rPr>
        <w:t xml:space="preserve"> </w:t>
      </w:r>
      <w:r w:rsidR="00935AC6" w:rsidRPr="00996B0C">
        <w:rPr>
          <w:sz w:val="22"/>
          <w:szCs w:val="22"/>
          <w:lang w:val="nl-NL"/>
        </w:rPr>
        <w:t>(Amsterdam 1986)</w:t>
      </w:r>
      <w:r w:rsidR="00935AC6" w:rsidRPr="00996B0C">
        <w:rPr>
          <w:i/>
          <w:sz w:val="22"/>
          <w:szCs w:val="22"/>
          <w:lang w:val="nl-NL"/>
        </w:rPr>
        <w:t xml:space="preserve"> </w:t>
      </w:r>
      <w:r w:rsidR="00935AC6" w:rsidRPr="00996B0C">
        <w:rPr>
          <w:sz w:val="22"/>
          <w:szCs w:val="22"/>
          <w:lang w:val="nl-NL"/>
        </w:rPr>
        <w:t>189, 319-320, 327-328 en 399</w:t>
      </w:r>
      <w:r w:rsidRPr="00996B0C">
        <w:rPr>
          <w:sz w:val="22"/>
          <w:szCs w:val="22"/>
          <w:lang w:val="nl-NL"/>
        </w:rPr>
        <w:t>.</w:t>
      </w:r>
    </w:p>
  </w:endnote>
  <w:endnote w:id="243">
    <w:p w14:paraId="2CEA555A" w14:textId="32E43613"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34"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327.</w:t>
      </w:r>
    </w:p>
  </w:endnote>
  <w:endnote w:id="244">
    <w:p w14:paraId="34D93BE2" w14:textId="69ABED34" w:rsidR="00820E0B" w:rsidRPr="00996B0C" w:rsidRDefault="00820E0B" w:rsidP="00BA1FE7">
      <w:pPr>
        <w:pStyle w:val="EndnoteText"/>
        <w:tabs>
          <w:tab w:val="left" w:pos="3306"/>
        </w:tabs>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35"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327 en 329.</w:t>
      </w:r>
    </w:p>
  </w:endnote>
  <w:endnote w:id="245">
    <w:p w14:paraId="0CDB0CF2" w14:textId="0555B11B"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E. Crone, </w:t>
      </w:r>
      <w:hyperlink r:id="rId336" w:history="1">
        <w:r w:rsidR="00BA1FE7" w:rsidRPr="00996B0C">
          <w:rPr>
            <w:rStyle w:val="Hyperlink"/>
            <w:i/>
            <w:sz w:val="22"/>
            <w:szCs w:val="22"/>
            <w:lang w:val="nl-NL"/>
          </w:rPr>
          <w:t>Cornelis Douwes, 1712-1773: zijn leven en zijn werk; met inleidende hoofdstukken over navigatie en zeevaart-onderwijs in de 17de en 18de eeuw</w:t>
        </w:r>
      </w:hyperlink>
      <w:r w:rsidR="00BA1FE7" w:rsidRPr="00996B0C">
        <w:rPr>
          <w:sz w:val="22"/>
          <w:szCs w:val="22"/>
          <w:lang w:val="nl-NL"/>
        </w:rPr>
        <w:t xml:space="preserve"> (Haarlem 1941) 122-143; C.A. Davids, </w:t>
      </w:r>
      <w:hyperlink r:id="rId337"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sz w:val="22"/>
          <w:szCs w:val="22"/>
          <w:lang w:val="nl-NL"/>
        </w:rPr>
        <w:t xml:space="preserve"> (Amsterdam 1986) 328-329.</w:t>
      </w:r>
    </w:p>
  </w:endnote>
  <w:endnote w:id="246">
    <w:p w14:paraId="4A8C4A19" w14:textId="679B7F83" w:rsidR="00820E0B" w:rsidRPr="00996B0C" w:rsidRDefault="00820E0B" w:rsidP="000A050D">
      <w:pPr>
        <w:shd w:val="clear" w:color="auto" w:fill="FFFFFF"/>
        <w:spacing w:after="60" w:line="255" w:lineRule="atLeast"/>
        <w:jc w:val="left"/>
        <w:rPr>
          <w:sz w:val="22"/>
          <w:szCs w:val="22"/>
        </w:rPr>
      </w:pPr>
      <w:r w:rsidRPr="00996B0C">
        <w:rPr>
          <w:rStyle w:val="EndnoteReference"/>
          <w:sz w:val="22"/>
          <w:szCs w:val="22"/>
        </w:rPr>
        <w:endnoteRef/>
      </w:r>
      <w:r w:rsidRPr="00996B0C">
        <w:rPr>
          <w:sz w:val="22"/>
          <w:szCs w:val="22"/>
        </w:rPr>
        <w:t xml:space="preserve"> </w:t>
      </w:r>
      <w:r w:rsidR="00BA1FE7" w:rsidRPr="00996B0C">
        <w:rPr>
          <w:sz w:val="22"/>
          <w:szCs w:val="22"/>
        </w:rPr>
        <w:t xml:space="preserve">J.C.M. Warnsinck, </w:t>
      </w:r>
      <w:hyperlink r:id="rId338" w:history="1">
        <w:r w:rsidR="00BA1FE7" w:rsidRPr="00996B0C">
          <w:rPr>
            <w:rStyle w:val="Hyperlink"/>
            <w:i/>
            <w:sz w:val="22"/>
            <w:szCs w:val="22"/>
          </w:rPr>
          <w:t>De Kweekschool voor de zeevaart en de stuurmanskunst, 1785-1935</w:t>
        </w:r>
      </w:hyperlink>
      <w:r w:rsidR="00BA1FE7" w:rsidRPr="00996B0C">
        <w:rPr>
          <w:sz w:val="22"/>
          <w:szCs w:val="22"/>
        </w:rPr>
        <w:t xml:space="preserve"> (Amsterdam 1935) 17-32 en 169-174; </w:t>
      </w:r>
      <w:r w:rsidR="00BA1FE7" w:rsidRPr="00996B0C">
        <w:rPr>
          <w:sz w:val="22"/>
          <w:szCs w:val="22"/>
          <w:shd w:val="clear" w:color="auto" w:fill="FFFFFF"/>
        </w:rPr>
        <w:t>G.J.A. Raven, ‘De oprichting van de Kweekschool voor de Zeevaart en haar achtergronden 1700-1785’ in: G.M.W. Acda (ed.), </w:t>
      </w:r>
      <w:hyperlink r:id="rId339" w:history="1">
        <w:r w:rsidR="00BA1FE7" w:rsidRPr="00996B0C">
          <w:rPr>
            <w:rStyle w:val="Hyperlink"/>
            <w:i/>
            <w:iCs/>
            <w:sz w:val="22"/>
            <w:szCs w:val="22"/>
            <w:shd w:val="clear" w:color="auto" w:fill="FFFFFF"/>
          </w:rPr>
          <w:t>Tot een rechtschapen en kloek zeeman toe te rusten 1785-1985</w:t>
        </w:r>
      </w:hyperlink>
      <w:r w:rsidR="00BA1FE7" w:rsidRPr="00996B0C">
        <w:rPr>
          <w:sz w:val="22"/>
          <w:szCs w:val="22"/>
          <w:shd w:val="clear" w:color="auto" w:fill="FFFFFF"/>
        </w:rPr>
        <w:t> (Zutphen 1985) 13-49;</w:t>
      </w:r>
      <w:r w:rsidR="00BA1FE7" w:rsidRPr="00996B0C">
        <w:rPr>
          <w:sz w:val="22"/>
          <w:szCs w:val="22"/>
        </w:rPr>
        <w:t xml:space="preserve"> N.D.B. Habermehl, ‘De Kweekschool voor de Zeevaart vanaf de oprichting in 1785 tot de </w:t>
      </w:r>
      <w:r w:rsidR="00423029">
        <w:rPr>
          <w:sz w:val="22"/>
          <w:szCs w:val="22"/>
        </w:rPr>
        <w:t>‘</w:t>
      </w:r>
      <w:r w:rsidR="00BA1FE7" w:rsidRPr="00996B0C">
        <w:rPr>
          <w:sz w:val="22"/>
          <w:szCs w:val="22"/>
        </w:rPr>
        <w:t xml:space="preserve">vernietiging’ in 1811. Een Amsterdams antwoord op het kwantitatieve en kwalitatieve tekort aan zeevarenden’, </w:t>
      </w:r>
      <w:hyperlink r:id="rId340" w:history="1">
        <w:r w:rsidR="00BA1FE7" w:rsidRPr="00996B0C">
          <w:rPr>
            <w:rStyle w:val="Hyperlink"/>
            <w:i/>
            <w:iCs/>
            <w:sz w:val="22"/>
            <w:szCs w:val="22"/>
          </w:rPr>
          <w:t>Mededelingen van de Nederlandse Vereniging voor Zeegeschiedenis</w:t>
        </w:r>
        <w:r w:rsidR="00BA1FE7" w:rsidRPr="00996B0C">
          <w:rPr>
            <w:rStyle w:val="Hyperlink"/>
            <w:sz w:val="22"/>
            <w:szCs w:val="22"/>
          </w:rPr>
          <w:t> </w:t>
        </w:r>
      </w:hyperlink>
      <w:r w:rsidR="00BA1FE7" w:rsidRPr="00996B0C">
        <w:rPr>
          <w:sz w:val="22"/>
          <w:szCs w:val="22"/>
        </w:rPr>
        <w:t>42 (1981) 5-40, 22-30.</w:t>
      </w:r>
    </w:p>
  </w:endnote>
  <w:endnote w:id="247">
    <w:p w14:paraId="0303850A" w14:textId="288B91AD"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E. Crone, </w:t>
      </w:r>
      <w:hyperlink r:id="rId341" w:history="1">
        <w:r w:rsidR="00BA1FE7" w:rsidRPr="00996B0C">
          <w:rPr>
            <w:rStyle w:val="Hyperlink"/>
            <w:i/>
            <w:sz w:val="22"/>
            <w:szCs w:val="22"/>
            <w:lang w:val="nl-NL"/>
          </w:rPr>
          <w:t>Cornelis Douwes, 1712-1773: zijn leven en zijn werk; met inleidende hoofdstukken over navigatie en zeevaart-onderwijs in de 17de en 18de eeuw</w:t>
        </w:r>
      </w:hyperlink>
      <w:r w:rsidR="00BA1FE7" w:rsidRPr="00996B0C">
        <w:rPr>
          <w:sz w:val="22"/>
          <w:szCs w:val="22"/>
          <w:lang w:val="nl-NL"/>
        </w:rPr>
        <w:t xml:space="preserve"> (Haarlem 1941) 124-125 en 133.</w:t>
      </w:r>
    </w:p>
  </w:endnote>
  <w:endnote w:id="248">
    <w:p w14:paraId="39138FF3" w14:textId="1BFFCC09"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42"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295-298</w:t>
      </w:r>
      <w:r w:rsidR="008B2825" w:rsidRPr="00996B0C">
        <w:rPr>
          <w:sz w:val="22"/>
          <w:szCs w:val="22"/>
          <w:lang w:val="nl-NL"/>
        </w:rPr>
        <w:t>.</w:t>
      </w:r>
      <w:r w:rsidR="00BA1FE7" w:rsidRPr="00996B0C">
        <w:rPr>
          <w:sz w:val="22"/>
          <w:szCs w:val="22"/>
          <w:lang w:val="nl-NL"/>
        </w:rPr>
        <w:t xml:space="preserve"> </w:t>
      </w:r>
      <w:r w:rsidRPr="00996B0C">
        <w:rPr>
          <w:sz w:val="22"/>
          <w:szCs w:val="22"/>
          <w:lang w:val="nl-NL"/>
        </w:rPr>
        <w:t xml:space="preserve"> </w:t>
      </w:r>
    </w:p>
  </w:endnote>
  <w:endnote w:id="249">
    <w:p w14:paraId="3E86236A" w14:textId="0754833A"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C.A. Davids, </w:t>
      </w:r>
      <w:hyperlink r:id="rId343" w:history="1">
        <w:r w:rsidR="00FD2507" w:rsidRPr="00996B0C">
          <w:rPr>
            <w:rStyle w:val="Hyperlink"/>
            <w:i/>
            <w:sz w:val="22"/>
            <w:szCs w:val="22"/>
            <w:lang w:val="nl-NL"/>
          </w:rPr>
          <w:t>Zeewezen en wetenschap. De wetenschap en de ontwikkeling van de navigatietechniek in Nederland tussen 1585 en 1815</w:t>
        </w:r>
      </w:hyperlink>
      <w:r w:rsidR="00FD2507" w:rsidRPr="00996B0C">
        <w:rPr>
          <w:i/>
          <w:sz w:val="22"/>
          <w:szCs w:val="22"/>
          <w:lang w:val="nl-NL"/>
        </w:rPr>
        <w:t xml:space="preserve"> </w:t>
      </w:r>
      <w:r w:rsidR="00FD2507" w:rsidRPr="00996B0C">
        <w:rPr>
          <w:sz w:val="22"/>
          <w:szCs w:val="22"/>
          <w:lang w:val="nl-NL"/>
        </w:rPr>
        <w:t>(Amsterdam 1986) 351 en 398-403.</w:t>
      </w:r>
    </w:p>
  </w:endnote>
  <w:endnote w:id="250">
    <w:p w14:paraId="3B096496" w14:textId="44932CCC"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C.A. Davids, </w:t>
      </w:r>
      <w:hyperlink r:id="rId344" w:history="1">
        <w:r w:rsidR="00FD2507" w:rsidRPr="00996B0C">
          <w:rPr>
            <w:rStyle w:val="Hyperlink"/>
            <w:i/>
            <w:sz w:val="22"/>
            <w:szCs w:val="22"/>
            <w:lang w:val="nl-NL"/>
          </w:rPr>
          <w:t>Zeewezen en wetenschap. De wetenschap en de ontwikkeling van de navigatietechniek in Nederland tussen 1585 en 1815</w:t>
        </w:r>
      </w:hyperlink>
      <w:r w:rsidR="00FD2507" w:rsidRPr="00996B0C">
        <w:rPr>
          <w:i/>
          <w:sz w:val="22"/>
          <w:szCs w:val="22"/>
          <w:lang w:val="nl-NL"/>
        </w:rPr>
        <w:t xml:space="preserve"> </w:t>
      </w:r>
      <w:r w:rsidR="00FD2507" w:rsidRPr="00996B0C">
        <w:rPr>
          <w:sz w:val="22"/>
          <w:szCs w:val="22"/>
          <w:lang w:val="nl-NL"/>
        </w:rPr>
        <w:t xml:space="preserve">(Amsterdam 1986) 296-301, 304-307 en 403-405; E. </w:t>
      </w:r>
      <w:hyperlink r:id="rId345" w:history="1">
        <w:r w:rsidR="00FD2507" w:rsidRPr="00996B0C">
          <w:rPr>
            <w:rStyle w:val="Hyperlink"/>
            <w:color w:val="auto"/>
            <w:sz w:val="22"/>
            <w:szCs w:val="22"/>
            <w:lang w:val="nl-NL"/>
          </w:rPr>
          <w:t>Crone,</w:t>
        </w:r>
        <w:r w:rsidR="00FD2507" w:rsidRPr="00996B0C">
          <w:rPr>
            <w:rStyle w:val="Hyperlink"/>
            <w:sz w:val="22"/>
            <w:szCs w:val="22"/>
            <w:lang w:val="nl-NL"/>
          </w:rPr>
          <w:t xml:space="preserve"> </w:t>
        </w:r>
        <w:r w:rsidR="00FD2507" w:rsidRPr="00996B0C">
          <w:rPr>
            <w:rStyle w:val="Hyperlink"/>
            <w:i/>
            <w:sz w:val="22"/>
            <w:szCs w:val="22"/>
            <w:lang w:val="nl-NL"/>
          </w:rPr>
          <w:t>Cornelis Douwes, 1712-1773: zijn leven en zijn werk; met inleidende hoofdstukken over navigatie en zeevaart-onderwijs in de 17de en 18de eeuw</w:t>
        </w:r>
      </w:hyperlink>
      <w:r w:rsidR="00FD2507" w:rsidRPr="00996B0C">
        <w:rPr>
          <w:sz w:val="22"/>
          <w:szCs w:val="22"/>
          <w:lang w:val="nl-NL"/>
        </w:rPr>
        <w:t xml:space="preserve"> (Haarlem 1941) 106-111.</w:t>
      </w:r>
    </w:p>
  </w:endnote>
  <w:endnote w:id="251">
    <w:p w14:paraId="7264A87A" w14:textId="4AB41312"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C.A. Davids, ‘“Twintigh exempelen ... tot oeffeninge</w:t>
      </w:r>
      <w:r w:rsidR="00CE774A">
        <w:rPr>
          <w:sz w:val="22"/>
          <w:szCs w:val="22"/>
          <w:lang w:val="nl-NL"/>
        </w:rPr>
        <w:t>”</w:t>
      </w:r>
      <w:r w:rsidR="00FD2507" w:rsidRPr="00996B0C">
        <w:rPr>
          <w:sz w:val="22"/>
          <w:szCs w:val="22"/>
          <w:lang w:val="nl-NL"/>
        </w:rPr>
        <w:t>. Leren navigeren in open zee in de zeventiende en achttiende eeuw</w:t>
      </w:r>
      <w:r w:rsidR="00A06C63" w:rsidRPr="002436FE">
        <w:rPr>
          <w:sz w:val="22"/>
          <w:szCs w:val="22"/>
          <w:shd w:val="clear" w:color="auto" w:fill="FFFFFF"/>
          <w:lang w:val="nl-NL"/>
        </w:rPr>
        <w:t>’</w:t>
      </w:r>
      <w:r w:rsidR="00FD2507" w:rsidRPr="00996B0C">
        <w:rPr>
          <w:sz w:val="22"/>
          <w:szCs w:val="22"/>
          <w:lang w:val="nl-NL"/>
        </w:rPr>
        <w:t xml:space="preserve"> in: E. van der Doe e.a. (ed.), </w:t>
      </w:r>
      <w:hyperlink r:id="rId346" w:history="1">
        <w:r w:rsidR="00FD2507" w:rsidRPr="00996B0C">
          <w:rPr>
            <w:rStyle w:val="Hyperlink"/>
            <w:i/>
            <w:iCs/>
            <w:sz w:val="22"/>
            <w:szCs w:val="22"/>
            <w:lang w:val="nl-NL"/>
          </w:rPr>
          <w:t>Buitgemaakt en teruggevonden. Nederlandse brieven en scheepspapieren in een Engels archief</w:t>
        </w:r>
      </w:hyperlink>
      <w:r w:rsidR="00FD2507" w:rsidRPr="00996B0C">
        <w:rPr>
          <w:sz w:val="22"/>
          <w:szCs w:val="22"/>
          <w:lang w:val="nl-NL"/>
        </w:rPr>
        <w:t xml:space="preserve"> (Zutphen 2013) 56-64.</w:t>
      </w:r>
    </w:p>
  </w:endnote>
  <w:endnote w:id="252">
    <w:p w14:paraId="4B38FF71" w14:textId="2E94FD5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H. den Heijer, </w:t>
      </w:r>
      <w:hyperlink r:id="rId347" w:history="1">
        <w:r w:rsidR="00FD2507" w:rsidRPr="00996B0C">
          <w:rPr>
            <w:rStyle w:val="Hyperlink"/>
            <w:bCs/>
            <w:i/>
            <w:sz w:val="22"/>
            <w:szCs w:val="22"/>
            <w:lang w:val="nl-NL"/>
          </w:rPr>
          <w:t>Goud, ivoor en slaven. Scheepvaart en handel van de Tweede Westindische Compagnie op Afrika, 1674-1740</w:t>
        </w:r>
      </w:hyperlink>
      <w:r w:rsidR="00FD2507" w:rsidRPr="00996B0C">
        <w:rPr>
          <w:bCs/>
          <w:sz w:val="22"/>
          <w:szCs w:val="22"/>
          <w:lang w:val="nl-NL"/>
        </w:rPr>
        <w:t xml:space="preserve"> (Zutphen 1997)</w:t>
      </w:r>
      <w:r w:rsidR="00FD2507" w:rsidRPr="00996B0C">
        <w:rPr>
          <w:sz w:val="22"/>
          <w:szCs w:val="22"/>
          <w:lang w:val="nl-NL"/>
        </w:rPr>
        <w:t xml:space="preserve"> 106.</w:t>
      </w:r>
    </w:p>
  </w:endnote>
  <w:endnote w:id="253">
    <w:p w14:paraId="64AC7D45" w14:textId="22B65BB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4" w:name="_Hlk194507429"/>
      <w:r w:rsidR="00FD2507" w:rsidRPr="00996B0C">
        <w:rPr>
          <w:sz w:val="22"/>
          <w:szCs w:val="22"/>
          <w:lang w:val="nl-NL"/>
        </w:rPr>
        <w:t xml:space="preserve">J.R. Bruijn, </w:t>
      </w:r>
      <w:hyperlink r:id="rId348" w:history="1">
        <w:r w:rsidR="00FD2507" w:rsidRPr="00996B0C">
          <w:rPr>
            <w:rStyle w:val="Hyperlink"/>
            <w:i/>
            <w:sz w:val="22"/>
            <w:szCs w:val="22"/>
            <w:lang w:val="nl-NL"/>
          </w:rPr>
          <w:t>Schippers van de VOC in de achttiende eeuw aan de wal en op zee</w:t>
        </w:r>
      </w:hyperlink>
      <w:r w:rsidR="00FD2507" w:rsidRPr="00996B0C">
        <w:rPr>
          <w:sz w:val="22"/>
          <w:szCs w:val="22"/>
          <w:lang w:val="nl-NL"/>
        </w:rPr>
        <w:t xml:space="preserve"> (Amsterdam 2008)</w:t>
      </w:r>
      <w:bookmarkEnd w:id="14"/>
      <w:r w:rsidR="00FD2507" w:rsidRPr="00996B0C">
        <w:rPr>
          <w:sz w:val="22"/>
          <w:szCs w:val="22"/>
          <w:lang w:val="nl-NL"/>
        </w:rPr>
        <w:t xml:space="preserve"> 147-148.</w:t>
      </w:r>
    </w:p>
  </w:endnote>
  <w:endnote w:id="254">
    <w:p w14:paraId="484EBD7F" w14:textId="2EB0533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R. Paesie, </w:t>
      </w:r>
      <w:hyperlink r:id="rId349" w:history="1">
        <w:r w:rsidR="00FD2507" w:rsidRPr="00996B0C">
          <w:rPr>
            <w:rStyle w:val="Hyperlink"/>
            <w:i/>
            <w:sz w:val="22"/>
            <w:szCs w:val="22"/>
            <w:lang w:val="nl-NL"/>
          </w:rPr>
          <w:t>Lorrendrayen op Africa. De illegale goederen- en slavenhandel op West-Afrika tijdens het achttiende-eeuwse handelsmonopolie van de West-Indische Compagnie, 1700-1734</w:t>
        </w:r>
      </w:hyperlink>
      <w:r w:rsidR="00FD2507" w:rsidRPr="00996B0C">
        <w:rPr>
          <w:sz w:val="22"/>
          <w:szCs w:val="22"/>
          <w:lang w:val="nl-NL"/>
        </w:rPr>
        <w:t xml:space="preserve"> (Amsterdam 2008) 165-166.  </w:t>
      </w:r>
    </w:p>
  </w:endnote>
  <w:endnote w:id="255">
    <w:p w14:paraId="0FC88D87" w14:textId="7F95108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5BFA" w:rsidRPr="00996B0C">
        <w:rPr>
          <w:sz w:val="22"/>
          <w:szCs w:val="22"/>
          <w:lang w:val="nl-NL"/>
        </w:rPr>
        <w:t xml:space="preserve">H. den Heijer, </w:t>
      </w:r>
      <w:hyperlink r:id="rId350" w:history="1">
        <w:r w:rsidR="00E75BFA" w:rsidRPr="00996B0C">
          <w:rPr>
            <w:rStyle w:val="Hyperlink"/>
            <w:bCs/>
            <w:i/>
            <w:sz w:val="22"/>
            <w:szCs w:val="22"/>
            <w:lang w:val="nl-NL"/>
          </w:rPr>
          <w:t>Goud, ivoor en slaven. Scheepvaart en handel van de Tweede Westindische Compagnie op Afrika, 1674-1740</w:t>
        </w:r>
      </w:hyperlink>
      <w:r w:rsidR="00E75BFA" w:rsidRPr="00996B0C">
        <w:rPr>
          <w:bCs/>
          <w:sz w:val="22"/>
          <w:szCs w:val="22"/>
          <w:lang w:val="nl-NL"/>
        </w:rPr>
        <w:t xml:space="preserve"> (Zutphen 1997)</w:t>
      </w:r>
      <w:r w:rsidR="00E75BFA" w:rsidRPr="00996B0C">
        <w:rPr>
          <w:sz w:val="22"/>
          <w:szCs w:val="22"/>
          <w:lang w:val="nl-NL"/>
        </w:rPr>
        <w:t xml:space="preserve"> 421, bijlage 5.</w:t>
      </w:r>
    </w:p>
  </w:endnote>
  <w:endnote w:id="256">
    <w:p w14:paraId="1BEA2619" w14:textId="0172AD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5BFA" w:rsidRPr="00996B0C">
        <w:rPr>
          <w:sz w:val="22"/>
          <w:szCs w:val="22"/>
          <w:lang w:val="nl-NL"/>
        </w:rPr>
        <w:t xml:space="preserve">R. Paesie, </w:t>
      </w:r>
      <w:hyperlink r:id="rId351" w:history="1">
        <w:r w:rsidR="00E75BFA" w:rsidRPr="00996B0C">
          <w:rPr>
            <w:rStyle w:val="Hyperlink"/>
            <w:i/>
            <w:sz w:val="22"/>
            <w:szCs w:val="22"/>
            <w:lang w:val="nl-NL"/>
          </w:rPr>
          <w:t>Lorrendrayen op Africa. De illegale goederen- en slavenhandel op West-Afrika tijdens het achttiende-eeuwse</w:t>
        </w:r>
        <w:r w:rsidR="00085925" w:rsidRPr="00996B0C">
          <w:rPr>
            <w:rStyle w:val="Hyperlink"/>
            <w:i/>
            <w:sz w:val="22"/>
            <w:szCs w:val="22"/>
            <w:lang w:val="nl-NL"/>
          </w:rPr>
          <w:t xml:space="preserve"> </w:t>
        </w:r>
        <w:r w:rsidR="00E75BFA" w:rsidRPr="00996B0C">
          <w:rPr>
            <w:rStyle w:val="Hyperlink"/>
            <w:i/>
            <w:sz w:val="22"/>
            <w:szCs w:val="22"/>
            <w:lang w:val="nl-NL"/>
          </w:rPr>
          <w:t>handelsmonopolie van de West-Indische Compagnie, 1700-1734</w:t>
        </w:r>
      </w:hyperlink>
      <w:r w:rsidR="00E75BFA" w:rsidRPr="00996B0C">
        <w:rPr>
          <w:sz w:val="22"/>
          <w:szCs w:val="22"/>
          <w:lang w:val="nl-NL"/>
        </w:rPr>
        <w:t xml:space="preserve"> (Amsterdam 2008) 135-144; H. den Heijer, </w:t>
      </w:r>
      <w:hyperlink r:id="rId352" w:history="1">
        <w:r w:rsidR="00E75BFA" w:rsidRPr="00996B0C">
          <w:rPr>
            <w:rStyle w:val="Hyperlink"/>
            <w:bCs/>
            <w:i/>
            <w:sz w:val="22"/>
            <w:szCs w:val="22"/>
            <w:lang w:val="nl-NL"/>
          </w:rPr>
          <w:t>Goud, ivoor en slaven. Scheepvaart en handel van de Tweede Westindische Compagnie op Afrika, 1674-1740</w:t>
        </w:r>
      </w:hyperlink>
      <w:r w:rsidR="00E75BFA" w:rsidRPr="00996B0C">
        <w:rPr>
          <w:bCs/>
          <w:i/>
          <w:sz w:val="22"/>
          <w:szCs w:val="22"/>
          <w:lang w:val="nl-NL"/>
        </w:rPr>
        <w:t xml:space="preserve"> </w:t>
      </w:r>
      <w:r w:rsidR="00E75BFA" w:rsidRPr="00996B0C">
        <w:rPr>
          <w:bCs/>
          <w:sz w:val="22"/>
          <w:szCs w:val="22"/>
          <w:lang w:val="nl-NL"/>
        </w:rPr>
        <w:t>(Zutphen 1997)</w:t>
      </w:r>
      <w:r w:rsidR="00E75BFA" w:rsidRPr="00996B0C">
        <w:rPr>
          <w:sz w:val="22"/>
          <w:szCs w:val="22"/>
          <w:lang w:val="nl-NL"/>
        </w:rPr>
        <w:t xml:space="preserve"> 107.</w:t>
      </w:r>
    </w:p>
  </w:endnote>
  <w:endnote w:id="257">
    <w:p w14:paraId="1DD8D0B9" w14:textId="1D0984FF" w:rsidR="00820E0B" w:rsidRPr="00996B0C" w:rsidRDefault="00820E0B">
      <w:pPr>
        <w:pStyle w:val="EndnoteText"/>
        <w:rPr>
          <w:sz w:val="22"/>
          <w:szCs w:val="22"/>
          <w:highlight w:val="cyan"/>
          <w:lang w:val="nl-NL"/>
        </w:rPr>
      </w:pPr>
      <w:r w:rsidRPr="003B4BC8">
        <w:rPr>
          <w:rStyle w:val="EndnoteReference"/>
          <w:sz w:val="22"/>
          <w:szCs w:val="22"/>
        </w:rPr>
        <w:endnoteRef/>
      </w:r>
      <w:r w:rsidRPr="00996B0C">
        <w:rPr>
          <w:sz w:val="22"/>
          <w:szCs w:val="22"/>
          <w:lang w:val="nl-NL"/>
        </w:rPr>
        <w:t xml:space="preserve"> De hoogte van de gage hing af van ervaring in het soort / de grootte van het schip waarop werd gevaren. Bron Tabel 3: </w:t>
      </w:r>
      <w:r w:rsidRPr="00996B0C">
        <w:rPr>
          <w:color w:val="000000"/>
          <w:sz w:val="22"/>
          <w:szCs w:val="22"/>
          <w:lang w:val="nl-NL"/>
        </w:rPr>
        <w:t>Gage van zeelieden in dienst van de VOC en de WIC in guldens</w:t>
      </w:r>
      <w:r w:rsidRPr="00996B0C">
        <w:rPr>
          <w:sz w:val="22"/>
          <w:szCs w:val="22"/>
          <w:lang w:val="nl-NL"/>
        </w:rPr>
        <w:t xml:space="preserve">: </w:t>
      </w:r>
      <w:r w:rsidR="009E0769" w:rsidRPr="00996B0C">
        <w:rPr>
          <w:sz w:val="22"/>
          <w:szCs w:val="22"/>
          <w:lang w:val="nl-NL"/>
        </w:rPr>
        <w:t xml:space="preserve">J.R. Bruijn, F.S. Gaastra en I. Schöffer (ed.), </w:t>
      </w:r>
      <w:hyperlink r:id="rId353" w:history="1">
        <w:r w:rsidR="009E0769" w:rsidRPr="00996B0C">
          <w:rPr>
            <w:rStyle w:val="Hyperlink"/>
            <w:i/>
            <w:sz w:val="22"/>
            <w:szCs w:val="22"/>
            <w:lang w:val="nl-NL"/>
          </w:rPr>
          <w:t>Dutch-Asiatic Shipping in the 17th and 18th Centuries</w:t>
        </w:r>
      </w:hyperlink>
      <w:r w:rsidR="009E0769" w:rsidRPr="00996B0C">
        <w:rPr>
          <w:sz w:val="22"/>
          <w:szCs w:val="22"/>
          <w:lang w:val="nl-NL"/>
        </w:rPr>
        <w:t xml:space="preserve">, Vol. 1 (Den Haag 1987) </w:t>
      </w:r>
      <w:r w:rsidRPr="00996B0C">
        <w:rPr>
          <w:sz w:val="22"/>
          <w:szCs w:val="22"/>
          <w:lang w:val="nl-NL"/>
        </w:rPr>
        <w:t xml:space="preserve">210-211; </w:t>
      </w:r>
      <w:r w:rsidR="00F12659" w:rsidRPr="00996B0C">
        <w:rPr>
          <w:sz w:val="22"/>
          <w:szCs w:val="22"/>
          <w:lang w:val="nl-NL"/>
        </w:rPr>
        <w:t xml:space="preserve">H. den Heijer, </w:t>
      </w:r>
      <w:hyperlink r:id="rId354" w:history="1">
        <w:r w:rsidR="00F12659" w:rsidRPr="00996B0C">
          <w:rPr>
            <w:rStyle w:val="Hyperlink"/>
            <w:bCs/>
            <w:i/>
            <w:sz w:val="22"/>
            <w:szCs w:val="22"/>
            <w:lang w:val="nl-NL"/>
          </w:rPr>
          <w:t>Goud, ivoor en slaven. Scheepvaart en handel van de Tweede Westindische Compagnie op Afrika, 1674-1740</w:t>
        </w:r>
      </w:hyperlink>
      <w:r w:rsidR="00F12659" w:rsidRPr="00996B0C">
        <w:rPr>
          <w:bCs/>
          <w:sz w:val="22"/>
          <w:szCs w:val="22"/>
          <w:lang w:val="nl-NL"/>
        </w:rPr>
        <w:t xml:space="preserve"> (Zutphen 1997)</w:t>
      </w:r>
      <w:r w:rsidR="00F12659" w:rsidRPr="00996B0C">
        <w:rPr>
          <w:sz w:val="22"/>
          <w:szCs w:val="22"/>
          <w:lang w:val="nl-NL"/>
        </w:rPr>
        <w:t xml:space="preserve"> </w:t>
      </w:r>
      <w:r w:rsidRPr="00996B0C">
        <w:rPr>
          <w:sz w:val="22"/>
          <w:szCs w:val="22"/>
          <w:lang w:val="nl-NL"/>
        </w:rPr>
        <w:t>421.</w:t>
      </w:r>
    </w:p>
  </w:endnote>
  <w:endnote w:id="258">
    <w:p w14:paraId="6CA87CE1" w14:textId="56B012A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70246" w:rsidRPr="00996B0C">
        <w:rPr>
          <w:sz w:val="22"/>
          <w:szCs w:val="22"/>
          <w:lang w:val="nl-NL"/>
        </w:rPr>
        <w:t xml:space="preserve">J.R. Bruijn, </w:t>
      </w:r>
      <w:hyperlink r:id="rId355" w:history="1">
        <w:r w:rsidR="00F70246" w:rsidRPr="00996B0C">
          <w:rPr>
            <w:rStyle w:val="Hyperlink"/>
            <w:i/>
            <w:sz w:val="22"/>
            <w:szCs w:val="22"/>
            <w:lang w:val="nl-NL"/>
          </w:rPr>
          <w:t>Schippers van de VOC in de achttiende eeuw aan de wal en op zee</w:t>
        </w:r>
      </w:hyperlink>
      <w:r w:rsidR="00F70246" w:rsidRPr="00996B0C">
        <w:rPr>
          <w:sz w:val="22"/>
          <w:szCs w:val="22"/>
          <w:lang w:val="nl-NL"/>
        </w:rPr>
        <w:t xml:space="preserve"> (Amsterdam 2008) 148-151.</w:t>
      </w:r>
    </w:p>
  </w:endnote>
  <w:endnote w:id="259">
    <w:p w14:paraId="05DBE962" w14:textId="22B3921D" w:rsidR="00820E0B" w:rsidRPr="00996B0C" w:rsidRDefault="00820E0B" w:rsidP="00B40CE2">
      <w:pPr>
        <w:pStyle w:val="EndnoteText"/>
        <w:rPr>
          <w:sz w:val="22"/>
          <w:szCs w:val="22"/>
          <w:lang w:val="nl-NL"/>
        </w:rPr>
      </w:pPr>
      <w:r w:rsidRPr="00996B0C">
        <w:rPr>
          <w:rStyle w:val="EndnoteReference"/>
          <w:sz w:val="22"/>
          <w:szCs w:val="22"/>
        </w:rPr>
        <w:endnoteRef/>
      </w:r>
      <w:r w:rsidR="00F70246" w:rsidRPr="00996B0C">
        <w:rPr>
          <w:sz w:val="22"/>
          <w:szCs w:val="22"/>
          <w:lang w:val="nl-NL"/>
        </w:rPr>
        <w:t xml:space="preserve"> J. de Laet</w:t>
      </w:r>
      <w:r w:rsidR="00F70246" w:rsidRPr="00996B0C">
        <w:rPr>
          <w:i/>
          <w:sz w:val="22"/>
          <w:szCs w:val="22"/>
          <w:lang w:val="nl-NL"/>
        </w:rPr>
        <w:t xml:space="preserve">, </w:t>
      </w:r>
      <w:hyperlink r:id="rId356" w:history="1">
        <w:r w:rsidR="00F70246" w:rsidRPr="00996B0C">
          <w:rPr>
            <w:rStyle w:val="Hyperlink"/>
            <w:i/>
            <w:sz w:val="22"/>
            <w:szCs w:val="22"/>
            <w:lang w:val="nl-NL"/>
          </w:rPr>
          <w:t>Iaerlyck verhael van de verrichtinghen de</w:t>
        </w:r>
        <w:r w:rsidR="004579B0" w:rsidRPr="00996B0C">
          <w:rPr>
            <w:rStyle w:val="Hyperlink"/>
            <w:i/>
            <w:sz w:val="22"/>
            <w:szCs w:val="22"/>
            <w:lang w:val="nl-NL"/>
          </w:rPr>
          <w:t>r</w:t>
        </w:r>
        <w:r w:rsidR="00F70246" w:rsidRPr="00996B0C">
          <w:rPr>
            <w:rStyle w:val="Hyperlink"/>
            <w:i/>
            <w:sz w:val="22"/>
            <w:szCs w:val="22"/>
            <w:lang w:val="nl-NL"/>
          </w:rPr>
          <w:t xml:space="preserve"> geoctroyeerde West-Indische Compagnie / 1</w:t>
        </w:r>
      </w:hyperlink>
      <w:r w:rsidR="00F70246" w:rsidRPr="00996B0C">
        <w:rPr>
          <w:i/>
          <w:sz w:val="22"/>
          <w:szCs w:val="22"/>
          <w:lang w:val="nl-NL"/>
        </w:rPr>
        <w:t xml:space="preserve">, Boek 1-3 (1624-1626) </w:t>
      </w:r>
      <w:r w:rsidR="00F70246" w:rsidRPr="00996B0C">
        <w:rPr>
          <w:sz w:val="22"/>
          <w:szCs w:val="22"/>
          <w:lang w:val="nl-NL"/>
        </w:rPr>
        <w:t xml:space="preserve">(’s-Gravenhage </w:t>
      </w:r>
      <w:r w:rsidR="00F70246" w:rsidRPr="006F1459">
        <w:rPr>
          <w:sz w:val="22"/>
          <w:szCs w:val="22"/>
          <w:lang w:val="nl-NL"/>
        </w:rPr>
        <w:t>1931) deel 1, (21) artikel 42 octrooi 1621.</w:t>
      </w:r>
    </w:p>
  </w:endnote>
  <w:endnote w:id="260">
    <w:p w14:paraId="6094F558" w14:textId="247317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5" w:name="_Hlk43803309"/>
      <w:r w:rsidR="0063370C" w:rsidRPr="00996B0C">
        <w:rPr>
          <w:sz w:val="22"/>
          <w:szCs w:val="22"/>
          <w:lang w:val="nl-NL"/>
        </w:rPr>
        <w:t xml:space="preserve">R. </w:t>
      </w:r>
      <w:r w:rsidR="0063370C" w:rsidRPr="00996B0C">
        <w:rPr>
          <w:rFonts w:eastAsia="Times New Roman"/>
          <w:sz w:val="22"/>
          <w:szCs w:val="22"/>
          <w:lang w:val="nl-NL" w:eastAsia="nl-NL"/>
        </w:rPr>
        <w:t xml:space="preserve">Prud’homme van Reine, </w:t>
      </w:r>
      <w:hyperlink r:id="rId357" w:history="1">
        <w:r w:rsidR="0063370C" w:rsidRPr="00996B0C">
          <w:rPr>
            <w:rStyle w:val="Hyperlink"/>
            <w:rFonts w:eastAsia="Times New Roman"/>
            <w:i/>
            <w:sz w:val="22"/>
            <w:szCs w:val="22"/>
            <w:lang w:val="nl-NL" w:eastAsia="nl-NL"/>
          </w:rPr>
          <w:t>Admiraal Zilvervloot. Biografie van Piet Hein</w:t>
        </w:r>
      </w:hyperlink>
      <w:r w:rsidR="0063370C" w:rsidRPr="00996B0C">
        <w:rPr>
          <w:rFonts w:eastAsia="Times New Roman"/>
          <w:sz w:val="22"/>
          <w:szCs w:val="22"/>
          <w:lang w:val="nl-NL" w:eastAsia="nl-NL"/>
        </w:rPr>
        <w:t xml:space="preserve"> (Amsterdam 2003)</w:t>
      </w:r>
      <w:r w:rsidR="0063370C" w:rsidRPr="00996B0C">
        <w:rPr>
          <w:sz w:val="22"/>
          <w:szCs w:val="22"/>
          <w:lang w:val="nl-NL"/>
        </w:rPr>
        <w:t xml:space="preserve"> 260-265.</w:t>
      </w:r>
      <w:bookmarkEnd w:id="15"/>
    </w:p>
  </w:endnote>
  <w:endnote w:id="261">
    <w:p w14:paraId="4D9524C4" w14:textId="0290589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3370C" w:rsidRPr="00996B0C">
        <w:rPr>
          <w:sz w:val="22"/>
          <w:szCs w:val="22"/>
          <w:lang w:val="nl-NL"/>
        </w:rPr>
        <w:t xml:space="preserve">H. den Heijer, </w:t>
      </w:r>
      <w:hyperlink r:id="rId358" w:history="1">
        <w:r w:rsidR="0063370C" w:rsidRPr="00996B0C">
          <w:rPr>
            <w:rStyle w:val="Hyperlink"/>
            <w:bCs/>
            <w:i/>
            <w:sz w:val="22"/>
            <w:szCs w:val="22"/>
            <w:lang w:val="nl-NL"/>
          </w:rPr>
          <w:t>Goud, ivoor en slaven. Scheepvaart en handel van de Tweede Westindische Compagnie op Afrika, 1674-1740</w:t>
        </w:r>
      </w:hyperlink>
      <w:r w:rsidR="0063370C" w:rsidRPr="00996B0C">
        <w:rPr>
          <w:bCs/>
          <w:sz w:val="22"/>
          <w:szCs w:val="22"/>
          <w:lang w:val="nl-NL"/>
        </w:rPr>
        <w:t xml:space="preserve"> (Zutphen 1997)</w:t>
      </w:r>
      <w:r w:rsidR="0063370C" w:rsidRPr="00996B0C">
        <w:rPr>
          <w:sz w:val="22"/>
          <w:szCs w:val="22"/>
          <w:lang w:val="nl-NL"/>
        </w:rPr>
        <w:t xml:space="preserve"> 270.</w:t>
      </w:r>
    </w:p>
  </w:endnote>
  <w:endnote w:id="262">
    <w:p w14:paraId="6DB04E17" w14:textId="4B8A0E6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394B" w:rsidRPr="00996B0C">
        <w:rPr>
          <w:sz w:val="22"/>
          <w:szCs w:val="22"/>
          <w:lang w:val="nl-NL"/>
        </w:rPr>
        <w:t xml:space="preserve">H. den Heijer, </w:t>
      </w:r>
      <w:hyperlink r:id="rId359" w:history="1">
        <w:r w:rsidR="002C394B" w:rsidRPr="00996B0C">
          <w:rPr>
            <w:rStyle w:val="Hyperlink"/>
            <w:bCs/>
            <w:i/>
            <w:sz w:val="22"/>
            <w:szCs w:val="22"/>
            <w:lang w:val="nl-NL"/>
          </w:rPr>
          <w:t>Goud, ivoor en slaven. Scheepvaart en handel van de Tweede Westindische Compagnie op Afrika, 1674-1740</w:t>
        </w:r>
      </w:hyperlink>
      <w:r w:rsidR="002C394B" w:rsidRPr="00996B0C">
        <w:rPr>
          <w:bCs/>
          <w:sz w:val="22"/>
          <w:szCs w:val="22"/>
          <w:lang w:val="nl-NL"/>
        </w:rPr>
        <w:t xml:space="preserve"> (Zutphen 1997) </w:t>
      </w:r>
      <w:r w:rsidR="002C394B" w:rsidRPr="00996B0C">
        <w:rPr>
          <w:sz w:val="22"/>
          <w:szCs w:val="22"/>
          <w:lang w:val="nl-NL"/>
        </w:rPr>
        <w:t>107-108.</w:t>
      </w:r>
    </w:p>
  </w:endnote>
  <w:endnote w:id="263">
    <w:p w14:paraId="1FB0AEDC" w14:textId="67386BE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6" w:name="_Hlk43803386"/>
      <w:r w:rsidR="00C84438" w:rsidRPr="00996B0C">
        <w:rPr>
          <w:sz w:val="22"/>
          <w:szCs w:val="22"/>
          <w:lang w:val="nl-NL"/>
        </w:rPr>
        <w:t xml:space="preserve">G. de Kok, </w:t>
      </w:r>
      <w:hyperlink r:id="rId360" w:history="1">
        <w:r w:rsidR="00C84438" w:rsidRPr="00996B0C">
          <w:rPr>
            <w:rStyle w:val="Hyperlink"/>
            <w:i/>
            <w:sz w:val="22"/>
            <w:szCs w:val="22"/>
            <w:lang w:val="nl-NL"/>
          </w:rPr>
          <w:t>Walcherse Ketens. De trans-Atlantische slavenhandel en de economie van Walcheren, 1755-1780</w:t>
        </w:r>
      </w:hyperlink>
      <w:r w:rsidR="00C84438" w:rsidRPr="00996B0C">
        <w:rPr>
          <w:sz w:val="22"/>
          <w:szCs w:val="22"/>
          <w:lang w:val="nl-NL"/>
        </w:rPr>
        <w:t xml:space="preserve"> (niet-gepubliceerd proefschrift, Leiden 2019)</w:t>
      </w:r>
      <w:r w:rsidR="00C84438" w:rsidRPr="00996B0C">
        <w:rPr>
          <w:i/>
          <w:sz w:val="22"/>
          <w:szCs w:val="22"/>
          <w:lang w:val="nl-NL"/>
        </w:rPr>
        <w:t xml:space="preserve"> </w:t>
      </w:r>
      <w:r w:rsidR="00C84438" w:rsidRPr="00996B0C">
        <w:rPr>
          <w:sz w:val="22"/>
          <w:szCs w:val="22"/>
          <w:lang w:val="nl-NL"/>
        </w:rPr>
        <w:t>143-145.</w:t>
      </w:r>
      <w:bookmarkEnd w:id="16"/>
    </w:p>
  </w:endnote>
  <w:endnote w:id="264">
    <w:p w14:paraId="5830F3FB" w14:textId="2E9E6D3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H. Ketting, </w:t>
      </w:r>
      <w:hyperlink r:id="rId361" w:history="1">
        <w:r w:rsidR="004C64FD" w:rsidRPr="00996B0C">
          <w:rPr>
            <w:rStyle w:val="Hyperlink"/>
            <w:i/>
            <w:sz w:val="22"/>
            <w:szCs w:val="22"/>
            <w:lang w:val="nl-NL"/>
          </w:rPr>
          <w:t>Leven, werk en rebellie aan boord van Oost-Indiëvaarders</w:t>
        </w:r>
      </w:hyperlink>
      <w:r w:rsidR="004C64FD" w:rsidRPr="00996B0C">
        <w:rPr>
          <w:i/>
          <w:sz w:val="22"/>
          <w:szCs w:val="22"/>
          <w:lang w:val="nl-NL"/>
        </w:rPr>
        <w:t xml:space="preserve"> (1595-1650</w:t>
      </w:r>
      <w:r w:rsidR="004C64FD" w:rsidRPr="00996B0C">
        <w:rPr>
          <w:sz w:val="22"/>
          <w:szCs w:val="22"/>
          <w:lang w:val="nl-NL"/>
        </w:rPr>
        <w:t>) (Amsterdam 2002) 122-123.</w:t>
      </w:r>
    </w:p>
  </w:endnote>
  <w:endnote w:id="265">
    <w:p w14:paraId="690CB7A7" w14:textId="07594C0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H. Jordaan, </w:t>
      </w:r>
      <w:hyperlink r:id="rId362" w:history="1">
        <w:r w:rsidR="004C64FD" w:rsidRPr="00996B0C">
          <w:rPr>
            <w:rStyle w:val="Hyperlink"/>
            <w:i/>
            <w:sz w:val="22"/>
            <w:szCs w:val="22"/>
            <w:lang w:val="nl-NL"/>
          </w:rPr>
          <w:t>Slavernij en vrijheid op Curaçao. De dynamiek van een achttiende-eeuws Atlantisch handelsknooppunt</w:t>
        </w:r>
      </w:hyperlink>
      <w:r w:rsidR="004C64FD" w:rsidRPr="00996B0C">
        <w:rPr>
          <w:sz w:val="22"/>
          <w:szCs w:val="22"/>
          <w:lang w:val="nl-NL"/>
        </w:rPr>
        <w:t xml:space="preserve"> (Zutphen 2013) 131-132.</w:t>
      </w:r>
    </w:p>
  </w:endnote>
  <w:endnote w:id="266">
    <w:p w14:paraId="27EE68D9" w14:textId="0F0B0835"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J.R. Bruijn, </w:t>
      </w:r>
      <w:hyperlink r:id="rId363" w:history="1">
        <w:r w:rsidR="004C64FD" w:rsidRPr="00996B0C">
          <w:rPr>
            <w:rStyle w:val="Hyperlink"/>
            <w:i/>
            <w:sz w:val="22"/>
            <w:szCs w:val="22"/>
            <w:lang w:val="nl-NL"/>
          </w:rPr>
          <w:t>Schippers van de VOC in de achttiende eeuw aan de wal en op zee</w:t>
        </w:r>
      </w:hyperlink>
      <w:r w:rsidR="004C64FD" w:rsidRPr="00996B0C">
        <w:rPr>
          <w:sz w:val="22"/>
          <w:szCs w:val="22"/>
          <w:lang w:val="nl-NL"/>
        </w:rPr>
        <w:t xml:space="preserve"> (Amsterdam 2008) 157-158.</w:t>
      </w:r>
    </w:p>
  </w:endnote>
  <w:endnote w:id="267">
    <w:p w14:paraId="003904E2" w14:textId="3817373A"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054C8" w:rsidRPr="00996B0C">
        <w:rPr>
          <w:sz w:val="22"/>
          <w:szCs w:val="22"/>
          <w:lang w:val="nl-NL"/>
        </w:rPr>
        <w:t xml:space="preserve">M. van Rossum, </w:t>
      </w:r>
      <w:hyperlink r:id="rId364" w:history="1">
        <w:r w:rsidR="005054C8" w:rsidRPr="00996B0C">
          <w:rPr>
            <w:rStyle w:val="Hyperlink"/>
            <w:i/>
            <w:sz w:val="22"/>
            <w:szCs w:val="22"/>
            <w:lang w:val="nl-NL"/>
          </w:rPr>
          <w:t>Werkers van de wereld. Globalisering, arbeid en interculturele ontmoetingen tussen Aziatische en Europese zeelieden in dienst van de VOC, 1600-1800</w:t>
        </w:r>
      </w:hyperlink>
      <w:r w:rsidR="005054C8" w:rsidRPr="00996B0C">
        <w:rPr>
          <w:sz w:val="22"/>
          <w:szCs w:val="22"/>
          <w:lang w:val="nl-NL"/>
        </w:rPr>
        <w:t xml:space="preserve"> (Hilversum 2014) 94-107 en 154.</w:t>
      </w:r>
    </w:p>
  </w:endnote>
  <w:endnote w:id="268">
    <w:p w14:paraId="267D007C" w14:textId="3AB94ABA"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054C8" w:rsidRPr="00996B0C">
        <w:rPr>
          <w:sz w:val="22"/>
          <w:szCs w:val="22"/>
          <w:lang w:val="nl-NL"/>
        </w:rPr>
        <w:t xml:space="preserve">M. van Rossum, </w:t>
      </w:r>
      <w:hyperlink r:id="rId365" w:history="1">
        <w:r w:rsidR="005054C8" w:rsidRPr="00996B0C">
          <w:rPr>
            <w:rStyle w:val="Hyperlink"/>
            <w:i/>
            <w:sz w:val="22"/>
            <w:szCs w:val="22"/>
            <w:lang w:val="nl-NL"/>
          </w:rPr>
          <w:t>Werkers van de wereld. Globalisering, arbeid en interculturele ontmoetingen tussen Aziatische en Europese zeelieden in dienst van de VOC, 1600-1800</w:t>
        </w:r>
      </w:hyperlink>
      <w:r w:rsidR="005054C8" w:rsidRPr="00996B0C">
        <w:rPr>
          <w:sz w:val="22"/>
          <w:szCs w:val="22"/>
          <w:lang w:val="nl-NL"/>
        </w:rPr>
        <w:t xml:space="preserve"> (Hilversum 2014) 128-129 en 137.</w:t>
      </w:r>
    </w:p>
  </w:endnote>
  <w:endnote w:id="269">
    <w:p w14:paraId="2488593C" w14:textId="7D15D769"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D62" w:rsidRPr="00996B0C">
        <w:rPr>
          <w:sz w:val="22"/>
          <w:szCs w:val="22"/>
          <w:lang w:val="nl-NL"/>
        </w:rPr>
        <w:t xml:space="preserve">J.R. Bruijn, </w:t>
      </w:r>
      <w:hyperlink r:id="rId366" w:history="1">
        <w:r w:rsidR="00353D62" w:rsidRPr="00996B0C">
          <w:rPr>
            <w:rStyle w:val="Hyperlink"/>
            <w:i/>
            <w:sz w:val="22"/>
            <w:szCs w:val="22"/>
            <w:lang w:val="nl-NL"/>
          </w:rPr>
          <w:t>Z</w:t>
        </w:r>
        <w:r w:rsidR="003E51A7" w:rsidRPr="00996B0C">
          <w:rPr>
            <w:rStyle w:val="Hyperlink"/>
            <w:i/>
            <w:sz w:val="22"/>
            <w:szCs w:val="22"/>
            <w:lang w:val="nl-NL"/>
          </w:rPr>
          <w:t>eegang. Z</w:t>
        </w:r>
        <w:r w:rsidR="00353D62" w:rsidRPr="00996B0C">
          <w:rPr>
            <w:rStyle w:val="Hyperlink"/>
            <w:i/>
            <w:sz w:val="22"/>
            <w:szCs w:val="22"/>
            <w:lang w:val="nl-NL"/>
          </w:rPr>
          <w:t>eevarend Nederland in de achttiende eeuw</w:t>
        </w:r>
      </w:hyperlink>
      <w:r w:rsidR="00353D62" w:rsidRPr="00996B0C">
        <w:rPr>
          <w:sz w:val="22"/>
          <w:szCs w:val="22"/>
          <w:lang w:val="nl-NL"/>
        </w:rPr>
        <w:t xml:space="preserve"> (Zutphen 2016) 110-111.</w:t>
      </w:r>
    </w:p>
  </w:endnote>
  <w:endnote w:id="270">
    <w:p w14:paraId="1DD41FE7" w14:textId="5A929D0F" w:rsidR="00820E0B" w:rsidRPr="00996B0C" w:rsidRDefault="00820E0B" w:rsidP="00DA5B43">
      <w:pPr>
        <w:spacing w:line="240" w:lineRule="auto"/>
        <w:jc w:val="left"/>
        <w:rPr>
          <w:sz w:val="22"/>
          <w:szCs w:val="22"/>
        </w:rPr>
      </w:pPr>
      <w:r w:rsidRPr="00996B0C">
        <w:rPr>
          <w:rStyle w:val="EndnoteReference"/>
          <w:sz w:val="22"/>
          <w:szCs w:val="22"/>
        </w:rPr>
        <w:endnoteRef/>
      </w:r>
      <w:r w:rsidRPr="00996B0C">
        <w:rPr>
          <w:sz w:val="22"/>
          <w:szCs w:val="22"/>
        </w:rPr>
        <w:t xml:space="preserve"> </w:t>
      </w:r>
      <w:r w:rsidR="006C33B5" w:rsidRPr="00996B0C">
        <w:rPr>
          <w:sz w:val="22"/>
          <w:szCs w:val="22"/>
        </w:rPr>
        <w:t xml:space="preserve">M. van Rossum, </w:t>
      </w:r>
      <w:hyperlink r:id="rId367" w:history="1">
        <w:r w:rsidR="006C33B5" w:rsidRPr="00996B0C">
          <w:rPr>
            <w:rStyle w:val="Hyperlink"/>
            <w:i/>
            <w:sz w:val="22"/>
            <w:szCs w:val="22"/>
          </w:rPr>
          <w:t>Werkers van de wereld. Globalisering, arbeid en interculturele ontmoetingen tussen Aziatische en Europese zeelieden in dienst van de VOC, 1600-1800</w:t>
        </w:r>
      </w:hyperlink>
      <w:r w:rsidR="006C33B5" w:rsidRPr="00996B0C">
        <w:rPr>
          <w:sz w:val="22"/>
          <w:szCs w:val="22"/>
        </w:rPr>
        <w:t xml:space="preserve"> (Hilversum 2014) 362-369; K. van der Tempel, ‘“ Wij hebben amok in ons schip”. Aziaten in opstand tijdens drie terugreizen op het einde van de achttiende eeuw’ in: J.R. Bruijn </w:t>
      </w:r>
      <w:r w:rsidR="005F62DA" w:rsidRPr="00996B0C">
        <w:rPr>
          <w:sz w:val="22"/>
          <w:szCs w:val="22"/>
        </w:rPr>
        <w:t>en</w:t>
      </w:r>
      <w:r w:rsidR="006C33B5" w:rsidRPr="00996B0C">
        <w:rPr>
          <w:sz w:val="22"/>
          <w:szCs w:val="22"/>
        </w:rPr>
        <w:t xml:space="preserve"> E.S. van Eyck van Heslinga (ed.), </w:t>
      </w:r>
      <w:hyperlink r:id="rId368" w:history="1">
        <w:r w:rsidR="006C33B5" w:rsidRPr="00996B0C">
          <w:rPr>
            <w:rStyle w:val="Hyperlink"/>
            <w:i/>
            <w:sz w:val="22"/>
            <w:szCs w:val="22"/>
          </w:rPr>
          <w:t>Muiterij. Oproer en berechting op schepen van de VOC</w:t>
        </w:r>
      </w:hyperlink>
      <w:r w:rsidR="006C33B5" w:rsidRPr="00996B0C">
        <w:rPr>
          <w:sz w:val="22"/>
          <w:szCs w:val="22"/>
        </w:rPr>
        <w:t xml:space="preserve"> (Haarlem 1980) 123</w:t>
      </w:r>
      <w:r w:rsidR="003D7764" w:rsidRPr="00996B0C">
        <w:rPr>
          <w:sz w:val="22"/>
          <w:szCs w:val="22"/>
        </w:rPr>
        <w:t>-</w:t>
      </w:r>
      <w:r w:rsidR="006C33B5" w:rsidRPr="00996B0C">
        <w:rPr>
          <w:sz w:val="22"/>
          <w:szCs w:val="22"/>
        </w:rPr>
        <w:t>147.</w:t>
      </w:r>
    </w:p>
  </w:endnote>
  <w:endnote w:id="271">
    <w:p w14:paraId="6DD890DF" w14:textId="2B86E019"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D7764" w:rsidRPr="00996B0C">
        <w:rPr>
          <w:sz w:val="22"/>
          <w:szCs w:val="22"/>
          <w:lang w:val="nl-NL"/>
        </w:rPr>
        <w:t xml:space="preserve">H. den Heijer, </w:t>
      </w:r>
      <w:hyperlink r:id="rId369" w:history="1">
        <w:r w:rsidR="003D7764" w:rsidRPr="00996B0C">
          <w:rPr>
            <w:rStyle w:val="Hyperlink"/>
            <w:bCs/>
            <w:i/>
            <w:sz w:val="22"/>
            <w:szCs w:val="22"/>
            <w:lang w:val="nl-NL"/>
          </w:rPr>
          <w:t>Goud, ivoor en slaven. Scheepvaart en handel van de Tweede Westindische Compagnie op Afrika, 1674-1740</w:t>
        </w:r>
      </w:hyperlink>
      <w:r w:rsidR="003D7764" w:rsidRPr="00996B0C">
        <w:rPr>
          <w:bCs/>
          <w:sz w:val="22"/>
          <w:szCs w:val="22"/>
          <w:lang w:val="nl-NL"/>
        </w:rPr>
        <w:t xml:space="preserve"> (Zutphen 1997)</w:t>
      </w:r>
      <w:r w:rsidR="003D7764" w:rsidRPr="00996B0C">
        <w:rPr>
          <w:sz w:val="22"/>
          <w:szCs w:val="22"/>
          <w:lang w:val="nl-NL"/>
        </w:rPr>
        <w:t xml:space="preserve"> 83-84.</w:t>
      </w:r>
    </w:p>
  </w:endnote>
  <w:endnote w:id="272">
    <w:p w14:paraId="283A9E71" w14:textId="2B902049" w:rsidR="00820E0B" w:rsidRPr="00996B0C" w:rsidRDefault="00820E0B" w:rsidP="00DA5B43">
      <w:pPr>
        <w:pStyle w:val="EndnoteText"/>
        <w:rPr>
          <w:sz w:val="22"/>
          <w:szCs w:val="22"/>
          <w:lang w:val="en-GB"/>
        </w:rPr>
      </w:pPr>
      <w:r w:rsidRPr="00996B0C">
        <w:rPr>
          <w:rStyle w:val="EndnoteReference"/>
          <w:sz w:val="22"/>
          <w:szCs w:val="22"/>
        </w:rPr>
        <w:endnoteRef/>
      </w:r>
      <w:r w:rsidRPr="00996B0C">
        <w:rPr>
          <w:sz w:val="22"/>
          <w:szCs w:val="22"/>
          <w:lang w:val="en-GB"/>
        </w:rPr>
        <w:t xml:space="preserve"> </w:t>
      </w:r>
      <w:bookmarkStart w:id="17" w:name="_Hlk43803634"/>
      <w:r w:rsidR="00821307" w:rsidRPr="00996B0C">
        <w:rPr>
          <w:sz w:val="22"/>
          <w:szCs w:val="22"/>
          <w:lang w:val="en-GB"/>
        </w:rPr>
        <w:t xml:space="preserve">H.M. Feinberg, </w:t>
      </w:r>
      <w:hyperlink r:id="rId370" w:history="1">
        <w:r w:rsidR="00821307" w:rsidRPr="00996B0C">
          <w:rPr>
            <w:rStyle w:val="Hyperlink"/>
            <w:i/>
            <w:sz w:val="22"/>
            <w:szCs w:val="22"/>
            <w:lang w:val="en-GB"/>
          </w:rPr>
          <w:t>Africans and Europeans in West-Africa: Elminans and Dutchmen on the Gold Coast During the Eighteenth Century</w:t>
        </w:r>
      </w:hyperlink>
      <w:r w:rsidR="00821307" w:rsidRPr="00996B0C">
        <w:rPr>
          <w:sz w:val="22"/>
          <w:szCs w:val="22"/>
          <w:lang w:val="en-GB"/>
        </w:rPr>
        <w:t xml:space="preserve"> (Philadelphia 1989) 68.</w:t>
      </w:r>
      <w:bookmarkEnd w:id="17"/>
    </w:p>
  </w:endnote>
  <w:endnote w:id="273">
    <w:p w14:paraId="6BDD3063" w14:textId="3A13B604"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36EF" w:rsidRPr="00996B0C">
        <w:rPr>
          <w:sz w:val="22"/>
          <w:szCs w:val="22"/>
          <w:lang w:val="nl-NL"/>
        </w:rPr>
        <w:t xml:space="preserve">J.A. Schiltkamp en J.Th. de Smidt (ed.), </w:t>
      </w:r>
      <w:hyperlink r:id="rId371" w:history="1">
        <w:r w:rsidR="009436EF" w:rsidRPr="00996B0C">
          <w:rPr>
            <w:rStyle w:val="Hyperlink"/>
            <w:i/>
            <w:sz w:val="22"/>
            <w:szCs w:val="22"/>
            <w:lang w:val="nl-NL"/>
          </w:rPr>
          <w:t>West Indisch Plakaatboek. Publikaties en andere wetten alsmede de oudste resoluties betrekking hebbende op Curaçao, Aruba, Bonaire</w:t>
        </w:r>
      </w:hyperlink>
      <w:r w:rsidR="009436EF" w:rsidRPr="00996B0C">
        <w:rPr>
          <w:sz w:val="22"/>
          <w:szCs w:val="22"/>
          <w:lang w:val="nl-NL"/>
        </w:rPr>
        <w:t>, 2 delen (Amsterdam 1978) I, nr. 52, 85; nr.</w:t>
      </w:r>
      <w:r w:rsidR="006F1F0F" w:rsidRPr="00996B0C">
        <w:rPr>
          <w:sz w:val="22"/>
          <w:szCs w:val="22"/>
          <w:lang w:val="nl-NL"/>
        </w:rPr>
        <w:t xml:space="preserve"> </w:t>
      </w:r>
      <w:r w:rsidR="009436EF" w:rsidRPr="00996B0C">
        <w:rPr>
          <w:sz w:val="22"/>
          <w:szCs w:val="22"/>
          <w:lang w:val="nl-NL"/>
        </w:rPr>
        <w:t>69, 106-107.</w:t>
      </w:r>
    </w:p>
  </w:endnote>
  <w:endnote w:id="274">
    <w:p w14:paraId="1F962FEA" w14:textId="00228F8F"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26E95" w:rsidRPr="00996B0C">
        <w:rPr>
          <w:sz w:val="22"/>
          <w:szCs w:val="22"/>
          <w:lang w:val="nl-NL"/>
        </w:rPr>
        <w:t xml:space="preserve">H. Jordaan, </w:t>
      </w:r>
      <w:hyperlink r:id="rId372" w:history="1">
        <w:r w:rsidR="00726E95" w:rsidRPr="00996B0C">
          <w:rPr>
            <w:rStyle w:val="Hyperlink"/>
            <w:i/>
            <w:sz w:val="22"/>
            <w:szCs w:val="22"/>
            <w:lang w:val="nl-NL"/>
          </w:rPr>
          <w:t>Slavernij en vrijheid op Curaçao. De dynamiek van een achttiende-eeuws Atlantisch handelsknooppunt</w:t>
        </w:r>
      </w:hyperlink>
      <w:r w:rsidR="00726E95" w:rsidRPr="00996B0C">
        <w:rPr>
          <w:sz w:val="22"/>
          <w:szCs w:val="22"/>
          <w:lang w:val="nl-NL"/>
        </w:rPr>
        <w:t xml:space="preserve"> (Zutphen 2013) 129-130, 131.</w:t>
      </w:r>
    </w:p>
  </w:endnote>
  <w:endnote w:id="275">
    <w:p w14:paraId="5FB8F7DA" w14:textId="19150A4C"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26E95" w:rsidRPr="00996B0C">
        <w:rPr>
          <w:sz w:val="22"/>
          <w:szCs w:val="22"/>
          <w:lang w:val="nl-NL"/>
        </w:rPr>
        <w:t xml:space="preserve">H. Jordaan, </w:t>
      </w:r>
      <w:hyperlink r:id="rId373" w:history="1">
        <w:r w:rsidR="00726E95" w:rsidRPr="00996B0C">
          <w:rPr>
            <w:rStyle w:val="Hyperlink"/>
            <w:i/>
            <w:sz w:val="22"/>
            <w:szCs w:val="22"/>
            <w:lang w:val="nl-NL"/>
          </w:rPr>
          <w:t>Slavernij en vrijheid op Curaçao. De dynamiek van een achttiende-eeuws Atlantisch handelsknooppunt</w:t>
        </w:r>
      </w:hyperlink>
      <w:r w:rsidR="00726E95" w:rsidRPr="00996B0C">
        <w:rPr>
          <w:sz w:val="22"/>
          <w:szCs w:val="22"/>
          <w:lang w:val="nl-NL"/>
        </w:rPr>
        <w:t xml:space="preserve"> (Zutphen 2013) 63-66.</w:t>
      </w:r>
    </w:p>
  </w:endnote>
  <w:endnote w:id="276">
    <w:p w14:paraId="560949D9" w14:textId="32E9D547"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C25E5" w:rsidRPr="00996B0C">
        <w:rPr>
          <w:sz w:val="22"/>
          <w:szCs w:val="22"/>
          <w:lang w:val="nl-NL"/>
        </w:rPr>
        <w:t>H. Jordaan en V. Wilson, ‘</w:t>
      </w:r>
      <w:hyperlink r:id="rId374" w:history="1">
        <w:r w:rsidR="00DC25E5" w:rsidRPr="00996B0C">
          <w:rPr>
            <w:rStyle w:val="Hyperlink"/>
            <w:sz w:val="22"/>
            <w:szCs w:val="22"/>
            <w:lang w:val="nl-NL"/>
          </w:rPr>
          <w:t>The Eighteenth-century Danish, Dutch and Swedish Free Ports in the Northeastern Caribbean’</w:t>
        </w:r>
      </w:hyperlink>
      <w:r w:rsidR="00DC25E5" w:rsidRPr="00996B0C">
        <w:rPr>
          <w:sz w:val="22"/>
          <w:szCs w:val="22"/>
          <w:lang w:val="nl-NL"/>
        </w:rPr>
        <w:t xml:space="preserve"> in: G. Oostindie en J.V. Roitman (ed.), </w:t>
      </w:r>
      <w:hyperlink r:id="rId375" w:history="1">
        <w:r w:rsidR="00862B10" w:rsidRPr="00996B0C">
          <w:rPr>
            <w:rStyle w:val="Hyperlink"/>
            <w:i/>
            <w:sz w:val="22"/>
            <w:szCs w:val="22"/>
            <w:lang w:val="nl-NL"/>
          </w:rPr>
          <w:t>Dutch Atlantic Connections, 1680-1800: Linking Empires, Bridging Borders</w:t>
        </w:r>
      </w:hyperlink>
      <w:r w:rsidR="00DC25E5" w:rsidRPr="00996B0C">
        <w:rPr>
          <w:i/>
          <w:sz w:val="22"/>
          <w:szCs w:val="22"/>
          <w:lang w:val="nl-NL"/>
        </w:rPr>
        <w:t xml:space="preserve"> </w:t>
      </w:r>
      <w:r w:rsidR="00DC25E5" w:rsidRPr="00996B0C">
        <w:rPr>
          <w:sz w:val="22"/>
          <w:szCs w:val="22"/>
          <w:lang w:val="nl-NL"/>
        </w:rPr>
        <w:t xml:space="preserve">(Leiden/Boston 2014) 275-308, 285, 291-292; J. de Hullu, ‘De handel van St.-Eustatius in 1786’, </w:t>
      </w:r>
      <w:hyperlink r:id="rId376" w:history="1">
        <w:r w:rsidR="00DC25E5" w:rsidRPr="00996B0C">
          <w:rPr>
            <w:rStyle w:val="Hyperlink"/>
            <w:i/>
            <w:sz w:val="22"/>
            <w:szCs w:val="22"/>
            <w:lang w:val="nl-NL"/>
          </w:rPr>
          <w:t>De West-Indische Gids</w:t>
        </w:r>
      </w:hyperlink>
      <w:r w:rsidR="00DC25E5" w:rsidRPr="00996B0C">
        <w:rPr>
          <w:sz w:val="22"/>
          <w:szCs w:val="22"/>
          <w:lang w:val="nl-NL"/>
        </w:rPr>
        <w:t xml:space="preserve"> 3 (1921-1922) 35-52, 37.</w:t>
      </w:r>
    </w:p>
  </w:endnote>
  <w:endnote w:id="277">
    <w:p w14:paraId="3D62FA00" w14:textId="01710D0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A5231" w:rsidRPr="00996B0C">
        <w:rPr>
          <w:sz w:val="22"/>
          <w:szCs w:val="22"/>
          <w:lang w:val="nl-NL"/>
        </w:rPr>
        <w:t xml:space="preserve">J.R. Bruijn, F.S. Gaastra en I. Schöffer (ed.), </w:t>
      </w:r>
      <w:hyperlink r:id="rId377" w:history="1">
        <w:r w:rsidR="00CA5231" w:rsidRPr="00996B0C">
          <w:rPr>
            <w:rStyle w:val="Hyperlink"/>
            <w:i/>
            <w:sz w:val="22"/>
            <w:szCs w:val="22"/>
            <w:lang w:val="nl-NL"/>
          </w:rPr>
          <w:t>Dutch-Asiatic Shipping in the 17th and 18th Centuries</w:t>
        </w:r>
      </w:hyperlink>
      <w:r w:rsidR="00CA5231" w:rsidRPr="00996B0C">
        <w:rPr>
          <w:sz w:val="22"/>
          <w:szCs w:val="22"/>
          <w:lang w:val="nl-NL"/>
        </w:rPr>
        <w:t xml:space="preserve">, Vol. 1 (Den Haag 1987) 75 </w:t>
      </w:r>
      <w:r w:rsidR="00004D82" w:rsidRPr="00996B0C">
        <w:rPr>
          <w:sz w:val="22"/>
          <w:szCs w:val="22"/>
          <w:lang w:val="nl-NL"/>
        </w:rPr>
        <w:t>(</w:t>
      </w:r>
      <w:r w:rsidR="00CA5231" w:rsidRPr="00996B0C">
        <w:rPr>
          <w:sz w:val="22"/>
          <w:szCs w:val="22"/>
          <w:lang w:val="nl-NL"/>
        </w:rPr>
        <w:t>tabel 13</w:t>
      </w:r>
      <w:r w:rsidR="00004D82" w:rsidRPr="00996B0C">
        <w:rPr>
          <w:sz w:val="22"/>
          <w:szCs w:val="22"/>
          <w:lang w:val="nl-NL"/>
        </w:rPr>
        <w:t>)</w:t>
      </w:r>
      <w:r w:rsidR="00CA5231" w:rsidRPr="00996B0C">
        <w:rPr>
          <w:sz w:val="22"/>
          <w:szCs w:val="22"/>
          <w:lang w:val="nl-NL"/>
        </w:rPr>
        <w:t xml:space="preserve"> en 91 </w:t>
      </w:r>
      <w:r w:rsidR="00004D82" w:rsidRPr="00996B0C">
        <w:rPr>
          <w:sz w:val="22"/>
          <w:szCs w:val="22"/>
          <w:lang w:val="nl-NL"/>
        </w:rPr>
        <w:t>(</w:t>
      </w:r>
      <w:r w:rsidR="00CA5231" w:rsidRPr="00996B0C">
        <w:rPr>
          <w:sz w:val="22"/>
          <w:szCs w:val="22"/>
          <w:lang w:val="nl-NL"/>
        </w:rPr>
        <w:t>tabel 22</w:t>
      </w:r>
      <w:r w:rsidR="00004D82" w:rsidRPr="00996B0C">
        <w:rPr>
          <w:sz w:val="22"/>
          <w:szCs w:val="22"/>
          <w:lang w:val="nl-NL"/>
        </w:rPr>
        <w:t>)</w:t>
      </w:r>
      <w:r w:rsidR="00CA5231" w:rsidRPr="00996B0C">
        <w:rPr>
          <w:sz w:val="22"/>
          <w:szCs w:val="22"/>
          <w:lang w:val="nl-NL"/>
        </w:rPr>
        <w:t>.</w:t>
      </w:r>
    </w:p>
  </w:endnote>
  <w:endnote w:id="278">
    <w:p w14:paraId="29A31AE1" w14:textId="50D29715"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CA5231" w:rsidRPr="00996B0C">
        <w:rPr>
          <w:sz w:val="22"/>
          <w:szCs w:val="22"/>
          <w:lang w:val="nl-NL"/>
        </w:rPr>
        <w:t xml:space="preserve">G. Knaap, H. den Heijer en M. de Jong (ed.), </w:t>
      </w:r>
      <w:hyperlink r:id="rId378" w:history="1">
        <w:r w:rsidR="00CA5231" w:rsidRPr="00996B0C">
          <w:rPr>
            <w:rStyle w:val="Hyperlink"/>
            <w:i/>
            <w:sz w:val="22"/>
            <w:szCs w:val="22"/>
            <w:lang w:val="nl-NL"/>
          </w:rPr>
          <w:t xml:space="preserve">Oorlogen overzee. </w:t>
        </w:r>
        <w:r w:rsidR="00CA5231" w:rsidRPr="00996B0C">
          <w:rPr>
            <w:rStyle w:val="Hyperlink"/>
            <w:i/>
            <w:sz w:val="22"/>
            <w:szCs w:val="22"/>
          </w:rPr>
          <w:t>Militair optreden door compagnie en staat buiten Europa 1595-1814</w:t>
        </w:r>
      </w:hyperlink>
      <w:r w:rsidR="00CA5231" w:rsidRPr="00996B0C">
        <w:rPr>
          <w:sz w:val="22"/>
          <w:szCs w:val="22"/>
        </w:rPr>
        <w:t xml:space="preserve"> (Amsterdam 2015); R. Parthesius, </w:t>
      </w:r>
      <w:hyperlink r:id="rId379" w:history="1">
        <w:r w:rsidR="00CA5231" w:rsidRPr="00996B0C">
          <w:rPr>
            <w:rStyle w:val="Hyperlink"/>
            <w:i/>
            <w:sz w:val="22"/>
            <w:szCs w:val="22"/>
          </w:rPr>
          <w:t>Dutch Ships in Tropical Waters: The Development of the Dutch East India Company (VOC) Shipping Network in Asia 1595-1660</w:t>
        </w:r>
      </w:hyperlink>
      <w:r w:rsidR="00CA5231" w:rsidRPr="00996B0C">
        <w:rPr>
          <w:sz w:val="22"/>
          <w:szCs w:val="22"/>
        </w:rPr>
        <w:t xml:space="preserve"> (Amsterdam 2010) 51-64.</w:t>
      </w:r>
    </w:p>
  </w:endnote>
  <w:endnote w:id="279">
    <w:p w14:paraId="191DA89F" w14:textId="700ED19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9" w:name="_Hlk195545533"/>
      <w:r w:rsidR="00EA58B4" w:rsidRPr="00996B0C">
        <w:rPr>
          <w:sz w:val="22"/>
          <w:szCs w:val="22"/>
          <w:lang w:val="nl-NL"/>
        </w:rPr>
        <w:t>A.</w:t>
      </w:r>
      <w:r w:rsidR="00EA58B4" w:rsidRPr="00996B0C">
        <w:rPr>
          <w:sz w:val="22"/>
          <w:szCs w:val="22"/>
          <w:vertAlign w:val="superscript"/>
          <w:lang w:val="nl-NL"/>
        </w:rPr>
        <w:t xml:space="preserve"> </w:t>
      </w:r>
      <w:r w:rsidR="00EA58B4" w:rsidRPr="00996B0C">
        <w:rPr>
          <w:sz w:val="22"/>
          <w:szCs w:val="22"/>
          <w:lang w:val="nl-NL"/>
        </w:rPr>
        <w:t>Pos, ‘</w:t>
      </w:r>
      <w:r w:rsidR="003405C8" w:rsidRPr="00996B0C">
        <w:rPr>
          <w:sz w:val="22"/>
          <w:szCs w:val="22"/>
          <w:lang w:val="nl-NL"/>
        </w:rPr>
        <w:t>“</w:t>
      </w:r>
      <w:r w:rsidR="00EA58B4" w:rsidRPr="00996B0C">
        <w:rPr>
          <w:sz w:val="22"/>
          <w:szCs w:val="22"/>
          <w:lang w:val="nl-NL"/>
        </w:rPr>
        <w:t xml:space="preserve">So weetmen wat te vertellen alsmen oudt is”. Over het ontstaan en de inhoud van het Itinerario’ in: R. van Gelder, J. Parmentier en V. Roeper (ed.), </w:t>
      </w:r>
      <w:hyperlink r:id="rId380" w:history="1">
        <w:r w:rsidR="00EA58B4" w:rsidRPr="00996B0C">
          <w:rPr>
            <w:rStyle w:val="Hyperlink"/>
            <w:i/>
            <w:sz w:val="22"/>
            <w:szCs w:val="22"/>
            <w:lang w:val="nl-NL"/>
          </w:rPr>
          <w:t>Souffrir pour Parvenir. De wereld van Jan Huygen van Linschoten</w:t>
        </w:r>
      </w:hyperlink>
      <w:r w:rsidR="00EA58B4" w:rsidRPr="00996B0C">
        <w:rPr>
          <w:sz w:val="22"/>
          <w:szCs w:val="22"/>
          <w:lang w:val="nl-NL"/>
        </w:rPr>
        <w:t xml:space="preserve"> (Haarlem 1998); D. Wildeman, ‘Bibliografie van de werken van Jan Huygen van Linschoten’ in: R. van Gelder, J. Parmentier en V. Roeper (ed.), </w:t>
      </w:r>
      <w:hyperlink r:id="rId381" w:history="1">
        <w:r w:rsidR="00EA58B4" w:rsidRPr="00996B0C">
          <w:rPr>
            <w:rStyle w:val="Hyperlink"/>
            <w:i/>
            <w:iCs/>
            <w:sz w:val="22"/>
            <w:szCs w:val="22"/>
            <w:lang w:val="nl-NL"/>
          </w:rPr>
          <w:t>Souffrir pour Parvenir. De wereld van Jan Huygen van Linschoten</w:t>
        </w:r>
      </w:hyperlink>
      <w:r w:rsidR="00EA58B4" w:rsidRPr="00996B0C">
        <w:rPr>
          <w:i/>
          <w:iCs/>
          <w:sz w:val="22"/>
          <w:szCs w:val="22"/>
          <w:lang w:val="nl-NL"/>
        </w:rPr>
        <w:t xml:space="preserve"> </w:t>
      </w:r>
      <w:r w:rsidR="00EA58B4" w:rsidRPr="00996B0C">
        <w:rPr>
          <w:sz w:val="22"/>
          <w:szCs w:val="22"/>
          <w:lang w:val="nl-NL"/>
        </w:rPr>
        <w:t>(Haarlem 1998) 167-172</w:t>
      </w:r>
      <w:bookmarkEnd w:id="19"/>
      <w:r w:rsidR="00EA58B4" w:rsidRPr="00996B0C">
        <w:rPr>
          <w:sz w:val="22"/>
          <w:szCs w:val="22"/>
          <w:lang w:val="nl-NL"/>
        </w:rPr>
        <w:t>.</w:t>
      </w:r>
    </w:p>
  </w:endnote>
  <w:endnote w:id="280">
    <w:p w14:paraId="21DA8E57" w14:textId="25796815" w:rsidR="00820E0B" w:rsidRPr="00996B0C" w:rsidRDefault="00820E0B" w:rsidP="0082636B">
      <w:pPr>
        <w:spacing w:line="240" w:lineRule="auto"/>
        <w:jc w:val="left"/>
        <w:rPr>
          <w:sz w:val="22"/>
          <w:szCs w:val="22"/>
        </w:rPr>
      </w:pPr>
      <w:r w:rsidRPr="00996B0C">
        <w:rPr>
          <w:rStyle w:val="EndnoteReference"/>
          <w:sz w:val="22"/>
          <w:szCs w:val="22"/>
        </w:rPr>
        <w:endnoteRef/>
      </w:r>
      <w:r w:rsidRPr="00996B0C">
        <w:rPr>
          <w:sz w:val="22"/>
          <w:szCs w:val="22"/>
        </w:rPr>
        <w:t xml:space="preserve"> </w:t>
      </w:r>
      <w:r w:rsidR="00491280" w:rsidRPr="00996B0C">
        <w:rPr>
          <w:sz w:val="22"/>
          <w:szCs w:val="22"/>
        </w:rPr>
        <w:t xml:space="preserve">C.A. Davids, </w:t>
      </w:r>
      <w:hyperlink r:id="rId382" w:history="1">
        <w:r w:rsidR="00491280" w:rsidRPr="00996B0C">
          <w:rPr>
            <w:rStyle w:val="Hyperlink"/>
            <w:i/>
            <w:sz w:val="22"/>
            <w:szCs w:val="22"/>
          </w:rPr>
          <w:t>Zeewezen en wetenschap. De wetenschap en de ontwikkeling van de navigatietechniek in Nederland tussen 1585 en 1815</w:t>
        </w:r>
      </w:hyperlink>
      <w:r w:rsidR="00491280" w:rsidRPr="00996B0C">
        <w:rPr>
          <w:i/>
          <w:sz w:val="22"/>
          <w:szCs w:val="22"/>
        </w:rPr>
        <w:t xml:space="preserve"> </w:t>
      </w:r>
      <w:r w:rsidR="00491280" w:rsidRPr="00996B0C">
        <w:rPr>
          <w:sz w:val="22"/>
          <w:szCs w:val="22"/>
        </w:rPr>
        <w:t xml:space="preserve">(Amsterdam 1986) 100; J. Parmentier, K. Davids en J. Everaert, ‘Inleiding’ in: J. Parmentier, K. Davids en J. Everaert, </w:t>
      </w:r>
      <w:hyperlink r:id="rId383" w:history="1">
        <w:r w:rsidR="00491280" w:rsidRPr="00996B0C">
          <w:rPr>
            <w:rStyle w:val="Hyperlink"/>
            <w:i/>
            <w:sz w:val="22"/>
            <w:szCs w:val="22"/>
          </w:rPr>
          <w:t>Peper, Plancius en Porselein. De reis van het schip Swarte Leeuw naar Atjeh en Bantam, 1601-1603</w:t>
        </w:r>
      </w:hyperlink>
      <w:r w:rsidR="00491280" w:rsidRPr="00996B0C">
        <w:rPr>
          <w:sz w:val="22"/>
          <w:szCs w:val="22"/>
        </w:rPr>
        <w:t xml:space="preserve"> (Zutphen 2003) 41-42. </w:t>
      </w:r>
      <w:r w:rsidRPr="00996B0C">
        <w:rPr>
          <w:sz w:val="22"/>
          <w:szCs w:val="22"/>
        </w:rPr>
        <w:t xml:space="preserve"> </w:t>
      </w:r>
    </w:p>
  </w:endnote>
  <w:endnote w:id="281">
    <w:p w14:paraId="05767C47" w14:textId="39A0DE8A" w:rsidR="00FE619A" w:rsidRPr="00996B0C" w:rsidRDefault="00820E0B" w:rsidP="00B52DF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A4817" w:rsidRPr="00996B0C">
        <w:rPr>
          <w:sz w:val="22"/>
          <w:szCs w:val="22"/>
          <w:lang w:val="nl-NL"/>
        </w:rPr>
        <w:t xml:space="preserve">C.A. Davids, </w:t>
      </w:r>
      <w:hyperlink r:id="rId384" w:history="1">
        <w:r w:rsidR="007A4817" w:rsidRPr="00996B0C">
          <w:rPr>
            <w:rStyle w:val="Hyperlink"/>
            <w:i/>
            <w:sz w:val="22"/>
            <w:szCs w:val="22"/>
            <w:lang w:val="nl-NL"/>
          </w:rPr>
          <w:t>Zeewezen en wetenschap. De wetenschap en de ontwikkeling van de navigatietechniek in Nederland tussen 1585 en 1815</w:t>
        </w:r>
      </w:hyperlink>
      <w:r w:rsidR="007A4817" w:rsidRPr="00996B0C">
        <w:rPr>
          <w:sz w:val="22"/>
          <w:szCs w:val="22"/>
          <w:lang w:val="nl-NL"/>
        </w:rPr>
        <w:t xml:space="preserve"> (Amsterdam 1986)</w:t>
      </w:r>
      <w:r w:rsidR="007A4817" w:rsidRPr="00996B0C">
        <w:rPr>
          <w:i/>
          <w:sz w:val="22"/>
          <w:szCs w:val="22"/>
          <w:lang w:val="nl-NL"/>
        </w:rPr>
        <w:t xml:space="preserve"> </w:t>
      </w:r>
      <w:r w:rsidR="007A4817" w:rsidRPr="00996B0C">
        <w:rPr>
          <w:sz w:val="22"/>
          <w:szCs w:val="22"/>
          <w:lang w:val="nl-NL"/>
        </w:rPr>
        <w:t>101.</w:t>
      </w:r>
    </w:p>
  </w:endnote>
  <w:endnote w:id="282">
    <w:p w14:paraId="14161E4C" w14:textId="01229BDC" w:rsidR="00487385" w:rsidRPr="00996B0C" w:rsidRDefault="00487385" w:rsidP="00B52DFE">
      <w:pPr>
        <w:jc w:val="left"/>
        <w:rPr>
          <w:sz w:val="22"/>
          <w:szCs w:val="22"/>
        </w:rPr>
      </w:pPr>
      <w:r w:rsidRPr="003B4BC8">
        <w:rPr>
          <w:rStyle w:val="EndnoteReference"/>
          <w:sz w:val="22"/>
          <w:szCs w:val="22"/>
        </w:rPr>
        <w:endnoteRef/>
      </w:r>
      <w:r w:rsidRPr="00996B0C">
        <w:rPr>
          <w:sz w:val="22"/>
          <w:szCs w:val="22"/>
        </w:rPr>
        <w:t xml:space="preserve"> K. Davids, ‘Navigeren in Azië. De uitwisseling van kennis tussen Aziaten en navigatiepersoneel bij de voorcompagnieën en de VOC, 1595-1795’, </w:t>
      </w:r>
      <w:hyperlink r:id="rId385" w:history="1">
        <w:r w:rsidRPr="00996B0C">
          <w:rPr>
            <w:rStyle w:val="Hyperlink"/>
            <w:i/>
            <w:sz w:val="22"/>
            <w:szCs w:val="22"/>
          </w:rPr>
          <w:t>Tijdschrift voor Zeegeschiedenis</w:t>
        </w:r>
      </w:hyperlink>
      <w:r w:rsidRPr="00996B0C">
        <w:rPr>
          <w:sz w:val="22"/>
          <w:szCs w:val="22"/>
        </w:rPr>
        <w:t xml:space="preserve"> 9:1 (1990) 5-18, 6-7.</w:t>
      </w:r>
    </w:p>
  </w:endnote>
  <w:endnote w:id="283">
    <w:p w14:paraId="030CED5D" w14:textId="3E8DE706" w:rsidR="00820E0B" w:rsidRPr="00996B0C" w:rsidRDefault="00820E0B" w:rsidP="00B52DF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8381E" w:rsidRPr="00996B0C">
        <w:rPr>
          <w:sz w:val="22"/>
          <w:szCs w:val="22"/>
          <w:lang w:val="nl-NL"/>
        </w:rPr>
        <w:t xml:space="preserve">C.A. Davids, </w:t>
      </w:r>
      <w:hyperlink r:id="rId386" w:history="1">
        <w:r w:rsidR="0028381E" w:rsidRPr="00996B0C">
          <w:rPr>
            <w:rStyle w:val="Hyperlink"/>
            <w:i/>
            <w:sz w:val="22"/>
            <w:szCs w:val="22"/>
            <w:lang w:val="nl-NL"/>
          </w:rPr>
          <w:t>Zeewezen en wetenschap. De wetenschap en de ontwikkeling van de navigatietechniek in Nederland tussen 1585 en 1815</w:t>
        </w:r>
      </w:hyperlink>
      <w:r w:rsidR="0028381E" w:rsidRPr="00996B0C">
        <w:rPr>
          <w:i/>
          <w:sz w:val="22"/>
          <w:szCs w:val="22"/>
          <w:lang w:val="nl-NL"/>
        </w:rPr>
        <w:t xml:space="preserve"> </w:t>
      </w:r>
      <w:r w:rsidR="0028381E" w:rsidRPr="00996B0C">
        <w:rPr>
          <w:sz w:val="22"/>
          <w:szCs w:val="22"/>
          <w:lang w:val="nl-NL"/>
        </w:rPr>
        <w:t xml:space="preserve">(Amsterdam 1986) 101-102; M. van Groesen, </w:t>
      </w:r>
      <w:hyperlink r:id="rId387" w:history="1">
        <w:r w:rsidR="0028381E" w:rsidRPr="00996B0C">
          <w:rPr>
            <w:rStyle w:val="Hyperlink"/>
            <w:i/>
            <w:sz w:val="22"/>
            <w:szCs w:val="22"/>
            <w:lang w:val="nl-NL"/>
          </w:rPr>
          <w:t>Zee van mensen</w:t>
        </w:r>
      </w:hyperlink>
      <w:r w:rsidR="0028381E" w:rsidRPr="00996B0C">
        <w:rPr>
          <w:sz w:val="22"/>
          <w:szCs w:val="22"/>
          <w:lang w:val="nl-NL"/>
        </w:rPr>
        <w:t xml:space="preserve"> (Leiden 2016) 3-5.</w:t>
      </w:r>
    </w:p>
  </w:endnote>
  <w:endnote w:id="284">
    <w:p w14:paraId="0AAA8C7A" w14:textId="677AFB97" w:rsidR="00FD482E" w:rsidRPr="00996B0C" w:rsidRDefault="009751E7" w:rsidP="00B944E6">
      <w:pPr>
        <w:spacing w:line="259" w:lineRule="auto"/>
        <w:jc w:val="left"/>
        <w:rPr>
          <w:sz w:val="22"/>
          <w:szCs w:val="22"/>
          <w:highlight w:val="cyan"/>
        </w:rPr>
      </w:pPr>
      <w:r w:rsidRPr="003B4BC8">
        <w:rPr>
          <w:rStyle w:val="EndnoteReference"/>
          <w:sz w:val="22"/>
          <w:szCs w:val="22"/>
        </w:rPr>
        <w:endnoteRef/>
      </w:r>
      <w:r w:rsidRPr="003B4BC8">
        <w:rPr>
          <w:sz w:val="22"/>
          <w:szCs w:val="22"/>
          <w:lang w:val="en-US"/>
        </w:rPr>
        <w:t xml:space="preserve"> </w:t>
      </w:r>
      <w:r w:rsidR="002D0420" w:rsidRPr="003B4BC8">
        <w:rPr>
          <w:sz w:val="22"/>
          <w:szCs w:val="22"/>
          <w:lang w:val="en-US"/>
        </w:rPr>
        <w:t>K</w:t>
      </w:r>
      <w:r w:rsidR="002D0420" w:rsidRPr="00996B0C">
        <w:rPr>
          <w:sz w:val="22"/>
          <w:szCs w:val="22"/>
          <w:lang w:val="en-US"/>
        </w:rPr>
        <w:t>. Zandvliet,</w:t>
      </w:r>
      <w:r w:rsidR="002D0420" w:rsidRPr="00996B0C">
        <w:rPr>
          <w:b/>
          <w:bCs/>
          <w:sz w:val="22"/>
          <w:szCs w:val="22"/>
          <w:lang w:val="en-US"/>
        </w:rPr>
        <w:t xml:space="preserve"> </w:t>
      </w:r>
      <w:hyperlink r:id="rId388" w:history="1">
        <w:r w:rsidR="002D0420" w:rsidRPr="00996B0C">
          <w:rPr>
            <w:rStyle w:val="Hyperlink"/>
            <w:i/>
            <w:iCs/>
            <w:sz w:val="22"/>
            <w:szCs w:val="22"/>
            <w:lang w:val="en-US"/>
          </w:rPr>
          <w:t xml:space="preserve">Mapping for Money. Maps, Plans and Topographic Paintings and Their Role in Dutch Overseas Expansion </w:t>
        </w:r>
        <w:r w:rsidR="007B64C8" w:rsidRPr="00996B0C">
          <w:rPr>
            <w:rStyle w:val="Hyperlink"/>
            <w:i/>
            <w:iCs/>
            <w:sz w:val="22"/>
            <w:szCs w:val="22"/>
            <w:lang w:val="en-US"/>
          </w:rPr>
          <w:t>d</w:t>
        </w:r>
        <w:r w:rsidR="002D0420" w:rsidRPr="00996B0C">
          <w:rPr>
            <w:rStyle w:val="Hyperlink"/>
            <w:i/>
            <w:iCs/>
            <w:sz w:val="22"/>
            <w:szCs w:val="22"/>
            <w:lang w:val="en-US"/>
          </w:rPr>
          <w:t>uring the 16th and 17th Centuries</w:t>
        </w:r>
      </w:hyperlink>
      <w:r w:rsidR="002D0420" w:rsidRPr="00996B0C">
        <w:rPr>
          <w:i/>
          <w:iCs/>
          <w:sz w:val="22"/>
          <w:szCs w:val="22"/>
          <w:lang w:val="en-US"/>
        </w:rPr>
        <w:t xml:space="preserve"> </w:t>
      </w:r>
      <w:r w:rsidR="002D0420" w:rsidRPr="00996B0C">
        <w:rPr>
          <w:sz w:val="22"/>
          <w:szCs w:val="22"/>
          <w:lang w:val="en-US"/>
        </w:rPr>
        <w:t xml:space="preserve">(Amsterdam 1998) </w:t>
      </w:r>
      <w:r w:rsidRPr="00996B0C">
        <w:rPr>
          <w:sz w:val="22"/>
          <w:szCs w:val="22"/>
          <w:lang w:val="en-US"/>
        </w:rPr>
        <w:t xml:space="preserve">164-209; </w:t>
      </w:r>
      <w:r w:rsidR="00FD482E" w:rsidRPr="00996B0C">
        <w:rPr>
          <w:sz w:val="22"/>
          <w:szCs w:val="22"/>
          <w:lang w:val="en-US"/>
        </w:rPr>
        <w:t xml:space="preserve">B.N. </w:t>
      </w:r>
      <w:r w:rsidRPr="00996B0C">
        <w:rPr>
          <w:sz w:val="22"/>
          <w:szCs w:val="22"/>
          <w:lang w:val="en-US"/>
        </w:rPr>
        <w:t xml:space="preserve">Teensma, </w:t>
      </w:r>
      <w:r w:rsidR="00FD482E" w:rsidRPr="00996B0C">
        <w:rPr>
          <w:sz w:val="22"/>
          <w:szCs w:val="22"/>
          <w:lang w:val="en-US"/>
        </w:rPr>
        <w:t xml:space="preserve">‘Nederlands-Braziliaans militair inlichtingenwerk van de West-Indische Compagnie, 1629-1654’ in: V. Enthoven, H. den Heijer en H. Jordaan (ed.), </w:t>
      </w:r>
      <w:hyperlink r:id="rId389" w:history="1">
        <w:r w:rsidR="00FD482E" w:rsidRPr="00996B0C">
          <w:rPr>
            <w:rStyle w:val="Hyperlink"/>
            <w:i/>
            <w:sz w:val="22"/>
            <w:szCs w:val="22"/>
            <w:lang w:val="en-US"/>
          </w:rPr>
          <w:t xml:space="preserve">Geweld in de West. </w:t>
        </w:r>
        <w:r w:rsidR="00FD482E" w:rsidRPr="00996B0C">
          <w:rPr>
            <w:rStyle w:val="Hyperlink"/>
            <w:i/>
            <w:sz w:val="22"/>
            <w:szCs w:val="22"/>
          </w:rPr>
          <w:t>Een militaire geschiedenis van de Nederlandse Atlantische wereld, 1600-1800</w:t>
        </w:r>
      </w:hyperlink>
      <w:r w:rsidR="00FD482E" w:rsidRPr="00996B0C">
        <w:rPr>
          <w:sz w:val="22"/>
          <w:szCs w:val="22"/>
        </w:rPr>
        <w:t xml:space="preserve"> (Leiden/Boston 2013) 277-311, 280-287</w:t>
      </w:r>
      <w:r w:rsidR="00BE7E28" w:rsidRPr="00996B0C">
        <w:rPr>
          <w:sz w:val="22"/>
          <w:szCs w:val="22"/>
        </w:rPr>
        <w:t>.</w:t>
      </w:r>
    </w:p>
  </w:endnote>
  <w:endnote w:id="285">
    <w:p w14:paraId="21FAB213" w14:textId="2E08144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0"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90-95; C.A. Davids, ‘The Use of Globes on Ships op the Dutch East-India Company’, </w:t>
      </w:r>
      <w:hyperlink r:id="rId391" w:history="1">
        <w:r w:rsidR="00BC0118" w:rsidRPr="00996B0C">
          <w:rPr>
            <w:rStyle w:val="Hyperlink"/>
            <w:i/>
            <w:sz w:val="22"/>
            <w:szCs w:val="22"/>
            <w:lang w:val="nl-NL"/>
          </w:rPr>
          <w:t>Der Globusfreund</w:t>
        </w:r>
      </w:hyperlink>
      <w:r w:rsidR="00BC0118" w:rsidRPr="00996B0C">
        <w:rPr>
          <w:sz w:val="22"/>
          <w:szCs w:val="22"/>
          <w:lang w:val="nl-NL"/>
        </w:rPr>
        <w:t xml:space="preserve"> 35-37 (1987-1989) 69-78, 71-75; P. van der Krogt, </w:t>
      </w:r>
      <w:hyperlink r:id="rId392" w:history="1">
        <w:r w:rsidR="00BC0118" w:rsidRPr="00996B0C">
          <w:rPr>
            <w:rStyle w:val="Hyperlink"/>
            <w:i/>
            <w:sz w:val="22"/>
            <w:szCs w:val="22"/>
            <w:lang w:val="nl-NL"/>
          </w:rPr>
          <w:t>Old Globes of the Netherlands: A Catalogue of Terrestrial and Celestial Globes made Prior to 1850 and preserved in Dutch Collections</w:t>
        </w:r>
      </w:hyperlink>
      <w:r w:rsidR="00BC0118" w:rsidRPr="00996B0C">
        <w:rPr>
          <w:sz w:val="22"/>
          <w:szCs w:val="22"/>
          <w:lang w:val="nl-NL"/>
        </w:rPr>
        <w:t xml:space="preserve"> (Utrecht 1984) 202-219.</w:t>
      </w:r>
    </w:p>
  </w:endnote>
  <w:endnote w:id="286">
    <w:p w14:paraId="298E399B" w14:textId="59A062E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3"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 xml:space="preserve">(Amsterdam 1986) 95-96; R. Paesie, </w:t>
      </w:r>
      <w:hyperlink r:id="rId394" w:history="1">
        <w:r w:rsidR="00BC0118" w:rsidRPr="00996B0C">
          <w:rPr>
            <w:rStyle w:val="Hyperlink"/>
            <w:i/>
            <w:sz w:val="22"/>
            <w:szCs w:val="22"/>
            <w:lang w:val="nl-NL"/>
          </w:rPr>
          <w:t>Zeeuwse kaarten voor de VOC.</w:t>
        </w:r>
        <w:r w:rsidR="00BC0118" w:rsidRPr="00996B0C">
          <w:rPr>
            <w:rStyle w:val="Hyperlink"/>
            <w:b/>
            <w:sz w:val="22"/>
            <w:szCs w:val="22"/>
            <w:lang w:val="nl-NL"/>
          </w:rPr>
          <w:t xml:space="preserve"> </w:t>
        </w:r>
        <w:r w:rsidR="00BC0118" w:rsidRPr="00996B0C">
          <w:rPr>
            <w:rStyle w:val="Hyperlink"/>
            <w:i/>
            <w:sz w:val="22"/>
            <w:szCs w:val="22"/>
            <w:lang w:val="nl-NL"/>
          </w:rPr>
          <w:t>Het Kaartenmakersbedrijf van de Kamer Zeeland in de 17de en 18de eeuw</w:t>
        </w:r>
      </w:hyperlink>
      <w:r w:rsidR="00BC0118" w:rsidRPr="00996B0C">
        <w:rPr>
          <w:b/>
          <w:sz w:val="22"/>
          <w:szCs w:val="22"/>
          <w:lang w:val="nl-NL"/>
        </w:rPr>
        <w:t xml:space="preserve"> </w:t>
      </w:r>
      <w:r w:rsidR="00BC0118" w:rsidRPr="00996B0C">
        <w:rPr>
          <w:sz w:val="22"/>
          <w:szCs w:val="22"/>
          <w:lang w:val="nl-NL"/>
        </w:rPr>
        <w:t>(Zutphen 2010) 50-51en 57-59.</w:t>
      </w:r>
    </w:p>
  </w:endnote>
  <w:endnote w:id="287">
    <w:p w14:paraId="5044AA5A" w14:textId="5FD38D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5"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 xml:space="preserve">(Amsterdam 1986) 102-103 en 108-112; A.R.T. Jonkers, </w:t>
      </w:r>
      <w:hyperlink r:id="rId396" w:history="1">
        <w:r w:rsidR="00BC0118" w:rsidRPr="00996B0C">
          <w:rPr>
            <w:rStyle w:val="Hyperlink"/>
            <w:i/>
            <w:sz w:val="22"/>
            <w:szCs w:val="22"/>
            <w:lang w:val="nl-NL"/>
          </w:rPr>
          <w:t>Earth’s Magnetism in the Age of Sail</w:t>
        </w:r>
      </w:hyperlink>
      <w:r w:rsidR="00BC0118" w:rsidRPr="00996B0C">
        <w:rPr>
          <w:sz w:val="22"/>
          <w:szCs w:val="22"/>
          <w:lang w:val="nl-NL"/>
        </w:rPr>
        <w:t xml:space="preserve"> (Baltimore 2003) 147-149.</w:t>
      </w:r>
    </w:p>
  </w:endnote>
  <w:endnote w:id="288">
    <w:p w14:paraId="75481DA0" w14:textId="6B8A39B8" w:rsidR="00820E0B" w:rsidRPr="00996B0C" w:rsidRDefault="00820E0B" w:rsidP="00B40CE2">
      <w:pPr>
        <w:pStyle w:val="EndnoteText"/>
        <w:rPr>
          <w:sz w:val="22"/>
          <w:szCs w:val="22"/>
          <w:lang w:val="nl-NL"/>
        </w:rPr>
      </w:pPr>
      <w:r w:rsidRPr="00996B0C">
        <w:rPr>
          <w:rStyle w:val="EndnoteReference"/>
          <w:sz w:val="22"/>
          <w:szCs w:val="22"/>
        </w:rPr>
        <w:endnoteRef/>
      </w:r>
      <w:r w:rsidR="00BC0118" w:rsidRPr="00996B0C">
        <w:rPr>
          <w:sz w:val="22"/>
          <w:szCs w:val="22"/>
          <w:lang w:val="nl-NL"/>
        </w:rPr>
        <w:t xml:space="preserve"> C.A. Davids, </w:t>
      </w:r>
      <w:hyperlink r:id="rId397"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(Amsterdam 1986)</w:t>
      </w:r>
      <w:r w:rsidR="00BC0118" w:rsidRPr="00996B0C">
        <w:rPr>
          <w:i/>
          <w:sz w:val="22"/>
          <w:szCs w:val="22"/>
          <w:lang w:val="nl-NL"/>
        </w:rPr>
        <w:t xml:space="preserve"> </w:t>
      </w:r>
      <w:r w:rsidR="00BC0118" w:rsidRPr="00996B0C">
        <w:rPr>
          <w:sz w:val="22"/>
          <w:szCs w:val="22"/>
          <w:lang w:val="nl-NL"/>
        </w:rPr>
        <w:t>112-114.</w:t>
      </w:r>
    </w:p>
  </w:endnote>
  <w:endnote w:id="289">
    <w:p w14:paraId="6AA588A5" w14:textId="33219279" w:rsidR="00820E0B" w:rsidRPr="00996B0C" w:rsidRDefault="00820E0B" w:rsidP="00B40CE2">
      <w:pPr>
        <w:pStyle w:val="EndnoteText"/>
        <w:rPr>
          <w:sz w:val="22"/>
          <w:szCs w:val="22"/>
          <w:lang w:val="nl-NL"/>
        </w:rPr>
      </w:pPr>
      <w:r w:rsidRPr="00996B0C">
        <w:rPr>
          <w:rStyle w:val="EndnoteReference"/>
          <w:sz w:val="22"/>
          <w:szCs w:val="22"/>
        </w:rPr>
        <w:endnoteRef/>
      </w:r>
      <w:r w:rsidR="0082636B" w:rsidRPr="00996B0C">
        <w:rPr>
          <w:sz w:val="22"/>
          <w:szCs w:val="22"/>
          <w:lang w:val="nl-NL"/>
        </w:rPr>
        <w:t xml:space="preserve"> </w:t>
      </w:r>
      <w:r w:rsidR="00BC0118" w:rsidRPr="00996B0C">
        <w:rPr>
          <w:sz w:val="22"/>
          <w:szCs w:val="22"/>
          <w:lang w:val="nl-NL"/>
        </w:rPr>
        <w:t xml:space="preserve">C.A. Davids, </w:t>
      </w:r>
      <w:hyperlink r:id="rId398"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113-114.</w:t>
      </w:r>
    </w:p>
  </w:endnote>
  <w:endnote w:id="290">
    <w:p w14:paraId="6B781627" w14:textId="0489937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9"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114-117.</w:t>
      </w:r>
    </w:p>
  </w:endnote>
  <w:endnote w:id="291">
    <w:p w14:paraId="78F6CBCD" w14:textId="6C543C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N. de Hilster, </w:t>
      </w:r>
      <w:hyperlink r:id="rId400" w:history="1">
        <w:r w:rsidR="00BC0118" w:rsidRPr="00996B0C">
          <w:rPr>
            <w:rStyle w:val="Hyperlink"/>
            <w:i/>
            <w:sz w:val="22"/>
            <w:szCs w:val="22"/>
            <w:lang w:val="nl-NL"/>
          </w:rPr>
          <w:t>Navigation on Wood: Wooden Navigational Instruments 1590-1731</w:t>
        </w:r>
      </w:hyperlink>
      <w:r w:rsidR="00BC0118" w:rsidRPr="00996B0C">
        <w:rPr>
          <w:sz w:val="22"/>
          <w:szCs w:val="22"/>
          <w:lang w:val="nl-NL"/>
        </w:rPr>
        <w:t xml:space="preserve"> (Castricum 2018) 48-56 en 312-336; C.A. Davids, </w:t>
      </w:r>
      <w:hyperlink r:id="rId401"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121-125, 171-175 en 231-232.</w:t>
      </w:r>
    </w:p>
  </w:endnote>
  <w:endnote w:id="292">
    <w:p w14:paraId="2EF57E92" w14:textId="34D23E2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5E64" w:rsidRPr="00996B0C">
        <w:rPr>
          <w:sz w:val="22"/>
          <w:szCs w:val="22"/>
          <w:lang w:val="nl-NL"/>
        </w:rPr>
        <w:t xml:space="preserve">W.F.J. Mörzer Bruyns, </w:t>
      </w:r>
      <w:hyperlink r:id="rId402" w:history="1">
        <w:r w:rsidR="00C95E64" w:rsidRPr="00996B0C">
          <w:rPr>
            <w:rStyle w:val="Hyperlink"/>
            <w:i/>
            <w:sz w:val="22"/>
            <w:szCs w:val="22"/>
            <w:lang w:val="nl-NL"/>
          </w:rPr>
          <w:t>Schip Recht door Zee. De octant in de Republiek in de achttiende eeuw</w:t>
        </w:r>
      </w:hyperlink>
      <w:r w:rsidR="00C95E64" w:rsidRPr="00996B0C">
        <w:rPr>
          <w:sz w:val="22"/>
          <w:szCs w:val="22"/>
          <w:lang w:val="nl-NL"/>
        </w:rPr>
        <w:t xml:space="preserve"> (Amsterdam 2003) 28-40. </w:t>
      </w:r>
      <w:r w:rsidRPr="00996B0C">
        <w:rPr>
          <w:sz w:val="22"/>
          <w:szCs w:val="22"/>
          <w:lang w:val="nl-NL"/>
        </w:rPr>
        <w:t xml:space="preserve"> </w:t>
      </w:r>
    </w:p>
  </w:endnote>
  <w:endnote w:id="293">
    <w:p w14:paraId="1B056DB3" w14:textId="3D9AC05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35663" w:rsidRPr="00996B0C">
        <w:rPr>
          <w:sz w:val="22"/>
          <w:szCs w:val="22"/>
          <w:lang w:val="nl-NL"/>
        </w:rPr>
        <w:t xml:space="preserve">W.F.J. Mörzer Bruyns, </w:t>
      </w:r>
      <w:hyperlink r:id="rId403" w:history="1">
        <w:r w:rsidR="00D35663" w:rsidRPr="00996B0C">
          <w:rPr>
            <w:rStyle w:val="Hyperlink"/>
            <w:i/>
            <w:sz w:val="22"/>
            <w:szCs w:val="22"/>
            <w:lang w:val="nl-NL"/>
          </w:rPr>
          <w:t>Schip Recht door Zee. De octant in de Republiek in de achttiende eeuw</w:t>
        </w:r>
      </w:hyperlink>
      <w:r w:rsidR="00D35663" w:rsidRPr="00996B0C">
        <w:rPr>
          <w:sz w:val="22"/>
          <w:szCs w:val="22"/>
          <w:lang w:val="nl-NL"/>
        </w:rPr>
        <w:t xml:space="preserve"> (Amsterdam 2003) 45-48, 91-93; W.F.J. Mörzer Bruyns, ‘Een octant en sextant van de firma Van Keulen’ in: </w:t>
      </w:r>
      <w:hyperlink r:id="rId404" w:history="1">
        <w:r w:rsidR="00D35663" w:rsidRPr="00996B0C">
          <w:rPr>
            <w:rStyle w:val="Hyperlink"/>
            <w:i/>
            <w:sz w:val="22"/>
            <w:szCs w:val="22"/>
            <w:lang w:val="nl-NL"/>
          </w:rPr>
          <w:t>Jaarverslag Vereeniging Nederlandsch Historisch Scheepvaart Museum 1980</w:t>
        </w:r>
      </w:hyperlink>
      <w:r w:rsidR="00D35663" w:rsidRPr="00996B0C">
        <w:rPr>
          <w:sz w:val="22"/>
          <w:szCs w:val="22"/>
          <w:lang w:val="nl-NL"/>
        </w:rPr>
        <w:t xml:space="preserve"> (Amsterdam 1981) 33-37; C.A. Davids, </w:t>
      </w:r>
      <w:hyperlink r:id="rId405" w:history="1">
        <w:r w:rsidR="00D35663" w:rsidRPr="00996B0C">
          <w:rPr>
            <w:rStyle w:val="Hyperlink"/>
            <w:i/>
            <w:sz w:val="22"/>
            <w:szCs w:val="22"/>
            <w:lang w:val="nl-NL"/>
          </w:rPr>
          <w:t>Zeewezen en wetenschap. De wetenschap en de ontwikkeling van de navigatietechniek in Nederland tussen 1585 en 1815</w:t>
        </w:r>
      </w:hyperlink>
      <w:r w:rsidR="00D35663" w:rsidRPr="00996B0C">
        <w:rPr>
          <w:sz w:val="22"/>
          <w:szCs w:val="22"/>
          <w:lang w:val="nl-NL"/>
        </w:rPr>
        <w:t xml:space="preserve"> (Amsterdam 1986) 189-190, 228-231.</w:t>
      </w:r>
    </w:p>
  </w:endnote>
  <w:endnote w:id="294">
    <w:p w14:paraId="3A4E2A85" w14:textId="426CD0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E. Crone, </w:t>
      </w:r>
      <w:hyperlink r:id="rId406" w:history="1">
        <w:r w:rsidR="000A2084" w:rsidRPr="00996B0C">
          <w:rPr>
            <w:rStyle w:val="Hyperlink"/>
            <w:i/>
            <w:sz w:val="22"/>
            <w:szCs w:val="22"/>
            <w:lang w:val="nl-NL"/>
          </w:rPr>
          <w:t>Cornelis Douwes, 1712-1773: zijn leven en zijn werk; met inleidende hoofdstukken over navigatie en zeevaart-onderwijs in de 17de en 18de eeuw</w:t>
        </w:r>
      </w:hyperlink>
      <w:r w:rsidR="000A2084" w:rsidRPr="00996B0C">
        <w:rPr>
          <w:sz w:val="22"/>
          <w:szCs w:val="22"/>
          <w:lang w:val="nl-NL"/>
        </w:rPr>
        <w:t xml:space="preserve"> (Haarlem 1941) 190-233.</w:t>
      </w:r>
    </w:p>
  </w:endnote>
  <w:endnote w:id="295">
    <w:p w14:paraId="63C1F686" w14:textId="397791C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C.A. Davids, </w:t>
      </w:r>
      <w:hyperlink r:id="rId407" w:history="1">
        <w:r w:rsidR="000A2084" w:rsidRPr="00996B0C">
          <w:rPr>
            <w:rStyle w:val="Hyperlink"/>
            <w:i/>
            <w:sz w:val="22"/>
            <w:szCs w:val="22"/>
            <w:lang w:val="nl-NL"/>
          </w:rPr>
          <w:t>Zeewezen en wetenschap. De wetenschap en de ontwikkeling van de navigatietechniek in Nederland tussen 1585 en 1815</w:t>
        </w:r>
      </w:hyperlink>
      <w:r w:rsidR="000A2084" w:rsidRPr="00996B0C">
        <w:rPr>
          <w:sz w:val="22"/>
          <w:szCs w:val="22"/>
          <w:lang w:val="nl-NL"/>
        </w:rPr>
        <w:t xml:space="preserve"> (Amsterdam 1986) 69-74, 129-141.</w:t>
      </w:r>
    </w:p>
  </w:endnote>
  <w:endnote w:id="296">
    <w:p w14:paraId="231B5417" w14:textId="6AA20B0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C.A. Davids, </w:t>
      </w:r>
      <w:hyperlink r:id="rId408" w:history="1">
        <w:r w:rsidR="000A2084" w:rsidRPr="00996B0C">
          <w:rPr>
            <w:rStyle w:val="Hyperlink"/>
            <w:i/>
            <w:sz w:val="22"/>
            <w:szCs w:val="22"/>
            <w:lang w:val="nl-NL"/>
          </w:rPr>
          <w:t>Zeewezen en wetenschap. De wetenschap en de ontwikkeling van de navigatietechniek in Nederland tussen 1585 en 1815</w:t>
        </w:r>
      </w:hyperlink>
      <w:r w:rsidR="000A2084" w:rsidRPr="00996B0C">
        <w:rPr>
          <w:sz w:val="22"/>
          <w:szCs w:val="22"/>
          <w:lang w:val="nl-NL"/>
        </w:rPr>
        <w:t xml:space="preserve"> (Amsterdam 1986) 74-80, 177; </w:t>
      </w:r>
      <w:bookmarkStart w:id="20" w:name="_Hlk195632208"/>
      <w:r w:rsidR="000A2084" w:rsidRPr="00996B0C">
        <w:rPr>
          <w:sz w:val="22"/>
          <w:szCs w:val="22"/>
          <w:lang w:val="nl-NL"/>
        </w:rPr>
        <w:t xml:space="preserve">A.R.T. Jonkers, </w:t>
      </w:r>
      <w:hyperlink r:id="rId409" w:history="1">
        <w:r w:rsidR="000A2084" w:rsidRPr="00996B0C">
          <w:rPr>
            <w:rStyle w:val="Hyperlink"/>
            <w:i/>
            <w:sz w:val="22"/>
            <w:szCs w:val="22"/>
            <w:lang w:val="nl-NL"/>
          </w:rPr>
          <w:t>Earth’s Magnetism in the Age of Sail</w:t>
        </w:r>
      </w:hyperlink>
      <w:r w:rsidR="000A2084" w:rsidRPr="00996B0C">
        <w:rPr>
          <w:sz w:val="22"/>
          <w:szCs w:val="22"/>
          <w:lang w:val="nl-NL"/>
        </w:rPr>
        <w:t xml:space="preserve"> (Baltimore 2003)</w:t>
      </w:r>
      <w:bookmarkEnd w:id="20"/>
      <w:r w:rsidR="000A2084" w:rsidRPr="00996B0C">
        <w:rPr>
          <w:sz w:val="22"/>
          <w:szCs w:val="22"/>
          <w:lang w:val="nl-NL"/>
        </w:rPr>
        <w:t xml:space="preserve"> 181-191</w:t>
      </w:r>
      <w:r w:rsidRPr="00996B0C">
        <w:rPr>
          <w:sz w:val="22"/>
          <w:szCs w:val="22"/>
          <w:lang w:val="nl-NL"/>
        </w:rPr>
        <w:t>.</w:t>
      </w:r>
    </w:p>
  </w:endnote>
  <w:endnote w:id="297">
    <w:p w14:paraId="6A75AEED" w14:textId="07FF617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22CE7" w:rsidRPr="00996B0C">
        <w:rPr>
          <w:sz w:val="22"/>
          <w:szCs w:val="22"/>
          <w:lang w:val="nl-NL"/>
        </w:rPr>
        <w:t xml:space="preserve">C.A. Davids, </w:t>
      </w:r>
      <w:hyperlink r:id="rId410" w:history="1">
        <w:r w:rsidR="00C22CE7" w:rsidRPr="00996B0C">
          <w:rPr>
            <w:rStyle w:val="Hyperlink"/>
            <w:i/>
            <w:sz w:val="22"/>
            <w:szCs w:val="22"/>
            <w:lang w:val="nl-NL"/>
          </w:rPr>
          <w:t>Zeewezen en wetenschap. De wetenschap en de ontwikkeling van de navigatietechniek in Nederland tussen 1585 en 1815</w:t>
        </w:r>
      </w:hyperlink>
      <w:r w:rsidR="00C22CE7" w:rsidRPr="00996B0C">
        <w:rPr>
          <w:i/>
          <w:sz w:val="22"/>
          <w:szCs w:val="22"/>
          <w:lang w:val="nl-NL"/>
        </w:rPr>
        <w:t xml:space="preserve"> </w:t>
      </w:r>
      <w:r w:rsidR="00C22CE7" w:rsidRPr="00996B0C">
        <w:rPr>
          <w:sz w:val="22"/>
          <w:szCs w:val="22"/>
          <w:lang w:val="nl-NL"/>
        </w:rPr>
        <w:t>(Amsterdam 1986) 179-180, 183-186.</w:t>
      </w:r>
    </w:p>
  </w:endnote>
  <w:endnote w:id="298">
    <w:p w14:paraId="3FC49942" w14:textId="2C9910BB" w:rsidR="00820E0B" w:rsidRPr="00996B0C" w:rsidRDefault="00820E0B" w:rsidP="00DD1EC4">
      <w:pPr>
        <w:pStyle w:val="EndnoteText"/>
        <w:contextualSpacing/>
        <w:rPr>
          <w:sz w:val="22"/>
          <w:szCs w:val="22"/>
          <w:lang w:val="nl-NL"/>
        </w:rPr>
      </w:pPr>
      <w:r w:rsidRPr="00996B0C">
        <w:rPr>
          <w:rStyle w:val="EndnoteReference"/>
          <w:sz w:val="22"/>
          <w:szCs w:val="22"/>
        </w:rPr>
        <w:endnoteRef/>
      </w:r>
      <w:r w:rsidRPr="00996B0C">
        <w:rPr>
          <w:sz w:val="22"/>
          <w:szCs w:val="22"/>
          <w:lang w:val="nl-NL"/>
        </w:rPr>
        <w:t xml:space="preserve"> </w:t>
      </w:r>
      <w:r w:rsidR="00EF4669" w:rsidRPr="00996B0C">
        <w:rPr>
          <w:sz w:val="22"/>
          <w:szCs w:val="22"/>
          <w:lang w:val="nl-NL"/>
        </w:rPr>
        <w:t xml:space="preserve">C.A. Davids, </w:t>
      </w:r>
      <w:hyperlink r:id="rId411" w:history="1">
        <w:r w:rsidR="00EF4669" w:rsidRPr="00996B0C">
          <w:rPr>
            <w:rStyle w:val="Hyperlink"/>
            <w:i/>
            <w:sz w:val="22"/>
            <w:szCs w:val="22"/>
            <w:lang w:val="nl-NL"/>
          </w:rPr>
          <w:t>Zeewezen en wetenschap. De wetenschap en de ontwikkeling van de navigatietechniek in Nederland tussen 1585 en 1815</w:t>
        </w:r>
      </w:hyperlink>
      <w:r w:rsidR="00EF4669" w:rsidRPr="00996B0C">
        <w:rPr>
          <w:i/>
          <w:sz w:val="22"/>
          <w:szCs w:val="22"/>
          <w:lang w:val="nl-NL"/>
        </w:rPr>
        <w:t xml:space="preserve"> </w:t>
      </w:r>
      <w:r w:rsidR="00EF4669" w:rsidRPr="00996B0C">
        <w:rPr>
          <w:sz w:val="22"/>
          <w:szCs w:val="22"/>
          <w:lang w:val="nl-NL"/>
        </w:rPr>
        <w:t xml:space="preserve">(Amsterdam 1986) 178, 186-189. </w:t>
      </w:r>
    </w:p>
  </w:endnote>
  <w:endnote w:id="299">
    <w:p w14:paraId="743846AD" w14:textId="1037B7DB" w:rsidR="00820E0B" w:rsidRPr="00996B0C" w:rsidRDefault="00820E0B" w:rsidP="00EF4669">
      <w:pPr>
        <w:spacing w:line="240" w:lineRule="auto"/>
        <w:jc w:val="left"/>
        <w:rPr>
          <w:sz w:val="22"/>
          <w:szCs w:val="22"/>
        </w:rPr>
      </w:pPr>
      <w:r w:rsidRPr="00996B0C">
        <w:rPr>
          <w:rStyle w:val="EndnoteReference"/>
          <w:sz w:val="22"/>
          <w:szCs w:val="22"/>
        </w:rPr>
        <w:endnoteRef/>
      </w:r>
      <w:r w:rsidRPr="00996B0C">
        <w:rPr>
          <w:sz w:val="22"/>
          <w:szCs w:val="22"/>
          <w:lang w:val="en-US"/>
        </w:rPr>
        <w:t xml:space="preserve"> </w:t>
      </w:r>
      <w:r w:rsidR="00EF4669" w:rsidRPr="00996B0C">
        <w:rPr>
          <w:sz w:val="22"/>
          <w:szCs w:val="22"/>
          <w:lang w:val="en-US"/>
        </w:rPr>
        <w:t xml:space="preserve">K. </w:t>
      </w:r>
      <w:r w:rsidR="00EF4669" w:rsidRPr="00996B0C">
        <w:rPr>
          <w:sz w:val="22"/>
          <w:szCs w:val="22"/>
          <w:lang w:val="en-GB"/>
        </w:rPr>
        <w:t>Davids, ‘</w:t>
      </w:r>
      <w:r w:rsidR="00EF4669" w:rsidRPr="00996B0C">
        <w:rPr>
          <w:bCs/>
          <w:sz w:val="22"/>
          <w:szCs w:val="22"/>
          <w:lang w:val="en-GB"/>
        </w:rPr>
        <w:t xml:space="preserve">The Longitude Committee and the Practice of Navigation in the Netherlands, c. 1750-1850’ in: R. Dunn en R. Higgitt (ed.), </w:t>
      </w:r>
      <w:hyperlink r:id="rId412" w:history="1">
        <w:r w:rsidR="00EF4669" w:rsidRPr="00996B0C">
          <w:rPr>
            <w:rStyle w:val="Hyperlink"/>
            <w:i/>
            <w:sz w:val="22"/>
            <w:szCs w:val="22"/>
            <w:lang w:val="en-GB"/>
          </w:rPr>
          <w:t>Navigational Enterprises in Europe and its Empires, 1730-1850</w:t>
        </w:r>
      </w:hyperlink>
      <w:r w:rsidR="00EF4669" w:rsidRPr="00996B0C">
        <w:rPr>
          <w:sz w:val="22"/>
          <w:szCs w:val="22"/>
          <w:lang w:val="en-GB"/>
        </w:rPr>
        <w:t xml:space="preserve"> (Basingstoke 2015)</w:t>
      </w:r>
      <w:r w:rsidR="00EF4669" w:rsidRPr="00996B0C">
        <w:rPr>
          <w:sz w:val="22"/>
          <w:szCs w:val="22"/>
          <w:lang w:val="en-US"/>
        </w:rPr>
        <w:t xml:space="preserve"> </w:t>
      </w:r>
      <w:r w:rsidR="00D70F23" w:rsidRPr="00996B0C">
        <w:rPr>
          <w:sz w:val="22"/>
          <w:szCs w:val="22"/>
          <w:lang w:val="en-US"/>
        </w:rPr>
        <w:t xml:space="preserve">32-46, </w:t>
      </w:r>
      <w:r w:rsidR="00EF4669" w:rsidRPr="00996B0C">
        <w:rPr>
          <w:sz w:val="22"/>
          <w:szCs w:val="22"/>
          <w:lang w:val="en-US"/>
        </w:rPr>
        <w:t xml:space="preserve">33-36; C.A. Davids, </w:t>
      </w:r>
      <w:hyperlink r:id="rId413" w:history="1">
        <w:r w:rsidR="00EF4669" w:rsidRPr="00996B0C">
          <w:rPr>
            <w:rStyle w:val="Hyperlink"/>
            <w:i/>
            <w:sz w:val="22"/>
            <w:szCs w:val="22"/>
            <w:lang w:val="en-US"/>
          </w:rPr>
          <w:t xml:space="preserve">Zeewezen en wetenschap. </w:t>
        </w:r>
        <w:r w:rsidR="00EF4669" w:rsidRPr="00996B0C">
          <w:rPr>
            <w:rStyle w:val="Hyperlink"/>
            <w:i/>
            <w:sz w:val="22"/>
            <w:szCs w:val="22"/>
          </w:rPr>
          <w:t>De wetenschap en de ontwikkeling van de navigatietechniek in Nederland tussen 1585 en 1815</w:t>
        </w:r>
      </w:hyperlink>
      <w:r w:rsidR="00EF4669" w:rsidRPr="00996B0C">
        <w:rPr>
          <w:sz w:val="22"/>
          <w:szCs w:val="22"/>
        </w:rPr>
        <w:t xml:space="preserve"> (Amsterdam 1986)</w:t>
      </w:r>
      <w:r w:rsidR="00556CD9" w:rsidRPr="00996B0C">
        <w:rPr>
          <w:sz w:val="22"/>
          <w:szCs w:val="22"/>
        </w:rPr>
        <w:t xml:space="preserve"> 189.</w:t>
      </w:r>
    </w:p>
    <w:p w14:paraId="2C2EA33F" w14:textId="74D245DC" w:rsidR="0039248B" w:rsidRPr="00E77DDE" w:rsidRDefault="0039248B" w:rsidP="00EF4669">
      <w:pPr>
        <w:spacing w:line="240" w:lineRule="auto"/>
        <w:jc w:val="left"/>
        <w:rPr>
          <w:sz w:val="32"/>
          <w:szCs w:val="3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518439"/>
      <w:docPartObj>
        <w:docPartGallery w:val="Page Numbers (Bottom of Page)"/>
        <w:docPartUnique/>
      </w:docPartObj>
    </w:sdtPr>
    <w:sdtEndPr/>
    <w:sdtContent>
      <w:p w14:paraId="58526AA1" w14:textId="3E590E89" w:rsidR="00820E0B" w:rsidRDefault="00820E0B">
        <w:pPr>
          <w:pStyle w:val="Footer"/>
          <w:jc w:val="center"/>
        </w:pPr>
        <w:r>
          <w:fldChar w:fldCharType="begin"/>
        </w:r>
        <w:r>
          <w:instrText>PAGE   \* MERGEFORMAT</w:instrText>
        </w:r>
        <w:r>
          <w:fldChar w:fldCharType="separate"/>
        </w:r>
        <w:r>
          <w:rPr>
            <w:noProof/>
          </w:rPr>
          <w:t>1</w:t>
        </w:r>
        <w:r>
          <w:fldChar w:fldCharType="end"/>
        </w:r>
      </w:p>
    </w:sdtContent>
  </w:sdt>
  <w:p w14:paraId="6CD17E6C" w14:textId="77777777" w:rsidR="00820E0B" w:rsidRDefault="00820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736F" w14:textId="77777777" w:rsidR="000B5824" w:rsidRDefault="000B5824">
      <w:pPr>
        <w:spacing w:line="240" w:lineRule="auto"/>
      </w:pPr>
      <w:r>
        <w:separator/>
      </w:r>
    </w:p>
  </w:footnote>
  <w:footnote w:type="continuationSeparator" w:id="0">
    <w:p w14:paraId="6DBE72E5" w14:textId="77777777" w:rsidR="000B5824" w:rsidRDefault="000B5824">
      <w:pPr>
        <w:spacing w:line="240" w:lineRule="auto"/>
      </w:pPr>
      <w:r>
        <w:continuationSeparator/>
      </w:r>
    </w:p>
  </w:footnote>
  <w:footnote w:type="continuationNotice" w:id="1">
    <w:p w14:paraId="4F01DD1E" w14:textId="77777777" w:rsidR="000B5824" w:rsidRDefault="000B582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7C5"/>
    <w:multiLevelType w:val="hybridMultilevel"/>
    <w:tmpl w:val="20363BD4"/>
    <w:lvl w:ilvl="0" w:tplc="96C81E70">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C2FCE"/>
    <w:multiLevelType w:val="multilevel"/>
    <w:tmpl w:val="73C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E18DE"/>
    <w:multiLevelType w:val="multilevel"/>
    <w:tmpl w:val="5458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2067"/>
    <w:multiLevelType w:val="hybridMultilevel"/>
    <w:tmpl w:val="BD1ECCAA"/>
    <w:lvl w:ilvl="0" w:tplc="A03EFA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62594"/>
    <w:multiLevelType w:val="hybridMultilevel"/>
    <w:tmpl w:val="1B342430"/>
    <w:lvl w:ilvl="0" w:tplc="0C685818">
      <w:start w:val="1"/>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D8E6BBD"/>
    <w:multiLevelType w:val="hybridMultilevel"/>
    <w:tmpl w:val="84E498DA"/>
    <w:lvl w:ilvl="0" w:tplc="95C42AE2">
      <w:start w:val="1"/>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84539123">
    <w:abstractNumId w:val="1"/>
  </w:num>
  <w:num w:numId="2" w16cid:durableId="300236645">
    <w:abstractNumId w:val="2"/>
  </w:num>
  <w:num w:numId="3" w16cid:durableId="227691245">
    <w:abstractNumId w:val="3"/>
  </w:num>
  <w:num w:numId="4" w16cid:durableId="2131436330">
    <w:abstractNumId w:val="0"/>
  </w:num>
  <w:num w:numId="5" w16cid:durableId="1765414591">
    <w:abstractNumId w:val="5"/>
  </w:num>
  <w:num w:numId="6" w16cid:durableId="637690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1332"/>
    <w:rsid w:val="000005AF"/>
    <w:rsid w:val="00000F5F"/>
    <w:rsid w:val="0000183A"/>
    <w:rsid w:val="00001D67"/>
    <w:rsid w:val="00002DE5"/>
    <w:rsid w:val="00003492"/>
    <w:rsid w:val="00003916"/>
    <w:rsid w:val="00003A01"/>
    <w:rsid w:val="00004807"/>
    <w:rsid w:val="00004D82"/>
    <w:rsid w:val="00005506"/>
    <w:rsid w:val="00005655"/>
    <w:rsid w:val="0000646D"/>
    <w:rsid w:val="00006E44"/>
    <w:rsid w:val="00006EE1"/>
    <w:rsid w:val="00011184"/>
    <w:rsid w:val="00011A1A"/>
    <w:rsid w:val="00011EA3"/>
    <w:rsid w:val="000122AF"/>
    <w:rsid w:val="000129E6"/>
    <w:rsid w:val="00012DD0"/>
    <w:rsid w:val="000148A6"/>
    <w:rsid w:val="000162F8"/>
    <w:rsid w:val="00016B8F"/>
    <w:rsid w:val="000173E5"/>
    <w:rsid w:val="000207E4"/>
    <w:rsid w:val="00020EA0"/>
    <w:rsid w:val="0002190D"/>
    <w:rsid w:val="0002202F"/>
    <w:rsid w:val="00022846"/>
    <w:rsid w:val="000229FD"/>
    <w:rsid w:val="00022B8E"/>
    <w:rsid w:val="00022DB3"/>
    <w:rsid w:val="0002407B"/>
    <w:rsid w:val="0002414C"/>
    <w:rsid w:val="00024B0C"/>
    <w:rsid w:val="00024C20"/>
    <w:rsid w:val="00025C47"/>
    <w:rsid w:val="00026356"/>
    <w:rsid w:val="000266DB"/>
    <w:rsid w:val="00026889"/>
    <w:rsid w:val="00026E89"/>
    <w:rsid w:val="000270A3"/>
    <w:rsid w:val="00027C70"/>
    <w:rsid w:val="000309FD"/>
    <w:rsid w:val="00032AC4"/>
    <w:rsid w:val="00033FDF"/>
    <w:rsid w:val="00034150"/>
    <w:rsid w:val="000347BA"/>
    <w:rsid w:val="00034B8C"/>
    <w:rsid w:val="00035DBE"/>
    <w:rsid w:val="000369E2"/>
    <w:rsid w:val="00036D40"/>
    <w:rsid w:val="0003701E"/>
    <w:rsid w:val="0004040E"/>
    <w:rsid w:val="00041136"/>
    <w:rsid w:val="00043200"/>
    <w:rsid w:val="0004341F"/>
    <w:rsid w:val="00043D62"/>
    <w:rsid w:val="000443BB"/>
    <w:rsid w:val="00044CB1"/>
    <w:rsid w:val="00045116"/>
    <w:rsid w:val="00045AFA"/>
    <w:rsid w:val="00045FAC"/>
    <w:rsid w:val="00046093"/>
    <w:rsid w:val="00047787"/>
    <w:rsid w:val="00050ACB"/>
    <w:rsid w:val="00051A33"/>
    <w:rsid w:val="000543D3"/>
    <w:rsid w:val="00054ABF"/>
    <w:rsid w:val="00054D51"/>
    <w:rsid w:val="00057FC7"/>
    <w:rsid w:val="00060320"/>
    <w:rsid w:val="000610A1"/>
    <w:rsid w:val="00061F62"/>
    <w:rsid w:val="000623E8"/>
    <w:rsid w:val="00062661"/>
    <w:rsid w:val="00062A9B"/>
    <w:rsid w:val="000634C4"/>
    <w:rsid w:val="00063A1C"/>
    <w:rsid w:val="000642B5"/>
    <w:rsid w:val="00064B3B"/>
    <w:rsid w:val="00065EA1"/>
    <w:rsid w:val="00066082"/>
    <w:rsid w:val="00066412"/>
    <w:rsid w:val="000674BA"/>
    <w:rsid w:val="00067588"/>
    <w:rsid w:val="000676BC"/>
    <w:rsid w:val="00067CF1"/>
    <w:rsid w:val="0007127F"/>
    <w:rsid w:val="00072956"/>
    <w:rsid w:val="000736CA"/>
    <w:rsid w:val="00073AFC"/>
    <w:rsid w:val="0007406B"/>
    <w:rsid w:val="00074236"/>
    <w:rsid w:val="0007442F"/>
    <w:rsid w:val="00074B01"/>
    <w:rsid w:val="0007537A"/>
    <w:rsid w:val="00075A77"/>
    <w:rsid w:val="00075B83"/>
    <w:rsid w:val="00075D20"/>
    <w:rsid w:val="00076478"/>
    <w:rsid w:val="00077ADB"/>
    <w:rsid w:val="00080105"/>
    <w:rsid w:val="0008038A"/>
    <w:rsid w:val="00080D24"/>
    <w:rsid w:val="000815F5"/>
    <w:rsid w:val="0008191E"/>
    <w:rsid w:val="00085293"/>
    <w:rsid w:val="00085925"/>
    <w:rsid w:val="000901C5"/>
    <w:rsid w:val="000901E8"/>
    <w:rsid w:val="00090DFF"/>
    <w:rsid w:val="00091FE9"/>
    <w:rsid w:val="0009299A"/>
    <w:rsid w:val="000944E0"/>
    <w:rsid w:val="0009500D"/>
    <w:rsid w:val="000951B7"/>
    <w:rsid w:val="00095390"/>
    <w:rsid w:val="0009642F"/>
    <w:rsid w:val="000979D1"/>
    <w:rsid w:val="000A050D"/>
    <w:rsid w:val="000A188D"/>
    <w:rsid w:val="000A1B7D"/>
    <w:rsid w:val="000A2084"/>
    <w:rsid w:val="000A25C2"/>
    <w:rsid w:val="000A2672"/>
    <w:rsid w:val="000A2B26"/>
    <w:rsid w:val="000A38D6"/>
    <w:rsid w:val="000A3EAA"/>
    <w:rsid w:val="000A4CA9"/>
    <w:rsid w:val="000A5D80"/>
    <w:rsid w:val="000A5DBA"/>
    <w:rsid w:val="000A5F7A"/>
    <w:rsid w:val="000A6853"/>
    <w:rsid w:val="000A7A91"/>
    <w:rsid w:val="000B0DA6"/>
    <w:rsid w:val="000B0FB6"/>
    <w:rsid w:val="000B1C2A"/>
    <w:rsid w:val="000B1FD2"/>
    <w:rsid w:val="000B2888"/>
    <w:rsid w:val="000B35EE"/>
    <w:rsid w:val="000B437A"/>
    <w:rsid w:val="000B45AE"/>
    <w:rsid w:val="000B523A"/>
    <w:rsid w:val="000B5484"/>
    <w:rsid w:val="000B5546"/>
    <w:rsid w:val="000B5824"/>
    <w:rsid w:val="000B5A5E"/>
    <w:rsid w:val="000B6D65"/>
    <w:rsid w:val="000B6FDE"/>
    <w:rsid w:val="000C005A"/>
    <w:rsid w:val="000C01CF"/>
    <w:rsid w:val="000C06E1"/>
    <w:rsid w:val="000C1183"/>
    <w:rsid w:val="000C26BB"/>
    <w:rsid w:val="000C2D38"/>
    <w:rsid w:val="000C3726"/>
    <w:rsid w:val="000C4050"/>
    <w:rsid w:val="000C423B"/>
    <w:rsid w:val="000C59C6"/>
    <w:rsid w:val="000C682C"/>
    <w:rsid w:val="000C6B0A"/>
    <w:rsid w:val="000C6F83"/>
    <w:rsid w:val="000C7D43"/>
    <w:rsid w:val="000D03AF"/>
    <w:rsid w:val="000D16BD"/>
    <w:rsid w:val="000D1ADC"/>
    <w:rsid w:val="000D2966"/>
    <w:rsid w:val="000D4D0E"/>
    <w:rsid w:val="000D4D78"/>
    <w:rsid w:val="000D68D3"/>
    <w:rsid w:val="000D79F3"/>
    <w:rsid w:val="000D7DA5"/>
    <w:rsid w:val="000E0CAF"/>
    <w:rsid w:val="000E216E"/>
    <w:rsid w:val="000E24E4"/>
    <w:rsid w:val="000E3186"/>
    <w:rsid w:val="000E562F"/>
    <w:rsid w:val="000E5DDF"/>
    <w:rsid w:val="000E68DD"/>
    <w:rsid w:val="000E6EC0"/>
    <w:rsid w:val="000E73A7"/>
    <w:rsid w:val="000E78CB"/>
    <w:rsid w:val="000F0765"/>
    <w:rsid w:val="000F16E1"/>
    <w:rsid w:val="000F1C71"/>
    <w:rsid w:val="000F1ECD"/>
    <w:rsid w:val="000F2D04"/>
    <w:rsid w:val="000F416A"/>
    <w:rsid w:val="000F4D12"/>
    <w:rsid w:val="000F4E93"/>
    <w:rsid w:val="000F52C5"/>
    <w:rsid w:val="000F60BD"/>
    <w:rsid w:val="000F6F44"/>
    <w:rsid w:val="000F6F9E"/>
    <w:rsid w:val="000F74D3"/>
    <w:rsid w:val="000F7CEF"/>
    <w:rsid w:val="0010295F"/>
    <w:rsid w:val="00103B43"/>
    <w:rsid w:val="00103C18"/>
    <w:rsid w:val="00103C26"/>
    <w:rsid w:val="00104DA0"/>
    <w:rsid w:val="001057C4"/>
    <w:rsid w:val="00106672"/>
    <w:rsid w:val="00106C67"/>
    <w:rsid w:val="00107C54"/>
    <w:rsid w:val="00110120"/>
    <w:rsid w:val="001116E0"/>
    <w:rsid w:val="00111701"/>
    <w:rsid w:val="00111B1C"/>
    <w:rsid w:val="001150C4"/>
    <w:rsid w:val="00115FCA"/>
    <w:rsid w:val="00116363"/>
    <w:rsid w:val="00116CB7"/>
    <w:rsid w:val="00117096"/>
    <w:rsid w:val="0011787E"/>
    <w:rsid w:val="00120033"/>
    <w:rsid w:val="00121894"/>
    <w:rsid w:val="00123228"/>
    <w:rsid w:val="00123503"/>
    <w:rsid w:val="00123D3C"/>
    <w:rsid w:val="001243A2"/>
    <w:rsid w:val="00124ACC"/>
    <w:rsid w:val="00125BA8"/>
    <w:rsid w:val="001265AE"/>
    <w:rsid w:val="001273BB"/>
    <w:rsid w:val="001300F3"/>
    <w:rsid w:val="001306D7"/>
    <w:rsid w:val="00130D44"/>
    <w:rsid w:val="00131EB0"/>
    <w:rsid w:val="001329A5"/>
    <w:rsid w:val="001330DE"/>
    <w:rsid w:val="001332B6"/>
    <w:rsid w:val="0013335D"/>
    <w:rsid w:val="001340F4"/>
    <w:rsid w:val="0013461C"/>
    <w:rsid w:val="00134F75"/>
    <w:rsid w:val="00135386"/>
    <w:rsid w:val="0013647C"/>
    <w:rsid w:val="001376A6"/>
    <w:rsid w:val="00137D7A"/>
    <w:rsid w:val="00140AEA"/>
    <w:rsid w:val="00140ECD"/>
    <w:rsid w:val="0014265F"/>
    <w:rsid w:val="001432FC"/>
    <w:rsid w:val="00144686"/>
    <w:rsid w:val="00144AA3"/>
    <w:rsid w:val="00144D13"/>
    <w:rsid w:val="0014508D"/>
    <w:rsid w:val="0014639C"/>
    <w:rsid w:val="00146FBA"/>
    <w:rsid w:val="00147CF9"/>
    <w:rsid w:val="00150FCF"/>
    <w:rsid w:val="001518AF"/>
    <w:rsid w:val="00152210"/>
    <w:rsid w:val="00153BE0"/>
    <w:rsid w:val="00153C35"/>
    <w:rsid w:val="00153C43"/>
    <w:rsid w:val="00154308"/>
    <w:rsid w:val="00156F4D"/>
    <w:rsid w:val="00157643"/>
    <w:rsid w:val="00157D33"/>
    <w:rsid w:val="001606F4"/>
    <w:rsid w:val="0016132C"/>
    <w:rsid w:val="0016176C"/>
    <w:rsid w:val="001625E3"/>
    <w:rsid w:val="0016266C"/>
    <w:rsid w:val="001634CC"/>
    <w:rsid w:val="00163586"/>
    <w:rsid w:val="00164498"/>
    <w:rsid w:val="00164A35"/>
    <w:rsid w:val="001674B4"/>
    <w:rsid w:val="00167873"/>
    <w:rsid w:val="001704A2"/>
    <w:rsid w:val="001707CD"/>
    <w:rsid w:val="00170BB2"/>
    <w:rsid w:val="00170C66"/>
    <w:rsid w:val="00172845"/>
    <w:rsid w:val="00173450"/>
    <w:rsid w:val="001737DD"/>
    <w:rsid w:val="00175BE1"/>
    <w:rsid w:val="0017639C"/>
    <w:rsid w:val="00177769"/>
    <w:rsid w:val="00180F8C"/>
    <w:rsid w:val="0018123E"/>
    <w:rsid w:val="001812BD"/>
    <w:rsid w:val="00182C6F"/>
    <w:rsid w:val="00182FC2"/>
    <w:rsid w:val="00183C80"/>
    <w:rsid w:val="00185270"/>
    <w:rsid w:val="00185EB0"/>
    <w:rsid w:val="001863BC"/>
    <w:rsid w:val="00191F50"/>
    <w:rsid w:val="00192885"/>
    <w:rsid w:val="001929D4"/>
    <w:rsid w:val="00192D93"/>
    <w:rsid w:val="00192E6B"/>
    <w:rsid w:val="0019358C"/>
    <w:rsid w:val="00193BE1"/>
    <w:rsid w:val="00195974"/>
    <w:rsid w:val="00197128"/>
    <w:rsid w:val="00197A4E"/>
    <w:rsid w:val="00197CA9"/>
    <w:rsid w:val="001A073A"/>
    <w:rsid w:val="001A14C6"/>
    <w:rsid w:val="001A3844"/>
    <w:rsid w:val="001A5031"/>
    <w:rsid w:val="001A722D"/>
    <w:rsid w:val="001A74B3"/>
    <w:rsid w:val="001A7803"/>
    <w:rsid w:val="001B0873"/>
    <w:rsid w:val="001B0AEB"/>
    <w:rsid w:val="001B0BF9"/>
    <w:rsid w:val="001B117B"/>
    <w:rsid w:val="001B1EC1"/>
    <w:rsid w:val="001B49D9"/>
    <w:rsid w:val="001B73AF"/>
    <w:rsid w:val="001C062C"/>
    <w:rsid w:val="001C063D"/>
    <w:rsid w:val="001C3B60"/>
    <w:rsid w:val="001C447F"/>
    <w:rsid w:val="001C4A26"/>
    <w:rsid w:val="001C4B62"/>
    <w:rsid w:val="001C4CAA"/>
    <w:rsid w:val="001C5720"/>
    <w:rsid w:val="001C6FFE"/>
    <w:rsid w:val="001C736D"/>
    <w:rsid w:val="001C75AC"/>
    <w:rsid w:val="001C769A"/>
    <w:rsid w:val="001C7CC4"/>
    <w:rsid w:val="001C7DD1"/>
    <w:rsid w:val="001D055B"/>
    <w:rsid w:val="001D1F78"/>
    <w:rsid w:val="001D275E"/>
    <w:rsid w:val="001D27DC"/>
    <w:rsid w:val="001D3225"/>
    <w:rsid w:val="001D3C4A"/>
    <w:rsid w:val="001D3EDC"/>
    <w:rsid w:val="001D4DFF"/>
    <w:rsid w:val="001D5A3C"/>
    <w:rsid w:val="001E14BF"/>
    <w:rsid w:val="001E206A"/>
    <w:rsid w:val="001E335F"/>
    <w:rsid w:val="001E465E"/>
    <w:rsid w:val="001E4C59"/>
    <w:rsid w:val="001F0081"/>
    <w:rsid w:val="001F28F6"/>
    <w:rsid w:val="001F3575"/>
    <w:rsid w:val="001F362F"/>
    <w:rsid w:val="001F4AE6"/>
    <w:rsid w:val="001F5971"/>
    <w:rsid w:val="0020026C"/>
    <w:rsid w:val="00200DF4"/>
    <w:rsid w:val="00201D6D"/>
    <w:rsid w:val="00202331"/>
    <w:rsid w:val="002024FE"/>
    <w:rsid w:val="002026FF"/>
    <w:rsid w:val="00202727"/>
    <w:rsid w:val="00203027"/>
    <w:rsid w:val="0020397E"/>
    <w:rsid w:val="002052D7"/>
    <w:rsid w:val="00205561"/>
    <w:rsid w:val="00205641"/>
    <w:rsid w:val="00205E3C"/>
    <w:rsid w:val="00205F19"/>
    <w:rsid w:val="002068A8"/>
    <w:rsid w:val="002078DB"/>
    <w:rsid w:val="00207E30"/>
    <w:rsid w:val="00210CDA"/>
    <w:rsid w:val="00212711"/>
    <w:rsid w:val="00213146"/>
    <w:rsid w:val="00213BDB"/>
    <w:rsid w:val="002154B3"/>
    <w:rsid w:val="002155E9"/>
    <w:rsid w:val="0021659F"/>
    <w:rsid w:val="00216E00"/>
    <w:rsid w:val="00220807"/>
    <w:rsid w:val="00220A3F"/>
    <w:rsid w:val="002210CD"/>
    <w:rsid w:val="0022129C"/>
    <w:rsid w:val="00221F05"/>
    <w:rsid w:val="00223143"/>
    <w:rsid w:val="00224CB4"/>
    <w:rsid w:val="00224DA4"/>
    <w:rsid w:val="00225B8C"/>
    <w:rsid w:val="00226426"/>
    <w:rsid w:val="00226C38"/>
    <w:rsid w:val="00226EF4"/>
    <w:rsid w:val="00227548"/>
    <w:rsid w:val="00227733"/>
    <w:rsid w:val="002303DE"/>
    <w:rsid w:val="00230974"/>
    <w:rsid w:val="00231325"/>
    <w:rsid w:val="002327BF"/>
    <w:rsid w:val="00232C04"/>
    <w:rsid w:val="00233223"/>
    <w:rsid w:val="0023388B"/>
    <w:rsid w:val="00235A73"/>
    <w:rsid w:val="00236A56"/>
    <w:rsid w:val="002375F4"/>
    <w:rsid w:val="002400FA"/>
    <w:rsid w:val="002411D9"/>
    <w:rsid w:val="0024138B"/>
    <w:rsid w:val="00241650"/>
    <w:rsid w:val="00241B4F"/>
    <w:rsid w:val="002436FE"/>
    <w:rsid w:val="00245440"/>
    <w:rsid w:val="0024569D"/>
    <w:rsid w:val="002459DB"/>
    <w:rsid w:val="00245DF6"/>
    <w:rsid w:val="00246852"/>
    <w:rsid w:val="0024731E"/>
    <w:rsid w:val="00247833"/>
    <w:rsid w:val="002506E2"/>
    <w:rsid w:val="00250A92"/>
    <w:rsid w:val="00250E0F"/>
    <w:rsid w:val="00250ED0"/>
    <w:rsid w:val="00253353"/>
    <w:rsid w:val="00254497"/>
    <w:rsid w:val="00254EB3"/>
    <w:rsid w:val="00254ECE"/>
    <w:rsid w:val="002554A6"/>
    <w:rsid w:val="002562EC"/>
    <w:rsid w:val="00256477"/>
    <w:rsid w:val="00256868"/>
    <w:rsid w:val="00257C32"/>
    <w:rsid w:val="0026059B"/>
    <w:rsid w:val="00261797"/>
    <w:rsid w:val="00261CDB"/>
    <w:rsid w:val="0026262D"/>
    <w:rsid w:val="0026273A"/>
    <w:rsid w:val="00262E58"/>
    <w:rsid w:val="002639CC"/>
    <w:rsid w:val="00263B44"/>
    <w:rsid w:val="002649ED"/>
    <w:rsid w:val="00267AAA"/>
    <w:rsid w:val="0027004F"/>
    <w:rsid w:val="00271BC4"/>
    <w:rsid w:val="00272BA9"/>
    <w:rsid w:val="00273563"/>
    <w:rsid w:val="0027365B"/>
    <w:rsid w:val="0027377B"/>
    <w:rsid w:val="00274E9D"/>
    <w:rsid w:val="00276111"/>
    <w:rsid w:val="00280268"/>
    <w:rsid w:val="002817BD"/>
    <w:rsid w:val="00282632"/>
    <w:rsid w:val="00283741"/>
    <w:rsid w:val="0028381E"/>
    <w:rsid w:val="00283827"/>
    <w:rsid w:val="00283FF5"/>
    <w:rsid w:val="00284D6F"/>
    <w:rsid w:val="00286AC3"/>
    <w:rsid w:val="00286B22"/>
    <w:rsid w:val="002910DF"/>
    <w:rsid w:val="00292710"/>
    <w:rsid w:val="002937C3"/>
    <w:rsid w:val="00293F25"/>
    <w:rsid w:val="0029644D"/>
    <w:rsid w:val="002965C8"/>
    <w:rsid w:val="00296A94"/>
    <w:rsid w:val="00296ACB"/>
    <w:rsid w:val="00297A15"/>
    <w:rsid w:val="002A0682"/>
    <w:rsid w:val="002A0D9C"/>
    <w:rsid w:val="002A12E4"/>
    <w:rsid w:val="002A2C0F"/>
    <w:rsid w:val="002A306C"/>
    <w:rsid w:val="002A3DBF"/>
    <w:rsid w:val="002A5263"/>
    <w:rsid w:val="002A5318"/>
    <w:rsid w:val="002A76F4"/>
    <w:rsid w:val="002A77F7"/>
    <w:rsid w:val="002A7A8F"/>
    <w:rsid w:val="002A7F99"/>
    <w:rsid w:val="002B033E"/>
    <w:rsid w:val="002B078F"/>
    <w:rsid w:val="002B1243"/>
    <w:rsid w:val="002B186B"/>
    <w:rsid w:val="002B1975"/>
    <w:rsid w:val="002B20C8"/>
    <w:rsid w:val="002B2F74"/>
    <w:rsid w:val="002B476B"/>
    <w:rsid w:val="002B5225"/>
    <w:rsid w:val="002B7F5C"/>
    <w:rsid w:val="002C1151"/>
    <w:rsid w:val="002C394B"/>
    <w:rsid w:val="002C3DE4"/>
    <w:rsid w:val="002C4959"/>
    <w:rsid w:val="002C6053"/>
    <w:rsid w:val="002C6F7F"/>
    <w:rsid w:val="002C7B7C"/>
    <w:rsid w:val="002D0420"/>
    <w:rsid w:val="002D11A3"/>
    <w:rsid w:val="002D15AC"/>
    <w:rsid w:val="002D4358"/>
    <w:rsid w:val="002D4B68"/>
    <w:rsid w:val="002D5538"/>
    <w:rsid w:val="002D5626"/>
    <w:rsid w:val="002D6806"/>
    <w:rsid w:val="002D7927"/>
    <w:rsid w:val="002E06F9"/>
    <w:rsid w:val="002E0F22"/>
    <w:rsid w:val="002E12D0"/>
    <w:rsid w:val="002E1884"/>
    <w:rsid w:val="002E224D"/>
    <w:rsid w:val="002E3098"/>
    <w:rsid w:val="002E449C"/>
    <w:rsid w:val="002E56C8"/>
    <w:rsid w:val="002F0522"/>
    <w:rsid w:val="002F13FA"/>
    <w:rsid w:val="002F1596"/>
    <w:rsid w:val="002F23E4"/>
    <w:rsid w:val="002F2837"/>
    <w:rsid w:val="002F30A1"/>
    <w:rsid w:val="002F3709"/>
    <w:rsid w:val="002F4B78"/>
    <w:rsid w:val="002F5772"/>
    <w:rsid w:val="002F672E"/>
    <w:rsid w:val="002F6BA4"/>
    <w:rsid w:val="002F7D1A"/>
    <w:rsid w:val="002F7DD1"/>
    <w:rsid w:val="002F7E66"/>
    <w:rsid w:val="00300441"/>
    <w:rsid w:val="00301134"/>
    <w:rsid w:val="00301321"/>
    <w:rsid w:val="00301547"/>
    <w:rsid w:val="00303716"/>
    <w:rsid w:val="00303816"/>
    <w:rsid w:val="0030398C"/>
    <w:rsid w:val="0030402A"/>
    <w:rsid w:val="00304A7A"/>
    <w:rsid w:val="00304E80"/>
    <w:rsid w:val="00304F05"/>
    <w:rsid w:val="00305EB0"/>
    <w:rsid w:val="0030625E"/>
    <w:rsid w:val="00306265"/>
    <w:rsid w:val="003076F6"/>
    <w:rsid w:val="003079D9"/>
    <w:rsid w:val="00311E1E"/>
    <w:rsid w:val="00311F7D"/>
    <w:rsid w:val="003122DC"/>
    <w:rsid w:val="0031239C"/>
    <w:rsid w:val="003125A0"/>
    <w:rsid w:val="00312675"/>
    <w:rsid w:val="0031328E"/>
    <w:rsid w:val="003153C2"/>
    <w:rsid w:val="00315A1E"/>
    <w:rsid w:val="00315A28"/>
    <w:rsid w:val="003222C8"/>
    <w:rsid w:val="00322300"/>
    <w:rsid w:val="00322EC0"/>
    <w:rsid w:val="003231A1"/>
    <w:rsid w:val="003247D5"/>
    <w:rsid w:val="003248FE"/>
    <w:rsid w:val="00325179"/>
    <w:rsid w:val="00325B2C"/>
    <w:rsid w:val="00326D14"/>
    <w:rsid w:val="003300FD"/>
    <w:rsid w:val="00330F45"/>
    <w:rsid w:val="003316E9"/>
    <w:rsid w:val="00331A98"/>
    <w:rsid w:val="00331D08"/>
    <w:rsid w:val="00331F6C"/>
    <w:rsid w:val="00332C77"/>
    <w:rsid w:val="00332F9D"/>
    <w:rsid w:val="00333028"/>
    <w:rsid w:val="0033307D"/>
    <w:rsid w:val="00333193"/>
    <w:rsid w:val="00335021"/>
    <w:rsid w:val="003368AE"/>
    <w:rsid w:val="003405C8"/>
    <w:rsid w:val="00341488"/>
    <w:rsid w:val="00341814"/>
    <w:rsid w:val="00341B28"/>
    <w:rsid w:val="003421D6"/>
    <w:rsid w:val="0034270B"/>
    <w:rsid w:val="00342C1A"/>
    <w:rsid w:val="003431D9"/>
    <w:rsid w:val="0034343D"/>
    <w:rsid w:val="0034389D"/>
    <w:rsid w:val="00343EFC"/>
    <w:rsid w:val="00344BC6"/>
    <w:rsid w:val="00346C7B"/>
    <w:rsid w:val="003505B4"/>
    <w:rsid w:val="003509C2"/>
    <w:rsid w:val="00351244"/>
    <w:rsid w:val="003527E9"/>
    <w:rsid w:val="00353186"/>
    <w:rsid w:val="00353693"/>
    <w:rsid w:val="003536DA"/>
    <w:rsid w:val="00353708"/>
    <w:rsid w:val="00353D62"/>
    <w:rsid w:val="00354F4A"/>
    <w:rsid w:val="00355399"/>
    <w:rsid w:val="0035609D"/>
    <w:rsid w:val="00356203"/>
    <w:rsid w:val="003574AC"/>
    <w:rsid w:val="0035772F"/>
    <w:rsid w:val="003607B0"/>
    <w:rsid w:val="00360DE9"/>
    <w:rsid w:val="0036182C"/>
    <w:rsid w:val="0036246D"/>
    <w:rsid w:val="003643BB"/>
    <w:rsid w:val="00366C8C"/>
    <w:rsid w:val="0036711C"/>
    <w:rsid w:val="00370627"/>
    <w:rsid w:val="00371587"/>
    <w:rsid w:val="00372EE1"/>
    <w:rsid w:val="00373E0A"/>
    <w:rsid w:val="00374361"/>
    <w:rsid w:val="00374E4B"/>
    <w:rsid w:val="0037597D"/>
    <w:rsid w:val="00375CC7"/>
    <w:rsid w:val="00375D17"/>
    <w:rsid w:val="00376D14"/>
    <w:rsid w:val="003773F7"/>
    <w:rsid w:val="00380BD5"/>
    <w:rsid w:val="00380BD9"/>
    <w:rsid w:val="00380E8A"/>
    <w:rsid w:val="00381169"/>
    <w:rsid w:val="00381BB1"/>
    <w:rsid w:val="00381FF2"/>
    <w:rsid w:val="0038290F"/>
    <w:rsid w:val="00382EB8"/>
    <w:rsid w:val="00382F4E"/>
    <w:rsid w:val="00382FC7"/>
    <w:rsid w:val="0038316D"/>
    <w:rsid w:val="003857C5"/>
    <w:rsid w:val="00385901"/>
    <w:rsid w:val="00385BF8"/>
    <w:rsid w:val="003865E6"/>
    <w:rsid w:val="003879C0"/>
    <w:rsid w:val="00387D24"/>
    <w:rsid w:val="00387EEF"/>
    <w:rsid w:val="00390E49"/>
    <w:rsid w:val="00391236"/>
    <w:rsid w:val="00391D66"/>
    <w:rsid w:val="0039248B"/>
    <w:rsid w:val="00392AC6"/>
    <w:rsid w:val="003948BD"/>
    <w:rsid w:val="0039558F"/>
    <w:rsid w:val="003955E1"/>
    <w:rsid w:val="0039591A"/>
    <w:rsid w:val="0039636A"/>
    <w:rsid w:val="0039757F"/>
    <w:rsid w:val="00397ADE"/>
    <w:rsid w:val="003A11BE"/>
    <w:rsid w:val="003A550C"/>
    <w:rsid w:val="003A5CDF"/>
    <w:rsid w:val="003B1B70"/>
    <w:rsid w:val="003B2C14"/>
    <w:rsid w:val="003B3C52"/>
    <w:rsid w:val="003B4BC8"/>
    <w:rsid w:val="003B639B"/>
    <w:rsid w:val="003B63BE"/>
    <w:rsid w:val="003C0924"/>
    <w:rsid w:val="003C2F04"/>
    <w:rsid w:val="003C3D36"/>
    <w:rsid w:val="003C4938"/>
    <w:rsid w:val="003C54BF"/>
    <w:rsid w:val="003C6E66"/>
    <w:rsid w:val="003C7221"/>
    <w:rsid w:val="003C78AE"/>
    <w:rsid w:val="003C7E9E"/>
    <w:rsid w:val="003D0FEB"/>
    <w:rsid w:val="003D222D"/>
    <w:rsid w:val="003D2460"/>
    <w:rsid w:val="003D26D6"/>
    <w:rsid w:val="003D2954"/>
    <w:rsid w:val="003D2C6C"/>
    <w:rsid w:val="003D2E6F"/>
    <w:rsid w:val="003D2F08"/>
    <w:rsid w:val="003D2F90"/>
    <w:rsid w:val="003D33C4"/>
    <w:rsid w:val="003D50BD"/>
    <w:rsid w:val="003D65C4"/>
    <w:rsid w:val="003D7764"/>
    <w:rsid w:val="003D7F34"/>
    <w:rsid w:val="003E08B1"/>
    <w:rsid w:val="003E13DA"/>
    <w:rsid w:val="003E16AA"/>
    <w:rsid w:val="003E315D"/>
    <w:rsid w:val="003E35DB"/>
    <w:rsid w:val="003E3E82"/>
    <w:rsid w:val="003E51A7"/>
    <w:rsid w:val="003E59A7"/>
    <w:rsid w:val="003E5FBB"/>
    <w:rsid w:val="003E61E7"/>
    <w:rsid w:val="003E6330"/>
    <w:rsid w:val="003E6A1B"/>
    <w:rsid w:val="003E7424"/>
    <w:rsid w:val="003F0583"/>
    <w:rsid w:val="003F138D"/>
    <w:rsid w:val="003F1579"/>
    <w:rsid w:val="003F1EA8"/>
    <w:rsid w:val="003F2D2F"/>
    <w:rsid w:val="003F2F98"/>
    <w:rsid w:val="003F3558"/>
    <w:rsid w:val="003F3AFE"/>
    <w:rsid w:val="003F43D0"/>
    <w:rsid w:val="003F4764"/>
    <w:rsid w:val="003F5DB8"/>
    <w:rsid w:val="004001E2"/>
    <w:rsid w:val="00400247"/>
    <w:rsid w:val="00402308"/>
    <w:rsid w:val="0040296C"/>
    <w:rsid w:val="00402DAD"/>
    <w:rsid w:val="004039EF"/>
    <w:rsid w:val="00403BE4"/>
    <w:rsid w:val="004052B1"/>
    <w:rsid w:val="004056B1"/>
    <w:rsid w:val="00405F16"/>
    <w:rsid w:val="00406C3D"/>
    <w:rsid w:val="004072C2"/>
    <w:rsid w:val="004075DA"/>
    <w:rsid w:val="00407D95"/>
    <w:rsid w:val="0041044E"/>
    <w:rsid w:val="004105CE"/>
    <w:rsid w:val="004108AE"/>
    <w:rsid w:val="00410D88"/>
    <w:rsid w:val="004111FD"/>
    <w:rsid w:val="004120B1"/>
    <w:rsid w:val="00415B81"/>
    <w:rsid w:val="00415C5D"/>
    <w:rsid w:val="00417156"/>
    <w:rsid w:val="0042223A"/>
    <w:rsid w:val="004222DB"/>
    <w:rsid w:val="004223E8"/>
    <w:rsid w:val="00423029"/>
    <w:rsid w:val="004248EC"/>
    <w:rsid w:val="0042530F"/>
    <w:rsid w:val="00425920"/>
    <w:rsid w:val="004259D6"/>
    <w:rsid w:val="0042691B"/>
    <w:rsid w:val="00426DFF"/>
    <w:rsid w:val="0042720A"/>
    <w:rsid w:val="004277CA"/>
    <w:rsid w:val="00427BD1"/>
    <w:rsid w:val="00427FF3"/>
    <w:rsid w:val="00430253"/>
    <w:rsid w:val="00430390"/>
    <w:rsid w:val="0043053A"/>
    <w:rsid w:val="00430AB1"/>
    <w:rsid w:val="004321EB"/>
    <w:rsid w:val="00434590"/>
    <w:rsid w:val="00435021"/>
    <w:rsid w:val="00436E39"/>
    <w:rsid w:val="00437105"/>
    <w:rsid w:val="00437D4B"/>
    <w:rsid w:val="004400DD"/>
    <w:rsid w:val="00440499"/>
    <w:rsid w:val="00440E91"/>
    <w:rsid w:val="00441A19"/>
    <w:rsid w:val="0044242C"/>
    <w:rsid w:val="00443364"/>
    <w:rsid w:val="00443418"/>
    <w:rsid w:val="00446101"/>
    <w:rsid w:val="0045030E"/>
    <w:rsid w:val="00450A15"/>
    <w:rsid w:val="004516DA"/>
    <w:rsid w:val="00451A44"/>
    <w:rsid w:val="00451B6A"/>
    <w:rsid w:val="00452058"/>
    <w:rsid w:val="004520F3"/>
    <w:rsid w:val="00452A74"/>
    <w:rsid w:val="00453912"/>
    <w:rsid w:val="004552B7"/>
    <w:rsid w:val="00456466"/>
    <w:rsid w:val="004579B0"/>
    <w:rsid w:val="00460E3B"/>
    <w:rsid w:val="004624B0"/>
    <w:rsid w:val="00462C5E"/>
    <w:rsid w:val="004632A5"/>
    <w:rsid w:val="00463BB3"/>
    <w:rsid w:val="004666BA"/>
    <w:rsid w:val="004668AA"/>
    <w:rsid w:val="004704D3"/>
    <w:rsid w:val="00470A33"/>
    <w:rsid w:val="00470B45"/>
    <w:rsid w:val="00471A4C"/>
    <w:rsid w:val="00471C15"/>
    <w:rsid w:val="0047200A"/>
    <w:rsid w:val="0047239F"/>
    <w:rsid w:val="00472430"/>
    <w:rsid w:val="00473E34"/>
    <w:rsid w:val="00473F61"/>
    <w:rsid w:val="00474259"/>
    <w:rsid w:val="00474383"/>
    <w:rsid w:val="00474AF6"/>
    <w:rsid w:val="004754C5"/>
    <w:rsid w:val="00475D9D"/>
    <w:rsid w:val="00475DBB"/>
    <w:rsid w:val="004764A9"/>
    <w:rsid w:val="00476540"/>
    <w:rsid w:val="00476ADC"/>
    <w:rsid w:val="004773BF"/>
    <w:rsid w:val="004779BF"/>
    <w:rsid w:val="00480F7A"/>
    <w:rsid w:val="00481867"/>
    <w:rsid w:val="00481ABD"/>
    <w:rsid w:val="00482552"/>
    <w:rsid w:val="00482D61"/>
    <w:rsid w:val="004833F1"/>
    <w:rsid w:val="00483DD2"/>
    <w:rsid w:val="00483F48"/>
    <w:rsid w:val="00484A09"/>
    <w:rsid w:val="00484BEA"/>
    <w:rsid w:val="00486151"/>
    <w:rsid w:val="00486D90"/>
    <w:rsid w:val="00486EFA"/>
    <w:rsid w:val="00487385"/>
    <w:rsid w:val="004876DE"/>
    <w:rsid w:val="0049056E"/>
    <w:rsid w:val="00490F45"/>
    <w:rsid w:val="00491280"/>
    <w:rsid w:val="00493336"/>
    <w:rsid w:val="0049339F"/>
    <w:rsid w:val="0049345C"/>
    <w:rsid w:val="0049356A"/>
    <w:rsid w:val="00493AAC"/>
    <w:rsid w:val="00494A0D"/>
    <w:rsid w:val="004958F8"/>
    <w:rsid w:val="00495903"/>
    <w:rsid w:val="004962B6"/>
    <w:rsid w:val="00496A28"/>
    <w:rsid w:val="0049770F"/>
    <w:rsid w:val="004978B3"/>
    <w:rsid w:val="004A000F"/>
    <w:rsid w:val="004A0B42"/>
    <w:rsid w:val="004A0FD6"/>
    <w:rsid w:val="004A1D56"/>
    <w:rsid w:val="004A2C40"/>
    <w:rsid w:val="004A3AB7"/>
    <w:rsid w:val="004A43B8"/>
    <w:rsid w:val="004A4D31"/>
    <w:rsid w:val="004A53EB"/>
    <w:rsid w:val="004B11DC"/>
    <w:rsid w:val="004B17CD"/>
    <w:rsid w:val="004B3095"/>
    <w:rsid w:val="004B36B8"/>
    <w:rsid w:val="004B4212"/>
    <w:rsid w:val="004B4BBC"/>
    <w:rsid w:val="004B58F4"/>
    <w:rsid w:val="004B5CA1"/>
    <w:rsid w:val="004B6754"/>
    <w:rsid w:val="004B746F"/>
    <w:rsid w:val="004B7BC6"/>
    <w:rsid w:val="004B7E6D"/>
    <w:rsid w:val="004C0B02"/>
    <w:rsid w:val="004C17FF"/>
    <w:rsid w:val="004C1E18"/>
    <w:rsid w:val="004C224C"/>
    <w:rsid w:val="004C2D76"/>
    <w:rsid w:val="004C3BCE"/>
    <w:rsid w:val="004C503D"/>
    <w:rsid w:val="004C5435"/>
    <w:rsid w:val="004C58B1"/>
    <w:rsid w:val="004C599B"/>
    <w:rsid w:val="004C6399"/>
    <w:rsid w:val="004C64FD"/>
    <w:rsid w:val="004C7366"/>
    <w:rsid w:val="004D2649"/>
    <w:rsid w:val="004D2EEA"/>
    <w:rsid w:val="004D3158"/>
    <w:rsid w:val="004D442C"/>
    <w:rsid w:val="004D5319"/>
    <w:rsid w:val="004D5423"/>
    <w:rsid w:val="004D5A66"/>
    <w:rsid w:val="004D5DC5"/>
    <w:rsid w:val="004E0380"/>
    <w:rsid w:val="004E1001"/>
    <w:rsid w:val="004E100E"/>
    <w:rsid w:val="004E16F7"/>
    <w:rsid w:val="004E3CCD"/>
    <w:rsid w:val="004E45CD"/>
    <w:rsid w:val="004E4941"/>
    <w:rsid w:val="004E552D"/>
    <w:rsid w:val="004E5709"/>
    <w:rsid w:val="004E7099"/>
    <w:rsid w:val="004F0567"/>
    <w:rsid w:val="004F0B15"/>
    <w:rsid w:val="004F28DE"/>
    <w:rsid w:val="004F485E"/>
    <w:rsid w:val="004F4951"/>
    <w:rsid w:val="004F56E3"/>
    <w:rsid w:val="004F69F1"/>
    <w:rsid w:val="004F7AC5"/>
    <w:rsid w:val="00500B0C"/>
    <w:rsid w:val="00500B34"/>
    <w:rsid w:val="00503047"/>
    <w:rsid w:val="00504278"/>
    <w:rsid w:val="00504DBB"/>
    <w:rsid w:val="005054C8"/>
    <w:rsid w:val="0050619E"/>
    <w:rsid w:val="00506256"/>
    <w:rsid w:val="00506AE2"/>
    <w:rsid w:val="00507048"/>
    <w:rsid w:val="005077E8"/>
    <w:rsid w:val="00510B84"/>
    <w:rsid w:val="005115B6"/>
    <w:rsid w:val="0051164F"/>
    <w:rsid w:val="005124DA"/>
    <w:rsid w:val="005134D6"/>
    <w:rsid w:val="005137F6"/>
    <w:rsid w:val="00514F83"/>
    <w:rsid w:val="0051506B"/>
    <w:rsid w:val="0051524E"/>
    <w:rsid w:val="005165A4"/>
    <w:rsid w:val="00516FDD"/>
    <w:rsid w:val="00521731"/>
    <w:rsid w:val="005223E6"/>
    <w:rsid w:val="00522449"/>
    <w:rsid w:val="0052309C"/>
    <w:rsid w:val="00524712"/>
    <w:rsid w:val="005251C7"/>
    <w:rsid w:val="005254A4"/>
    <w:rsid w:val="00525A97"/>
    <w:rsid w:val="0052604A"/>
    <w:rsid w:val="005279F7"/>
    <w:rsid w:val="00527FA5"/>
    <w:rsid w:val="00530AB4"/>
    <w:rsid w:val="00530BAE"/>
    <w:rsid w:val="005322DA"/>
    <w:rsid w:val="00532879"/>
    <w:rsid w:val="005336EF"/>
    <w:rsid w:val="00533E93"/>
    <w:rsid w:val="00534067"/>
    <w:rsid w:val="0053422A"/>
    <w:rsid w:val="005349B5"/>
    <w:rsid w:val="00537167"/>
    <w:rsid w:val="00540655"/>
    <w:rsid w:val="005407DE"/>
    <w:rsid w:val="005412CE"/>
    <w:rsid w:val="0054180C"/>
    <w:rsid w:val="00544604"/>
    <w:rsid w:val="005449BD"/>
    <w:rsid w:val="00544A34"/>
    <w:rsid w:val="00544E85"/>
    <w:rsid w:val="00545D88"/>
    <w:rsid w:val="00546582"/>
    <w:rsid w:val="0054777C"/>
    <w:rsid w:val="00547FD9"/>
    <w:rsid w:val="00550457"/>
    <w:rsid w:val="005517E2"/>
    <w:rsid w:val="00552F3C"/>
    <w:rsid w:val="0055317C"/>
    <w:rsid w:val="005556D6"/>
    <w:rsid w:val="00555AD9"/>
    <w:rsid w:val="00555CBB"/>
    <w:rsid w:val="00556218"/>
    <w:rsid w:val="00556CD9"/>
    <w:rsid w:val="00556D09"/>
    <w:rsid w:val="0055717A"/>
    <w:rsid w:val="005575CB"/>
    <w:rsid w:val="0056303A"/>
    <w:rsid w:val="00563CE2"/>
    <w:rsid w:val="005641EB"/>
    <w:rsid w:val="0056548A"/>
    <w:rsid w:val="005678D6"/>
    <w:rsid w:val="00567942"/>
    <w:rsid w:val="00567C13"/>
    <w:rsid w:val="00570AE5"/>
    <w:rsid w:val="00571B94"/>
    <w:rsid w:val="005721E6"/>
    <w:rsid w:val="00572624"/>
    <w:rsid w:val="00573099"/>
    <w:rsid w:val="00574054"/>
    <w:rsid w:val="00574820"/>
    <w:rsid w:val="00574CEE"/>
    <w:rsid w:val="00575AEE"/>
    <w:rsid w:val="00576A8A"/>
    <w:rsid w:val="00577ED7"/>
    <w:rsid w:val="0058085F"/>
    <w:rsid w:val="00580EEF"/>
    <w:rsid w:val="0058122B"/>
    <w:rsid w:val="00581970"/>
    <w:rsid w:val="005819A3"/>
    <w:rsid w:val="00583F5C"/>
    <w:rsid w:val="00584592"/>
    <w:rsid w:val="00585547"/>
    <w:rsid w:val="00585BB6"/>
    <w:rsid w:val="00586D6F"/>
    <w:rsid w:val="00594233"/>
    <w:rsid w:val="00594FF2"/>
    <w:rsid w:val="005951FB"/>
    <w:rsid w:val="00595884"/>
    <w:rsid w:val="00595E5B"/>
    <w:rsid w:val="005969C3"/>
    <w:rsid w:val="00597DED"/>
    <w:rsid w:val="00597E04"/>
    <w:rsid w:val="005A02A2"/>
    <w:rsid w:val="005A02E0"/>
    <w:rsid w:val="005A05BB"/>
    <w:rsid w:val="005A4233"/>
    <w:rsid w:val="005A4C70"/>
    <w:rsid w:val="005A564D"/>
    <w:rsid w:val="005A7FC5"/>
    <w:rsid w:val="005B0478"/>
    <w:rsid w:val="005B122C"/>
    <w:rsid w:val="005B165B"/>
    <w:rsid w:val="005B2009"/>
    <w:rsid w:val="005B2495"/>
    <w:rsid w:val="005B2533"/>
    <w:rsid w:val="005B4964"/>
    <w:rsid w:val="005B5A2F"/>
    <w:rsid w:val="005B5ADD"/>
    <w:rsid w:val="005B6CF2"/>
    <w:rsid w:val="005B7B9C"/>
    <w:rsid w:val="005C4A9E"/>
    <w:rsid w:val="005C4EAC"/>
    <w:rsid w:val="005C54AB"/>
    <w:rsid w:val="005C5697"/>
    <w:rsid w:val="005C6B93"/>
    <w:rsid w:val="005C6F1A"/>
    <w:rsid w:val="005D22DC"/>
    <w:rsid w:val="005D25DB"/>
    <w:rsid w:val="005D2844"/>
    <w:rsid w:val="005D3309"/>
    <w:rsid w:val="005D4051"/>
    <w:rsid w:val="005D4844"/>
    <w:rsid w:val="005D6064"/>
    <w:rsid w:val="005D6948"/>
    <w:rsid w:val="005D6B9D"/>
    <w:rsid w:val="005D6E49"/>
    <w:rsid w:val="005E0DBB"/>
    <w:rsid w:val="005E12DD"/>
    <w:rsid w:val="005E14A3"/>
    <w:rsid w:val="005E1DCB"/>
    <w:rsid w:val="005E1EF0"/>
    <w:rsid w:val="005E2E7B"/>
    <w:rsid w:val="005E33BC"/>
    <w:rsid w:val="005E451D"/>
    <w:rsid w:val="005E56C3"/>
    <w:rsid w:val="005E63E3"/>
    <w:rsid w:val="005E6446"/>
    <w:rsid w:val="005E740E"/>
    <w:rsid w:val="005F0809"/>
    <w:rsid w:val="005F128A"/>
    <w:rsid w:val="005F12FE"/>
    <w:rsid w:val="005F13C5"/>
    <w:rsid w:val="005F1DA5"/>
    <w:rsid w:val="005F3EBE"/>
    <w:rsid w:val="005F4758"/>
    <w:rsid w:val="005F619A"/>
    <w:rsid w:val="005F62DA"/>
    <w:rsid w:val="005F630B"/>
    <w:rsid w:val="005F66CB"/>
    <w:rsid w:val="005F6EFD"/>
    <w:rsid w:val="005F7785"/>
    <w:rsid w:val="005F7B40"/>
    <w:rsid w:val="00600118"/>
    <w:rsid w:val="00600635"/>
    <w:rsid w:val="00600642"/>
    <w:rsid w:val="00600E00"/>
    <w:rsid w:val="00602BF2"/>
    <w:rsid w:val="00604578"/>
    <w:rsid w:val="006105F7"/>
    <w:rsid w:val="00610C26"/>
    <w:rsid w:val="00611284"/>
    <w:rsid w:val="00611AC4"/>
    <w:rsid w:val="00611E89"/>
    <w:rsid w:val="00612881"/>
    <w:rsid w:val="0061295F"/>
    <w:rsid w:val="00612E6A"/>
    <w:rsid w:val="0061324E"/>
    <w:rsid w:val="00614098"/>
    <w:rsid w:val="00614DEB"/>
    <w:rsid w:val="00614E5D"/>
    <w:rsid w:val="00614F3C"/>
    <w:rsid w:val="00614F6E"/>
    <w:rsid w:val="006168FF"/>
    <w:rsid w:val="00616DA3"/>
    <w:rsid w:val="00620A3C"/>
    <w:rsid w:val="00620CED"/>
    <w:rsid w:val="00620E1D"/>
    <w:rsid w:val="00620F9D"/>
    <w:rsid w:val="00623AE7"/>
    <w:rsid w:val="00623E4C"/>
    <w:rsid w:val="00623FFE"/>
    <w:rsid w:val="0062453F"/>
    <w:rsid w:val="00625322"/>
    <w:rsid w:val="006260A3"/>
    <w:rsid w:val="0062774C"/>
    <w:rsid w:val="00627EDB"/>
    <w:rsid w:val="00630750"/>
    <w:rsid w:val="00630B40"/>
    <w:rsid w:val="00630C4D"/>
    <w:rsid w:val="00630C7F"/>
    <w:rsid w:val="006312B3"/>
    <w:rsid w:val="006327B6"/>
    <w:rsid w:val="00632CE8"/>
    <w:rsid w:val="0063370C"/>
    <w:rsid w:val="00633CE9"/>
    <w:rsid w:val="00633D2D"/>
    <w:rsid w:val="00635ED8"/>
    <w:rsid w:val="00640269"/>
    <w:rsid w:val="00640837"/>
    <w:rsid w:val="00640CDE"/>
    <w:rsid w:val="00640FF0"/>
    <w:rsid w:val="006411B9"/>
    <w:rsid w:val="006413C5"/>
    <w:rsid w:val="0064366F"/>
    <w:rsid w:val="00644E7E"/>
    <w:rsid w:val="00646028"/>
    <w:rsid w:val="00646134"/>
    <w:rsid w:val="00646332"/>
    <w:rsid w:val="00646DD1"/>
    <w:rsid w:val="0064762A"/>
    <w:rsid w:val="0064766B"/>
    <w:rsid w:val="00647C58"/>
    <w:rsid w:val="00647D35"/>
    <w:rsid w:val="006500C3"/>
    <w:rsid w:val="006511E2"/>
    <w:rsid w:val="006520AE"/>
    <w:rsid w:val="00653106"/>
    <w:rsid w:val="00653254"/>
    <w:rsid w:val="0065374C"/>
    <w:rsid w:val="00653F1E"/>
    <w:rsid w:val="006543CF"/>
    <w:rsid w:val="006544CD"/>
    <w:rsid w:val="00654CB7"/>
    <w:rsid w:val="00655430"/>
    <w:rsid w:val="0065575F"/>
    <w:rsid w:val="00660300"/>
    <w:rsid w:val="0066181B"/>
    <w:rsid w:val="00662541"/>
    <w:rsid w:val="0066304C"/>
    <w:rsid w:val="0066417A"/>
    <w:rsid w:val="00664949"/>
    <w:rsid w:val="00664A85"/>
    <w:rsid w:val="00665520"/>
    <w:rsid w:val="0066646A"/>
    <w:rsid w:val="006667AB"/>
    <w:rsid w:val="00667CE0"/>
    <w:rsid w:val="00670875"/>
    <w:rsid w:val="0067114E"/>
    <w:rsid w:val="006713F0"/>
    <w:rsid w:val="00671E9F"/>
    <w:rsid w:val="006736EC"/>
    <w:rsid w:val="006738DA"/>
    <w:rsid w:val="00673EB3"/>
    <w:rsid w:val="00675A90"/>
    <w:rsid w:val="00675C0B"/>
    <w:rsid w:val="006772CA"/>
    <w:rsid w:val="00677EFA"/>
    <w:rsid w:val="00680A88"/>
    <w:rsid w:val="00681C8B"/>
    <w:rsid w:val="00681E0A"/>
    <w:rsid w:val="00685855"/>
    <w:rsid w:val="00685F81"/>
    <w:rsid w:val="00687593"/>
    <w:rsid w:val="00687E24"/>
    <w:rsid w:val="006908D0"/>
    <w:rsid w:val="0069140A"/>
    <w:rsid w:val="00693729"/>
    <w:rsid w:val="006944AB"/>
    <w:rsid w:val="00694530"/>
    <w:rsid w:val="006953D2"/>
    <w:rsid w:val="00695F0B"/>
    <w:rsid w:val="00696184"/>
    <w:rsid w:val="0069696F"/>
    <w:rsid w:val="00696B4F"/>
    <w:rsid w:val="0069728D"/>
    <w:rsid w:val="006973B0"/>
    <w:rsid w:val="006A3678"/>
    <w:rsid w:val="006A3CEE"/>
    <w:rsid w:val="006A45BA"/>
    <w:rsid w:val="006A4977"/>
    <w:rsid w:val="006A4DB4"/>
    <w:rsid w:val="006A53B7"/>
    <w:rsid w:val="006A5677"/>
    <w:rsid w:val="006A5B9E"/>
    <w:rsid w:val="006A600D"/>
    <w:rsid w:val="006A6B4F"/>
    <w:rsid w:val="006A6B83"/>
    <w:rsid w:val="006A7091"/>
    <w:rsid w:val="006A793F"/>
    <w:rsid w:val="006B02AB"/>
    <w:rsid w:val="006B18C1"/>
    <w:rsid w:val="006B3217"/>
    <w:rsid w:val="006B3689"/>
    <w:rsid w:val="006B6661"/>
    <w:rsid w:val="006C10BF"/>
    <w:rsid w:val="006C15B3"/>
    <w:rsid w:val="006C1FA2"/>
    <w:rsid w:val="006C2351"/>
    <w:rsid w:val="006C2527"/>
    <w:rsid w:val="006C291B"/>
    <w:rsid w:val="006C32F4"/>
    <w:rsid w:val="006C33B5"/>
    <w:rsid w:val="006C5D8A"/>
    <w:rsid w:val="006C64B5"/>
    <w:rsid w:val="006C6B2E"/>
    <w:rsid w:val="006C7019"/>
    <w:rsid w:val="006D0790"/>
    <w:rsid w:val="006D0861"/>
    <w:rsid w:val="006D108E"/>
    <w:rsid w:val="006D16CB"/>
    <w:rsid w:val="006D2EE7"/>
    <w:rsid w:val="006D3603"/>
    <w:rsid w:val="006D44E2"/>
    <w:rsid w:val="006D4B79"/>
    <w:rsid w:val="006D4F20"/>
    <w:rsid w:val="006D52FF"/>
    <w:rsid w:val="006D558D"/>
    <w:rsid w:val="006D58D8"/>
    <w:rsid w:val="006D607C"/>
    <w:rsid w:val="006D6129"/>
    <w:rsid w:val="006D7484"/>
    <w:rsid w:val="006D76F5"/>
    <w:rsid w:val="006D794D"/>
    <w:rsid w:val="006E02F9"/>
    <w:rsid w:val="006E28AC"/>
    <w:rsid w:val="006E3BA3"/>
    <w:rsid w:val="006E4035"/>
    <w:rsid w:val="006E40EF"/>
    <w:rsid w:val="006E431F"/>
    <w:rsid w:val="006E46AC"/>
    <w:rsid w:val="006E4786"/>
    <w:rsid w:val="006E5E56"/>
    <w:rsid w:val="006E71D1"/>
    <w:rsid w:val="006E7C59"/>
    <w:rsid w:val="006E7DA5"/>
    <w:rsid w:val="006F0C79"/>
    <w:rsid w:val="006F0FEA"/>
    <w:rsid w:val="006F1459"/>
    <w:rsid w:val="006F1749"/>
    <w:rsid w:val="006F18DF"/>
    <w:rsid w:val="006F1F0F"/>
    <w:rsid w:val="006F316F"/>
    <w:rsid w:val="006F3357"/>
    <w:rsid w:val="006F34F0"/>
    <w:rsid w:val="006F38C8"/>
    <w:rsid w:val="006F4A10"/>
    <w:rsid w:val="006F5180"/>
    <w:rsid w:val="006F5923"/>
    <w:rsid w:val="006F66C1"/>
    <w:rsid w:val="006F6A57"/>
    <w:rsid w:val="006F7F7A"/>
    <w:rsid w:val="00701B64"/>
    <w:rsid w:val="00703216"/>
    <w:rsid w:val="00703430"/>
    <w:rsid w:val="007053D7"/>
    <w:rsid w:val="007056AD"/>
    <w:rsid w:val="00706A28"/>
    <w:rsid w:val="00706AD0"/>
    <w:rsid w:val="00706DDF"/>
    <w:rsid w:val="007104EA"/>
    <w:rsid w:val="00711062"/>
    <w:rsid w:val="0071127A"/>
    <w:rsid w:val="00711457"/>
    <w:rsid w:val="007118EB"/>
    <w:rsid w:val="00711DAC"/>
    <w:rsid w:val="007120CD"/>
    <w:rsid w:val="00713508"/>
    <w:rsid w:val="00715031"/>
    <w:rsid w:val="00715D72"/>
    <w:rsid w:val="00715F04"/>
    <w:rsid w:val="0071706E"/>
    <w:rsid w:val="00720AD1"/>
    <w:rsid w:val="007210E1"/>
    <w:rsid w:val="00721F99"/>
    <w:rsid w:val="00723AB9"/>
    <w:rsid w:val="00723B00"/>
    <w:rsid w:val="00723DCA"/>
    <w:rsid w:val="00724117"/>
    <w:rsid w:val="007256EA"/>
    <w:rsid w:val="00726838"/>
    <w:rsid w:val="00726D9B"/>
    <w:rsid w:val="00726DDD"/>
    <w:rsid w:val="00726DED"/>
    <w:rsid w:val="00726E95"/>
    <w:rsid w:val="00727803"/>
    <w:rsid w:val="007307C3"/>
    <w:rsid w:val="00731031"/>
    <w:rsid w:val="007312F3"/>
    <w:rsid w:val="007314C5"/>
    <w:rsid w:val="00731E66"/>
    <w:rsid w:val="007335B4"/>
    <w:rsid w:val="00735244"/>
    <w:rsid w:val="00735E08"/>
    <w:rsid w:val="007369B8"/>
    <w:rsid w:val="00737180"/>
    <w:rsid w:val="00737383"/>
    <w:rsid w:val="007376D7"/>
    <w:rsid w:val="00740044"/>
    <w:rsid w:val="00740413"/>
    <w:rsid w:val="00741829"/>
    <w:rsid w:val="00742B52"/>
    <w:rsid w:val="00743977"/>
    <w:rsid w:val="0074494F"/>
    <w:rsid w:val="00744DAC"/>
    <w:rsid w:val="00744F66"/>
    <w:rsid w:val="0074619A"/>
    <w:rsid w:val="007505E7"/>
    <w:rsid w:val="00750BEE"/>
    <w:rsid w:val="00750F86"/>
    <w:rsid w:val="00751050"/>
    <w:rsid w:val="007515B4"/>
    <w:rsid w:val="0075166C"/>
    <w:rsid w:val="007526D9"/>
    <w:rsid w:val="007527F6"/>
    <w:rsid w:val="00752BBA"/>
    <w:rsid w:val="00752E1C"/>
    <w:rsid w:val="0075364E"/>
    <w:rsid w:val="0075375D"/>
    <w:rsid w:val="00753DC1"/>
    <w:rsid w:val="00754CE0"/>
    <w:rsid w:val="00754DA2"/>
    <w:rsid w:val="00755662"/>
    <w:rsid w:val="0075583E"/>
    <w:rsid w:val="0075590E"/>
    <w:rsid w:val="00755EA4"/>
    <w:rsid w:val="007561DD"/>
    <w:rsid w:val="00757413"/>
    <w:rsid w:val="007578F1"/>
    <w:rsid w:val="00757AAA"/>
    <w:rsid w:val="00757BF2"/>
    <w:rsid w:val="00760D1E"/>
    <w:rsid w:val="00761837"/>
    <w:rsid w:val="00761DF1"/>
    <w:rsid w:val="00762582"/>
    <w:rsid w:val="007625AD"/>
    <w:rsid w:val="0076457B"/>
    <w:rsid w:val="007652A9"/>
    <w:rsid w:val="0076548F"/>
    <w:rsid w:val="0076602D"/>
    <w:rsid w:val="0076678F"/>
    <w:rsid w:val="007704AA"/>
    <w:rsid w:val="0077274D"/>
    <w:rsid w:val="007735EC"/>
    <w:rsid w:val="007738CF"/>
    <w:rsid w:val="007739D3"/>
    <w:rsid w:val="00774BF9"/>
    <w:rsid w:val="00775709"/>
    <w:rsid w:val="00776008"/>
    <w:rsid w:val="00777534"/>
    <w:rsid w:val="00777C0B"/>
    <w:rsid w:val="00780EDA"/>
    <w:rsid w:val="007812BC"/>
    <w:rsid w:val="00781425"/>
    <w:rsid w:val="0078191F"/>
    <w:rsid w:val="00782366"/>
    <w:rsid w:val="00784927"/>
    <w:rsid w:val="00785495"/>
    <w:rsid w:val="00785E7E"/>
    <w:rsid w:val="007866F5"/>
    <w:rsid w:val="00786797"/>
    <w:rsid w:val="007871B8"/>
    <w:rsid w:val="00787EE3"/>
    <w:rsid w:val="007912F3"/>
    <w:rsid w:val="00795335"/>
    <w:rsid w:val="00795841"/>
    <w:rsid w:val="007973CD"/>
    <w:rsid w:val="0079766C"/>
    <w:rsid w:val="007A0383"/>
    <w:rsid w:val="007A1485"/>
    <w:rsid w:val="007A17F1"/>
    <w:rsid w:val="007A1CDB"/>
    <w:rsid w:val="007A1D59"/>
    <w:rsid w:val="007A1D84"/>
    <w:rsid w:val="007A23A9"/>
    <w:rsid w:val="007A2460"/>
    <w:rsid w:val="007A27FC"/>
    <w:rsid w:val="007A2ED7"/>
    <w:rsid w:val="007A2F03"/>
    <w:rsid w:val="007A2F28"/>
    <w:rsid w:val="007A3DF7"/>
    <w:rsid w:val="007A4817"/>
    <w:rsid w:val="007A543A"/>
    <w:rsid w:val="007A5617"/>
    <w:rsid w:val="007A5FBD"/>
    <w:rsid w:val="007A62B4"/>
    <w:rsid w:val="007A65F4"/>
    <w:rsid w:val="007B01E5"/>
    <w:rsid w:val="007B0881"/>
    <w:rsid w:val="007B095F"/>
    <w:rsid w:val="007B181C"/>
    <w:rsid w:val="007B3D67"/>
    <w:rsid w:val="007B3F9E"/>
    <w:rsid w:val="007B4AA3"/>
    <w:rsid w:val="007B4C62"/>
    <w:rsid w:val="007B4F10"/>
    <w:rsid w:val="007B54D9"/>
    <w:rsid w:val="007B603B"/>
    <w:rsid w:val="007B64C8"/>
    <w:rsid w:val="007B698A"/>
    <w:rsid w:val="007B75F1"/>
    <w:rsid w:val="007B7E07"/>
    <w:rsid w:val="007C0D97"/>
    <w:rsid w:val="007C145B"/>
    <w:rsid w:val="007C192A"/>
    <w:rsid w:val="007C295F"/>
    <w:rsid w:val="007C3654"/>
    <w:rsid w:val="007C3B50"/>
    <w:rsid w:val="007C4486"/>
    <w:rsid w:val="007C525D"/>
    <w:rsid w:val="007C64CD"/>
    <w:rsid w:val="007C7C74"/>
    <w:rsid w:val="007D145B"/>
    <w:rsid w:val="007D299C"/>
    <w:rsid w:val="007D35AD"/>
    <w:rsid w:val="007D4055"/>
    <w:rsid w:val="007D40FE"/>
    <w:rsid w:val="007D5ACB"/>
    <w:rsid w:val="007D6AB1"/>
    <w:rsid w:val="007D6F00"/>
    <w:rsid w:val="007E0531"/>
    <w:rsid w:val="007E0DF5"/>
    <w:rsid w:val="007E15CC"/>
    <w:rsid w:val="007E1B64"/>
    <w:rsid w:val="007E2883"/>
    <w:rsid w:val="007E327F"/>
    <w:rsid w:val="007E362A"/>
    <w:rsid w:val="007E37AE"/>
    <w:rsid w:val="007E420C"/>
    <w:rsid w:val="007E4461"/>
    <w:rsid w:val="007E4F4F"/>
    <w:rsid w:val="007E54B2"/>
    <w:rsid w:val="007E687C"/>
    <w:rsid w:val="007E746F"/>
    <w:rsid w:val="007E7DB2"/>
    <w:rsid w:val="007F071C"/>
    <w:rsid w:val="007F0ACB"/>
    <w:rsid w:val="007F0BD8"/>
    <w:rsid w:val="007F2500"/>
    <w:rsid w:val="007F263C"/>
    <w:rsid w:val="007F3428"/>
    <w:rsid w:val="007F3713"/>
    <w:rsid w:val="007F3ED7"/>
    <w:rsid w:val="007F3FBE"/>
    <w:rsid w:val="007F62F3"/>
    <w:rsid w:val="007F6511"/>
    <w:rsid w:val="007F6F48"/>
    <w:rsid w:val="00800F63"/>
    <w:rsid w:val="00801900"/>
    <w:rsid w:val="0080227F"/>
    <w:rsid w:val="00802C93"/>
    <w:rsid w:val="008032C3"/>
    <w:rsid w:val="00803C84"/>
    <w:rsid w:val="008041D2"/>
    <w:rsid w:val="00804A7E"/>
    <w:rsid w:val="00805240"/>
    <w:rsid w:val="00805915"/>
    <w:rsid w:val="00805B01"/>
    <w:rsid w:val="00805B83"/>
    <w:rsid w:val="00806055"/>
    <w:rsid w:val="00806C71"/>
    <w:rsid w:val="0081017B"/>
    <w:rsid w:val="0081050E"/>
    <w:rsid w:val="0081068F"/>
    <w:rsid w:val="00810CB4"/>
    <w:rsid w:val="00811721"/>
    <w:rsid w:val="00813B32"/>
    <w:rsid w:val="00813DEF"/>
    <w:rsid w:val="00813E49"/>
    <w:rsid w:val="0081486A"/>
    <w:rsid w:val="00815152"/>
    <w:rsid w:val="008158C2"/>
    <w:rsid w:val="0081596F"/>
    <w:rsid w:val="00816C27"/>
    <w:rsid w:val="00817FE4"/>
    <w:rsid w:val="008202BC"/>
    <w:rsid w:val="008202D5"/>
    <w:rsid w:val="00820E0B"/>
    <w:rsid w:val="00821307"/>
    <w:rsid w:val="00821628"/>
    <w:rsid w:val="00821A66"/>
    <w:rsid w:val="008236FD"/>
    <w:rsid w:val="008243A7"/>
    <w:rsid w:val="00824461"/>
    <w:rsid w:val="00825837"/>
    <w:rsid w:val="00825BB5"/>
    <w:rsid w:val="0082636B"/>
    <w:rsid w:val="00826514"/>
    <w:rsid w:val="008279D9"/>
    <w:rsid w:val="00830DAB"/>
    <w:rsid w:val="008311BA"/>
    <w:rsid w:val="00832570"/>
    <w:rsid w:val="00833C83"/>
    <w:rsid w:val="00835E12"/>
    <w:rsid w:val="00836A8A"/>
    <w:rsid w:val="00836AC5"/>
    <w:rsid w:val="00837703"/>
    <w:rsid w:val="00837775"/>
    <w:rsid w:val="00840A9E"/>
    <w:rsid w:val="00841B0C"/>
    <w:rsid w:val="00842357"/>
    <w:rsid w:val="008424C0"/>
    <w:rsid w:val="00843553"/>
    <w:rsid w:val="00844489"/>
    <w:rsid w:val="00844AD7"/>
    <w:rsid w:val="00845A2B"/>
    <w:rsid w:val="008462D3"/>
    <w:rsid w:val="00847617"/>
    <w:rsid w:val="008512FD"/>
    <w:rsid w:val="0085147A"/>
    <w:rsid w:val="00851573"/>
    <w:rsid w:val="00852B04"/>
    <w:rsid w:val="0085574B"/>
    <w:rsid w:val="00855EBC"/>
    <w:rsid w:val="00856483"/>
    <w:rsid w:val="008577B2"/>
    <w:rsid w:val="00857B1F"/>
    <w:rsid w:val="0086099C"/>
    <w:rsid w:val="00860AE4"/>
    <w:rsid w:val="00861D57"/>
    <w:rsid w:val="008622A5"/>
    <w:rsid w:val="00862B10"/>
    <w:rsid w:val="00863F7E"/>
    <w:rsid w:val="00863F9D"/>
    <w:rsid w:val="0086561E"/>
    <w:rsid w:val="0087000F"/>
    <w:rsid w:val="00871077"/>
    <w:rsid w:val="00873242"/>
    <w:rsid w:val="00873766"/>
    <w:rsid w:val="008748F0"/>
    <w:rsid w:val="00874C9D"/>
    <w:rsid w:val="0087529E"/>
    <w:rsid w:val="00875A59"/>
    <w:rsid w:val="00876827"/>
    <w:rsid w:val="008772A1"/>
    <w:rsid w:val="00877E2B"/>
    <w:rsid w:val="00880790"/>
    <w:rsid w:val="00880B47"/>
    <w:rsid w:val="00882175"/>
    <w:rsid w:val="00883C26"/>
    <w:rsid w:val="008858AB"/>
    <w:rsid w:val="00885A5F"/>
    <w:rsid w:val="00885DAC"/>
    <w:rsid w:val="00886A08"/>
    <w:rsid w:val="00886B1D"/>
    <w:rsid w:val="008876D4"/>
    <w:rsid w:val="00890380"/>
    <w:rsid w:val="008912AD"/>
    <w:rsid w:val="00891337"/>
    <w:rsid w:val="0089195F"/>
    <w:rsid w:val="00893211"/>
    <w:rsid w:val="008944E2"/>
    <w:rsid w:val="008949C6"/>
    <w:rsid w:val="0089500A"/>
    <w:rsid w:val="0089529D"/>
    <w:rsid w:val="008954D0"/>
    <w:rsid w:val="00896144"/>
    <w:rsid w:val="0089615A"/>
    <w:rsid w:val="008961E8"/>
    <w:rsid w:val="008A0401"/>
    <w:rsid w:val="008A0DED"/>
    <w:rsid w:val="008A158E"/>
    <w:rsid w:val="008A203E"/>
    <w:rsid w:val="008A4090"/>
    <w:rsid w:val="008A483B"/>
    <w:rsid w:val="008A5097"/>
    <w:rsid w:val="008A5AB9"/>
    <w:rsid w:val="008A6354"/>
    <w:rsid w:val="008A6B87"/>
    <w:rsid w:val="008A7DB7"/>
    <w:rsid w:val="008A7E61"/>
    <w:rsid w:val="008B058A"/>
    <w:rsid w:val="008B15F7"/>
    <w:rsid w:val="008B1709"/>
    <w:rsid w:val="008B2825"/>
    <w:rsid w:val="008B2A80"/>
    <w:rsid w:val="008B3FAB"/>
    <w:rsid w:val="008B61C7"/>
    <w:rsid w:val="008B625F"/>
    <w:rsid w:val="008B712B"/>
    <w:rsid w:val="008C0FC1"/>
    <w:rsid w:val="008C13C0"/>
    <w:rsid w:val="008C29CB"/>
    <w:rsid w:val="008C3C68"/>
    <w:rsid w:val="008C3DA4"/>
    <w:rsid w:val="008C5B94"/>
    <w:rsid w:val="008C5C53"/>
    <w:rsid w:val="008C68E2"/>
    <w:rsid w:val="008C7E39"/>
    <w:rsid w:val="008D15AA"/>
    <w:rsid w:val="008D1BE5"/>
    <w:rsid w:val="008D4057"/>
    <w:rsid w:val="008D46A6"/>
    <w:rsid w:val="008D4D4B"/>
    <w:rsid w:val="008D5880"/>
    <w:rsid w:val="008D6BA3"/>
    <w:rsid w:val="008D7D5B"/>
    <w:rsid w:val="008E0589"/>
    <w:rsid w:val="008E1DD5"/>
    <w:rsid w:val="008E206F"/>
    <w:rsid w:val="008E3218"/>
    <w:rsid w:val="008E4698"/>
    <w:rsid w:val="008E5F40"/>
    <w:rsid w:val="008E7D1A"/>
    <w:rsid w:val="008F10D6"/>
    <w:rsid w:val="008F270A"/>
    <w:rsid w:val="008F325D"/>
    <w:rsid w:val="008F4BA1"/>
    <w:rsid w:val="008F500C"/>
    <w:rsid w:val="008F6333"/>
    <w:rsid w:val="008F7F74"/>
    <w:rsid w:val="00900218"/>
    <w:rsid w:val="009009FF"/>
    <w:rsid w:val="0090185B"/>
    <w:rsid w:val="009019C7"/>
    <w:rsid w:val="00901BCE"/>
    <w:rsid w:val="00901DF1"/>
    <w:rsid w:val="0090268F"/>
    <w:rsid w:val="00903008"/>
    <w:rsid w:val="00903058"/>
    <w:rsid w:val="009033ED"/>
    <w:rsid w:val="009034B3"/>
    <w:rsid w:val="009038B3"/>
    <w:rsid w:val="00904460"/>
    <w:rsid w:val="00904EBA"/>
    <w:rsid w:val="00906562"/>
    <w:rsid w:val="00906948"/>
    <w:rsid w:val="009072A4"/>
    <w:rsid w:val="00910621"/>
    <w:rsid w:val="00910D41"/>
    <w:rsid w:val="00911205"/>
    <w:rsid w:val="00911292"/>
    <w:rsid w:val="0091180F"/>
    <w:rsid w:val="009126D5"/>
    <w:rsid w:val="00912A61"/>
    <w:rsid w:val="00913F40"/>
    <w:rsid w:val="00914257"/>
    <w:rsid w:val="00914AE9"/>
    <w:rsid w:val="00915960"/>
    <w:rsid w:val="0091674C"/>
    <w:rsid w:val="0091765A"/>
    <w:rsid w:val="009205CE"/>
    <w:rsid w:val="00921148"/>
    <w:rsid w:val="009216BD"/>
    <w:rsid w:val="00921729"/>
    <w:rsid w:val="00921949"/>
    <w:rsid w:val="009221DF"/>
    <w:rsid w:val="009227E2"/>
    <w:rsid w:val="009233AD"/>
    <w:rsid w:val="0092347A"/>
    <w:rsid w:val="00923F9B"/>
    <w:rsid w:val="009242AF"/>
    <w:rsid w:val="00924518"/>
    <w:rsid w:val="009245CC"/>
    <w:rsid w:val="00925400"/>
    <w:rsid w:val="00926781"/>
    <w:rsid w:val="009267BB"/>
    <w:rsid w:val="009270FB"/>
    <w:rsid w:val="00927103"/>
    <w:rsid w:val="00927284"/>
    <w:rsid w:val="00927E64"/>
    <w:rsid w:val="00927FCC"/>
    <w:rsid w:val="009308DD"/>
    <w:rsid w:val="009340DC"/>
    <w:rsid w:val="0093543E"/>
    <w:rsid w:val="00935AC6"/>
    <w:rsid w:val="00936CAE"/>
    <w:rsid w:val="00937C02"/>
    <w:rsid w:val="00941266"/>
    <w:rsid w:val="009412D8"/>
    <w:rsid w:val="00941435"/>
    <w:rsid w:val="00941538"/>
    <w:rsid w:val="00941D01"/>
    <w:rsid w:val="009423F4"/>
    <w:rsid w:val="009436EF"/>
    <w:rsid w:val="00943835"/>
    <w:rsid w:val="00945428"/>
    <w:rsid w:val="0094674F"/>
    <w:rsid w:val="00947C69"/>
    <w:rsid w:val="00950F79"/>
    <w:rsid w:val="00951100"/>
    <w:rsid w:val="00951292"/>
    <w:rsid w:val="00951487"/>
    <w:rsid w:val="00951EB2"/>
    <w:rsid w:val="00953647"/>
    <w:rsid w:val="00953998"/>
    <w:rsid w:val="00954B12"/>
    <w:rsid w:val="00956E0B"/>
    <w:rsid w:val="00961D90"/>
    <w:rsid w:val="009640FA"/>
    <w:rsid w:val="009649AC"/>
    <w:rsid w:val="00964E66"/>
    <w:rsid w:val="0096525E"/>
    <w:rsid w:val="0096591E"/>
    <w:rsid w:val="00965987"/>
    <w:rsid w:val="00965DA1"/>
    <w:rsid w:val="00965EE1"/>
    <w:rsid w:val="009671DA"/>
    <w:rsid w:val="009672A3"/>
    <w:rsid w:val="0097093D"/>
    <w:rsid w:val="00970A90"/>
    <w:rsid w:val="009718B8"/>
    <w:rsid w:val="00971FA2"/>
    <w:rsid w:val="009721A0"/>
    <w:rsid w:val="00973399"/>
    <w:rsid w:val="0097519B"/>
    <w:rsid w:val="009751E7"/>
    <w:rsid w:val="00975390"/>
    <w:rsid w:val="009767E0"/>
    <w:rsid w:val="00976C6A"/>
    <w:rsid w:val="00977CC0"/>
    <w:rsid w:val="009807A2"/>
    <w:rsid w:val="00980BC2"/>
    <w:rsid w:val="00980FDD"/>
    <w:rsid w:val="00981F08"/>
    <w:rsid w:val="0098200A"/>
    <w:rsid w:val="00982932"/>
    <w:rsid w:val="00982DC4"/>
    <w:rsid w:val="0098448A"/>
    <w:rsid w:val="00984CE9"/>
    <w:rsid w:val="00985CFC"/>
    <w:rsid w:val="009861F6"/>
    <w:rsid w:val="00986E4A"/>
    <w:rsid w:val="00987A55"/>
    <w:rsid w:val="00990482"/>
    <w:rsid w:val="009921FC"/>
    <w:rsid w:val="009923CE"/>
    <w:rsid w:val="00994B1A"/>
    <w:rsid w:val="00995A78"/>
    <w:rsid w:val="0099619C"/>
    <w:rsid w:val="00996B0C"/>
    <w:rsid w:val="009971B5"/>
    <w:rsid w:val="0099747D"/>
    <w:rsid w:val="00997D57"/>
    <w:rsid w:val="009A3648"/>
    <w:rsid w:val="009A3D0E"/>
    <w:rsid w:val="009A5135"/>
    <w:rsid w:val="009A5641"/>
    <w:rsid w:val="009A599C"/>
    <w:rsid w:val="009A664F"/>
    <w:rsid w:val="009A73DE"/>
    <w:rsid w:val="009A77A5"/>
    <w:rsid w:val="009B0991"/>
    <w:rsid w:val="009B216F"/>
    <w:rsid w:val="009B2995"/>
    <w:rsid w:val="009B2F54"/>
    <w:rsid w:val="009B58EB"/>
    <w:rsid w:val="009B65AE"/>
    <w:rsid w:val="009B685D"/>
    <w:rsid w:val="009B70A9"/>
    <w:rsid w:val="009C0BC6"/>
    <w:rsid w:val="009C1BDF"/>
    <w:rsid w:val="009C2771"/>
    <w:rsid w:val="009C2966"/>
    <w:rsid w:val="009C2A08"/>
    <w:rsid w:val="009C391D"/>
    <w:rsid w:val="009C552B"/>
    <w:rsid w:val="009C5E80"/>
    <w:rsid w:val="009C5EAE"/>
    <w:rsid w:val="009C759E"/>
    <w:rsid w:val="009D0C4D"/>
    <w:rsid w:val="009D1EB3"/>
    <w:rsid w:val="009D36A6"/>
    <w:rsid w:val="009D3BC3"/>
    <w:rsid w:val="009D3C1E"/>
    <w:rsid w:val="009D44E6"/>
    <w:rsid w:val="009D59CD"/>
    <w:rsid w:val="009D5C44"/>
    <w:rsid w:val="009D6EC1"/>
    <w:rsid w:val="009D7423"/>
    <w:rsid w:val="009E0769"/>
    <w:rsid w:val="009E09E3"/>
    <w:rsid w:val="009E14F7"/>
    <w:rsid w:val="009E1542"/>
    <w:rsid w:val="009E2F2E"/>
    <w:rsid w:val="009E3005"/>
    <w:rsid w:val="009E5B5C"/>
    <w:rsid w:val="009E6CE9"/>
    <w:rsid w:val="009E78BE"/>
    <w:rsid w:val="009E7F57"/>
    <w:rsid w:val="009F08E9"/>
    <w:rsid w:val="009F0C6B"/>
    <w:rsid w:val="009F2CEB"/>
    <w:rsid w:val="009F3A0D"/>
    <w:rsid w:val="009F45F1"/>
    <w:rsid w:val="009F51DE"/>
    <w:rsid w:val="009F5A05"/>
    <w:rsid w:val="009F6448"/>
    <w:rsid w:val="00A01688"/>
    <w:rsid w:val="00A030E8"/>
    <w:rsid w:val="00A0343C"/>
    <w:rsid w:val="00A03446"/>
    <w:rsid w:val="00A0551E"/>
    <w:rsid w:val="00A06C63"/>
    <w:rsid w:val="00A075D2"/>
    <w:rsid w:val="00A07C6C"/>
    <w:rsid w:val="00A105FD"/>
    <w:rsid w:val="00A10994"/>
    <w:rsid w:val="00A11853"/>
    <w:rsid w:val="00A11A97"/>
    <w:rsid w:val="00A11DA7"/>
    <w:rsid w:val="00A1262F"/>
    <w:rsid w:val="00A12C37"/>
    <w:rsid w:val="00A136A3"/>
    <w:rsid w:val="00A138A2"/>
    <w:rsid w:val="00A13B80"/>
    <w:rsid w:val="00A1425D"/>
    <w:rsid w:val="00A15260"/>
    <w:rsid w:val="00A15CDC"/>
    <w:rsid w:val="00A1618D"/>
    <w:rsid w:val="00A206EB"/>
    <w:rsid w:val="00A2088F"/>
    <w:rsid w:val="00A237A7"/>
    <w:rsid w:val="00A23915"/>
    <w:rsid w:val="00A23F74"/>
    <w:rsid w:val="00A24975"/>
    <w:rsid w:val="00A24976"/>
    <w:rsid w:val="00A24F68"/>
    <w:rsid w:val="00A2537C"/>
    <w:rsid w:val="00A25A40"/>
    <w:rsid w:val="00A25C18"/>
    <w:rsid w:val="00A26C48"/>
    <w:rsid w:val="00A26EF1"/>
    <w:rsid w:val="00A27332"/>
    <w:rsid w:val="00A27856"/>
    <w:rsid w:val="00A3019C"/>
    <w:rsid w:val="00A303D2"/>
    <w:rsid w:val="00A30BD2"/>
    <w:rsid w:val="00A3154E"/>
    <w:rsid w:val="00A32419"/>
    <w:rsid w:val="00A3279A"/>
    <w:rsid w:val="00A327BE"/>
    <w:rsid w:val="00A33D5F"/>
    <w:rsid w:val="00A3444E"/>
    <w:rsid w:val="00A35E90"/>
    <w:rsid w:val="00A3675A"/>
    <w:rsid w:val="00A40B39"/>
    <w:rsid w:val="00A41332"/>
    <w:rsid w:val="00A425CD"/>
    <w:rsid w:val="00A437FD"/>
    <w:rsid w:val="00A43F75"/>
    <w:rsid w:val="00A4469E"/>
    <w:rsid w:val="00A448F7"/>
    <w:rsid w:val="00A4492A"/>
    <w:rsid w:val="00A451B4"/>
    <w:rsid w:val="00A45F6D"/>
    <w:rsid w:val="00A47815"/>
    <w:rsid w:val="00A47ED2"/>
    <w:rsid w:val="00A505A5"/>
    <w:rsid w:val="00A5064E"/>
    <w:rsid w:val="00A50A37"/>
    <w:rsid w:val="00A51782"/>
    <w:rsid w:val="00A52EC7"/>
    <w:rsid w:val="00A53F93"/>
    <w:rsid w:val="00A55262"/>
    <w:rsid w:val="00A557C8"/>
    <w:rsid w:val="00A559A4"/>
    <w:rsid w:val="00A565E8"/>
    <w:rsid w:val="00A56A7E"/>
    <w:rsid w:val="00A57B7B"/>
    <w:rsid w:val="00A57C13"/>
    <w:rsid w:val="00A60762"/>
    <w:rsid w:val="00A63309"/>
    <w:rsid w:val="00A63E6E"/>
    <w:rsid w:val="00A65090"/>
    <w:rsid w:val="00A651AD"/>
    <w:rsid w:val="00A653BB"/>
    <w:rsid w:val="00A66C3C"/>
    <w:rsid w:val="00A6797E"/>
    <w:rsid w:val="00A7039D"/>
    <w:rsid w:val="00A711F2"/>
    <w:rsid w:val="00A71A7F"/>
    <w:rsid w:val="00A71BB3"/>
    <w:rsid w:val="00A730E1"/>
    <w:rsid w:val="00A74076"/>
    <w:rsid w:val="00A740C2"/>
    <w:rsid w:val="00A74CFF"/>
    <w:rsid w:val="00A758A2"/>
    <w:rsid w:val="00A75C95"/>
    <w:rsid w:val="00A76B2E"/>
    <w:rsid w:val="00A80522"/>
    <w:rsid w:val="00A81E72"/>
    <w:rsid w:val="00A82130"/>
    <w:rsid w:val="00A835CF"/>
    <w:rsid w:val="00A84AFC"/>
    <w:rsid w:val="00A86533"/>
    <w:rsid w:val="00A86938"/>
    <w:rsid w:val="00A86964"/>
    <w:rsid w:val="00A869C2"/>
    <w:rsid w:val="00A86AE0"/>
    <w:rsid w:val="00A86B12"/>
    <w:rsid w:val="00A91097"/>
    <w:rsid w:val="00A9226D"/>
    <w:rsid w:val="00A93E52"/>
    <w:rsid w:val="00A94C60"/>
    <w:rsid w:val="00A94CD7"/>
    <w:rsid w:val="00A950B3"/>
    <w:rsid w:val="00A96168"/>
    <w:rsid w:val="00A961D6"/>
    <w:rsid w:val="00A962AC"/>
    <w:rsid w:val="00A97AD3"/>
    <w:rsid w:val="00AA01F5"/>
    <w:rsid w:val="00AA0A7C"/>
    <w:rsid w:val="00AA1141"/>
    <w:rsid w:val="00AA1928"/>
    <w:rsid w:val="00AA23A4"/>
    <w:rsid w:val="00AA2954"/>
    <w:rsid w:val="00AA5A3D"/>
    <w:rsid w:val="00AA5AA2"/>
    <w:rsid w:val="00AA6195"/>
    <w:rsid w:val="00AA6CA4"/>
    <w:rsid w:val="00AA6D4A"/>
    <w:rsid w:val="00AA7314"/>
    <w:rsid w:val="00AA7EE0"/>
    <w:rsid w:val="00AB007F"/>
    <w:rsid w:val="00AB0CD0"/>
    <w:rsid w:val="00AB10A3"/>
    <w:rsid w:val="00AB1B63"/>
    <w:rsid w:val="00AB1C93"/>
    <w:rsid w:val="00AB20FE"/>
    <w:rsid w:val="00AB220A"/>
    <w:rsid w:val="00AB4914"/>
    <w:rsid w:val="00AB4D31"/>
    <w:rsid w:val="00AB77FF"/>
    <w:rsid w:val="00AC0074"/>
    <w:rsid w:val="00AC0465"/>
    <w:rsid w:val="00AC0868"/>
    <w:rsid w:val="00AC1165"/>
    <w:rsid w:val="00AC1444"/>
    <w:rsid w:val="00AC1ECA"/>
    <w:rsid w:val="00AC22EF"/>
    <w:rsid w:val="00AC2625"/>
    <w:rsid w:val="00AC2771"/>
    <w:rsid w:val="00AC2AED"/>
    <w:rsid w:val="00AC2CAB"/>
    <w:rsid w:val="00AC3405"/>
    <w:rsid w:val="00AC4BBB"/>
    <w:rsid w:val="00AC4C37"/>
    <w:rsid w:val="00AC55B7"/>
    <w:rsid w:val="00AC5F16"/>
    <w:rsid w:val="00AC6BDA"/>
    <w:rsid w:val="00AD0B0C"/>
    <w:rsid w:val="00AD1988"/>
    <w:rsid w:val="00AD2773"/>
    <w:rsid w:val="00AD33F2"/>
    <w:rsid w:val="00AD4943"/>
    <w:rsid w:val="00AD4AD0"/>
    <w:rsid w:val="00AD78A8"/>
    <w:rsid w:val="00AE13B0"/>
    <w:rsid w:val="00AE1409"/>
    <w:rsid w:val="00AE2A60"/>
    <w:rsid w:val="00AE2A8C"/>
    <w:rsid w:val="00AE4A62"/>
    <w:rsid w:val="00AE4F8D"/>
    <w:rsid w:val="00AE57B5"/>
    <w:rsid w:val="00AE581A"/>
    <w:rsid w:val="00AE62D0"/>
    <w:rsid w:val="00AE74A6"/>
    <w:rsid w:val="00AF022B"/>
    <w:rsid w:val="00AF169B"/>
    <w:rsid w:val="00AF19DD"/>
    <w:rsid w:val="00AF1B35"/>
    <w:rsid w:val="00AF2243"/>
    <w:rsid w:val="00AF2B3D"/>
    <w:rsid w:val="00AF3BE6"/>
    <w:rsid w:val="00AF53CD"/>
    <w:rsid w:val="00AF647B"/>
    <w:rsid w:val="00AF7A91"/>
    <w:rsid w:val="00B008AA"/>
    <w:rsid w:val="00B01D59"/>
    <w:rsid w:val="00B0262F"/>
    <w:rsid w:val="00B027CC"/>
    <w:rsid w:val="00B03363"/>
    <w:rsid w:val="00B04812"/>
    <w:rsid w:val="00B04B17"/>
    <w:rsid w:val="00B05358"/>
    <w:rsid w:val="00B06715"/>
    <w:rsid w:val="00B06C86"/>
    <w:rsid w:val="00B072DC"/>
    <w:rsid w:val="00B07567"/>
    <w:rsid w:val="00B111E8"/>
    <w:rsid w:val="00B1162C"/>
    <w:rsid w:val="00B11B5E"/>
    <w:rsid w:val="00B12310"/>
    <w:rsid w:val="00B14886"/>
    <w:rsid w:val="00B14A63"/>
    <w:rsid w:val="00B14CAC"/>
    <w:rsid w:val="00B14FBE"/>
    <w:rsid w:val="00B1550E"/>
    <w:rsid w:val="00B15A90"/>
    <w:rsid w:val="00B16B44"/>
    <w:rsid w:val="00B17A76"/>
    <w:rsid w:val="00B17ADC"/>
    <w:rsid w:val="00B21DF0"/>
    <w:rsid w:val="00B22C11"/>
    <w:rsid w:val="00B22D9D"/>
    <w:rsid w:val="00B2353D"/>
    <w:rsid w:val="00B24824"/>
    <w:rsid w:val="00B25A1C"/>
    <w:rsid w:val="00B2604A"/>
    <w:rsid w:val="00B273F6"/>
    <w:rsid w:val="00B27CA4"/>
    <w:rsid w:val="00B30E82"/>
    <w:rsid w:val="00B315D6"/>
    <w:rsid w:val="00B3165C"/>
    <w:rsid w:val="00B3177E"/>
    <w:rsid w:val="00B3232C"/>
    <w:rsid w:val="00B3274B"/>
    <w:rsid w:val="00B3291E"/>
    <w:rsid w:val="00B32DCD"/>
    <w:rsid w:val="00B32F59"/>
    <w:rsid w:val="00B339CE"/>
    <w:rsid w:val="00B33A7D"/>
    <w:rsid w:val="00B33B1F"/>
    <w:rsid w:val="00B3582E"/>
    <w:rsid w:val="00B35A5C"/>
    <w:rsid w:val="00B364A7"/>
    <w:rsid w:val="00B407F7"/>
    <w:rsid w:val="00B408D5"/>
    <w:rsid w:val="00B40C07"/>
    <w:rsid w:val="00B40CE2"/>
    <w:rsid w:val="00B41100"/>
    <w:rsid w:val="00B41706"/>
    <w:rsid w:val="00B4274D"/>
    <w:rsid w:val="00B42B05"/>
    <w:rsid w:val="00B442ED"/>
    <w:rsid w:val="00B4449D"/>
    <w:rsid w:val="00B44E8A"/>
    <w:rsid w:val="00B45E5E"/>
    <w:rsid w:val="00B504A2"/>
    <w:rsid w:val="00B525E0"/>
    <w:rsid w:val="00B52DFE"/>
    <w:rsid w:val="00B53FA8"/>
    <w:rsid w:val="00B544AF"/>
    <w:rsid w:val="00B55EF1"/>
    <w:rsid w:val="00B56C03"/>
    <w:rsid w:val="00B56E61"/>
    <w:rsid w:val="00B57387"/>
    <w:rsid w:val="00B60900"/>
    <w:rsid w:val="00B60FBA"/>
    <w:rsid w:val="00B60FC9"/>
    <w:rsid w:val="00B612D3"/>
    <w:rsid w:val="00B62146"/>
    <w:rsid w:val="00B62885"/>
    <w:rsid w:val="00B62C03"/>
    <w:rsid w:val="00B63863"/>
    <w:rsid w:val="00B63B1E"/>
    <w:rsid w:val="00B63C24"/>
    <w:rsid w:val="00B63F0C"/>
    <w:rsid w:val="00B6437A"/>
    <w:rsid w:val="00B645DE"/>
    <w:rsid w:val="00B64AD9"/>
    <w:rsid w:val="00B65000"/>
    <w:rsid w:val="00B65051"/>
    <w:rsid w:val="00B650AC"/>
    <w:rsid w:val="00B652BF"/>
    <w:rsid w:val="00B6577E"/>
    <w:rsid w:val="00B66118"/>
    <w:rsid w:val="00B66F70"/>
    <w:rsid w:val="00B67547"/>
    <w:rsid w:val="00B700C1"/>
    <w:rsid w:val="00B70861"/>
    <w:rsid w:val="00B71445"/>
    <w:rsid w:val="00B71497"/>
    <w:rsid w:val="00B72D6E"/>
    <w:rsid w:val="00B748EF"/>
    <w:rsid w:val="00B7517A"/>
    <w:rsid w:val="00B75EBC"/>
    <w:rsid w:val="00B762C0"/>
    <w:rsid w:val="00B7661B"/>
    <w:rsid w:val="00B832CB"/>
    <w:rsid w:val="00B84476"/>
    <w:rsid w:val="00B847FC"/>
    <w:rsid w:val="00B86502"/>
    <w:rsid w:val="00B86B7C"/>
    <w:rsid w:val="00B87049"/>
    <w:rsid w:val="00B874C2"/>
    <w:rsid w:val="00B904CC"/>
    <w:rsid w:val="00B90FE7"/>
    <w:rsid w:val="00B915E9"/>
    <w:rsid w:val="00B91865"/>
    <w:rsid w:val="00B93235"/>
    <w:rsid w:val="00B9359E"/>
    <w:rsid w:val="00B944E6"/>
    <w:rsid w:val="00B9491F"/>
    <w:rsid w:val="00B95115"/>
    <w:rsid w:val="00B95B26"/>
    <w:rsid w:val="00B96E35"/>
    <w:rsid w:val="00B9761B"/>
    <w:rsid w:val="00B97DE7"/>
    <w:rsid w:val="00BA0194"/>
    <w:rsid w:val="00BA03DC"/>
    <w:rsid w:val="00BA09AE"/>
    <w:rsid w:val="00BA09E4"/>
    <w:rsid w:val="00BA1C76"/>
    <w:rsid w:val="00BA1FE7"/>
    <w:rsid w:val="00BA208A"/>
    <w:rsid w:val="00BA2253"/>
    <w:rsid w:val="00BA2699"/>
    <w:rsid w:val="00BA2EFD"/>
    <w:rsid w:val="00BA32A4"/>
    <w:rsid w:val="00BA3D84"/>
    <w:rsid w:val="00BA44E9"/>
    <w:rsid w:val="00BA4B91"/>
    <w:rsid w:val="00BA5048"/>
    <w:rsid w:val="00BB0148"/>
    <w:rsid w:val="00BB083F"/>
    <w:rsid w:val="00BB1CDC"/>
    <w:rsid w:val="00BB221B"/>
    <w:rsid w:val="00BB2FEE"/>
    <w:rsid w:val="00BB3429"/>
    <w:rsid w:val="00BB465C"/>
    <w:rsid w:val="00BB50FA"/>
    <w:rsid w:val="00BB605D"/>
    <w:rsid w:val="00BB618F"/>
    <w:rsid w:val="00BB6588"/>
    <w:rsid w:val="00BB6699"/>
    <w:rsid w:val="00BB7281"/>
    <w:rsid w:val="00BB7D03"/>
    <w:rsid w:val="00BC0118"/>
    <w:rsid w:val="00BC0648"/>
    <w:rsid w:val="00BC210A"/>
    <w:rsid w:val="00BC2373"/>
    <w:rsid w:val="00BC2414"/>
    <w:rsid w:val="00BC26E6"/>
    <w:rsid w:val="00BC2A92"/>
    <w:rsid w:val="00BC3A28"/>
    <w:rsid w:val="00BC3AF1"/>
    <w:rsid w:val="00BC4F60"/>
    <w:rsid w:val="00BC5100"/>
    <w:rsid w:val="00BC5360"/>
    <w:rsid w:val="00BC59C2"/>
    <w:rsid w:val="00BC62EC"/>
    <w:rsid w:val="00BC6934"/>
    <w:rsid w:val="00BD0444"/>
    <w:rsid w:val="00BD1A56"/>
    <w:rsid w:val="00BD2564"/>
    <w:rsid w:val="00BD26FD"/>
    <w:rsid w:val="00BD2938"/>
    <w:rsid w:val="00BD3079"/>
    <w:rsid w:val="00BD3F6C"/>
    <w:rsid w:val="00BD5B50"/>
    <w:rsid w:val="00BD6387"/>
    <w:rsid w:val="00BD6704"/>
    <w:rsid w:val="00BD6D75"/>
    <w:rsid w:val="00BD7200"/>
    <w:rsid w:val="00BD75FB"/>
    <w:rsid w:val="00BE023A"/>
    <w:rsid w:val="00BE1ACB"/>
    <w:rsid w:val="00BE224B"/>
    <w:rsid w:val="00BE328A"/>
    <w:rsid w:val="00BE48BB"/>
    <w:rsid w:val="00BE7037"/>
    <w:rsid w:val="00BE7E28"/>
    <w:rsid w:val="00BF0062"/>
    <w:rsid w:val="00BF0846"/>
    <w:rsid w:val="00BF108C"/>
    <w:rsid w:val="00BF1FC7"/>
    <w:rsid w:val="00BF2629"/>
    <w:rsid w:val="00BF2FB7"/>
    <w:rsid w:val="00BF381F"/>
    <w:rsid w:val="00BF45B8"/>
    <w:rsid w:val="00BF6A2F"/>
    <w:rsid w:val="00C00474"/>
    <w:rsid w:val="00C0110A"/>
    <w:rsid w:val="00C023F4"/>
    <w:rsid w:val="00C02B62"/>
    <w:rsid w:val="00C04D44"/>
    <w:rsid w:val="00C06E44"/>
    <w:rsid w:val="00C07584"/>
    <w:rsid w:val="00C07665"/>
    <w:rsid w:val="00C07A01"/>
    <w:rsid w:val="00C100FE"/>
    <w:rsid w:val="00C103DB"/>
    <w:rsid w:val="00C10815"/>
    <w:rsid w:val="00C11BFF"/>
    <w:rsid w:val="00C12FFD"/>
    <w:rsid w:val="00C1409B"/>
    <w:rsid w:val="00C147B4"/>
    <w:rsid w:val="00C14E0D"/>
    <w:rsid w:val="00C16631"/>
    <w:rsid w:val="00C16A87"/>
    <w:rsid w:val="00C20768"/>
    <w:rsid w:val="00C214A3"/>
    <w:rsid w:val="00C214D0"/>
    <w:rsid w:val="00C21B79"/>
    <w:rsid w:val="00C2216D"/>
    <w:rsid w:val="00C22CE7"/>
    <w:rsid w:val="00C23077"/>
    <w:rsid w:val="00C242C7"/>
    <w:rsid w:val="00C242D5"/>
    <w:rsid w:val="00C25A33"/>
    <w:rsid w:val="00C27297"/>
    <w:rsid w:val="00C27E15"/>
    <w:rsid w:val="00C315ED"/>
    <w:rsid w:val="00C32102"/>
    <w:rsid w:val="00C329EF"/>
    <w:rsid w:val="00C32B2A"/>
    <w:rsid w:val="00C336BB"/>
    <w:rsid w:val="00C33ADE"/>
    <w:rsid w:val="00C33CC4"/>
    <w:rsid w:val="00C33FCA"/>
    <w:rsid w:val="00C349B9"/>
    <w:rsid w:val="00C34DB0"/>
    <w:rsid w:val="00C378E9"/>
    <w:rsid w:val="00C40F0B"/>
    <w:rsid w:val="00C4240E"/>
    <w:rsid w:val="00C427B0"/>
    <w:rsid w:val="00C42FEC"/>
    <w:rsid w:val="00C43D34"/>
    <w:rsid w:val="00C447E5"/>
    <w:rsid w:val="00C4486A"/>
    <w:rsid w:val="00C44F6C"/>
    <w:rsid w:val="00C46A81"/>
    <w:rsid w:val="00C47EC6"/>
    <w:rsid w:val="00C47FEF"/>
    <w:rsid w:val="00C50494"/>
    <w:rsid w:val="00C504D4"/>
    <w:rsid w:val="00C504DA"/>
    <w:rsid w:val="00C506DF"/>
    <w:rsid w:val="00C50CCA"/>
    <w:rsid w:val="00C52354"/>
    <w:rsid w:val="00C52901"/>
    <w:rsid w:val="00C52BD9"/>
    <w:rsid w:val="00C54C87"/>
    <w:rsid w:val="00C54DEA"/>
    <w:rsid w:val="00C54F8B"/>
    <w:rsid w:val="00C57323"/>
    <w:rsid w:val="00C6060E"/>
    <w:rsid w:val="00C61AB2"/>
    <w:rsid w:val="00C61E5E"/>
    <w:rsid w:val="00C625CD"/>
    <w:rsid w:val="00C62A86"/>
    <w:rsid w:val="00C62BF4"/>
    <w:rsid w:val="00C63670"/>
    <w:rsid w:val="00C63D45"/>
    <w:rsid w:val="00C644FF"/>
    <w:rsid w:val="00C64B7A"/>
    <w:rsid w:val="00C64DC7"/>
    <w:rsid w:val="00C659E8"/>
    <w:rsid w:val="00C65CB0"/>
    <w:rsid w:val="00C67DDB"/>
    <w:rsid w:val="00C70979"/>
    <w:rsid w:val="00C70F5E"/>
    <w:rsid w:val="00C7101C"/>
    <w:rsid w:val="00C712A2"/>
    <w:rsid w:val="00C73191"/>
    <w:rsid w:val="00C75868"/>
    <w:rsid w:val="00C768BA"/>
    <w:rsid w:val="00C7739E"/>
    <w:rsid w:val="00C77587"/>
    <w:rsid w:val="00C80EFD"/>
    <w:rsid w:val="00C81BA8"/>
    <w:rsid w:val="00C823C4"/>
    <w:rsid w:val="00C83BDB"/>
    <w:rsid w:val="00C84212"/>
    <w:rsid w:val="00C84438"/>
    <w:rsid w:val="00C84576"/>
    <w:rsid w:val="00C845D3"/>
    <w:rsid w:val="00C84D69"/>
    <w:rsid w:val="00C858DA"/>
    <w:rsid w:val="00C85EEF"/>
    <w:rsid w:val="00C870C1"/>
    <w:rsid w:val="00C87327"/>
    <w:rsid w:val="00C873BC"/>
    <w:rsid w:val="00C901B5"/>
    <w:rsid w:val="00C9059F"/>
    <w:rsid w:val="00C9064D"/>
    <w:rsid w:val="00C906C2"/>
    <w:rsid w:val="00C90DC8"/>
    <w:rsid w:val="00C922A7"/>
    <w:rsid w:val="00C928BC"/>
    <w:rsid w:val="00C92A12"/>
    <w:rsid w:val="00C933BA"/>
    <w:rsid w:val="00C949D8"/>
    <w:rsid w:val="00C95A27"/>
    <w:rsid w:val="00C95E64"/>
    <w:rsid w:val="00CA03F2"/>
    <w:rsid w:val="00CA04E5"/>
    <w:rsid w:val="00CA0F02"/>
    <w:rsid w:val="00CA17A0"/>
    <w:rsid w:val="00CA1829"/>
    <w:rsid w:val="00CA3584"/>
    <w:rsid w:val="00CA45D8"/>
    <w:rsid w:val="00CA4733"/>
    <w:rsid w:val="00CA5231"/>
    <w:rsid w:val="00CA57A1"/>
    <w:rsid w:val="00CA669F"/>
    <w:rsid w:val="00CA78DD"/>
    <w:rsid w:val="00CA7C51"/>
    <w:rsid w:val="00CB0426"/>
    <w:rsid w:val="00CB04E3"/>
    <w:rsid w:val="00CB0CEF"/>
    <w:rsid w:val="00CB3934"/>
    <w:rsid w:val="00CB3E32"/>
    <w:rsid w:val="00CB4B1D"/>
    <w:rsid w:val="00CB5371"/>
    <w:rsid w:val="00CB53B1"/>
    <w:rsid w:val="00CB6380"/>
    <w:rsid w:val="00CB6490"/>
    <w:rsid w:val="00CB73EC"/>
    <w:rsid w:val="00CB7A86"/>
    <w:rsid w:val="00CC0C9B"/>
    <w:rsid w:val="00CC1145"/>
    <w:rsid w:val="00CC1202"/>
    <w:rsid w:val="00CC2710"/>
    <w:rsid w:val="00CC3646"/>
    <w:rsid w:val="00CC378F"/>
    <w:rsid w:val="00CC3842"/>
    <w:rsid w:val="00CC46FA"/>
    <w:rsid w:val="00CC5390"/>
    <w:rsid w:val="00CC680A"/>
    <w:rsid w:val="00CC6B0E"/>
    <w:rsid w:val="00CC787D"/>
    <w:rsid w:val="00CD05B1"/>
    <w:rsid w:val="00CD0BC1"/>
    <w:rsid w:val="00CD1DE6"/>
    <w:rsid w:val="00CD4069"/>
    <w:rsid w:val="00CD40F5"/>
    <w:rsid w:val="00CD4EF7"/>
    <w:rsid w:val="00CD6492"/>
    <w:rsid w:val="00CD67F1"/>
    <w:rsid w:val="00CD71A0"/>
    <w:rsid w:val="00CD7B1D"/>
    <w:rsid w:val="00CE1421"/>
    <w:rsid w:val="00CE1538"/>
    <w:rsid w:val="00CE18C2"/>
    <w:rsid w:val="00CE1947"/>
    <w:rsid w:val="00CE2A55"/>
    <w:rsid w:val="00CE327F"/>
    <w:rsid w:val="00CE459D"/>
    <w:rsid w:val="00CE48F4"/>
    <w:rsid w:val="00CE51D1"/>
    <w:rsid w:val="00CE55B9"/>
    <w:rsid w:val="00CE5F85"/>
    <w:rsid w:val="00CE6A78"/>
    <w:rsid w:val="00CE774A"/>
    <w:rsid w:val="00CE7E8A"/>
    <w:rsid w:val="00CF1CEB"/>
    <w:rsid w:val="00CF210F"/>
    <w:rsid w:val="00CF4E18"/>
    <w:rsid w:val="00CF56EF"/>
    <w:rsid w:val="00CF601B"/>
    <w:rsid w:val="00CF61B5"/>
    <w:rsid w:val="00CF64FF"/>
    <w:rsid w:val="00CF6D5C"/>
    <w:rsid w:val="00CF6EDF"/>
    <w:rsid w:val="00CF7495"/>
    <w:rsid w:val="00D0188D"/>
    <w:rsid w:val="00D02E51"/>
    <w:rsid w:val="00D0347F"/>
    <w:rsid w:val="00D038B0"/>
    <w:rsid w:val="00D03A8E"/>
    <w:rsid w:val="00D03C9B"/>
    <w:rsid w:val="00D03E72"/>
    <w:rsid w:val="00D04266"/>
    <w:rsid w:val="00D056F0"/>
    <w:rsid w:val="00D05C0B"/>
    <w:rsid w:val="00D0625B"/>
    <w:rsid w:val="00D07178"/>
    <w:rsid w:val="00D07D1A"/>
    <w:rsid w:val="00D100D5"/>
    <w:rsid w:val="00D12378"/>
    <w:rsid w:val="00D1294B"/>
    <w:rsid w:val="00D12E3A"/>
    <w:rsid w:val="00D1437D"/>
    <w:rsid w:val="00D16A3C"/>
    <w:rsid w:val="00D175B0"/>
    <w:rsid w:val="00D17B83"/>
    <w:rsid w:val="00D205E9"/>
    <w:rsid w:val="00D20968"/>
    <w:rsid w:val="00D20C78"/>
    <w:rsid w:val="00D20DCA"/>
    <w:rsid w:val="00D213CD"/>
    <w:rsid w:val="00D222D8"/>
    <w:rsid w:val="00D223DF"/>
    <w:rsid w:val="00D232B7"/>
    <w:rsid w:val="00D23AF3"/>
    <w:rsid w:val="00D25FCC"/>
    <w:rsid w:val="00D2656D"/>
    <w:rsid w:val="00D27E08"/>
    <w:rsid w:val="00D313C7"/>
    <w:rsid w:val="00D3198A"/>
    <w:rsid w:val="00D31F1E"/>
    <w:rsid w:val="00D35264"/>
    <w:rsid w:val="00D35663"/>
    <w:rsid w:val="00D36294"/>
    <w:rsid w:val="00D37471"/>
    <w:rsid w:val="00D3764C"/>
    <w:rsid w:val="00D3775D"/>
    <w:rsid w:val="00D40F91"/>
    <w:rsid w:val="00D43451"/>
    <w:rsid w:val="00D43BD3"/>
    <w:rsid w:val="00D445D9"/>
    <w:rsid w:val="00D44655"/>
    <w:rsid w:val="00D47B3A"/>
    <w:rsid w:val="00D50058"/>
    <w:rsid w:val="00D508F8"/>
    <w:rsid w:val="00D515AF"/>
    <w:rsid w:val="00D53757"/>
    <w:rsid w:val="00D54092"/>
    <w:rsid w:val="00D543A0"/>
    <w:rsid w:val="00D552A6"/>
    <w:rsid w:val="00D569CF"/>
    <w:rsid w:val="00D5784E"/>
    <w:rsid w:val="00D6139D"/>
    <w:rsid w:val="00D62539"/>
    <w:rsid w:val="00D628C2"/>
    <w:rsid w:val="00D62C5E"/>
    <w:rsid w:val="00D62C8A"/>
    <w:rsid w:val="00D63A03"/>
    <w:rsid w:val="00D648C4"/>
    <w:rsid w:val="00D654F0"/>
    <w:rsid w:val="00D70F23"/>
    <w:rsid w:val="00D7149F"/>
    <w:rsid w:val="00D71A3E"/>
    <w:rsid w:val="00D7293C"/>
    <w:rsid w:val="00D72D68"/>
    <w:rsid w:val="00D731F8"/>
    <w:rsid w:val="00D735EE"/>
    <w:rsid w:val="00D75B03"/>
    <w:rsid w:val="00D75D46"/>
    <w:rsid w:val="00D75E7C"/>
    <w:rsid w:val="00D76092"/>
    <w:rsid w:val="00D763DC"/>
    <w:rsid w:val="00D768A9"/>
    <w:rsid w:val="00D76A48"/>
    <w:rsid w:val="00D76B04"/>
    <w:rsid w:val="00D76BB0"/>
    <w:rsid w:val="00D80788"/>
    <w:rsid w:val="00D808D3"/>
    <w:rsid w:val="00D81E3C"/>
    <w:rsid w:val="00D82D09"/>
    <w:rsid w:val="00D82D54"/>
    <w:rsid w:val="00D83650"/>
    <w:rsid w:val="00D837AC"/>
    <w:rsid w:val="00D839E9"/>
    <w:rsid w:val="00D85C2A"/>
    <w:rsid w:val="00D865B9"/>
    <w:rsid w:val="00D86ECB"/>
    <w:rsid w:val="00D8719B"/>
    <w:rsid w:val="00D90136"/>
    <w:rsid w:val="00D91660"/>
    <w:rsid w:val="00D9211D"/>
    <w:rsid w:val="00D92BCB"/>
    <w:rsid w:val="00D92E0E"/>
    <w:rsid w:val="00D93390"/>
    <w:rsid w:val="00D93687"/>
    <w:rsid w:val="00D941A7"/>
    <w:rsid w:val="00D945A4"/>
    <w:rsid w:val="00D945CE"/>
    <w:rsid w:val="00D95093"/>
    <w:rsid w:val="00D950EA"/>
    <w:rsid w:val="00D95E23"/>
    <w:rsid w:val="00D97A07"/>
    <w:rsid w:val="00D97F4C"/>
    <w:rsid w:val="00DA0424"/>
    <w:rsid w:val="00DA0916"/>
    <w:rsid w:val="00DA2CD9"/>
    <w:rsid w:val="00DA5B43"/>
    <w:rsid w:val="00DA6B98"/>
    <w:rsid w:val="00DA6BBC"/>
    <w:rsid w:val="00DA7A32"/>
    <w:rsid w:val="00DB067D"/>
    <w:rsid w:val="00DB0E4B"/>
    <w:rsid w:val="00DB10BA"/>
    <w:rsid w:val="00DB490B"/>
    <w:rsid w:val="00DB4AE3"/>
    <w:rsid w:val="00DB639A"/>
    <w:rsid w:val="00DB6538"/>
    <w:rsid w:val="00DB708A"/>
    <w:rsid w:val="00DB7A9B"/>
    <w:rsid w:val="00DB7F21"/>
    <w:rsid w:val="00DC03EA"/>
    <w:rsid w:val="00DC0E84"/>
    <w:rsid w:val="00DC1656"/>
    <w:rsid w:val="00DC1A48"/>
    <w:rsid w:val="00DC2474"/>
    <w:rsid w:val="00DC25E5"/>
    <w:rsid w:val="00DC38DC"/>
    <w:rsid w:val="00DC38E9"/>
    <w:rsid w:val="00DC4A7A"/>
    <w:rsid w:val="00DC4B8F"/>
    <w:rsid w:val="00DC4CEF"/>
    <w:rsid w:val="00DC53D9"/>
    <w:rsid w:val="00DC5D16"/>
    <w:rsid w:val="00DC5F24"/>
    <w:rsid w:val="00DC6156"/>
    <w:rsid w:val="00DC6341"/>
    <w:rsid w:val="00DC63AF"/>
    <w:rsid w:val="00DC7382"/>
    <w:rsid w:val="00DC7BA9"/>
    <w:rsid w:val="00DD1841"/>
    <w:rsid w:val="00DD1C62"/>
    <w:rsid w:val="00DD1EC4"/>
    <w:rsid w:val="00DD209A"/>
    <w:rsid w:val="00DD2DBB"/>
    <w:rsid w:val="00DD3958"/>
    <w:rsid w:val="00DD46F2"/>
    <w:rsid w:val="00DD4816"/>
    <w:rsid w:val="00DD48F2"/>
    <w:rsid w:val="00DD543C"/>
    <w:rsid w:val="00DD5E12"/>
    <w:rsid w:val="00DD7801"/>
    <w:rsid w:val="00DE1CA5"/>
    <w:rsid w:val="00DE1D68"/>
    <w:rsid w:val="00DE238B"/>
    <w:rsid w:val="00DE25CE"/>
    <w:rsid w:val="00DE2EB5"/>
    <w:rsid w:val="00DE3D37"/>
    <w:rsid w:val="00DE427E"/>
    <w:rsid w:val="00DE5728"/>
    <w:rsid w:val="00DE6A13"/>
    <w:rsid w:val="00DF020F"/>
    <w:rsid w:val="00DF043E"/>
    <w:rsid w:val="00DF06B5"/>
    <w:rsid w:val="00DF0877"/>
    <w:rsid w:val="00DF1DA5"/>
    <w:rsid w:val="00DF22AD"/>
    <w:rsid w:val="00DF400F"/>
    <w:rsid w:val="00DF49BC"/>
    <w:rsid w:val="00DF6374"/>
    <w:rsid w:val="00DF63BB"/>
    <w:rsid w:val="00DF6EA0"/>
    <w:rsid w:val="00DF74FB"/>
    <w:rsid w:val="00E005D5"/>
    <w:rsid w:val="00E01C31"/>
    <w:rsid w:val="00E037B1"/>
    <w:rsid w:val="00E048E7"/>
    <w:rsid w:val="00E04C7A"/>
    <w:rsid w:val="00E04CE4"/>
    <w:rsid w:val="00E04E23"/>
    <w:rsid w:val="00E0590B"/>
    <w:rsid w:val="00E05BA9"/>
    <w:rsid w:val="00E0673B"/>
    <w:rsid w:val="00E07E2E"/>
    <w:rsid w:val="00E100B8"/>
    <w:rsid w:val="00E11904"/>
    <w:rsid w:val="00E11C20"/>
    <w:rsid w:val="00E1209E"/>
    <w:rsid w:val="00E12CFA"/>
    <w:rsid w:val="00E12CFC"/>
    <w:rsid w:val="00E1310B"/>
    <w:rsid w:val="00E14F2D"/>
    <w:rsid w:val="00E15104"/>
    <w:rsid w:val="00E16088"/>
    <w:rsid w:val="00E163BA"/>
    <w:rsid w:val="00E172C0"/>
    <w:rsid w:val="00E178F7"/>
    <w:rsid w:val="00E20E91"/>
    <w:rsid w:val="00E20F2C"/>
    <w:rsid w:val="00E226F0"/>
    <w:rsid w:val="00E229AC"/>
    <w:rsid w:val="00E23EA4"/>
    <w:rsid w:val="00E241C1"/>
    <w:rsid w:val="00E2529D"/>
    <w:rsid w:val="00E2658D"/>
    <w:rsid w:val="00E30151"/>
    <w:rsid w:val="00E30B7C"/>
    <w:rsid w:val="00E31BA2"/>
    <w:rsid w:val="00E32818"/>
    <w:rsid w:val="00E32ABE"/>
    <w:rsid w:val="00E32F42"/>
    <w:rsid w:val="00E335DB"/>
    <w:rsid w:val="00E34969"/>
    <w:rsid w:val="00E349A2"/>
    <w:rsid w:val="00E35C1A"/>
    <w:rsid w:val="00E36A42"/>
    <w:rsid w:val="00E36AF3"/>
    <w:rsid w:val="00E4046F"/>
    <w:rsid w:val="00E40C67"/>
    <w:rsid w:val="00E42B01"/>
    <w:rsid w:val="00E43BAD"/>
    <w:rsid w:val="00E43E8E"/>
    <w:rsid w:val="00E43F5F"/>
    <w:rsid w:val="00E45EC9"/>
    <w:rsid w:val="00E460E8"/>
    <w:rsid w:val="00E4682F"/>
    <w:rsid w:val="00E479A4"/>
    <w:rsid w:val="00E47FE5"/>
    <w:rsid w:val="00E5086B"/>
    <w:rsid w:val="00E51EB2"/>
    <w:rsid w:val="00E54B38"/>
    <w:rsid w:val="00E57909"/>
    <w:rsid w:val="00E57EB1"/>
    <w:rsid w:val="00E57EC7"/>
    <w:rsid w:val="00E60065"/>
    <w:rsid w:val="00E60221"/>
    <w:rsid w:val="00E60786"/>
    <w:rsid w:val="00E60B10"/>
    <w:rsid w:val="00E62B66"/>
    <w:rsid w:val="00E64014"/>
    <w:rsid w:val="00E6435E"/>
    <w:rsid w:val="00E64CEF"/>
    <w:rsid w:val="00E65AF5"/>
    <w:rsid w:val="00E66711"/>
    <w:rsid w:val="00E70079"/>
    <w:rsid w:val="00E703C2"/>
    <w:rsid w:val="00E70B9E"/>
    <w:rsid w:val="00E719F9"/>
    <w:rsid w:val="00E74ED8"/>
    <w:rsid w:val="00E751C6"/>
    <w:rsid w:val="00E75BFA"/>
    <w:rsid w:val="00E7619E"/>
    <w:rsid w:val="00E76432"/>
    <w:rsid w:val="00E76B6A"/>
    <w:rsid w:val="00E76FFF"/>
    <w:rsid w:val="00E77DDE"/>
    <w:rsid w:val="00E77E6F"/>
    <w:rsid w:val="00E77EA0"/>
    <w:rsid w:val="00E77F09"/>
    <w:rsid w:val="00E812E5"/>
    <w:rsid w:val="00E81F28"/>
    <w:rsid w:val="00E82A1B"/>
    <w:rsid w:val="00E8345D"/>
    <w:rsid w:val="00E834A0"/>
    <w:rsid w:val="00E8384D"/>
    <w:rsid w:val="00E85120"/>
    <w:rsid w:val="00E85FEF"/>
    <w:rsid w:val="00E86BD8"/>
    <w:rsid w:val="00E871E3"/>
    <w:rsid w:val="00E876B4"/>
    <w:rsid w:val="00E90628"/>
    <w:rsid w:val="00E90B82"/>
    <w:rsid w:val="00E91873"/>
    <w:rsid w:val="00E9233D"/>
    <w:rsid w:val="00E92441"/>
    <w:rsid w:val="00E92534"/>
    <w:rsid w:val="00E92815"/>
    <w:rsid w:val="00E92DBC"/>
    <w:rsid w:val="00E92FC8"/>
    <w:rsid w:val="00E94234"/>
    <w:rsid w:val="00E95FC2"/>
    <w:rsid w:val="00E96647"/>
    <w:rsid w:val="00E97C18"/>
    <w:rsid w:val="00EA0B2B"/>
    <w:rsid w:val="00EA0CBE"/>
    <w:rsid w:val="00EA1505"/>
    <w:rsid w:val="00EA1E8A"/>
    <w:rsid w:val="00EA2019"/>
    <w:rsid w:val="00EA202F"/>
    <w:rsid w:val="00EA294C"/>
    <w:rsid w:val="00EA3404"/>
    <w:rsid w:val="00EA363A"/>
    <w:rsid w:val="00EA3AFF"/>
    <w:rsid w:val="00EA4BA4"/>
    <w:rsid w:val="00EA54A7"/>
    <w:rsid w:val="00EA58B4"/>
    <w:rsid w:val="00EA5B17"/>
    <w:rsid w:val="00EA7B3F"/>
    <w:rsid w:val="00EB12FE"/>
    <w:rsid w:val="00EB1E26"/>
    <w:rsid w:val="00EB3FAF"/>
    <w:rsid w:val="00EB4FE9"/>
    <w:rsid w:val="00EB5A84"/>
    <w:rsid w:val="00EB6738"/>
    <w:rsid w:val="00EB7330"/>
    <w:rsid w:val="00EB769B"/>
    <w:rsid w:val="00EB7AAB"/>
    <w:rsid w:val="00EC0C06"/>
    <w:rsid w:val="00EC0C1B"/>
    <w:rsid w:val="00EC18B9"/>
    <w:rsid w:val="00EC2822"/>
    <w:rsid w:val="00EC2F22"/>
    <w:rsid w:val="00EC39E2"/>
    <w:rsid w:val="00EC4B79"/>
    <w:rsid w:val="00EC5047"/>
    <w:rsid w:val="00EC5080"/>
    <w:rsid w:val="00EC53DC"/>
    <w:rsid w:val="00EC5CE5"/>
    <w:rsid w:val="00EC5DEE"/>
    <w:rsid w:val="00EC6306"/>
    <w:rsid w:val="00EC64E8"/>
    <w:rsid w:val="00EC6D39"/>
    <w:rsid w:val="00EC6D63"/>
    <w:rsid w:val="00ED2B79"/>
    <w:rsid w:val="00ED3456"/>
    <w:rsid w:val="00ED3B2D"/>
    <w:rsid w:val="00ED6689"/>
    <w:rsid w:val="00ED6E58"/>
    <w:rsid w:val="00ED7F08"/>
    <w:rsid w:val="00ED7F6F"/>
    <w:rsid w:val="00EE007B"/>
    <w:rsid w:val="00EE0085"/>
    <w:rsid w:val="00EE5458"/>
    <w:rsid w:val="00EE5E0C"/>
    <w:rsid w:val="00EE5E1C"/>
    <w:rsid w:val="00EE6849"/>
    <w:rsid w:val="00EE6F3E"/>
    <w:rsid w:val="00EE7996"/>
    <w:rsid w:val="00EF0AA1"/>
    <w:rsid w:val="00EF0F68"/>
    <w:rsid w:val="00EF1393"/>
    <w:rsid w:val="00EF1544"/>
    <w:rsid w:val="00EF1637"/>
    <w:rsid w:val="00EF3515"/>
    <w:rsid w:val="00EF3FE8"/>
    <w:rsid w:val="00EF4070"/>
    <w:rsid w:val="00EF4427"/>
    <w:rsid w:val="00EF45AA"/>
    <w:rsid w:val="00EF4669"/>
    <w:rsid w:val="00EF5B5A"/>
    <w:rsid w:val="00EF619B"/>
    <w:rsid w:val="00EF763F"/>
    <w:rsid w:val="00F00242"/>
    <w:rsid w:val="00F006A1"/>
    <w:rsid w:val="00F01BF9"/>
    <w:rsid w:val="00F02270"/>
    <w:rsid w:val="00F02AE7"/>
    <w:rsid w:val="00F02D63"/>
    <w:rsid w:val="00F03AF8"/>
    <w:rsid w:val="00F0478D"/>
    <w:rsid w:val="00F050C8"/>
    <w:rsid w:val="00F050CE"/>
    <w:rsid w:val="00F05CDB"/>
    <w:rsid w:val="00F062E7"/>
    <w:rsid w:val="00F1025A"/>
    <w:rsid w:val="00F120F7"/>
    <w:rsid w:val="00F1216C"/>
    <w:rsid w:val="00F12659"/>
    <w:rsid w:val="00F1303C"/>
    <w:rsid w:val="00F14928"/>
    <w:rsid w:val="00F1790E"/>
    <w:rsid w:val="00F2059D"/>
    <w:rsid w:val="00F21E03"/>
    <w:rsid w:val="00F24DD7"/>
    <w:rsid w:val="00F2521C"/>
    <w:rsid w:val="00F25420"/>
    <w:rsid w:val="00F2792A"/>
    <w:rsid w:val="00F3115B"/>
    <w:rsid w:val="00F332B6"/>
    <w:rsid w:val="00F33C10"/>
    <w:rsid w:val="00F3532A"/>
    <w:rsid w:val="00F35976"/>
    <w:rsid w:val="00F3612E"/>
    <w:rsid w:val="00F3672A"/>
    <w:rsid w:val="00F377E5"/>
    <w:rsid w:val="00F37923"/>
    <w:rsid w:val="00F37A94"/>
    <w:rsid w:val="00F37DED"/>
    <w:rsid w:val="00F40A27"/>
    <w:rsid w:val="00F4187A"/>
    <w:rsid w:val="00F41BBB"/>
    <w:rsid w:val="00F41CF5"/>
    <w:rsid w:val="00F4394E"/>
    <w:rsid w:val="00F43ACA"/>
    <w:rsid w:val="00F43FCB"/>
    <w:rsid w:val="00F46C8D"/>
    <w:rsid w:val="00F4732A"/>
    <w:rsid w:val="00F473EB"/>
    <w:rsid w:val="00F5070C"/>
    <w:rsid w:val="00F531AB"/>
    <w:rsid w:val="00F53232"/>
    <w:rsid w:val="00F546F4"/>
    <w:rsid w:val="00F54A7F"/>
    <w:rsid w:val="00F54D26"/>
    <w:rsid w:val="00F55D57"/>
    <w:rsid w:val="00F56858"/>
    <w:rsid w:val="00F5715A"/>
    <w:rsid w:val="00F600A3"/>
    <w:rsid w:val="00F60C5F"/>
    <w:rsid w:val="00F60D5B"/>
    <w:rsid w:val="00F6113B"/>
    <w:rsid w:val="00F614EF"/>
    <w:rsid w:val="00F6377B"/>
    <w:rsid w:val="00F66870"/>
    <w:rsid w:val="00F70246"/>
    <w:rsid w:val="00F708CC"/>
    <w:rsid w:val="00F70B7C"/>
    <w:rsid w:val="00F70DF8"/>
    <w:rsid w:val="00F70F71"/>
    <w:rsid w:val="00F712D1"/>
    <w:rsid w:val="00F7180A"/>
    <w:rsid w:val="00F75040"/>
    <w:rsid w:val="00F75B68"/>
    <w:rsid w:val="00F76CC4"/>
    <w:rsid w:val="00F76F3C"/>
    <w:rsid w:val="00F76FE0"/>
    <w:rsid w:val="00F80469"/>
    <w:rsid w:val="00F81D7E"/>
    <w:rsid w:val="00F81E09"/>
    <w:rsid w:val="00F821AC"/>
    <w:rsid w:val="00F83244"/>
    <w:rsid w:val="00F855A3"/>
    <w:rsid w:val="00F8567C"/>
    <w:rsid w:val="00F85F71"/>
    <w:rsid w:val="00F86A02"/>
    <w:rsid w:val="00F87011"/>
    <w:rsid w:val="00F87226"/>
    <w:rsid w:val="00F9014A"/>
    <w:rsid w:val="00F91074"/>
    <w:rsid w:val="00F91A27"/>
    <w:rsid w:val="00F91E91"/>
    <w:rsid w:val="00F925FF"/>
    <w:rsid w:val="00F93594"/>
    <w:rsid w:val="00F93898"/>
    <w:rsid w:val="00F943B9"/>
    <w:rsid w:val="00F946C8"/>
    <w:rsid w:val="00F94AEF"/>
    <w:rsid w:val="00F94F29"/>
    <w:rsid w:val="00F95F43"/>
    <w:rsid w:val="00F967F1"/>
    <w:rsid w:val="00F975C3"/>
    <w:rsid w:val="00F9768F"/>
    <w:rsid w:val="00F9781E"/>
    <w:rsid w:val="00F97A22"/>
    <w:rsid w:val="00FA001A"/>
    <w:rsid w:val="00FA05E3"/>
    <w:rsid w:val="00FA1E3F"/>
    <w:rsid w:val="00FA2605"/>
    <w:rsid w:val="00FA2745"/>
    <w:rsid w:val="00FA35D9"/>
    <w:rsid w:val="00FA3E7B"/>
    <w:rsid w:val="00FA3F09"/>
    <w:rsid w:val="00FA404A"/>
    <w:rsid w:val="00FA5A08"/>
    <w:rsid w:val="00FA7204"/>
    <w:rsid w:val="00FB096B"/>
    <w:rsid w:val="00FB0CB5"/>
    <w:rsid w:val="00FB0D9B"/>
    <w:rsid w:val="00FB2F14"/>
    <w:rsid w:val="00FB3228"/>
    <w:rsid w:val="00FB4500"/>
    <w:rsid w:val="00FB487F"/>
    <w:rsid w:val="00FB4ED8"/>
    <w:rsid w:val="00FB53F4"/>
    <w:rsid w:val="00FB7300"/>
    <w:rsid w:val="00FB7978"/>
    <w:rsid w:val="00FC0C0E"/>
    <w:rsid w:val="00FC182D"/>
    <w:rsid w:val="00FC1E88"/>
    <w:rsid w:val="00FC3ECA"/>
    <w:rsid w:val="00FC460D"/>
    <w:rsid w:val="00FC5A24"/>
    <w:rsid w:val="00FC6E4A"/>
    <w:rsid w:val="00FC7D53"/>
    <w:rsid w:val="00FD0948"/>
    <w:rsid w:val="00FD0FF7"/>
    <w:rsid w:val="00FD1AC1"/>
    <w:rsid w:val="00FD2507"/>
    <w:rsid w:val="00FD3689"/>
    <w:rsid w:val="00FD4022"/>
    <w:rsid w:val="00FD482E"/>
    <w:rsid w:val="00FD4859"/>
    <w:rsid w:val="00FD49C6"/>
    <w:rsid w:val="00FD5028"/>
    <w:rsid w:val="00FD557C"/>
    <w:rsid w:val="00FD58AB"/>
    <w:rsid w:val="00FD5E95"/>
    <w:rsid w:val="00FD7AA6"/>
    <w:rsid w:val="00FE083D"/>
    <w:rsid w:val="00FE13B7"/>
    <w:rsid w:val="00FE1B1A"/>
    <w:rsid w:val="00FE1FDC"/>
    <w:rsid w:val="00FE32AC"/>
    <w:rsid w:val="00FE4136"/>
    <w:rsid w:val="00FE5729"/>
    <w:rsid w:val="00FE619A"/>
    <w:rsid w:val="00FE6608"/>
    <w:rsid w:val="00FE6694"/>
    <w:rsid w:val="00FE6C31"/>
    <w:rsid w:val="00FE714F"/>
    <w:rsid w:val="00FE71F0"/>
    <w:rsid w:val="00FE724B"/>
    <w:rsid w:val="00FE7454"/>
    <w:rsid w:val="00FE7746"/>
    <w:rsid w:val="00FE7767"/>
    <w:rsid w:val="00FE7E8B"/>
    <w:rsid w:val="00FF01F4"/>
    <w:rsid w:val="00FF10FA"/>
    <w:rsid w:val="00FF2C32"/>
    <w:rsid w:val="00FF2DEB"/>
    <w:rsid w:val="00FF32BF"/>
    <w:rsid w:val="00FF33D1"/>
    <w:rsid w:val="00FF48D1"/>
    <w:rsid w:val="00FF4D0A"/>
    <w:rsid w:val="00FF51A3"/>
    <w:rsid w:val="00FF5CDE"/>
    <w:rsid w:val="00FF7052"/>
    <w:rsid w:val="00FF7B93"/>
    <w:rsid w:val="00FF7DCE"/>
    <w:rsid w:val="01619A1A"/>
    <w:rsid w:val="04D6A02F"/>
    <w:rsid w:val="05AF466B"/>
    <w:rsid w:val="08201FE7"/>
    <w:rsid w:val="08C02AE9"/>
    <w:rsid w:val="092C0E47"/>
    <w:rsid w:val="095053F7"/>
    <w:rsid w:val="09BF733C"/>
    <w:rsid w:val="0AA40FE8"/>
    <w:rsid w:val="0AAAB9A2"/>
    <w:rsid w:val="0B57CE7B"/>
    <w:rsid w:val="0E8BD771"/>
    <w:rsid w:val="0F8E41E5"/>
    <w:rsid w:val="11299451"/>
    <w:rsid w:val="15774A9E"/>
    <w:rsid w:val="161102A9"/>
    <w:rsid w:val="16584B7C"/>
    <w:rsid w:val="17FD3194"/>
    <w:rsid w:val="1A67E462"/>
    <w:rsid w:val="1CD0172B"/>
    <w:rsid w:val="20BFDE9D"/>
    <w:rsid w:val="215DBBCD"/>
    <w:rsid w:val="223A0575"/>
    <w:rsid w:val="229050C8"/>
    <w:rsid w:val="233B233A"/>
    <w:rsid w:val="23C08257"/>
    <w:rsid w:val="242EE18D"/>
    <w:rsid w:val="25F2E9AE"/>
    <w:rsid w:val="26B6D48B"/>
    <w:rsid w:val="2D4500BD"/>
    <w:rsid w:val="2DCC1C63"/>
    <w:rsid w:val="2ED472E2"/>
    <w:rsid w:val="2EED7E50"/>
    <w:rsid w:val="314BB78B"/>
    <w:rsid w:val="319E7B2D"/>
    <w:rsid w:val="3350C2EE"/>
    <w:rsid w:val="355E550A"/>
    <w:rsid w:val="35A72787"/>
    <w:rsid w:val="375E5651"/>
    <w:rsid w:val="397D21B6"/>
    <w:rsid w:val="3CBC5B04"/>
    <w:rsid w:val="3FB85BC0"/>
    <w:rsid w:val="435969A6"/>
    <w:rsid w:val="4387BB4C"/>
    <w:rsid w:val="49E287DC"/>
    <w:rsid w:val="4D9091B8"/>
    <w:rsid w:val="4E5CB56E"/>
    <w:rsid w:val="4F01EDE7"/>
    <w:rsid w:val="4F3167FC"/>
    <w:rsid w:val="5082251F"/>
    <w:rsid w:val="5260850B"/>
    <w:rsid w:val="529A4F4C"/>
    <w:rsid w:val="5359CE6D"/>
    <w:rsid w:val="54C778CD"/>
    <w:rsid w:val="56C54882"/>
    <w:rsid w:val="574221E8"/>
    <w:rsid w:val="592D7651"/>
    <w:rsid w:val="597A49F2"/>
    <w:rsid w:val="5E5DABFE"/>
    <w:rsid w:val="5FB7C0B8"/>
    <w:rsid w:val="5FF2EF6A"/>
    <w:rsid w:val="625A066F"/>
    <w:rsid w:val="62B6E5E4"/>
    <w:rsid w:val="6333EDC4"/>
    <w:rsid w:val="65912B7D"/>
    <w:rsid w:val="65F4E09A"/>
    <w:rsid w:val="66BF3A49"/>
    <w:rsid w:val="66C5181A"/>
    <w:rsid w:val="6971D473"/>
    <w:rsid w:val="6C0D7C50"/>
    <w:rsid w:val="6D2DDE8E"/>
    <w:rsid w:val="6D74A18E"/>
    <w:rsid w:val="6E1091AA"/>
    <w:rsid w:val="6F9808DD"/>
    <w:rsid w:val="729C81AD"/>
    <w:rsid w:val="72F11803"/>
    <w:rsid w:val="740E4313"/>
    <w:rsid w:val="7480D03F"/>
    <w:rsid w:val="75C72184"/>
    <w:rsid w:val="76815AB5"/>
    <w:rsid w:val="770B9E3D"/>
    <w:rsid w:val="77622BA7"/>
    <w:rsid w:val="788B2AA3"/>
    <w:rsid w:val="79E42541"/>
    <w:rsid w:val="7A1C9C67"/>
    <w:rsid w:val="7B2E46C8"/>
    <w:rsid w:val="7C32F5B4"/>
    <w:rsid w:val="7D5D5A38"/>
    <w:rsid w:val="7EE4C5E3"/>
    <w:rsid w:val="7F7702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B2A26"/>
  <w15:docId w15:val="{CF8601E7-10A2-47E5-8207-7DECF62C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nl-NL"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eastAsia="Times New Roman"/>
      <w:szCs w:val="24"/>
      <w:lang w:eastAsia="nl-NL"/>
    </w:rPr>
  </w:style>
  <w:style w:type="paragraph" w:styleId="Heading1">
    <w:name w:val="heading 1"/>
    <w:basedOn w:val="Normal"/>
    <w:next w:val="Normal"/>
    <w:link w:val="Heading1Char"/>
    <w:uiPriority w:val="9"/>
    <w:qFormat/>
    <w:rsid w:val="00DD5E1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7CEF"/>
    <w:pPr>
      <w:keepNext/>
      <w:keepLines/>
      <w:spacing w:before="40" w:line="240" w:lineRule="auto"/>
      <w:jc w:val="left"/>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link w:val="Heading3Char"/>
    <w:unhideWhenUsed/>
    <w:qFormat/>
    <w:pPr>
      <w:spacing w:before="100" w:beforeAutospacing="1" w:after="100" w:afterAutospacing="1" w:line="240" w:lineRule="auto"/>
      <w:jc w:val="left"/>
      <w:outlineLvl w:val="2"/>
    </w:pPr>
    <w:rPr>
      <w:b/>
      <w:bCs/>
      <w:sz w:val="27"/>
      <w:szCs w:val="27"/>
      <w:lang w:val="en-US" w:eastAsia="zh-CN"/>
    </w:rPr>
  </w:style>
  <w:style w:type="paragraph" w:styleId="Heading4">
    <w:name w:val="heading 4"/>
    <w:basedOn w:val="Normal"/>
    <w:next w:val="Normal"/>
    <w:link w:val="Heading4Char"/>
    <w:uiPriority w:val="9"/>
    <w:unhideWhenUsed/>
    <w:qFormat/>
    <w:rsid w:val="00AD78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Heading3Char">
    <w:name w:val="Heading 3 Char"/>
    <w:link w:val="Heading3"/>
    <w:rPr>
      <w:rFonts w:ascii="Times New Roman" w:eastAsia="Times New Roman" w:hAnsi="Times New Roman"/>
      <w:b/>
      <w:bCs/>
      <w:sz w:val="27"/>
      <w:szCs w:val="27"/>
      <w:lang w:val="en-US" w:eastAsia="zh-CN"/>
    </w:rPr>
  </w:style>
  <w:style w:type="character" w:styleId="SubtleEmphasis">
    <w:name w:val="Subtle Emphasis"/>
    <w:basedOn w:val="DefaultParagraphFont"/>
    <w:uiPriority w:val="19"/>
    <w:qFormat/>
    <w:rPr>
      <w:i/>
      <w:iCs/>
      <w:color w:val="808080" w:themeColor="text1" w:themeTint="7F"/>
    </w:rPr>
  </w:style>
  <w:style w:type="paragraph" w:styleId="FootnoteText">
    <w:name w:val="footnote text"/>
    <w:basedOn w:val="Normal"/>
    <w:link w:val="FootnoteTextChar"/>
    <w:uiPriority w:val="99"/>
    <w:unhideWhenUsed/>
    <w:pPr>
      <w:spacing w:line="240" w:lineRule="auto"/>
    </w:pPr>
    <w:rPr>
      <w:sz w:val="20"/>
      <w:szCs w:val="20"/>
    </w:rPr>
  </w:style>
  <w:style w:type="character" w:customStyle="1" w:styleId="FootnoteTextChar">
    <w:name w:val="Footnote Text Char"/>
    <w:basedOn w:val="DefaultParagraphFont"/>
    <w:link w:val="FootnoteText"/>
    <w:uiPriority w:val="99"/>
    <w:rPr>
      <w:rFonts w:eastAsia="Times New Roman"/>
      <w:sz w:val="20"/>
      <w:szCs w:val="20"/>
      <w:lang w:eastAsia="nl-NL"/>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536"/>
        <w:tab w:val="right" w:pos="9072"/>
      </w:tabs>
      <w:spacing w:line="240" w:lineRule="auto"/>
    </w:pPr>
  </w:style>
  <w:style w:type="character" w:customStyle="1" w:styleId="HeaderChar">
    <w:name w:val="Header Char"/>
    <w:basedOn w:val="DefaultParagraphFont"/>
    <w:link w:val="Header"/>
    <w:uiPriority w:val="99"/>
    <w:rPr>
      <w:rFonts w:eastAsia="Times New Roman"/>
      <w:szCs w:val="24"/>
      <w:lang w:eastAsia="nl-NL"/>
    </w:rPr>
  </w:style>
  <w:style w:type="paragraph" w:styleId="Footer">
    <w:name w:val="footer"/>
    <w:basedOn w:val="Normal"/>
    <w:link w:val="FooterChar"/>
    <w:uiPriority w:val="99"/>
    <w:unhideWhenUsed/>
    <w:pPr>
      <w:tabs>
        <w:tab w:val="center" w:pos="4536"/>
        <w:tab w:val="right" w:pos="9072"/>
      </w:tabs>
      <w:spacing w:line="240" w:lineRule="auto"/>
    </w:pPr>
  </w:style>
  <w:style w:type="character" w:customStyle="1" w:styleId="FooterChar">
    <w:name w:val="Footer Char"/>
    <w:basedOn w:val="DefaultParagraphFont"/>
    <w:link w:val="Footer"/>
    <w:uiPriority w:val="99"/>
    <w:rPr>
      <w:rFonts w:eastAsia="Times New Roman"/>
      <w:szCs w:val="24"/>
      <w:lang w:eastAsia="nl-NL"/>
    </w:rPr>
  </w:style>
  <w:style w:type="paragraph" w:styleId="NoSpacing">
    <w:name w:val="No Spacing"/>
    <w:uiPriority w:val="1"/>
    <w:qFormat/>
    <w:pPr>
      <w:spacing w:after="0"/>
      <w:jc w:val="both"/>
    </w:pPr>
    <w:rPr>
      <w:rFonts w:eastAsia="Times New Roman"/>
      <w:szCs w:val="24"/>
      <w:lang w:eastAsia="nl-N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imes New Roman"/>
      <w:sz w:val="20"/>
      <w:szCs w:val="20"/>
      <w:lang w:eastAsia="nl-N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sz w:val="20"/>
      <w:szCs w:val="20"/>
      <w:lang w:eastAsia="nl-NL"/>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eastAsia="nl-NL"/>
    </w:rPr>
  </w:style>
  <w:style w:type="character" w:styleId="Hyperlink">
    <w:name w:val="Hyperlink"/>
    <w:basedOn w:val="DefaultParagraphFont"/>
    <w:uiPriority w:val="99"/>
    <w:unhideWhenUsed/>
    <w:rPr>
      <w:strike w:val="0"/>
      <w:dstrike w:val="0"/>
      <w:color w:val="8B0000"/>
      <w:u w:val="none"/>
      <w:effect w:val="none"/>
    </w:rPr>
  </w:style>
  <w:style w:type="paragraph" w:styleId="EndnoteText">
    <w:name w:val="endnote text"/>
    <w:basedOn w:val="Normal"/>
    <w:link w:val="EndnoteTextChar"/>
    <w:uiPriority w:val="99"/>
    <w:unhideWhenUsed/>
    <w:pPr>
      <w:spacing w:line="240" w:lineRule="auto"/>
      <w:jc w:val="left"/>
    </w:pPr>
    <w:rPr>
      <w:rFonts w:eastAsia="SimSun"/>
      <w:sz w:val="20"/>
      <w:szCs w:val="20"/>
      <w:lang w:val="en-US" w:eastAsia="zh-CN"/>
    </w:rPr>
  </w:style>
  <w:style w:type="character" w:customStyle="1" w:styleId="EndnoteTextChar">
    <w:name w:val="Endnote Text Char"/>
    <w:basedOn w:val="DefaultParagraphFont"/>
    <w:link w:val="EndnoteText"/>
    <w:uiPriority w:val="99"/>
    <w:rPr>
      <w:rFonts w:eastAsia="SimSun"/>
      <w:sz w:val="20"/>
      <w:szCs w:val="20"/>
      <w:lang w:val="en-US" w:eastAsia="zh-CN"/>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sid w:val="00A55262"/>
    <w:pPr>
      <w:spacing w:after="0"/>
    </w:pPr>
    <w:rPr>
      <w:rFonts w:eastAsia="Times New Roman"/>
      <w:szCs w:val="24"/>
      <w:lang w:eastAsia="nl-NL"/>
    </w:rPr>
  </w:style>
  <w:style w:type="paragraph" w:styleId="ListParagraph">
    <w:name w:val="List Paragraph"/>
    <w:basedOn w:val="Normal"/>
    <w:uiPriority w:val="34"/>
    <w:qFormat/>
    <w:rsid w:val="0039591A"/>
    <w:pPr>
      <w:ind w:left="720"/>
      <w:contextualSpacing/>
    </w:pPr>
  </w:style>
  <w:style w:type="character" w:styleId="Emphasis">
    <w:name w:val="Emphasis"/>
    <w:basedOn w:val="DefaultParagraphFont"/>
    <w:uiPriority w:val="20"/>
    <w:qFormat/>
    <w:rsid w:val="000B2888"/>
    <w:rPr>
      <w:i/>
      <w:iCs/>
    </w:rPr>
  </w:style>
  <w:style w:type="character" w:customStyle="1" w:styleId="Onopgelostemelding1">
    <w:name w:val="Onopgeloste melding1"/>
    <w:basedOn w:val="DefaultParagraphFont"/>
    <w:uiPriority w:val="99"/>
    <w:semiHidden/>
    <w:unhideWhenUsed/>
    <w:rsid w:val="00D82D54"/>
    <w:rPr>
      <w:color w:val="605E5C"/>
      <w:shd w:val="clear" w:color="auto" w:fill="E1DFDD"/>
    </w:rPr>
  </w:style>
  <w:style w:type="character" w:customStyle="1" w:styleId="Heading1Char">
    <w:name w:val="Heading 1 Char"/>
    <w:basedOn w:val="DefaultParagraphFont"/>
    <w:link w:val="Heading1"/>
    <w:uiPriority w:val="9"/>
    <w:rsid w:val="00DD5E12"/>
    <w:rPr>
      <w:rFonts w:asciiTheme="majorHAnsi" w:eastAsiaTheme="majorEastAsia" w:hAnsiTheme="majorHAnsi" w:cstheme="majorBidi"/>
      <w:color w:val="365F91" w:themeColor="accent1" w:themeShade="BF"/>
      <w:sz w:val="32"/>
      <w:szCs w:val="32"/>
      <w:lang w:eastAsia="nl-NL"/>
    </w:rPr>
  </w:style>
  <w:style w:type="paragraph" w:customStyle="1" w:styleId="nova-legacy-e-listitem">
    <w:name w:val="nova-legacy-e-list__item"/>
    <w:basedOn w:val="Normal"/>
    <w:rsid w:val="00C77587"/>
    <w:pPr>
      <w:spacing w:before="100" w:beforeAutospacing="1" w:after="100" w:afterAutospacing="1" w:line="240" w:lineRule="auto"/>
      <w:jc w:val="left"/>
    </w:pPr>
  </w:style>
  <w:style w:type="character" w:customStyle="1" w:styleId="Heading2Char">
    <w:name w:val="Heading 2 Char"/>
    <w:basedOn w:val="DefaultParagraphFont"/>
    <w:link w:val="Heading2"/>
    <w:uiPriority w:val="9"/>
    <w:rsid w:val="000F7CEF"/>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A740C2"/>
    <w:pPr>
      <w:spacing w:after="0"/>
    </w:pPr>
    <w:rPr>
      <w:rFonts w:asciiTheme="minorHAnsi" w:eastAsia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Kop">
    <w:name w:val="tabelKop"/>
    <w:basedOn w:val="Normal"/>
    <w:link w:val="tabelKopChar"/>
    <w:qFormat/>
    <w:rsid w:val="00A740C2"/>
    <w:pPr>
      <w:jc w:val="center"/>
    </w:pPr>
    <w:rPr>
      <w:rFonts w:eastAsiaTheme="minorHAnsi"/>
      <w:b/>
      <w:bCs/>
      <w:color w:val="000000" w:themeColor="text1"/>
      <w:sz w:val="20"/>
      <w:szCs w:val="20"/>
      <w:lang w:eastAsia="en-US"/>
    </w:rPr>
  </w:style>
  <w:style w:type="character" w:customStyle="1" w:styleId="tabelKopChar">
    <w:name w:val="tabelKop Char"/>
    <w:basedOn w:val="DefaultParagraphFont"/>
    <w:link w:val="tabelKop"/>
    <w:rsid w:val="00A740C2"/>
    <w:rPr>
      <w:rFonts w:eastAsiaTheme="minorHAnsi"/>
      <w:b/>
      <w:bCs/>
      <w:color w:val="000000" w:themeColor="text1"/>
      <w:sz w:val="20"/>
      <w:szCs w:val="20"/>
    </w:rPr>
  </w:style>
  <w:style w:type="paragraph" w:customStyle="1" w:styleId="tabelNummers">
    <w:name w:val="tabelNummers"/>
    <w:basedOn w:val="Normal"/>
    <w:link w:val="tabelNummersChar"/>
    <w:qFormat/>
    <w:rsid w:val="00A740C2"/>
    <w:pPr>
      <w:spacing w:line="240" w:lineRule="auto"/>
      <w:jc w:val="right"/>
    </w:pPr>
    <w:rPr>
      <w:rFonts w:ascii="Calibri" w:hAnsi="Calibri"/>
      <w:color w:val="000000"/>
      <w:sz w:val="18"/>
      <w:szCs w:val="18"/>
    </w:rPr>
  </w:style>
  <w:style w:type="character" w:customStyle="1" w:styleId="tabelNummersChar">
    <w:name w:val="tabelNummers Char"/>
    <w:basedOn w:val="DefaultParagraphFont"/>
    <w:link w:val="tabelNummers"/>
    <w:rsid w:val="00A740C2"/>
    <w:rPr>
      <w:rFonts w:ascii="Calibri" w:eastAsia="Times New Roman" w:hAnsi="Calibri"/>
      <w:color w:val="000000"/>
      <w:sz w:val="18"/>
      <w:szCs w:val="18"/>
      <w:lang w:eastAsia="nl-NL"/>
    </w:rPr>
  </w:style>
  <w:style w:type="character" w:styleId="UnresolvedMention">
    <w:name w:val="Unresolved Mention"/>
    <w:basedOn w:val="DefaultParagraphFont"/>
    <w:uiPriority w:val="99"/>
    <w:semiHidden/>
    <w:unhideWhenUsed/>
    <w:rsid w:val="00A03446"/>
    <w:rPr>
      <w:color w:val="605E5C"/>
      <w:shd w:val="clear" w:color="auto" w:fill="E1DFDD"/>
    </w:rPr>
  </w:style>
  <w:style w:type="character" w:customStyle="1" w:styleId="Heading4Char">
    <w:name w:val="Heading 4 Char"/>
    <w:basedOn w:val="DefaultParagraphFont"/>
    <w:link w:val="Heading4"/>
    <w:uiPriority w:val="9"/>
    <w:rsid w:val="00AD78A8"/>
    <w:rPr>
      <w:rFonts w:asciiTheme="majorHAnsi" w:eastAsiaTheme="majorEastAsia" w:hAnsiTheme="majorHAnsi" w:cstheme="majorBidi"/>
      <w:i/>
      <w:iCs/>
      <w:color w:val="365F91" w:themeColor="accent1" w:themeShade="BF"/>
      <w:szCs w:val="24"/>
      <w:lang w:eastAsia="nl-NL"/>
    </w:rPr>
  </w:style>
  <w:style w:type="paragraph" w:customStyle="1" w:styleId="KOP3">
    <w:name w:val="KOP3"/>
    <w:basedOn w:val="Heading2"/>
    <w:qFormat/>
    <w:rsid w:val="000D2966"/>
    <w:pPr>
      <w:spacing w:before="80"/>
    </w:pPr>
    <w:rPr>
      <w:color w:val="404040" w:themeColor="text1" w:themeTint="BF"/>
      <w:szCs w:val="28"/>
      <w:lang w:eastAsia="nl-NL"/>
    </w:rPr>
  </w:style>
  <w:style w:type="character" w:styleId="FollowedHyperlink">
    <w:name w:val="FollowedHyperlink"/>
    <w:basedOn w:val="DefaultParagraphFont"/>
    <w:uiPriority w:val="99"/>
    <w:semiHidden/>
    <w:unhideWhenUsed/>
    <w:rsid w:val="00BD2938"/>
    <w:rPr>
      <w:color w:val="800080" w:themeColor="followedHyperlink"/>
      <w:u w:val="single"/>
    </w:rPr>
  </w:style>
  <w:style w:type="paragraph" w:customStyle="1" w:styleId="KOP2">
    <w:name w:val="KOP2"/>
    <w:basedOn w:val="Heading3"/>
    <w:qFormat/>
    <w:rsid w:val="00392AC6"/>
    <w:pPr>
      <w:keepNext/>
      <w:keepLines/>
      <w:spacing w:before="40" w:beforeAutospacing="0" w:after="0" w:afterAutospacing="0"/>
    </w:pPr>
    <w:rPr>
      <w:rFonts w:asciiTheme="majorHAnsi" w:eastAsiaTheme="majorEastAsia" w:hAnsiTheme="majorHAnsi" w:cstheme="majorBidi"/>
      <w:b w:val="0"/>
      <w:bCs w:val="0"/>
      <w:color w:val="1F497D" w:themeColor="text2"/>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485">
      <w:bodyDiv w:val="1"/>
      <w:marLeft w:val="0"/>
      <w:marRight w:val="0"/>
      <w:marTop w:val="0"/>
      <w:marBottom w:val="0"/>
      <w:divBdr>
        <w:top w:val="none" w:sz="0" w:space="0" w:color="auto"/>
        <w:left w:val="none" w:sz="0" w:space="0" w:color="auto"/>
        <w:bottom w:val="none" w:sz="0" w:space="0" w:color="auto"/>
        <w:right w:val="none" w:sz="0" w:space="0" w:color="auto"/>
      </w:divBdr>
    </w:div>
    <w:div w:id="110320466">
      <w:bodyDiv w:val="1"/>
      <w:marLeft w:val="0"/>
      <w:marRight w:val="0"/>
      <w:marTop w:val="0"/>
      <w:marBottom w:val="0"/>
      <w:divBdr>
        <w:top w:val="none" w:sz="0" w:space="0" w:color="auto"/>
        <w:left w:val="none" w:sz="0" w:space="0" w:color="auto"/>
        <w:bottom w:val="none" w:sz="0" w:space="0" w:color="auto"/>
        <w:right w:val="none" w:sz="0" w:space="0" w:color="auto"/>
      </w:divBdr>
    </w:div>
    <w:div w:id="212009378">
      <w:bodyDiv w:val="1"/>
      <w:marLeft w:val="0"/>
      <w:marRight w:val="0"/>
      <w:marTop w:val="0"/>
      <w:marBottom w:val="0"/>
      <w:divBdr>
        <w:top w:val="none" w:sz="0" w:space="0" w:color="auto"/>
        <w:left w:val="none" w:sz="0" w:space="0" w:color="auto"/>
        <w:bottom w:val="none" w:sz="0" w:space="0" w:color="auto"/>
        <w:right w:val="none" w:sz="0" w:space="0" w:color="auto"/>
      </w:divBdr>
    </w:div>
    <w:div w:id="720711281">
      <w:bodyDiv w:val="1"/>
      <w:marLeft w:val="0"/>
      <w:marRight w:val="0"/>
      <w:marTop w:val="0"/>
      <w:marBottom w:val="0"/>
      <w:divBdr>
        <w:top w:val="none" w:sz="0" w:space="0" w:color="auto"/>
        <w:left w:val="none" w:sz="0" w:space="0" w:color="auto"/>
        <w:bottom w:val="none" w:sz="0" w:space="0" w:color="auto"/>
        <w:right w:val="none" w:sz="0" w:space="0" w:color="auto"/>
      </w:divBdr>
    </w:div>
    <w:div w:id="721635057">
      <w:bodyDiv w:val="1"/>
      <w:marLeft w:val="0"/>
      <w:marRight w:val="0"/>
      <w:marTop w:val="0"/>
      <w:marBottom w:val="0"/>
      <w:divBdr>
        <w:top w:val="none" w:sz="0" w:space="0" w:color="auto"/>
        <w:left w:val="none" w:sz="0" w:space="0" w:color="auto"/>
        <w:bottom w:val="none" w:sz="0" w:space="0" w:color="auto"/>
        <w:right w:val="none" w:sz="0" w:space="0" w:color="auto"/>
      </w:divBdr>
    </w:div>
    <w:div w:id="788620336">
      <w:bodyDiv w:val="1"/>
      <w:marLeft w:val="0"/>
      <w:marRight w:val="0"/>
      <w:marTop w:val="0"/>
      <w:marBottom w:val="0"/>
      <w:divBdr>
        <w:top w:val="none" w:sz="0" w:space="0" w:color="auto"/>
        <w:left w:val="none" w:sz="0" w:space="0" w:color="auto"/>
        <w:bottom w:val="none" w:sz="0" w:space="0" w:color="auto"/>
        <w:right w:val="none" w:sz="0" w:space="0" w:color="auto"/>
      </w:divBdr>
    </w:div>
    <w:div w:id="1152869687">
      <w:bodyDiv w:val="1"/>
      <w:marLeft w:val="0"/>
      <w:marRight w:val="0"/>
      <w:marTop w:val="0"/>
      <w:marBottom w:val="0"/>
      <w:divBdr>
        <w:top w:val="none" w:sz="0" w:space="0" w:color="auto"/>
        <w:left w:val="none" w:sz="0" w:space="0" w:color="auto"/>
        <w:bottom w:val="none" w:sz="0" w:space="0" w:color="auto"/>
        <w:right w:val="none" w:sz="0" w:space="0" w:color="auto"/>
      </w:divBdr>
    </w:div>
    <w:div w:id="1162702875">
      <w:bodyDiv w:val="1"/>
      <w:marLeft w:val="0"/>
      <w:marRight w:val="0"/>
      <w:marTop w:val="0"/>
      <w:marBottom w:val="0"/>
      <w:divBdr>
        <w:top w:val="none" w:sz="0" w:space="0" w:color="auto"/>
        <w:left w:val="none" w:sz="0" w:space="0" w:color="auto"/>
        <w:bottom w:val="none" w:sz="0" w:space="0" w:color="auto"/>
        <w:right w:val="none" w:sz="0" w:space="0" w:color="auto"/>
      </w:divBdr>
    </w:div>
    <w:div w:id="1163008794">
      <w:bodyDiv w:val="1"/>
      <w:marLeft w:val="0"/>
      <w:marRight w:val="0"/>
      <w:marTop w:val="0"/>
      <w:marBottom w:val="0"/>
      <w:divBdr>
        <w:top w:val="none" w:sz="0" w:space="0" w:color="auto"/>
        <w:left w:val="none" w:sz="0" w:space="0" w:color="auto"/>
        <w:bottom w:val="none" w:sz="0" w:space="0" w:color="auto"/>
        <w:right w:val="none" w:sz="0" w:space="0" w:color="auto"/>
      </w:divBdr>
    </w:div>
    <w:div w:id="1259480856">
      <w:bodyDiv w:val="1"/>
      <w:marLeft w:val="0"/>
      <w:marRight w:val="0"/>
      <w:marTop w:val="0"/>
      <w:marBottom w:val="0"/>
      <w:divBdr>
        <w:top w:val="none" w:sz="0" w:space="0" w:color="auto"/>
        <w:left w:val="none" w:sz="0" w:space="0" w:color="auto"/>
        <w:bottom w:val="none" w:sz="0" w:space="0" w:color="auto"/>
        <w:right w:val="none" w:sz="0" w:space="0" w:color="auto"/>
      </w:divBdr>
    </w:div>
    <w:div w:id="1361510759">
      <w:bodyDiv w:val="1"/>
      <w:marLeft w:val="0"/>
      <w:marRight w:val="0"/>
      <w:marTop w:val="0"/>
      <w:marBottom w:val="0"/>
      <w:divBdr>
        <w:top w:val="none" w:sz="0" w:space="0" w:color="auto"/>
        <w:left w:val="none" w:sz="0" w:space="0" w:color="auto"/>
        <w:bottom w:val="none" w:sz="0" w:space="0" w:color="auto"/>
        <w:right w:val="none" w:sz="0" w:space="0" w:color="auto"/>
      </w:divBdr>
      <w:divsChild>
        <w:div w:id="646979718">
          <w:marLeft w:val="0"/>
          <w:marRight w:val="0"/>
          <w:marTop w:val="0"/>
          <w:marBottom w:val="240"/>
          <w:divBdr>
            <w:top w:val="none" w:sz="0" w:space="0" w:color="auto"/>
            <w:left w:val="none" w:sz="0" w:space="0" w:color="auto"/>
            <w:bottom w:val="none" w:sz="0" w:space="0" w:color="auto"/>
            <w:right w:val="none" w:sz="0" w:space="0" w:color="auto"/>
          </w:divBdr>
          <w:divsChild>
            <w:div w:id="1690791197">
              <w:marLeft w:val="0"/>
              <w:marRight w:val="0"/>
              <w:marTop w:val="0"/>
              <w:marBottom w:val="0"/>
              <w:divBdr>
                <w:top w:val="none" w:sz="0" w:space="0" w:color="auto"/>
                <w:left w:val="none" w:sz="0" w:space="0" w:color="auto"/>
                <w:bottom w:val="none" w:sz="0" w:space="0" w:color="auto"/>
                <w:right w:val="none" w:sz="0" w:space="0" w:color="auto"/>
              </w:divBdr>
              <w:divsChild>
                <w:div w:id="569390386">
                  <w:marLeft w:val="0"/>
                  <w:marRight w:val="0"/>
                  <w:marTop w:val="0"/>
                  <w:marBottom w:val="0"/>
                  <w:divBdr>
                    <w:top w:val="none" w:sz="0" w:space="0" w:color="auto"/>
                    <w:left w:val="none" w:sz="0" w:space="0" w:color="auto"/>
                    <w:bottom w:val="none" w:sz="0" w:space="0" w:color="auto"/>
                    <w:right w:val="none" w:sz="0" w:space="0" w:color="auto"/>
                  </w:divBdr>
                  <w:divsChild>
                    <w:div w:id="449013441">
                      <w:marLeft w:val="0"/>
                      <w:marRight w:val="0"/>
                      <w:marTop w:val="0"/>
                      <w:marBottom w:val="0"/>
                      <w:divBdr>
                        <w:top w:val="none" w:sz="0" w:space="0" w:color="auto"/>
                        <w:left w:val="none" w:sz="0" w:space="0" w:color="auto"/>
                        <w:bottom w:val="none" w:sz="0" w:space="0" w:color="auto"/>
                        <w:right w:val="none" w:sz="0" w:space="0" w:color="auto"/>
                      </w:divBdr>
                      <w:divsChild>
                        <w:div w:id="14551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868864">
          <w:marLeft w:val="0"/>
          <w:marRight w:val="0"/>
          <w:marTop w:val="0"/>
          <w:marBottom w:val="240"/>
          <w:divBdr>
            <w:top w:val="none" w:sz="0" w:space="0" w:color="auto"/>
            <w:left w:val="none" w:sz="0" w:space="0" w:color="auto"/>
            <w:bottom w:val="none" w:sz="0" w:space="0" w:color="auto"/>
            <w:right w:val="none" w:sz="0" w:space="0" w:color="auto"/>
          </w:divBdr>
          <w:divsChild>
            <w:div w:id="407464265">
              <w:marLeft w:val="0"/>
              <w:marRight w:val="0"/>
              <w:marTop w:val="0"/>
              <w:marBottom w:val="0"/>
              <w:divBdr>
                <w:top w:val="none" w:sz="0" w:space="0" w:color="auto"/>
                <w:left w:val="none" w:sz="0" w:space="0" w:color="auto"/>
                <w:bottom w:val="none" w:sz="0" w:space="0" w:color="auto"/>
                <w:right w:val="none" w:sz="0" w:space="0" w:color="auto"/>
              </w:divBdr>
              <w:divsChild>
                <w:div w:id="1144858771">
                  <w:marLeft w:val="0"/>
                  <w:marRight w:val="0"/>
                  <w:marTop w:val="0"/>
                  <w:marBottom w:val="0"/>
                  <w:divBdr>
                    <w:top w:val="none" w:sz="0" w:space="0" w:color="auto"/>
                    <w:left w:val="none" w:sz="0" w:space="0" w:color="auto"/>
                    <w:bottom w:val="none" w:sz="0" w:space="0" w:color="auto"/>
                    <w:right w:val="none" w:sz="0" w:space="0" w:color="auto"/>
                  </w:divBdr>
                  <w:divsChild>
                    <w:div w:id="1467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00890">
          <w:marLeft w:val="0"/>
          <w:marRight w:val="0"/>
          <w:marTop w:val="0"/>
          <w:marBottom w:val="240"/>
          <w:divBdr>
            <w:top w:val="none" w:sz="0" w:space="0" w:color="auto"/>
            <w:left w:val="none" w:sz="0" w:space="0" w:color="auto"/>
            <w:bottom w:val="none" w:sz="0" w:space="0" w:color="auto"/>
            <w:right w:val="none" w:sz="0" w:space="0" w:color="auto"/>
          </w:divBdr>
          <w:divsChild>
            <w:div w:id="624969631">
              <w:marLeft w:val="0"/>
              <w:marRight w:val="0"/>
              <w:marTop w:val="0"/>
              <w:marBottom w:val="0"/>
              <w:divBdr>
                <w:top w:val="none" w:sz="0" w:space="0" w:color="auto"/>
                <w:left w:val="none" w:sz="0" w:space="0" w:color="auto"/>
                <w:bottom w:val="none" w:sz="0" w:space="0" w:color="auto"/>
                <w:right w:val="none" w:sz="0" w:space="0" w:color="auto"/>
              </w:divBdr>
              <w:divsChild>
                <w:div w:id="62603109">
                  <w:marLeft w:val="0"/>
                  <w:marRight w:val="0"/>
                  <w:marTop w:val="0"/>
                  <w:marBottom w:val="0"/>
                  <w:divBdr>
                    <w:top w:val="none" w:sz="0" w:space="0" w:color="auto"/>
                    <w:left w:val="none" w:sz="0" w:space="0" w:color="auto"/>
                    <w:bottom w:val="none" w:sz="0" w:space="0" w:color="auto"/>
                    <w:right w:val="none" w:sz="0" w:space="0" w:color="auto"/>
                  </w:divBdr>
                  <w:divsChild>
                    <w:div w:id="917785992">
                      <w:marLeft w:val="0"/>
                      <w:marRight w:val="0"/>
                      <w:marTop w:val="0"/>
                      <w:marBottom w:val="0"/>
                      <w:divBdr>
                        <w:top w:val="none" w:sz="0" w:space="0" w:color="auto"/>
                        <w:left w:val="none" w:sz="0" w:space="0" w:color="auto"/>
                        <w:bottom w:val="none" w:sz="0" w:space="0" w:color="auto"/>
                        <w:right w:val="none" w:sz="0" w:space="0" w:color="auto"/>
                      </w:divBdr>
                      <w:divsChild>
                        <w:div w:id="1404796745">
                          <w:marLeft w:val="0"/>
                          <w:marRight w:val="0"/>
                          <w:marTop w:val="0"/>
                          <w:marBottom w:val="0"/>
                          <w:divBdr>
                            <w:top w:val="none" w:sz="0" w:space="0" w:color="auto"/>
                            <w:left w:val="none" w:sz="0" w:space="0" w:color="auto"/>
                            <w:bottom w:val="none" w:sz="0" w:space="0" w:color="auto"/>
                            <w:right w:val="none" w:sz="0" w:space="0" w:color="auto"/>
                          </w:divBdr>
                          <w:divsChild>
                            <w:div w:id="493840617">
                              <w:marLeft w:val="0"/>
                              <w:marRight w:val="0"/>
                              <w:marTop w:val="0"/>
                              <w:marBottom w:val="0"/>
                              <w:divBdr>
                                <w:top w:val="none" w:sz="0" w:space="0" w:color="auto"/>
                                <w:left w:val="none" w:sz="0" w:space="0" w:color="auto"/>
                                <w:bottom w:val="none" w:sz="0" w:space="0" w:color="auto"/>
                                <w:right w:val="none" w:sz="0" w:space="0" w:color="auto"/>
                              </w:divBdr>
                              <w:divsChild>
                                <w:div w:id="1776824267">
                                  <w:marLeft w:val="0"/>
                                  <w:marRight w:val="0"/>
                                  <w:marTop w:val="0"/>
                                  <w:marBottom w:val="0"/>
                                  <w:divBdr>
                                    <w:top w:val="none" w:sz="0" w:space="0" w:color="auto"/>
                                    <w:left w:val="none" w:sz="0" w:space="0" w:color="auto"/>
                                    <w:bottom w:val="none" w:sz="0" w:space="0" w:color="auto"/>
                                    <w:right w:val="none" w:sz="0" w:space="0" w:color="auto"/>
                                  </w:divBdr>
                                  <w:divsChild>
                                    <w:div w:id="980033928">
                                      <w:marLeft w:val="0"/>
                                      <w:marRight w:val="0"/>
                                      <w:marTop w:val="0"/>
                                      <w:marBottom w:val="0"/>
                                      <w:divBdr>
                                        <w:top w:val="none" w:sz="0" w:space="0" w:color="auto"/>
                                        <w:left w:val="none" w:sz="0" w:space="0" w:color="auto"/>
                                        <w:bottom w:val="none" w:sz="0" w:space="0" w:color="auto"/>
                                        <w:right w:val="none" w:sz="0" w:space="0" w:color="auto"/>
                                      </w:divBdr>
                                      <w:divsChild>
                                        <w:div w:id="581182922">
                                          <w:marLeft w:val="0"/>
                                          <w:marRight w:val="0"/>
                                          <w:marTop w:val="0"/>
                                          <w:marBottom w:val="0"/>
                                          <w:divBdr>
                                            <w:top w:val="none" w:sz="0" w:space="0" w:color="auto"/>
                                            <w:left w:val="none" w:sz="0" w:space="0" w:color="auto"/>
                                            <w:bottom w:val="none" w:sz="0" w:space="0" w:color="auto"/>
                                            <w:right w:val="none" w:sz="0" w:space="0" w:color="auto"/>
                                          </w:divBdr>
                                          <w:divsChild>
                                            <w:div w:id="133060039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987088">
      <w:bodyDiv w:val="1"/>
      <w:marLeft w:val="0"/>
      <w:marRight w:val="0"/>
      <w:marTop w:val="0"/>
      <w:marBottom w:val="0"/>
      <w:divBdr>
        <w:top w:val="none" w:sz="0" w:space="0" w:color="auto"/>
        <w:left w:val="none" w:sz="0" w:space="0" w:color="auto"/>
        <w:bottom w:val="none" w:sz="0" w:space="0" w:color="auto"/>
        <w:right w:val="none" w:sz="0" w:space="0" w:color="auto"/>
      </w:divBdr>
    </w:div>
    <w:div w:id="1456564871">
      <w:bodyDiv w:val="1"/>
      <w:marLeft w:val="0"/>
      <w:marRight w:val="0"/>
      <w:marTop w:val="0"/>
      <w:marBottom w:val="0"/>
      <w:divBdr>
        <w:top w:val="none" w:sz="0" w:space="0" w:color="auto"/>
        <w:left w:val="none" w:sz="0" w:space="0" w:color="auto"/>
        <w:bottom w:val="none" w:sz="0" w:space="0" w:color="auto"/>
        <w:right w:val="none" w:sz="0" w:space="0" w:color="auto"/>
      </w:divBdr>
    </w:div>
    <w:div w:id="1691298764">
      <w:bodyDiv w:val="1"/>
      <w:marLeft w:val="0"/>
      <w:marRight w:val="0"/>
      <w:marTop w:val="0"/>
      <w:marBottom w:val="0"/>
      <w:divBdr>
        <w:top w:val="none" w:sz="0" w:space="0" w:color="auto"/>
        <w:left w:val="none" w:sz="0" w:space="0" w:color="auto"/>
        <w:bottom w:val="none" w:sz="0" w:space="0" w:color="auto"/>
        <w:right w:val="none" w:sz="0" w:space="0" w:color="auto"/>
      </w:divBdr>
    </w:div>
    <w:div w:id="1925412199">
      <w:bodyDiv w:val="1"/>
      <w:marLeft w:val="0"/>
      <w:marRight w:val="0"/>
      <w:marTop w:val="0"/>
      <w:marBottom w:val="0"/>
      <w:divBdr>
        <w:top w:val="none" w:sz="0" w:space="0" w:color="auto"/>
        <w:left w:val="none" w:sz="0" w:space="0" w:color="auto"/>
        <w:bottom w:val="none" w:sz="0" w:space="0" w:color="auto"/>
        <w:right w:val="none" w:sz="0" w:space="0" w:color="auto"/>
      </w:divBdr>
    </w:div>
    <w:div w:id="2026053602">
      <w:bodyDiv w:val="1"/>
      <w:marLeft w:val="0"/>
      <w:marRight w:val="0"/>
      <w:marTop w:val="0"/>
      <w:marBottom w:val="0"/>
      <w:divBdr>
        <w:top w:val="none" w:sz="0" w:space="0" w:color="auto"/>
        <w:left w:val="none" w:sz="0" w:space="0" w:color="auto"/>
        <w:bottom w:val="none" w:sz="0" w:space="0" w:color="auto"/>
        <w:right w:val="none" w:sz="0" w:space="0" w:color="auto"/>
      </w:divBdr>
      <w:divsChild>
        <w:div w:id="723676504">
          <w:marLeft w:val="0"/>
          <w:marRight w:val="0"/>
          <w:marTop w:val="0"/>
          <w:marBottom w:val="240"/>
          <w:divBdr>
            <w:top w:val="none" w:sz="0" w:space="0" w:color="auto"/>
            <w:left w:val="none" w:sz="0" w:space="0" w:color="auto"/>
            <w:bottom w:val="none" w:sz="0" w:space="0" w:color="auto"/>
            <w:right w:val="none" w:sz="0" w:space="0" w:color="auto"/>
          </w:divBdr>
          <w:divsChild>
            <w:div w:id="1717854960">
              <w:marLeft w:val="0"/>
              <w:marRight w:val="0"/>
              <w:marTop w:val="0"/>
              <w:marBottom w:val="0"/>
              <w:divBdr>
                <w:top w:val="none" w:sz="0" w:space="0" w:color="auto"/>
                <w:left w:val="none" w:sz="0" w:space="0" w:color="auto"/>
                <w:bottom w:val="none" w:sz="0" w:space="0" w:color="auto"/>
                <w:right w:val="none" w:sz="0" w:space="0" w:color="auto"/>
              </w:divBdr>
              <w:divsChild>
                <w:div w:id="1642005557">
                  <w:marLeft w:val="0"/>
                  <w:marRight w:val="0"/>
                  <w:marTop w:val="0"/>
                  <w:marBottom w:val="0"/>
                  <w:divBdr>
                    <w:top w:val="none" w:sz="0" w:space="0" w:color="auto"/>
                    <w:left w:val="none" w:sz="0" w:space="0" w:color="auto"/>
                    <w:bottom w:val="none" w:sz="0" w:space="0" w:color="auto"/>
                    <w:right w:val="none" w:sz="0" w:space="0" w:color="auto"/>
                  </w:divBdr>
                  <w:divsChild>
                    <w:div w:id="11050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5288">
          <w:marLeft w:val="0"/>
          <w:marRight w:val="0"/>
          <w:marTop w:val="0"/>
          <w:marBottom w:val="240"/>
          <w:divBdr>
            <w:top w:val="none" w:sz="0" w:space="0" w:color="auto"/>
            <w:left w:val="none" w:sz="0" w:space="0" w:color="auto"/>
            <w:bottom w:val="none" w:sz="0" w:space="0" w:color="auto"/>
            <w:right w:val="none" w:sz="0" w:space="0" w:color="auto"/>
          </w:divBdr>
          <w:divsChild>
            <w:div w:id="329606784">
              <w:marLeft w:val="0"/>
              <w:marRight w:val="0"/>
              <w:marTop w:val="0"/>
              <w:marBottom w:val="0"/>
              <w:divBdr>
                <w:top w:val="none" w:sz="0" w:space="0" w:color="auto"/>
                <w:left w:val="none" w:sz="0" w:space="0" w:color="auto"/>
                <w:bottom w:val="none" w:sz="0" w:space="0" w:color="auto"/>
                <w:right w:val="none" w:sz="0" w:space="0" w:color="auto"/>
              </w:divBdr>
              <w:divsChild>
                <w:div w:id="2038771806">
                  <w:marLeft w:val="0"/>
                  <w:marRight w:val="0"/>
                  <w:marTop w:val="0"/>
                  <w:marBottom w:val="0"/>
                  <w:divBdr>
                    <w:top w:val="none" w:sz="0" w:space="0" w:color="auto"/>
                    <w:left w:val="none" w:sz="0" w:space="0" w:color="auto"/>
                    <w:bottom w:val="none" w:sz="0" w:space="0" w:color="auto"/>
                    <w:right w:val="none" w:sz="0" w:space="0" w:color="auto"/>
                  </w:divBdr>
                  <w:divsChild>
                    <w:div w:id="1085883737">
                      <w:marLeft w:val="0"/>
                      <w:marRight w:val="0"/>
                      <w:marTop w:val="0"/>
                      <w:marBottom w:val="0"/>
                      <w:divBdr>
                        <w:top w:val="none" w:sz="0" w:space="0" w:color="auto"/>
                        <w:left w:val="none" w:sz="0" w:space="0" w:color="auto"/>
                        <w:bottom w:val="none" w:sz="0" w:space="0" w:color="auto"/>
                        <w:right w:val="none" w:sz="0" w:space="0" w:color="auto"/>
                      </w:divBdr>
                      <w:divsChild>
                        <w:div w:id="1021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96991">
          <w:marLeft w:val="0"/>
          <w:marRight w:val="0"/>
          <w:marTop w:val="0"/>
          <w:marBottom w:val="240"/>
          <w:divBdr>
            <w:top w:val="none" w:sz="0" w:space="0" w:color="auto"/>
            <w:left w:val="none" w:sz="0" w:space="0" w:color="auto"/>
            <w:bottom w:val="none" w:sz="0" w:space="0" w:color="auto"/>
            <w:right w:val="none" w:sz="0" w:space="0" w:color="auto"/>
          </w:divBdr>
          <w:divsChild>
            <w:div w:id="1091707980">
              <w:marLeft w:val="0"/>
              <w:marRight w:val="0"/>
              <w:marTop w:val="0"/>
              <w:marBottom w:val="0"/>
              <w:divBdr>
                <w:top w:val="none" w:sz="0" w:space="0" w:color="auto"/>
                <w:left w:val="none" w:sz="0" w:space="0" w:color="auto"/>
                <w:bottom w:val="none" w:sz="0" w:space="0" w:color="auto"/>
                <w:right w:val="none" w:sz="0" w:space="0" w:color="auto"/>
              </w:divBdr>
              <w:divsChild>
                <w:div w:id="17858107">
                  <w:marLeft w:val="0"/>
                  <w:marRight w:val="0"/>
                  <w:marTop w:val="0"/>
                  <w:marBottom w:val="0"/>
                  <w:divBdr>
                    <w:top w:val="none" w:sz="0" w:space="0" w:color="auto"/>
                    <w:left w:val="none" w:sz="0" w:space="0" w:color="auto"/>
                    <w:bottom w:val="none" w:sz="0" w:space="0" w:color="auto"/>
                    <w:right w:val="none" w:sz="0" w:space="0" w:color="auto"/>
                  </w:divBdr>
                  <w:divsChild>
                    <w:div w:id="589123469">
                      <w:marLeft w:val="0"/>
                      <w:marRight w:val="0"/>
                      <w:marTop w:val="0"/>
                      <w:marBottom w:val="0"/>
                      <w:divBdr>
                        <w:top w:val="none" w:sz="0" w:space="0" w:color="auto"/>
                        <w:left w:val="none" w:sz="0" w:space="0" w:color="auto"/>
                        <w:bottom w:val="none" w:sz="0" w:space="0" w:color="auto"/>
                        <w:right w:val="none" w:sz="0" w:space="0" w:color="auto"/>
                      </w:divBdr>
                      <w:divsChild>
                        <w:div w:id="1696930205">
                          <w:marLeft w:val="0"/>
                          <w:marRight w:val="0"/>
                          <w:marTop w:val="0"/>
                          <w:marBottom w:val="0"/>
                          <w:divBdr>
                            <w:top w:val="none" w:sz="0" w:space="0" w:color="auto"/>
                            <w:left w:val="none" w:sz="0" w:space="0" w:color="auto"/>
                            <w:bottom w:val="none" w:sz="0" w:space="0" w:color="auto"/>
                            <w:right w:val="none" w:sz="0" w:space="0" w:color="auto"/>
                          </w:divBdr>
                          <w:divsChild>
                            <w:div w:id="1261723714">
                              <w:marLeft w:val="0"/>
                              <w:marRight w:val="0"/>
                              <w:marTop w:val="0"/>
                              <w:marBottom w:val="0"/>
                              <w:divBdr>
                                <w:top w:val="none" w:sz="0" w:space="0" w:color="auto"/>
                                <w:left w:val="none" w:sz="0" w:space="0" w:color="auto"/>
                                <w:bottom w:val="none" w:sz="0" w:space="0" w:color="auto"/>
                                <w:right w:val="none" w:sz="0" w:space="0" w:color="auto"/>
                              </w:divBdr>
                              <w:divsChild>
                                <w:div w:id="1975867623">
                                  <w:marLeft w:val="0"/>
                                  <w:marRight w:val="0"/>
                                  <w:marTop w:val="0"/>
                                  <w:marBottom w:val="0"/>
                                  <w:divBdr>
                                    <w:top w:val="none" w:sz="0" w:space="0" w:color="auto"/>
                                    <w:left w:val="none" w:sz="0" w:space="0" w:color="auto"/>
                                    <w:bottom w:val="none" w:sz="0" w:space="0" w:color="auto"/>
                                    <w:right w:val="none" w:sz="0" w:space="0" w:color="auto"/>
                                  </w:divBdr>
                                  <w:divsChild>
                                    <w:div w:id="211969444">
                                      <w:marLeft w:val="0"/>
                                      <w:marRight w:val="0"/>
                                      <w:marTop w:val="0"/>
                                      <w:marBottom w:val="0"/>
                                      <w:divBdr>
                                        <w:top w:val="none" w:sz="0" w:space="0" w:color="auto"/>
                                        <w:left w:val="none" w:sz="0" w:space="0" w:color="auto"/>
                                        <w:bottom w:val="none" w:sz="0" w:space="0" w:color="auto"/>
                                        <w:right w:val="none" w:sz="0" w:space="0" w:color="auto"/>
                                      </w:divBdr>
                                      <w:divsChild>
                                        <w:div w:id="754519885">
                                          <w:marLeft w:val="0"/>
                                          <w:marRight w:val="0"/>
                                          <w:marTop w:val="0"/>
                                          <w:marBottom w:val="0"/>
                                          <w:divBdr>
                                            <w:top w:val="none" w:sz="0" w:space="0" w:color="auto"/>
                                            <w:left w:val="none" w:sz="0" w:space="0" w:color="auto"/>
                                            <w:bottom w:val="none" w:sz="0" w:space="0" w:color="auto"/>
                                            <w:right w:val="none" w:sz="0" w:space="0" w:color="auto"/>
                                          </w:divBdr>
                                          <w:divsChild>
                                            <w:div w:id="198843463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s/xxx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17" Type="http://schemas.openxmlformats.org/officeDocument/2006/relationships/hyperlink" Target="https://www.worldcat.org/oclc/872222394" TargetMode="External"/><Relationship Id="rId299" Type="http://schemas.openxmlformats.org/officeDocument/2006/relationships/hyperlink" Target="https://www.worldcat.org/oclc/968260322" TargetMode="External"/><Relationship Id="rId21" Type="http://schemas.openxmlformats.org/officeDocument/2006/relationships/hyperlink" Target="https://www.worldcat.org/oclc/836901554" TargetMode="External"/><Relationship Id="rId63" Type="http://schemas.openxmlformats.org/officeDocument/2006/relationships/hyperlink" Target="https://www.worldcat.org/oclc/742066586" TargetMode="External"/><Relationship Id="rId159" Type="http://schemas.openxmlformats.org/officeDocument/2006/relationships/hyperlink" Target="https://www.worldcat.org/oclc/803984276" TargetMode="External"/><Relationship Id="rId324" Type="http://schemas.openxmlformats.org/officeDocument/2006/relationships/hyperlink" Target="https://www.worldcat.org/oclc/794303143" TargetMode="External"/><Relationship Id="rId366" Type="http://schemas.openxmlformats.org/officeDocument/2006/relationships/hyperlink" Target="https://www.worldcat.org/oclc/935690614" TargetMode="External"/><Relationship Id="rId170" Type="http://schemas.openxmlformats.org/officeDocument/2006/relationships/hyperlink" Target="https://www.worldcat.org/oclc/1241678003" TargetMode="External"/><Relationship Id="rId226" Type="http://schemas.openxmlformats.org/officeDocument/2006/relationships/hyperlink" Target="https://www.worldcat.org/oclc/186802019" TargetMode="External"/><Relationship Id="rId268" Type="http://schemas.openxmlformats.org/officeDocument/2006/relationships/hyperlink" Target="https://www.worldcat.org/oclc/1155990748" TargetMode="External"/><Relationship Id="rId32" Type="http://schemas.openxmlformats.org/officeDocument/2006/relationships/hyperlink" Target="https://www.worldcat.org/oclc/901324296" TargetMode="External"/><Relationship Id="rId74" Type="http://schemas.openxmlformats.org/officeDocument/2006/relationships/hyperlink" Target="https://www.worldcat.org/oclc/470774072" TargetMode="External"/><Relationship Id="rId128" Type="http://schemas.openxmlformats.org/officeDocument/2006/relationships/hyperlink" Target="https://www.worldcat.org/oclc/861058240" TargetMode="External"/><Relationship Id="rId335" Type="http://schemas.openxmlformats.org/officeDocument/2006/relationships/hyperlink" Target="https://www.worldcat.org/oclc/943854046" TargetMode="External"/><Relationship Id="rId377" Type="http://schemas.openxmlformats.org/officeDocument/2006/relationships/hyperlink" Target="https://www.worldcat.org/oclc/186802019" TargetMode="External"/><Relationship Id="rId5" Type="http://schemas.openxmlformats.org/officeDocument/2006/relationships/hyperlink" Target="https://worldcat.org/title/64564108" TargetMode="External"/><Relationship Id="rId95" Type="http://schemas.openxmlformats.org/officeDocument/2006/relationships/hyperlink" Target="https://www.worldcat.org/oclc/964933349" TargetMode="External"/><Relationship Id="rId160" Type="http://schemas.openxmlformats.org/officeDocument/2006/relationships/hyperlink" Target="https://www.worldcat.org/oclc/186802019" TargetMode="External"/><Relationship Id="rId181" Type="http://schemas.openxmlformats.org/officeDocument/2006/relationships/hyperlink" Target="https://worldcat.org/nl/title/660998114" TargetMode="External"/><Relationship Id="rId216" Type="http://schemas.openxmlformats.org/officeDocument/2006/relationships/hyperlink" Target="https://www.worldcat.org/oclc/781594935" TargetMode="External"/><Relationship Id="rId237" Type="http://schemas.openxmlformats.org/officeDocument/2006/relationships/hyperlink" Target="https://www.worldcat.org/oclc/26768872" TargetMode="External"/><Relationship Id="rId402" Type="http://schemas.openxmlformats.org/officeDocument/2006/relationships/hyperlink" Target="https://www.worldcat.org/oclc/225460396" TargetMode="External"/><Relationship Id="rId258" Type="http://schemas.openxmlformats.org/officeDocument/2006/relationships/hyperlink" Target="https://www.worldcat.org/oclc/968260322" TargetMode="External"/><Relationship Id="rId279" Type="http://schemas.openxmlformats.org/officeDocument/2006/relationships/hyperlink" Target="http://resources.huygens.knaw.nl/retroboeken/guyana/" TargetMode="External"/><Relationship Id="rId22" Type="http://schemas.openxmlformats.org/officeDocument/2006/relationships/hyperlink" Target="https://www.worldcat.org/oclc/803984276" TargetMode="External"/><Relationship Id="rId43" Type="http://schemas.openxmlformats.org/officeDocument/2006/relationships/hyperlink" Target="https://www.worldcat.org/oclc/836901554" TargetMode="External"/><Relationship Id="rId64" Type="http://schemas.openxmlformats.org/officeDocument/2006/relationships/hyperlink" Target="https://www.worldcat.org/oclc/7348321170" TargetMode="External"/><Relationship Id="rId118" Type="http://schemas.openxmlformats.org/officeDocument/2006/relationships/hyperlink" Target="https://www.worldcat.org/oclc/1192063918" TargetMode="External"/><Relationship Id="rId139" Type="http://schemas.openxmlformats.org/officeDocument/2006/relationships/hyperlink" Target="https://www.worldcat.org/oclc/781594935" TargetMode="External"/><Relationship Id="rId290" Type="http://schemas.openxmlformats.org/officeDocument/2006/relationships/hyperlink" Target="https://www.worldcat.org/oclc/699995209" TargetMode="External"/><Relationship Id="rId304" Type="http://schemas.openxmlformats.org/officeDocument/2006/relationships/hyperlink" Target="https://www.worldcat.org/oclc/901466840" TargetMode="External"/><Relationship Id="rId325" Type="http://schemas.openxmlformats.org/officeDocument/2006/relationships/hyperlink" Target="https://worldcat.org/nl/title/935690614" TargetMode="External"/><Relationship Id="rId346" Type="http://schemas.openxmlformats.org/officeDocument/2006/relationships/hyperlink" Target="https://www.worldcat.org/oclc/863683426" TargetMode="External"/><Relationship Id="rId367" Type="http://schemas.openxmlformats.org/officeDocument/2006/relationships/hyperlink" Target="https://www.worldcat.org/oclc/880719076" TargetMode="External"/><Relationship Id="rId388" Type="http://schemas.openxmlformats.org/officeDocument/2006/relationships/hyperlink" Target="https://worldcat.org/nl/title/784233564" TargetMode="External"/><Relationship Id="rId85" Type="http://schemas.openxmlformats.org/officeDocument/2006/relationships/hyperlink" Target="https://www.worldcat.org/oclc/964933349" TargetMode="External"/><Relationship Id="rId150" Type="http://schemas.openxmlformats.org/officeDocument/2006/relationships/hyperlink" Target="https://www.worldcat.org/oclc/150328121" TargetMode="External"/><Relationship Id="rId171" Type="http://schemas.openxmlformats.org/officeDocument/2006/relationships/hyperlink" Target="https://www.worldcat.org/oclc/1291956431" TargetMode="External"/><Relationship Id="rId192" Type="http://schemas.openxmlformats.org/officeDocument/2006/relationships/hyperlink" Target="https://www.worldcat.org/oclc/1038738439" TargetMode="External"/><Relationship Id="rId206" Type="http://schemas.openxmlformats.org/officeDocument/2006/relationships/hyperlink" Target="https://www.worldcat.org/oclc/898799334" TargetMode="External"/><Relationship Id="rId227" Type="http://schemas.openxmlformats.org/officeDocument/2006/relationships/hyperlink" Target="https://www.worldcat.org/oclc/186802019" TargetMode="External"/><Relationship Id="rId413" Type="http://schemas.openxmlformats.org/officeDocument/2006/relationships/hyperlink" Target="https://www.worldcat.org/oclc/943854046" TargetMode="External"/><Relationship Id="rId248" Type="http://schemas.openxmlformats.org/officeDocument/2006/relationships/hyperlink" Target="https://www.worldcat.org/oclc/898114365" TargetMode="External"/><Relationship Id="rId269" Type="http://schemas.openxmlformats.org/officeDocument/2006/relationships/hyperlink" Target="https://www.worldcat.org/oclc/858805054" TargetMode="External"/><Relationship Id="rId12" Type="http://schemas.openxmlformats.org/officeDocument/2006/relationships/hyperlink" Target="https://www.worldcat.org/oclc/1241678003" TargetMode="External"/><Relationship Id="rId33" Type="http://schemas.openxmlformats.org/officeDocument/2006/relationships/hyperlink" Target="https://www.worldcat.org/oclc/773242291" TargetMode="External"/><Relationship Id="rId108" Type="http://schemas.openxmlformats.org/officeDocument/2006/relationships/hyperlink" Target="https://worldcat.org/nl/title/1162616272" TargetMode="External"/><Relationship Id="rId129" Type="http://schemas.openxmlformats.org/officeDocument/2006/relationships/hyperlink" Target="https://www.worldcat.org/oclc/861058240" TargetMode="External"/><Relationship Id="rId280" Type="http://schemas.openxmlformats.org/officeDocument/2006/relationships/hyperlink" Target="https://www.worldcat.org/oclc/186802019" TargetMode="External"/><Relationship Id="rId315" Type="http://schemas.openxmlformats.org/officeDocument/2006/relationships/hyperlink" Target="https://www.worldcat.org/oclc/491320416" TargetMode="External"/><Relationship Id="rId336" Type="http://schemas.openxmlformats.org/officeDocument/2006/relationships/hyperlink" Target="https://www.worldcat.org/oclc/16783442" TargetMode="External"/><Relationship Id="rId357" Type="http://schemas.openxmlformats.org/officeDocument/2006/relationships/hyperlink" Target="https://www.worldcat.org/oclc/237823212" TargetMode="External"/><Relationship Id="rId54" Type="http://schemas.openxmlformats.org/officeDocument/2006/relationships/hyperlink" Target="https://www.worldcat.org/oclc/836901554" TargetMode="External"/><Relationship Id="rId75" Type="http://schemas.openxmlformats.org/officeDocument/2006/relationships/hyperlink" Target="https://www.worldcat.org/oclc/1151854667" TargetMode="External"/><Relationship Id="rId96" Type="http://schemas.openxmlformats.org/officeDocument/2006/relationships/hyperlink" Target="https://worldcat.org/nl/title/1162616272" TargetMode="External"/><Relationship Id="rId140" Type="http://schemas.openxmlformats.org/officeDocument/2006/relationships/hyperlink" Target="https://www.worldcat.org/oclc/803984276" TargetMode="External"/><Relationship Id="rId161" Type="http://schemas.openxmlformats.org/officeDocument/2006/relationships/hyperlink" Target="https://www.worldcat.org/oclc/803984276" TargetMode="External"/><Relationship Id="rId182" Type="http://schemas.openxmlformats.org/officeDocument/2006/relationships/hyperlink" Target="https://www.worldcat.org/oclc/1241678003" TargetMode="External"/><Relationship Id="rId217" Type="http://schemas.openxmlformats.org/officeDocument/2006/relationships/hyperlink" Target="https://www.worldcat.org/oclc/186802019" TargetMode="External"/><Relationship Id="rId378" Type="http://schemas.openxmlformats.org/officeDocument/2006/relationships/hyperlink" Target="https://www.worldcat.org/oclc/898114365" TargetMode="External"/><Relationship Id="rId399" Type="http://schemas.openxmlformats.org/officeDocument/2006/relationships/hyperlink" Target="https://www.worldcat.org/oclc/943854046" TargetMode="External"/><Relationship Id="rId403" Type="http://schemas.openxmlformats.org/officeDocument/2006/relationships/hyperlink" Target="https://www.worldcat.org/oclc/225460396" TargetMode="External"/><Relationship Id="rId6" Type="http://schemas.openxmlformats.org/officeDocument/2006/relationships/hyperlink" Target="https://www.worldcat.org/oclc/834441527" TargetMode="External"/><Relationship Id="rId238" Type="http://schemas.openxmlformats.org/officeDocument/2006/relationships/hyperlink" Target="https://www.worldcat.org/oclc/186802019" TargetMode="External"/><Relationship Id="rId259" Type="http://schemas.openxmlformats.org/officeDocument/2006/relationships/hyperlink" Target="https://www.worldcat.org/oclc/968260322" TargetMode="External"/><Relationship Id="rId23" Type="http://schemas.openxmlformats.org/officeDocument/2006/relationships/hyperlink" Target="https://www.worldcat.org/oclc/55763996" TargetMode="External"/><Relationship Id="rId119" Type="http://schemas.openxmlformats.org/officeDocument/2006/relationships/hyperlink" Target="https://worldcat.org/nl/title/1162616272" TargetMode="External"/><Relationship Id="rId270" Type="http://schemas.openxmlformats.org/officeDocument/2006/relationships/hyperlink" Target="https://www.worldcat.org/oclc/6252466" TargetMode="External"/><Relationship Id="rId291" Type="http://schemas.openxmlformats.org/officeDocument/2006/relationships/hyperlink" Target="https://www.worldcat.org/oclc/1091981061" TargetMode="External"/><Relationship Id="rId305" Type="http://schemas.openxmlformats.org/officeDocument/2006/relationships/hyperlink" Target="https://www.worldcat.org/oclc/898921830" TargetMode="External"/><Relationship Id="rId326" Type="http://schemas.openxmlformats.org/officeDocument/2006/relationships/hyperlink" Target="https://www.worldcat.org/oclc/491320416" TargetMode="External"/><Relationship Id="rId347" Type="http://schemas.openxmlformats.org/officeDocument/2006/relationships/hyperlink" Target="https://www.worldcat.org/oclc/968260322" TargetMode="External"/><Relationship Id="rId44" Type="http://schemas.openxmlformats.org/officeDocument/2006/relationships/hyperlink" Target="https://www.worldcat.org/oclc/964933349" TargetMode="External"/><Relationship Id="rId65" Type="http://schemas.openxmlformats.org/officeDocument/2006/relationships/hyperlink" Target="https://worldcat.org/nl/title/1162616272" TargetMode="External"/><Relationship Id="rId86" Type="http://schemas.openxmlformats.org/officeDocument/2006/relationships/hyperlink" Target="https://www.worldcat.org/oclc/861797634" TargetMode="External"/><Relationship Id="rId130" Type="http://schemas.openxmlformats.org/officeDocument/2006/relationships/hyperlink" Target="https://www.worldcat.org/oclc/470774072" TargetMode="External"/><Relationship Id="rId151" Type="http://schemas.openxmlformats.org/officeDocument/2006/relationships/hyperlink" Target="https://www.worldcat.org/oclc/782971674" TargetMode="External"/><Relationship Id="rId368" Type="http://schemas.openxmlformats.org/officeDocument/2006/relationships/hyperlink" Target="https://www.worldcat.org/oclc/901862444" TargetMode="External"/><Relationship Id="rId389" Type="http://schemas.openxmlformats.org/officeDocument/2006/relationships/hyperlink" Target="https://worldcat.org/nl/title/863062991" TargetMode="External"/><Relationship Id="rId172" Type="http://schemas.openxmlformats.org/officeDocument/2006/relationships/hyperlink" Target="https://www.worldcat.org/oclc/773512293" TargetMode="External"/><Relationship Id="rId193" Type="http://schemas.openxmlformats.org/officeDocument/2006/relationships/hyperlink" Target="https://www.worldcat.org/oclc/1038738439" TargetMode="External"/><Relationship Id="rId207" Type="http://schemas.openxmlformats.org/officeDocument/2006/relationships/hyperlink" Target="https://www.worldcat.org/oclc/1170826926" TargetMode="External"/><Relationship Id="rId228" Type="http://schemas.openxmlformats.org/officeDocument/2006/relationships/hyperlink" Target="https://www.worldcat.org/oclc/803984276" TargetMode="External"/><Relationship Id="rId249" Type="http://schemas.openxmlformats.org/officeDocument/2006/relationships/hyperlink" Target="https://www.worldcat.org/oclc/968260322" TargetMode="External"/><Relationship Id="rId13" Type="http://schemas.openxmlformats.org/officeDocument/2006/relationships/hyperlink" Target="https://www.worldcat.org/oclc/836901554" TargetMode="External"/><Relationship Id="rId109" Type="http://schemas.openxmlformats.org/officeDocument/2006/relationships/hyperlink" Target="https://www.worldcat.org/oclc/1192126314" TargetMode="External"/><Relationship Id="rId260" Type="http://schemas.openxmlformats.org/officeDocument/2006/relationships/hyperlink" Target="https://www.worldcat.org/oclc/1044779554" TargetMode="External"/><Relationship Id="rId281" Type="http://schemas.openxmlformats.org/officeDocument/2006/relationships/hyperlink" Target="https://www.worldcat.org/oclc/898114365" TargetMode="External"/><Relationship Id="rId316" Type="http://schemas.openxmlformats.org/officeDocument/2006/relationships/hyperlink" Target="https://www.worldcat.org/oclc/881852225" TargetMode="External"/><Relationship Id="rId337" Type="http://schemas.openxmlformats.org/officeDocument/2006/relationships/hyperlink" Target="https://www.worldcat.org/oclc/943854046" TargetMode="External"/><Relationship Id="rId34" Type="http://schemas.openxmlformats.org/officeDocument/2006/relationships/hyperlink" Target="https://worldcat.org/nl/title/901944191" TargetMode="External"/><Relationship Id="rId55" Type="http://schemas.openxmlformats.org/officeDocument/2006/relationships/hyperlink" Target="https://www.worldcat.org/oclc/861797634" TargetMode="External"/><Relationship Id="rId76" Type="http://schemas.openxmlformats.org/officeDocument/2006/relationships/hyperlink" Target="https://www.worldcat.org/oclc/902476673" TargetMode="External"/><Relationship Id="rId97" Type="http://schemas.openxmlformats.org/officeDocument/2006/relationships/hyperlink" Target="https://www.worldcat.org/oclc/773512285" TargetMode="External"/><Relationship Id="rId120" Type="http://schemas.openxmlformats.org/officeDocument/2006/relationships/hyperlink" Target="https://www.worldcat.org/oclc/493060697" TargetMode="External"/><Relationship Id="rId141" Type="http://schemas.openxmlformats.org/officeDocument/2006/relationships/hyperlink" Target="https://www.worldcat.org/oclc/186802019" TargetMode="External"/><Relationship Id="rId358" Type="http://schemas.openxmlformats.org/officeDocument/2006/relationships/hyperlink" Target="https://www.worldcat.org/oclc/968260322" TargetMode="External"/><Relationship Id="rId379" Type="http://schemas.openxmlformats.org/officeDocument/2006/relationships/hyperlink" Target="https://www.worldcat.org/oclc/876635194" TargetMode="External"/><Relationship Id="rId7" Type="http://schemas.openxmlformats.org/officeDocument/2006/relationships/hyperlink" Target="https://www.worldcat.org/oclc/803984276" TargetMode="External"/><Relationship Id="rId162" Type="http://schemas.openxmlformats.org/officeDocument/2006/relationships/hyperlink" Target="https://worldcat.org/nl/title/781373500" TargetMode="External"/><Relationship Id="rId183" Type="http://schemas.openxmlformats.org/officeDocument/2006/relationships/hyperlink" Target="https://www.worldcat.org/oclc/1241678003" TargetMode="External"/><Relationship Id="rId218" Type="http://schemas.openxmlformats.org/officeDocument/2006/relationships/hyperlink" Target="https://www.worldcat.org/oclc/699995209" TargetMode="External"/><Relationship Id="rId239" Type="http://schemas.openxmlformats.org/officeDocument/2006/relationships/hyperlink" Target="https://www.worldcat.org/oclc/63447382" TargetMode="External"/><Relationship Id="rId390" Type="http://schemas.openxmlformats.org/officeDocument/2006/relationships/hyperlink" Target="https://www.worldcat.org/oclc/943854046" TargetMode="External"/><Relationship Id="rId404" Type="http://schemas.openxmlformats.org/officeDocument/2006/relationships/hyperlink" Target="https://www.worldcat.org/oclc/1064364294" TargetMode="External"/><Relationship Id="rId250" Type="http://schemas.openxmlformats.org/officeDocument/2006/relationships/hyperlink" Target="https://www.worldcat.org/oclc/898114365" TargetMode="External"/><Relationship Id="rId271" Type="http://schemas.openxmlformats.org/officeDocument/2006/relationships/hyperlink" Target="https://www.worldcat.org/oclc/1156177267" TargetMode="External"/><Relationship Id="rId292" Type="http://schemas.openxmlformats.org/officeDocument/2006/relationships/hyperlink" Target="https://www.worldcat.org/oclc/186802019" TargetMode="External"/><Relationship Id="rId306" Type="http://schemas.openxmlformats.org/officeDocument/2006/relationships/hyperlink" Target="https://www.worldcat.org/oclc/491320416" TargetMode="External"/><Relationship Id="rId24" Type="http://schemas.openxmlformats.org/officeDocument/2006/relationships/hyperlink" Target="https://www.worldcat.org/oclc/901466840" TargetMode="External"/><Relationship Id="rId45" Type="http://schemas.openxmlformats.org/officeDocument/2006/relationships/hyperlink" Target="https://www.worldcat.org/oclc/861797634" TargetMode="External"/><Relationship Id="rId66" Type="http://schemas.openxmlformats.org/officeDocument/2006/relationships/hyperlink" Target="https://www.worldcat.org/oclc/7348321170" TargetMode="External"/><Relationship Id="rId87" Type="http://schemas.openxmlformats.org/officeDocument/2006/relationships/hyperlink" Target="https://www.worldcat.org/oclc/773512689" TargetMode="External"/><Relationship Id="rId110" Type="http://schemas.openxmlformats.org/officeDocument/2006/relationships/hyperlink" Target="https://worldcat.org/nl/title/1162616272" TargetMode="External"/><Relationship Id="rId131" Type="http://schemas.openxmlformats.org/officeDocument/2006/relationships/hyperlink" Target="https://www.worldcat.org/oclc/803984276" TargetMode="External"/><Relationship Id="rId327" Type="http://schemas.openxmlformats.org/officeDocument/2006/relationships/hyperlink" Target="https://www.worldcat.org/oclc/638406264" TargetMode="External"/><Relationship Id="rId348" Type="http://schemas.openxmlformats.org/officeDocument/2006/relationships/hyperlink" Target="https://www.worldcat.org/oclc/213464966" TargetMode="External"/><Relationship Id="rId369" Type="http://schemas.openxmlformats.org/officeDocument/2006/relationships/hyperlink" Target="https://www.worldcat.org/oclc/968260322" TargetMode="External"/><Relationship Id="rId152" Type="http://schemas.openxmlformats.org/officeDocument/2006/relationships/hyperlink" Target="https://www.worldcat.org/oclc/1243580603" TargetMode="External"/><Relationship Id="rId173" Type="http://schemas.openxmlformats.org/officeDocument/2006/relationships/hyperlink" Target="https://worldcat.org/nl/title/902181047" TargetMode="External"/><Relationship Id="rId194" Type="http://schemas.openxmlformats.org/officeDocument/2006/relationships/hyperlink" Target="https://www.worldcat.org/oclc/1038738439" TargetMode="External"/><Relationship Id="rId208" Type="http://schemas.openxmlformats.org/officeDocument/2006/relationships/hyperlink" Target="https://www.worldcat.org/oclc/1151852117" TargetMode="External"/><Relationship Id="rId229" Type="http://schemas.openxmlformats.org/officeDocument/2006/relationships/hyperlink" Target="https://www.worldcat.org/oclc/186802019" TargetMode="External"/><Relationship Id="rId380" Type="http://schemas.openxmlformats.org/officeDocument/2006/relationships/hyperlink" Target="https://www.worldcat.org/oclc/901113626" TargetMode="External"/><Relationship Id="rId240" Type="http://schemas.openxmlformats.org/officeDocument/2006/relationships/hyperlink" Target="https://www.worldcat.org/oclc/803984276" TargetMode="External"/><Relationship Id="rId261" Type="http://schemas.openxmlformats.org/officeDocument/2006/relationships/hyperlink" Target="https://www.worldcat.org/oclc/1044779554" TargetMode="External"/><Relationship Id="rId14" Type="http://schemas.openxmlformats.org/officeDocument/2006/relationships/hyperlink" Target="https://www.worldcat.org/oclc/122361267" TargetMode="External"/><Relationship Id="rId35" Type="http://schemas.openxmlformats.org/officeDocument/2006/relationships/hyperlink" Target="https://www.worldcat.org/oclc/66753441" TargetMode="External"/><Relationship Id="rId56" Type="http://schemas.openxmlformats.org/officeDocument/2006/relationships/hyperlink" Target="https://www.worldcat.org/oclc/861797634" TargetMode="External"/><Relationship Id="rId77" Type="http://schemas.openxmlformats.org/officeDocument/2006/relationships/hyperlink" Target="https://www.worldcat.org/oclc/803984276" TargetMode="External"/><Relationship Id="rId100" Type="http://schemas.openxmlformats.org/officeDocument/2006/relationships/hyperlink" Target="https://www.worldcat.org/oclc/7348219355" TargetMode="External"/><Relationship Id="rId282" Type="http://schemas.openxmlformats.org/officeDocument/2006/relationships/hyperlink" Target="https://www.worldcat.org/oclc/880719076" TargetMode="External"/><Relationship Id="rId317" Type="http://schemas.openxmlformats.org/officeDocument/2006/relationships/hyperlink" Target="https://www.worldcat.org/oclc/901862444" TargetMode="External"/><Relationship Id="rId338" Type="http://schemas.openxmlformats.org/officeDocument/2006/relationships/hyperlink" Target="https://www.worldcat.org/oclc/71447553" TargetMode="External"/><Relationship Id="rId359" Type="http://schemas.openxmlformats.org/officeDocument/2006/relationships/hyperlink" Target="https://www.worldcat.org/oclc/968260322" TargetMode="External"/><Relationship Id="rId8" Type="http://schemas.openxmlformats.org/officeDocument/2006/relationships/hyperlink" Target="https://worldcat.org/title/773512689" TargetMode="External"/><Relationship Id="rId98" Type="http://schemas.openxmlformats.org/officeDocument/2006/relationships/hyperlink" Target="https://worldcat.org/nl/title/902181047" TargetMode="External"/><Relationship Id="rId121" Type="http://schemas.openxmlformats.org/officeDocument/2006/relationships/hyperlink" Target="https://www.worldcat.org/oclc/7348219355" TargetMode="External"/><Relationship Id="rId142" Type="http://schemas.openxmlformats.org/officeDocument/2006/relationships/hyperlink" Target="https://www.worldcat.org/oclc/644362763" TargetMode="External"/><Relationship Id="rId163" Type="http://schemas.openxmlformats.org/officeDocument/2006/relationships/hyperlink" Target="https://worldcat.org/nl/title/909906613" TargetMode="External"/><Relationship Id="rId184" Type="http://schemas.openxmlformats.org/officeDocument/2006/relationships/hyperlink" Target="https://www.worldcat.org/oclc/1241678003" TargetMode="External"/><Relationship Id="rId219" Type="http://schemas.openxmlformats.org/officeDocument/2006/relationships/hyperlink" Target="https://www.worldcat.org/oclc/876635194" TargetMode="External"/><Relationship Id="rId370" Type="http://schemas.openxmlformats.org/officeDocument/2006/relationships/hyperlink" Target="https://www.worldcat.org/oclc/907598492" TargetMode="External"/><Relationship Id="rId391" Type="http://schemas.openxmlformats.org/officeDocument/2006/relationships/hyperlink" Target="https://www.worldcat.org/oclc/942169956" TargetMode="External"/><Relationship Id="rId405" Type="http://schemas.openxmlformats.org/officeDocument/2006/relationships/hyperlink" Target="https://www.worldcat.org/oclc/943854046" TargetMode="External"/><Relationship Id="rId230" Type="http://schemas.openxmlformats.org/officeDocument/2006/relationships/hyperlink" Target="https://www.worldcat.org/oclc/902294425" TargetMode="External"/><Relationship Id="rId251" Type="http://schemas.openxmlformats.org/officeDocument/2006/relationships/hyperlink" Target="https://www.worldcat.org/oclc/796206333" TargetMode="External"/><Relationship Id="rId25" Type="http://schemas.openxmlformats.org/officeDocument/2006/relationships/hyperlink" Target="https://www.worldcat.org/oclc/1086356617" TargetMode="External"/><Relationship Id="rId46" Type="http://schemas.openxmlformats.org/officeDocument/2006/relationships/hyperlink" Target="https://www.worldcat.org/oclc/836901554" TargetMode="External"/><Relationship Id="rId67" Type="http://schemas.openxmlformats.org/officeDocument/2006/relationships/hyperlink" Target="https://worldcat.org/nl/title/1162616272" TargetMode="External"/><Relationship Id="rId272" Type="http://schemas.openxmlformats.org/officeDocument/2006/relationships/hyperlink" Target="https://www.worldcat.org/oclc/742397415" TargetMode="External"/><Relationship Id="rId293" Type="http://schemas.openxmlformats.org/officeDocument/2006/relationships/hyperlink" Target="https://www.worldcat.org/oclc/898114365" TargetMode="External"/><Relationship Id="rId307" Type="http://schemas.openxmlformats.org/officeDocument/2006/relationships/hyperlink" Target="https://www.worldcat.org/oclc/905437325" TargetMode="External"/><Relationship Id="rId328" Type="http://schemas.openxmlformats.org/officeDocument/2006/relationships/hyperlink" Target="https://worldcat.org/nl/title/905749587" TargetMode="External"/><Relationship Id="rId349" Type="http://schemas.openxmlformats.org/officeDocument/2006/relationships/hyperlink" Target="https://www.worldcat.org/oclc/943959105" TargetMode="External"/><Relationship Id="rId88" Type="http://schemas.openxmlformats.org/officeDocument/2006/relationships/hyperlink" Target="https://worldcat.org/nl/title/902181047" TargetMode="External"/><Relationship Id="rId111" Type="http://schemas.openxmlformats.org/officeDocument/2006/relationships/hyperlink" Target="https://www.worldcat.org/oclc/773512285" TargetMode="External"/><Relationship Id="rId132" Type="http://schemas.openxmlformats.org/officeDocument/2006/relationships/hyperlink" Target="https://www.worldcat.org/oclc/876635194" TargetMode="External"/><Relationship Id="rId153" Type="http://schemas.openxmlformats.org/officeDocument/2006/relationships/hyperlink" Target="https://www.worldcat.org/oclc/782971674" TargetMode="External"/><Relationship Id="rId174" Type="http://schemas.openxmlformats.org/officeDocument/2006/relationships/hyperlink" Target="https://www.worldcat.org/oclc/964933349" TargetMode="External"/><Relationship Id="rId195" Type="http://schemas.openxmlformats.org/officeDocument/2006/relationships/hyperlink" Target="https://www.worldcat.org/oclc/1038738439" TargetMode="External"/><Relationship Id="rId209" Type="http://schemas.openxmlformats.org/officeDocument/2006/relationships/hyperlink" Target="https://www.worldcat.org/oclc/781594935" TargetMode="External"/><Relationship Id="rId360" Type="http://schemas.openxmlformats.org/officeDocument/2006/relationships/hyperlink" Target="https://www.worldcat.org/oclc/1122806449" TargetMode="External"/><Relationship Id="rId381" Type="http://schemas.openxmlformats.org/officeDocument/2006/relationships/hyperlink" Target="https://www.worldcat.org/oclc/901113626" TargetMode="External"/><Relationship Id="rId220" Type="http://schemas.openxmlformats.org/officeDocument/2006/relationships/hyperlink" Target="https://www.worldcat.org/oclc/470296839" TargetMode="External"/><Relationship Id="rId241" Type="http://schemas.openxmlformats.org/officeDocument/2006/relationships/hyperlink" Target="https://www.worldcat.org/oclc/186802019" TargetMode="External"/><Relationship Id="rId15" Type="http://schemas.openxmlformats.org/officeDocument/2006/relationships/hyperlink" Target="https://www.worldcat.org/oclc/185230944" TargetMode="External"/><Relationship Id="rId36" Type="http://schemas.openxmlformats.org/officeDocument/2006/relationships/hyperlink" Target="https://www.worldcat.org/oclc/943934189" TargetMode="External"/><Relationship Id="rId57" Type="http://schemas.openxmlformats.org/officeDocument/2006/relationships/hyperlink" Target="https://www.worldcat.org/oclc/861797634" TargetMode="External"/><Relationship Id="rId262" Type="http://schemas.openxmlformats.org/officeDocument/2006/relationships/hyperlink" Target="https://www.worldcat.org/oclc/968260322" TargetMode="External"/><Relationship Id="rId283" Type="http://schemas.openxmlformats.org/officeDocument/2006/relationships/hyperlink" Target="https://www.worldcat.org/oclc/898114365" TargetMode="External"/><Relationship Id="rId318" Type="http://schemas.openxmlformats.org/officeDocument/2006/relationships/hyperlink" Target="https://www.worldcat.org/oclc/968260322" TargetMode="External"/><Relationship Id="rId339" Type="http://schemas.openxmlformats.org/officeDocument/2006/relationships/hyperlink" Target="https://www.worldcat.org/oclc/898806466" TargetMode="External"/><Relationship Id="rId78" Type="http://schemas.openxmlformats.org/officeDocument/2006/relationships/hyperlink" Target="https://www.worldcat.org/oclc/1151854667" TargetMode="External"/><Relationship Id="rId99" Type="http://schemas.openxmlformats.org/officeDocument/2006/relationships/hyperlink" Target="https://worldcat.org/title/858805054" TargetMode="External"/><Relationship Id="rId101" Type="http://schemas.openxmlformats.org/officeDocument/2006/relationships/hyperlink" Target="https://worldcat.org/nl/title/1162616272" TargetMode="External"/><Relationship Id="rId122" Type="http://schemas.openxmlformats.org/officeDocument/2006/relationships/hyperlink" Target="https://worldcat.org/nl/title/1162616272" TargetMode="External"/><Relationship Id="rId143" Type="http://schemas.openxmlformats.org/officeDocument/2006/relationships/hyperlink" Target="https://www.worldcat.org/oclc/943672105" TargetMode="External"/><Relationship Id="rId164" Type="http://schemas.openxmlformats.org/officeDocument/2006/relationships/hyperlink" Target="https://www.worldcat.org/oclc/773512689" TargetMode="External"/><Relationship Id="rId185" Type="http://schemas.openxmlformats.org/officeDocument/2006/relationships/hyperlink" Target="https://www.worldcat.org/oclc/1038738439" TargetMode="External"/><Relationship Id="rId350" Type="http://schemas.openxmlformats.org/officeDocument/2006/relationships/hyperlink" Target="https://www.worldcat.org/oclc/968260322" TargetMode="External"/><Relationship Id="rId371" Type="http://schemas.openxmlformats.org/officeDocument/2006/relationships/hyperlink" Target="https://www.worldcat.org/oclc/1156177267" TargetMode="External"/><Relationship Id="rId406" Type="http://schemas.openxmlformats.org/officeDocument/2006/relationships/hyperlink" Target="https://www.worldcat.org/oclc/16783442" TargetMode="External"/><Relationship Id="rId9" Type="http://schemas.openxmlformats.org/officeDocument/2006/relationships/hyperlink" Target="https://www.worldcat.org/oclc/52749907" TargetMode="External"/><Relationship Id="rId210" Type="http://schemas.openxmlformats.org/officeDocument/2006/relationships/hyperlink" Target="https://www.worldcat.org/oclc/836901554" TargetMode="External"/><Relationship Id="rId392" Type="http://schemas.openxmlformats.org/officeDocument/2006/relationships/hyperlink" Target="https://www.worldcat.org/oclc/239958503" TargetMode="External"/><Relationship Id="rId26" Type="http://schemas.openxmlformats.org/officeDocument/2006/relationships/hyperlink" Target="https://www.worldcat.org/oclc/63447382" TargetMode="External"/><Relationship Id="rId231" Type="http://schemas.openxmlformats.org/officeDocument/2006/relationships/hyperlink" Target="https://www.worldcat.org/oclc/803984276" TargetMode="External"/><Relationship Id="rId252" Type="http://schemas.openxmlformats.org/officeDocument/2006/relationships/hyperlink" Target="https://www.worldcat.org/oclc/968260322" TargetMode="External"/><Relationship Id="rId273" Type="http://schemas.openxmlformats.org/officeDocument/2006/relationships/hyperlink" Target="https://www.worldcat.org/oclc/1156177267" TargetMode="External"/><Relationship Id="rId294" Type="http://schemas.openxmlformats.org/officeDocument/2006/relationships/hyperlink" Target="https://worldcat.org/nl/title/935690614" TargetMode="External"/><Relationship Id="rId308" Type="http://schemas.openxmlformats.org/officeDocument/2006/relationships/hyperlink" Target="https://www.worldcat.org/oclc/213464966" TargetMode="External"/><Relationship Id="rId329" Type="http://schemas.openxmlformats.org/officeDocument/2006/relationships/hyperlink" Target="https://worldcat.org/nl/title/905749587" TargetMode="External"/><Relationship Id="rId47" Type="http://schemas.openxmlformats.org/officeDocument/2006/relationships/hyperlink" Target="https://www.worldcat.org/oclc/867625174" TargetMode="External"/><Relationship Id="rId68" Type="http://schemas.openxmlformats.org/officeDocument/2006/relationships/hyperlink" Target="https://www.worldcat.org/oclc/1038738439" TargetMode="External"/><Relationship Id="rId89" Type="http://schemas.openxmlformats.org/officeDocument/2006/relationships/hyperlink" Target="https://www.worldcat.org/oclc/867625174" TargetMode="External"/><Relationship Id="rId112" Type="http://schemas.openxmlformats.org/officeDocument/2006/relationships/hyperlink" Target="https://worldcat.org/nl/title/902181047" TargetMode="External"/><Relationship Id="rId133" Type="http://schemas.openxmlformats.org/officeDocument/2006/relationships/hyperlink" Target="https://www.worldcat.org/oclc/898114365" TargetMode="External"/><Relationship Id="rId154" Type="http://schemas.openxmlformats.org/officeDocument/2006/relationships/hyperlink" Target="https://www.worldcat.org/oclc/1243580603" TargetMode="External"/><Relationship Id="rId175" Type="http://schemas.openxmlformats.org/officeDocument/2006/relationships/hyperlink" Target="https://www.worldcat.org/oclc/964933349" TargetMode="External"/><Relationship Id="rId340" Type="http://schemas.openxmlformats.org/officeDocument/2006/relationships/hyperlink" Target="https://www.worldcat.org/oclc/1072104491" TargetMode="External"/><Relationship Id="rId361" Type="http://schemas.openxmlformats.org/officeDocument/2006/relationships/hyperlink" Target="https://www.worldcat.org/oclc/491320416" TargetMode="External"/><Relationship Id="rId196" Type="http://schemas.openxmlformats.org/officeDocument/2006/relationships/hyperlink" Target="https://www.worldcat.org/oclc/1038738439" TargetMode="External"/><Relationship Id="rId200" Type="http://schemas.openxmlformats.org/officeDocument/2006/relationships/hyperlink" Target="https://www.worldcat.org/oclc/803984276" TargetMode="External"/><Relationship Id="rId382" Type="http://schemas.openxmlformats.org/officeDocument/2006/relationships/hyperlink" Target="https://www.worldcat.org/oclc/943854046" TargetMode="External"/><Relationship Id="rId16" Type="http://schemas.openxmlformats.org/officeDocument/2006/relationships/hyperlink" Target="https://www.worldcat.org/oclc/918213262" TargetMode="External"/><Relationship Id="rId221" Type="http://schemas.openxmlformats.org/officeDocument/2006/relationships/hyperlink" Target="https://www.worldcat.org/oclc/898114365" TargetMode="External"/><Relationship Id="rId242" Type="http://schemas.openxmlformats.org/officeDocument/2006/relationships/hyperlink" Target="https://worldcat.org/nl/oclc/901251145" TargetMode="External"/><Relationship Id="rId263" Type="http://schemas.openxmlformats.org/officeDocument/2006/relationships/hyperlink" Target="https://www.worldcat.org/oclc/781373500" TargetMode="External"/><Relationship Id="rId284" Type="http://schemas.openxmlformats.org/officeDocument/2006/relationships/hyperlink" Target="https://www.worldcat.org/oclc/782971674" TargetMode="External"/><Relationship Id="rId319" Type="http://schemas.openxmlformats.org/officeDocument/2006/relationships/hyperlink" Target="https://worldcat.org/nl/title/660998114" TargetMode="External"/><Relationship Id="rId37" Type="http://schemas.openxmlformats.org/officeDocument/2006/relationships/hyperlink" Target="https://www.worldcat.org/oclc/783040524" TargetMode="External"/><Relationship Id="rId58" Type="http://schemas.openxmlformats.org/officeDocument/2006/relationships/hyperlink" Target="https://www.worldcat.org/oclc/836901554" TargetMode="External"/><Relationship Id="rId79" Type="http://schemas.openxmlformats.org/officeDocument/2006/relationships/hyperlink" Target="https://www.worldcat.org/oclc/898114365" TargetMode="External"/><Relationship Id="rId102" Type="http://schemas.openxmlformats.org/officeDocument/2006/relationships/hyperlink" Target="https://worldcat.org/nl/title/902181047" TargetMode="External"/><Relationship Id="rId123" Type="http://schemas.openxmlformats.org/officeDocument/2006/relationships/hyperlink" Target="https://www.worldcat.org/oclc/945950050" TargetMode="External"/><Relationship Id="rId144" Type="http://schemas.openxmlformats.org/officeDocument/2006/relationships/hyperlink" Target="https://www.worldcat.org/oclc/782971674" TargetMode="External"/><Relationship Id="rId330" Type="http://schemas.openxmlformats.org/officeDocument/2006/relationships/hyperlink" Target="https://www.worldcat.org/oclc/943854046" TargetMode="External"/><Relationship Id="rId90" Type="http://schemas.openxmlformats.org/officeDocument/2006/relationships/hyperlink" Target="https://worldcat.org/nl/title/863062991" TargetMode="External"/><Relationship Id="rId165" Type="http://schemas.openxmlformats.org/officeDocument/2006/relationships/hyperlink" Target="https://worldcat.org/nl/title/902181047" TargetMode="External"/><Relationship Id="rId186" Type="http://schemas.openxmlformats.org/officeDocument/2006/relationships/hyperlink" Target="https://www.worldcat.org/oclc/1038738439" TargetMode="External"/><Relationship Id="rId351" Type="http://schemas.openxmlformats.org/officeDocument/2006/relationships/hyperlink" Target="https://www.worldcat.org/oclc/943959105" TargetMode="External"/><Relationship Id="rId372" Type="http://schemas.openxmlformats.org/officeDocument/2006/relationships/hyperlink" Target="https://www.worldcat.org/oclc/858805054" TargetMode="External"/><Relationship Id="rId393" Type="http://schemas.openxmlformats.org/officeDocument/2006/relationships/hyperlink" Target="https://www.worldcat.org/oclc/943854046" TargetMode="External"/><Relationship Id="rId407" Type="http://schemas.openxmlformats.org/officeDocument/2006/relationships/hyperlink" Target="https://www.worldcat.org/oclc/943854046" TargetMode="External"/><Relationship Id="rId211" Type="http://schemas.openxmlformats.org/officeDocument/2006/relationships/hyperlink" Target="https://www.worldcat.org/oclc/803984276" TargetMode="External"/><Relationship Id="rId232" Type="http://schemas.openxmlformats.org/officeDocument/2006/relationships/hyperlink" Target="https://www.worldcat.org/oclc/491320416" TargetMode="External"/><Relationship Id="rId253" Type="http://schemas.openxmlformats.org/officeDocument/2006/relationships/hyperlink" Target="https://www.worldcat.org/oclc/848026753" TargetMode="External"/><Relationship Id="rId274" Type="http://schemas.openxmlformats.org/officeDocument/2006/relationships/hyperlink" Target="https://www.worldcat.org/oclc/1156177267" TargetMode="External"/><Relationship Id="rId295" Type="http://schemas.openxmlformats.org/officeDocument/2006/relationships/hyperlink" Target="https://www.worldcat.org/oclc/905436656" TargetMode="External"/><Relationship Id="rId309" Type="http://schemas.openxmlformats.org/officeDocument/2006/relationships/hyperlink" Target="https://www.worldcat.org/oclc/968260322" TargetMode="External"/><Relationship Id="rId27" Type="http://schemas.openxmlformats.org/officeDocument/2006/relationships/hyperlink" Target="https://www.worldcat.org/oclc/781594935" TargetMode="External"/><Relationship Id="rId48" Type="http://schemas.openxmlformats.org/officeDocument/2006/relationships/hyperlink" Target="https://worldcat.org/nl/title/863062991" TargetMode="External"/><Relationship Id="rId69" Type="http://schemas.openxmlformats.org/officeDocument/2006/relationships/hyperlink" Target="https://www.worldcat.org/oclc/7098153762" TargetMode="External"/><Relationship Id="rId113" Type="http://schemas.openxmlformats.org/officeDocument/2006/relationships/hyperlink" Target="https://worldcat.org/nl/title/1162616272" TargetMode="External"/><Relationship Id="rId134" Type="http://schemas.openxmlformats.org/officeDocument/2006/relationships/hyperlink" Target="https://www.worldcat.org/oclc/880719076" TargetMode="External"/><Relationship Id="rId320" Type="http://schemas.openxmlformats.org/officeDocument/2006/relationships/hyperlink" Target="https://worldcat.org/nl/title/959619989" TargetMode="External"/><Relationship Id="rId80" Type="http://schemas.openxmlformats.org/officeDocument/2006/relationships/hyperlink" Target="https://www.worldcat.org/oclc/978229202" TargetMode="External"/><Relationship Id="rId155" Type="http://schemas.openxmlformats.org/officeDocument/2006/relationships/hyperlink" Target="https://www.worldcat.org/oclc/803984276" TargetMode="External"/><Relationship Id="rId176" Type="http://schemas.openxmlformats.org/officeDocument/2006/relationships/hyperlink" Target="https://www.worldcat.org/oclc/773511758" TargetMode="External"/><Relationship Id="rId197" Type="http://schemas.openxmlformats.org/officeDocument/2006/relationships/hyperlink" Target="https://www.worldcat.org/oclc/1038738439" TargetMode="External"/><Relationship Id="rId341" Type="http://schemas.openxmlformats.org/officeDocument/2006/relationships/hyperlink" Target="https://www.worldcat.org/oclc/16783442" TargetMode="External"/><Relationship Id="rId362" Type="http://schemas.openxmlformats.org/officeDocument/2006/relationships/hyperlink" Target="https://www.worldcat.org/oclc/858805054" TargetMode="External"/><Relationship Id="rId383" Type="http://schemas.openxmlformats.org/officeDocument/2006/relationships/hyperlink" Target="https://www.worldcat.org/oclc/1091981061" TargetMode="External"/><Relationship Id="rId201" Type="http://schemas.openxmlformats.org/officeDocument/2006/relationships/hyperlink" Target="https://www.worldcat.org/oclc/781594935" TargetMode="External"/><Relationship Id="rId222" Type="http://schemas.openxmlformats.org/officeDocument/2006/relationships/hyperlink" Target="https://www.worldcat.org/oclc/13960825" TargetMode="External"/><Relationship Id="rId243" Type="http://schemas.openxmlformats.org/officeDocument/2006/relationships/hyperlink" Target="https://www.worldcat.org/oclc/186802019" TargetMode="External"/><Relationship Id="rId264" Type="http://schemas.openxmlformats.org/officeDocument/2006/relationships/hyperlink" Target="https://www.worldcat.org/oclc/781373500" TargetMode="External"/><Relationship Id="rId285" Type="http://schemas.openxmlformats.org/officeDocument/2006/relationships/hyperlink" Target="https://www.worldcat.org/oclc/898114365" TargetMode="External"/><Relationship Id="rId17" Type="http://schemas.openxmlformats.org/officeDocument/2006/relationships/hyperlink" Target="https://www.worldcat.org/oclc/773512689" TargetMode="External"/><Relationship Id="rId38" Type="http://schemas.openxmlformats.org/officeDocument/2006/relationships/hyperlink" Target="https://www.worldcat.org/oclc/186802019" TargetMode="External"/><Relationship Id="rId59" Type="http://schemas.openxmlformats.org/officeDocument/2006/relationships/hyperlink" Target="https://www.worldcat.org/oclc/943959105" TargetMode="External"/><Relationship Id="rId103" Type="http://schemas.openxmlformats.org/officeDocument/2006/relationships/hyperlink" Target="https://www.worldcat.org/oclc/1192126314" TargetMode="External"/><Relationship Id="rId124" Type="http://schemas.openxmlformats.org/officeDocument/2006/relationships/hyperlink" Target="https://www.worldcat.org/oclc/781579771" TargetMode="External"/><Relationship Id="rId310" Type="http://schemas.openxmlformats.org/officeDocument/2006/relationships/hyperlink" Target="https://www.worldcat.org/oclc/890129336" TargetMode="External"/><Relationship Id="rId70" Type="http://schemas.openxmlformats.org/officeDocument/2006/relationships/hyperlink" Target="https://www.worldcat.org/oclc/231881702" TargetMode="External"/><Relationship Id="rId91" Type="http://schemas.openxmlformats.org/officeDocument/2006/relationships/hyperlink" Target="https://www.worldcat.org/oclc/898114365" TargetMode="External"/><Relationship Id="rId145" Type="http://schemas.openxmlformats.org/officeDocument/2006/relationships/hyperlink" Target="https://www.worldcat.org/oclc/782971674" TargetMode="External"/><Relationship Id="rId166" Type="http://schemas.openxmlformats.org/officeDocument/2006/relationships/hyperlink" Target="https://www.worldcat.org/oclc/773512689" TargetMode="External"/><Relationship Id="rId187" Type="http://schemas.openxmlformats.org/officeDocument/2006/relationships/hyperlink" Target="https://www.worldcat.org/oclc/231763725" TargetMode="External"/><Relationship Id="rId331" Type="http://schemas.openxmlformats.org/officeDocument/2006/relationships/hyperlink" Target="https://www.worldcat.org/oclc/557528155" TargetMode="External"/><Relationship Id="rId352" Type="http://schemas.openxmlformats.org/officeDocument/2006/relationships/hyperlink" Target="https://www.worldcat.org/oclc/968260322" TargetMode="External"/><Relationship Id="rId373" Type="http://schemas.openxmlformats.org/officeDocument/2006/relationships/hyperlink" Target="https://www.worldcat.org/oclc/858805054" TargetMode="External"/><Relationship Id="rId394" Type="http://schemas.openxmlformats.org/officeDocument/2006/relationships/hyperlink" Target="https://www.worldcat.org/oclc/662407668" TargetMode="External"/><Relationship Id="rId408" Type="http://schemas.openxmlformats.org/officeDocument/2006/relationships/hyperlink" Target="https://www.worldcat.org/oclc/943854046" TargetMode="External"/><Relationship Id="rId1" Type="http://schemas.openxmlformats.org/officeDocument/2006/relationships/hyperlink" Target="https://www.worldcat.org/oclc/186802019" TargetMode="External"/><Relationship Id="rId212" Type="http://schemas.openxmlformats.org/officeDocument/2006/relationships/hyperlink" Target="https://www.worldcat.org/oclc/782971674" TargetMode="External"/><Relationship Id="rId233" Type="http://schemas.openxmlformats.org/officeDocument/2006/relationships/hyperlink" Target="https://www.worldcat.org/oclc/186802019" TargetMode="External"/><Relationship Id="rId254" Type="http://schemas.openxmlformats.org/officeDocument/2006/relationships/hyperlink" Target="https://www.worldcat.org/oclc/968260322" TargetMode="External"/><Relationship Id="rId28" Type="http://schemas.openxmlformats.org/officeDocument/2006/relationships/hyperlink" Target="https://www.worldcat.org/oclc/186802019" TargetMode="External"/><Relationship Id="rId49" Type="http://schemas.openxmlformats.org/officeDocument/2006/relationships/hyperlink" Target="https://www.worldcat.org/oclc/867625174" TargetMode="External"/><Relationship Id="rId114" Type="http://schemas.openxmlformats.org/officeDocument/2006/relationships/hyperlink" Target="https://www.worldcat.org/oclc/824132095" TargetMode="External"/><Relationship Id="rId275" Type="http://schemas.openxmlformats.org/officeDocument/2006/relationships/hyperlink" Target="https://www.worldcat.org/oclc/1156177267" TargetMode="External"/><Relationship Id="rId296" Type="http://schemas.openxmlformats.org/officeDocument/2006/relationships/hyperlink" Target="https://www.worldcat.org/oclc/6066929275" TargetMode="External"/><Relationship Id="rId300" Type="http://schemas.openxmlformats.org/officeDocument/2006/relationships/hyperlink" Target="https://www.worldcat.org/oclc/890129336" TargetMode="External"/><Relationship Id="rId60" Type="http://schemas.openxmlformats.org/officeDocument/2006/relationships/hyperlink" Target="https://www.worldcat.org/oclc/836901554" TargetMode="External"/><Relationship Id="rId81" Type="http://schemas.openxmlformats.org/officeDocument/2006/relationships/hyperlink" Target="https://www.worldcat.org/oclc/943672105" TargetMode="External"/><Relationship Id="rId135" Type="http://schemas.openxmlformats.org/officeDocument/2006/relationships/hyperlink" Target="https://www.worldcat.org/oclc/803984276" TargetMode="External"/><Relationship Id="rId156" Type="http://schemas.openxmlformats.org/officeDocument/2006/relationships/hyperlink" Target="https://www.worldcat.org/oclc/186802019" TargetMode="External"/><Relationship Id="rId177" Type="http://schemas.openxmlformats.org/officeDocument/2006/relationships/hyperlink" Target="https://worldcat.org/nl/title/902181047" TargetMode="External"/><Relationship Id="rId198" Type="http://schemas.openxmlformats.org/officeDocument/2006/relationships/hyperlink" Target="https://www.worldcat.org/oclc/742108869" TargetMode="External"/><Relationship Id="rId321" Type="http://schemas.openxmlformats.org/officeDocument/2006/relationships/hyperlink" Target="https://www.worldcat.org/oclc/470610357" TargetMode="External"/><Relationship Id="rId342" Type="http://schemas.openxmlformats.org/officeDocument/2006/relationships/hyperlink" Target="https://www.worldcat.org/oclc/943854046" TargetMode="External"/><Relationship Id="rId363" Type="http://schemas.openxmlformats.org/officeDocument/2006/relationships/hyperlink" Target="https://www.worldcat.org/oclc/213464966" TargetMode="External"/><Relationship Id="rId384" Type="http://schemas.openxmlformats.org/officeDocument/2006/relationships/hyperlink" Target="https://www.worldcat.org/oclc/943854046" TargetMode="External"/><Relationship Id="rId202" Type="http://schemas.openxmlformats.org/officeDocument/2006/relationships/hyperlink" Target="https://www.worldcat.org/oclc/967563377" TargetMode="External"/><Relationship Id="rId223" Type="http://schemas.openxmlformats.org/officeDocument/2006/relationships/hyperlink" Target="https://www.worldcat.org/oclc/1156812508" TargetMode="External"/><Relationship Id="rId244" Type="http://schemas.openxmlformats.org/officeDocument/2006/relationships/hyperlink" Target="https://www.worldcat.org/oclc/186802019" TargetMode="External"/><Relationship Id="rId18" Type="http://schemas.openxmlformats.org/officeDocument/2006/relationships/hyperlink" Target="https://www.worldcat.org/oclc/52749907" TargetMode="External"/><Relationship Id="rId39" Type="http://schemas.openxmlformats.org/officeDocument/2006/relationships/hyperlink" Target="https://www.worldcat.org/oclc/861797634" TargetMode="External"/><Relationship Id="rId265" Type="http://schemas.openxmlformats.org/officeDocument/2006/relationships/hyperlink" Target="https://www.worldcat.org/oclc/742066586" TargetMode="External"/><Relationship Id="rId286" Type="http://schemas.openxmlformats.org/officeDocument/2006/relationships/hyperlink" Target="https://www.worldcat.org/oclc/781373500" TargetMode="External"/><Relationship Id="rId50" Type="http://schemas.openxmlformats.org/officeDocument/2006/relationships/hyperlink" Target="https://worldcat.org/nl/title/863062991" TargetMode="External"/><Relationship Id="rId104" Type="http://schemas.openxmlformats.org/officeDocument/2006/relationships/hyperlink" Target="https://worldcat.org/nl/title/1162616272" TargetMode="External"/><Relationship Id="rId125" Type="http://schemas.openxmlformats.org/officeDocument/2006/relationships/hyperlink" Target="https://www.worldcat.org/oclc/834441527" TargetMode="External"/><Relationship Id="rId146" Type="http://schemas.openxmlformats.org/officeDocument/2006/relationships/hyperlink" Target="https://www.worldcat.org/oclc/901418570" TargetMode="External"/><Relationship Id="rId167" Type="http://schemas.openxmlformats.org/officeDocument/2006/relationships/hyperlink" Target="https://worldcat.org/nl/title/902181047" TargetMode="External"/><Relationship Id="rId188" Type="http://schemas.openxmlformats.org/officeDocument/2006/relationships/hyperlink" Target="https://www.worldcat.org/oclc/1038738439" TargetMode="External"/><Relationship Id="rId311" Type="http://schemas.openxmlformats.org/officeDocument/2006/relationships/hyperlink" Target="https://www.worldcat.org/oclc/66439060" TargetMode="External"/><Relationship Id="rId332" Type="http://schemas.openxmlformats.org/officeDocument/2006/relationships/hyperlink" Target="https://www.worldcat.org/oclc/781373500" TargetMode="External"/><Relationship Id="rId353" Type="http://schemas.openxmlformats.org/officeDocument/2006/relationships/hyperlink" Target="https://www.worldcat.org/oclc/186802019" TargetMode="External"/><Relationship Id="rId374" Type="http://schemas.openxmlformats.org/officeDocument/2006/relationships/hyperlink" Target="https://www.worldcat.org/oclc/7348219355" TargetMode="External"/><Relationship Id="rId395" Type="http://schemas.openxmlformats.org/officeDocument/2006/relationships/hyperlink" Target="https://www.worldcat.org/oclc/943854046" TargetMode="External"/><Relationship Id="rId409" Type="http://schemas.openxmlformats.org/officeDocument/2006/relationships/hyperlink" Target="https://www.worldcat.org/oclc/806447158" TargetMode="External"/><Relationship Id="rId71" Type="http://schemas.openxmlformats.org/officeDocument/2006/relationships/hyperlink" Target="https://www.worldcat.org/oclc/898114365" TargetMode="External"/><Relationship Id="rId92" Type="http://schemas.openxmlformats.org/officeDocument/2006/relationships/hyperlink" Target="https://www.worldcat.org/oclc/964933349" TargetMode="External"/><Relationship Id="rId213" Type="http://schemas.openxmlformats.org/officeDocument/2006/relationships/hyperlink" Target="https://www.worldcat.org/oclc/781303659" TargetMode="External"/><Relationship Id="rId234" Type="http://schemas.openxmlformats.org/officeDocument/2006/relationships/hyperlink" Target="https://www.worldcat.org/oclc/164610645" TargetMode="External"/><Relationship Id="rId2" Type="http://schemas.openxmlformats.org/officeDocument/2006/relationships/hyperlink" Target="https://www.worldcat.org/oclc/803984276" TargetMode="External"/><Relationship Id="rId29" Type="http://schemas.openxmlformats.org/officeDocument/2006/relationships/hyperlink" Target="https://www.worldcat.org/oclc/186802019" TargetMode="External"/><Relationship Id="rId255" Type="http://schemas.openxmlformats.org/officeDocument/2006/relationships/hyperlink" Target="https://worldcat.org/nl/oclc/19397288" TargetMode="External"/><Relationship Id="rId276" Type="http://schemas.openxmlformats.org/officeDocument/2006/relationships/hyperlink" Target="https://commons.wikimedia.org/wiki/File:Collectie_Nationaal_Museum_van_Wereldculturen_TM-1869-1a_Ingang_van_het_Schottegat_te_Curacao_ten_tijde_van_het_Engelse_tussenbestuur_Curacao_John_%26_Josiah_Boydell_%26_co._(Uitgever).jpg" TargetMode="External"/><Relationship Id="rId297" Type="http://schemas.openxmlformats.org/officeDocument/2006/relationships/hyperlink" Target="https://www.worldcat.org/oclc/954574669" TargetMode="External"/><Relationship Id="rId40" Type="http://schemas.openxmlformats.org/officeDocument/2006/relationships/hyperlink" Target="https://www.worldcat.org/oclc/861797634" TargetMode="External"/><Relationship Id="rId115" Type="http://schemas.openxmlformats.org/officeDocument/2006/relationships/hyperlink" Target="https://www.worldcat.org/oclc/866577011" TargetMode="External"/><Relationship Id="rId136" Type="http://schemas.openxmlformats.org/officeDocument/2006/relationships/hyperlink" Target="https://www.worldcat.org/oclc/782971674" TargetMode="External"/><Relationship Id="rId157" Type="http://schemas.openxmlformats.org/officeDocument/2006/relationships/hyperlink" Target="https://www.worldcat.org/oclc/781594935" TargetMode="External"/><Relationship Id="rId178" Type="http://schemas.openxmlformats.org/officeDocument/2006/relationships/hyperlink" Target="https://www.worldcat.org/oclc/964933349" TargetMode="External"/><Relationship Id="rId301" Type="http://schemas.openxmlformats.org/officeDocument/2006/relationships/hyperlink" Target="https://www.worldcat.org/oclc/803984276" TargetMode="External"/><Relationship Id="rId322" Type="http://schemas.openxmlformats.org/officeDocument/2006/relationships/hyperlink" Target="https://worldcat.org/nl/title/935690614" TargetMode="External"/><Relationship Id="rId343" Type="http://schemas.openxmlformats.org/officeDocument/2006/relationships/hyperlink" Target="https://www.worldcat.org/oclc/943854046" TargetMode="External"/><Relationship Id="rId364" Type="http://schemas.openxmlformats.org/officeDocument/2006/relationships/hyperlink" Target="https://www.worldcat.org/oclc/880719076" TargetMode="External"/><Relationship Id="rId61" Type="http://schemas.openxmlformats.org/officeDocument/2006/relationships/hyperlink" Target="https://www.worldcat.org/oclc/836901554" TargetMode="External"/><Relationship Id="rId82" Type="http://schemas.openxmlformats.org/officeDocument/2006/relationships/hyperlink" Target="https://www.worldcat.org/oclc/782971674" TargetMode="External"/><Relationship Id="rId199" Type="http://schemas.openxmlformats.org/officeDocument/2006/relationships/hyperlink" Target="https://www.worldcat.org/oclc/898799334" TargetMode="External"/><Relationship Id="rId203" Type="http://schemas.openxmlformats.org/officeDocument/2006/relationships/hyperlink" Target="https://www.worldcat.org/oclc/781594935" TargetMode="External"/><Relationship Id="rId385" Type="http://schemas.openxmlformats.org/officeDocument/2006/relationships/hyperlink" Target="https://www.worldcat.org/oclc/781373500" TargetMode="External"/><Relationship Id="rId19" Type="http://schemas.openxmlformats.org/officeDocument/2006/relationships/hyperlink" Target="https://www.worldcat.org/oclc/781306567" TargetMode="External"/><Relationship Id="rId224" Type="http://schemas.openxmlformats.org/officeDocument/2006/relationships/hyperlink" Target="https://www.worldcat.org/oclc/186802019" TargetMode="External"/><Relationship Id="rId245" Type="http://schemas.openxmlformats.org/officeDocument/2006/relationships/hyperlink" Target="https://www.worldcat.org/oclc/186802019" TargetMode="External"/><Relationship Id="rId266" Type="http://schemas.openxmlformats.org/officeDocument/2006/relationships/hyperlink" Target="https://www.worldcat.org/oclc/781373500" TargetMode="External"/><Relationship Id="rId287" Type="http://schemas.openxmlformats.org/officeDocument/2006/relationships/hyperlink" Target="https://www.worldcat.org/oclc/781373500" TargetMode="External"/><Relationship Id="rId410" Type="http://schemas.openxmlformats.org/officeDocument/2006/relationships/hyperlink" Target="https://www.worldcat.org/oclc/943854046" TargetMode="External"/><Relationship Id="rId30" Type="http://schemas.openxmlformats.org/officeDocument/2006/relationships/hyperlink" Target="https://www.worldcat.org/oclc/781594935" TargetMode="External"/><Relationship Id="rId105" Type="http://schemas.openxmlformats.org/officeDocument/2006/relationships/hyperlink" Target="https://worldcat.org/nl/title/1162616272" TargetMode="External"/><Relationship Id="rId126" Type="http://schemas.openxmlformats.org/officeDocument/2006/relationships/hyperlink" Target="https://www.worldcat.org/oclc/4669564790" TargetMode="External"/><Relationship Id="rId147" Type="http://schemas.openxmlformats.org/officeDocument/2006/relationships/hyperlink" Target="https://www.worldcat.org/oclc/782971674" TargetMode="External"/><Relationship Id="rId168" Type="http://schemas.openxmlformats.org/officeDocument/2006/relationships/hyperlink" Target="https://worldcat.org/nl/title/902181047" TargetMode="External"/><Relationship Id="rId312" Type="http://schemas.openxmlformats.org/officeDocument/2006/relationships/hyperlink" Target="https://worldcat.org/nl/title/935690614" TargetMode="External"/><Relationship Id="rId333" Type="http://schemas.openxmlformats.org/officeDocument/2006/relationships/hyperlink" Target="https://www.worldcat.org/oclc/943854046" TargetMode="External"/><Relationship Id="rId354" Type="http://schemas.openxmlformats.org/officeDocument/2006/relationships/hyperlink" Target="https://www.worldcat.org/oclc/968260322" TargetMode="External"/><Relationship Id="rId51" Type="http://schemas.openxmlformats.org/officeDocument/2006/relationships/hyperlink" Target="https://www.worldcat.org/oclc/898114365" TargetMode="External"/><Relationship Id="rId72" Type="http://schemas.openxmlformats.org/officeDocument/2006/relationships/hyperlink" Target="https://www.worldcat.org/oclc/868364251" TargetMode="External"/><Relationship Id="rId93" Type="http://schemas.openxmlformats.org/officeDocument/2006/relationships/hyperlink" Target="https://www.worldcat.org/oclc/898114365" TargetMode="External"/><Relationship Id="rId189" Type="http://schemas.openxmlformats.org/officeDocument/2006/relationships/hyperlink" Target="https://www.worldcat.org/oclc/1038738439" TargetMode="External"/><Relationship Id="rId375" Type="http://schemas.openxmlformats.org/officeDocument/2006/relationships/hyperlink" Target="https://worldcat.org/nl/title/1162616272" TargetMode="External"/><Relationship Id="rId396" Type="http://schemas.openxmlformats.org/officeDocument/2006/relationships/hyperlink" Target="https://www.worldcat.org/oclc/806447158" TargetMode="External"/><Relationship Id="rId3" Type="http://schemas.openxmlformats.org/officeDocument/2006/relationships/hyperlink" Target="https://www.worldcat.org/oclc/861797634" TargetMode="External"/><Relationship Id="rId214" Type="http://schemas.openxmlformats.org/officeDocument/2006/relationships/hyperlink" Target="https://www.worldcat.org/oclc/898799334" TargetMode="External"/><Relationship Id="rId235" Type="http://schemas.openxmlformats.org/officeDocument/2006/relationships/hyperlink" Target="https://www.worldcat.org/oclc/186802019" TargetMode="External"/><Relationship Id="rId256" Type="http://schemas.openxmlformats.org/officeDocument/2006/relationships/hyperlink" Target="https://www.worldcat.org/oclc/848026753" TargetMode="External"/><Relationship Id="rId277" Type="http://schemas.openxmlformats.org/officeDocument/2006/relationships/hyperlink" Target="https://www.worldcat.org/oclc/781373500" TargetMode="External"/><Relationship Id="rId298" Type="http://schemas.openxmlformats.org/officeDocument/2006/relationships/hyperlink" Target="https://www.worldcat.org/oclc/186802019" TargetMode="External"/><Relationship Id="rId400" Type="http://schemas.openxmlformats.org/officeDocument/2006/relationships/hyperlink" Target="https://www.worldcat.org/oclc/1037564683" TargetMode="External"/><Relationship Id="rId116" Type="http://schemas.openxmlformats.org/officeDocument/2006/relationships/hyperlink" Target="https://www.worldcat.org/oclc/964933349" TargetMode="External"/><Relationship Id="rId137" Type="http://schemas.openxmlformats.org/officeDocument/2006/relationships/hyperlink" Target="https://www.worldcat.org/oclc/803984276" TargetMode="External"/><Relationship Id="rId158" Type="http://schemas.openxmlformats.org/officeDocument/2006/relationships/hyperlink" Target="https://www.worldcat.org/oclc/782971674" TargetMode="External"/><Relationship Id="rId302" Type="http://schemas.openxmlformats.org/officeDocument/2006/relationships/hyperlink" Target="https://www.worldcat.org/oclc/491320416" TargetMode="External"/><Relationship Id="rId323" Type="http://schemas.openxmlformats.org/officeDocument/2006/relationships/hyperlink" Target="https://www.worldcat.org/oclc/774679703" TargetMode="External"/><Relationship Id="rId344" Type="http://schemas.openxmlformats.org/officeDocument/2006/relationships/hyperlink" Target="https://www.worldcat.org/oclc/943854046" TargetMode="External"/><Relationship Id="rId20" Type="http://schemas.openxmlformats.org/officeDocument/2006/relationships/hyperlink" Target="https://www.worldcat.org/oclc/1156964220" TargetMode="External"/><Relationship Id="rId41" Type="http://schemas.openxmlformats.org/officeDocument/2006/relationships/hyperlink" Target="https://www.worldcat.org/oclc/836901554" TargetMode="External"/><Relationship Id="rId62" Type="http://schemas.openxmlformats.org/officeDocument/2006/relationships/hyperlink" Target="https://www.worldcat.org/oclc/836901554" TargetMode="External"/><Relationship Id="rId83" Type="http://schemas.openxmlformats.org/officeDocument/2006/relationships/hyperlink" Target="https://www.worldcat.org/oclc/803984276" TargetMode="External"/><Relationship Id="rId179" Type="http://schemas.openxmlformats.org/officeDocument/2006/relationships/hyperlink" Target="https://worldcat.org/nl/title/660998114" TargetMode="External"/><Relationship Id="rId365" Type="http://schemas.openxmlformats.org/officeDocument/2006/relationships/hyperlink" Target="https://www.worldcat.org/oclc/880719076" TargetMode="External"/><Relationship Id="rId386" Type="http://schemas.openxmlformats.org/officeDocument/2006/relationships/hyperlink" Target="https://www.worldcat.org/oclc/943854046" TargetMode="External"/><Relationship Id="rId190" Type="http://schemas.openxmlformats.org/officeDocument/2006/relationships/hyperlink" Target="https://www.worldcat.org/oclc/1038738439" TargetMode="External"/><Relationship Id="rId204" Type="http://schemas.openxmlformats.org/officeDocument/2006/relationships/hyperlink" Target="https://www.worldcat.org/oclc/898799334" TargetMode="External"/><Relationship Id="rId225" Type="http://schemas.openxmlformats.org/officeDocument/2006/relationships/hyperlink" Target="https://www.worldcat.org/oclc/1156812508" TargetMode="External"/><Relationship Id="rId246" Type="http://schemas.openxmlformats.org/officeDocument/2006/relationships/hyperlink" Target="https://www.worldcat.org/oclc/891543653" TargetMode="External"/><Relationship Id="rId267" Type="http://schemas.openxmlformats.org/officeDocument/2006/relationships/hyperlink" Target="https://www.worldcat.org/oclc/781373500" TargetMode="External"/><Relationship Id="rId288" Type="http://schemas.openxmlformats.org/officeDocument/2006/relationships/hyperlink" Target="https://www.worldcat.org/oclc/805724675" TargetMode="External"/><Relationship Id="rId411" Type="http://schemas.openxmlformats.org/officeDocument/2006/relationships/hyperlink" Target="https://www.worldcat.org/oclc/943854046" TargetMode="External"/><Relationship Id="rId106" Type="http://schemas.openxmlformats.org/officeDocument/2006/relationships/hyperlink" Target="https://worldcat.org/nl/title/902181047" TargetMode="External"/><Relationship Id="rId127" Type="http://schemas.openxmlformats.org/officeDocument/2006/relationships/hyperlink" Target="https://www.worldcat.org/oclc/459024719" TargetMode="External"/><Relationship Id="rId313" Type="http://schemas.openxmlformats.org/officeDocument/2006/relationships/hyperlink" Target="https://www.worldcat.org/oclc/491320416" TargetMode="External"/><Relationship Id="rId10" Type="http://schemas.openxmlformats.org/officeDocument/2006/relationships/hyperlink" Target="https://www.worldcat.org/oclc/898992807" TargetMode="External"/><Relationship Id="rId31" Type="http://schemas.openxmlformats.org/officeDocument/2006/relationships/hyperlink" Target="https://www.worldcat.org/oclc/898799334" TargetMode="External"/><Relationship Id="rId52" Type="http://schemas.openxmlformats.org/officeDocument/2006/relationships/hyperlink" Target="https://www.worldcat.org/oclc/964933349" TargetMode="External"/><Relationship Id="rId73" Type="http://schemas.openxmlformats.org/officeDocument/2006/relationships/hyperlink" Target="https://www.worldcat.org/oclc/830708078" TargetMode="External"/><Relationship Id="rId94" Type="http://schemas.openxmlformats.org/officeDocument/2006/relationships/hyperlink" Target="https://www.worldcat.org/oclc/964933349" TargetMode="External"/><Relationship Id="rId148" Type="http://schemas.openxmlformats.org/officeDocument/2006/relationships/hyperlink" Target="https://www.worldcat.org/oclc/898114365" TargetMode="External"/><Relationship Id="rId169" Type="http://schemas.openxmlformats.org/officeDocument/2006/relationships/hyperlink" Target="https://www.worldcat.org/oclc/1241678003" TargetMode="External"/><Relationship Id="rId334" Type="http://schemas.openxmlformats.org/officeDocument/2006/relationships/hyperlink" Target="https://www.worldcat.org/oclc/943854046" TargetMode="External"/><Relationship Id="rId355" Type="http://schemas.openxmlformats.org/officeDocument/2006/relationships/hyperlink" Target="https://www.worldcat.org/oclc/213464966" TargetMode="External"/><Relationship Id="rId376" Type="http://schemas.openxmlformats.org/officeDocument/2006/relationships/hyperlink" Target="https://www.worldcat.org/oclc/773345315" TargetMode="External"/><Relationship Id="rId397" Type="http://schemas.openxmlformats.org/officeDocument/2006/relationships/hyperlink" Target="https://www.worldcat.org/oclc/943854046" TargetMode="External"/><Relationship Id="rId4" Type="http://schemas.openxmlformats.org/officeDocument/2006/relationships/hyperlink" Target="https://worldcat.org/title/773512689" TargetMode="External"/><Relationship Id="rId180" Type="http://schemas.openxmlformats.org/officeDocument/2006/relationships/hyperlink" Target="https://worldcat.org/nl/title/660998114" TargetMode="External"/><Relationship Id="rId215" Type="http://schemas.openxmlformats.org/officeDocument/2006/relationships/hyperlink" Target="https://www.worldcat.org/oclc/249841635" TargetMode="External"/><Relationship Id="rId236" Type="http://schemas.openxmlformats.org/officeDocument/2006/relationships/hyperlink" Target="https://www.worldcat.org/oclc/469634834" TargetMode="External"/><Relationship Id="rId257" Type="http://schemas.openxmlformats.org/officeDocument/2006/relationships/hyperlink" Target="https://www.worldcat.org/oclc/968260322" TargetMode="External"/><Relationship Id="rId278" Type="http://schemas.openxmlformats.org/officeDocument/2006/relationships/hyperlink" Target="https://www.worldcat.org/oclc/781373500" TargetMode="External"/><Relationship Id="rId401" Type="http://schemas.openxmlformats.org/officeDocument/2006/relationships/hyperlink" Target="https://www.worldcat.org/oclc/943854046" TargetMode="External"/><Relationship Id="rId303" Type="http://schemas.openxmlformats.org/officeDocument/2006/relationships/hyperlink" Target="https://www.worldcat.org/oclc/901466840" TargetMode="External"/><Relationship Id="rId42" Type="http://schemas.openxmlformats.org/officeDocument/2006/relationships/hyperlink" Target="https://www.worldcat.org/oclc/836901554" TargetMode="External"/><Relationship Id="rId84" Type="http://schemas.openxmlformats.org/officeDocument/2006/relationships/hyperlink" Target="https://www.worldcat.org/oclc/186802019" TargetMode="External"/><Relationship Id="rId138" Type="http://schemas.openxmlformats.org/officeDocument/2006/relationships/hyperlink" Target="https://www.worldcat.org/oclc/803984276" TargetMode="External"/><Relationship Id="rId345" Type="http://schemas.openxmlformats.org/officeDocument/2006/relationships/hyperlink" Target="https://www.worldcat.org/oclc/16783442" TargetMode="External"/><Relationship Id="rId387" Type="http://schemas.openxmlformats.org/officeDocument/2006/relationships/hyperlink" Target="https://www.worldcat.org/oclc/960722665" TargetMode="External"/><Relationship Id="rId191" Type="http://schemas.openxmlformats.org/officeDocument/2006/relationships/hyperlink" Target="https://www.worldcat.org/oclc/1038738439" TargetMode="External"/><Relationship Id="rId205" Type="http://schemas.openxmlformats.org/officeDocument/2006/relationships/hyperlink" Target="https://www.worldcat.org/oclc/482303478" TargetMode="External"/><Relationship Id="rId247" Type="http://schemas.openxmlformats.org/officeDocument/2006/relationships/hyperlink" Target="https://www.worldcat.org/oclc/898114365" TargetMode="External"/><Relationship Id="rId412" Type="http://schemas.openxmlformats.org/officeDocument/2006/relationships/hyperlink" Target="https://www.worldcat.org/oclc/6361372818" TargetMode="External"/><Relationship Id="rId107" Type="http://schemas.openxmlformats.org/officeDocument/2006/relationships/hyperlink" Target="https://www.worldcat.org/oclc/1192126314" TargetMode="External"/><Relationship Id="rId289" Type="http://schemas.openxmlformats.org/officeDocument/2006/relationships/hyperlink" Target="https://www.worldcat.org/oclc/898114365" TargetMode="External"/><Relationship Id="rId11" Type="http://schemas.openxmlformats.org/officeDocument/2006/relationships/hyperlink" Target="https://www.worldcat.org/oclc/803984276" TargetMode="External"/><Relationship Id="rId53" Type="http://schemas.openxmlformats.org/officeDocument/2006/relationships/hyperlink" Target="https://www.worldcat.org/oclc/836901554" TargetMode="External"/><Relationship Id="rId149" Type="http://schemas.openxmlformats.org/officeDocument/2006/relationships/hyperlink" Target="https://www.worldcat.org/oclc/5156825261" TargetMode="External"/><Relationship Id="rId314" Type="http://schemas.openxmlformats.org/officeDocument/2006/relationships/hyperlink" Target="https://www.worldcat.org/oclc/1046308038" TargetMode="External"/><Relationship Id="rId356" Type="http://schemas.openxmlformats.org/officeDocument/2006/relationships/hyperlink" Target="https://www.worldcat.org/oclc/699863235" TargetMode="External"/><Relationship Id="rId398" Type="http://schemas.openxmlformats.org/officeDocument/2006/relationships/hyperlink" Target="https://www.worldcat.org/oclc/943854046"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3" ma:contentTypeDescription="Een nieuw document maken." ma:contentTypeScope="" ma:versionID="39fc5141382d13b6e2956d33f64953ee">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f16687c20f02638ed7c7970b483b9164"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d3706d-a314-4ecc-8956-b43f84eb3c94">
      <Terms xmlns="http://schemas.microsoft.com/office/infopath/2007/PartnerControls"/>
    </lcf76f155ced4ddcb4097134ff3c332f>
    <TaxCatchAll xmlns="5b3388cd-b224-44d0-a560-3fa7583c41b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5B9255-D3C8-4D25-8C62-7DD9F8F88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1519D0-8F86-4015-9434-9B4778049829}">
  <ds:schemaRefs>
    <ds:schemaRef ds:uri="http://schemas.openxmlformats.org/officeDocument/2006/bibliography"/>
  </ds:schemaRefs>
</ds:datastoreItem>
</file>

<file path=customXml/itemProps3.xml><?xml version="1.0" encoding="utf-8"?>
<ds:datastoreItem xmlns:ds="http://schemas.openxmlformats.org/officeDocument/2006/customXml" ds:itemID="{2B587C08-245B-40E5-A0E0-EDB81A259467}">
  <ds:schemaRefs>
    <ds:schemaRef ds:uri="http://schemas.microsoft.com/office/2006/metadata/properties"/>
    <ds:schemaRef ds:uri="5b3388cd-b224-44d0-a560-3fa7583c41b4"/>
    <ds:schemaRef ds:uri="http://purl.org/dc/elements/1.1/"/>
    <ds:schemaRef ds:uri="http://schemas.openxmlformats.org/package/2006/metadata/core-properties"/>
    <ds:schemaRef ds:uri="dad3706d-a314-4ecc-8956-b43f84eb3c94"/>
    <ds:schemaRef ds:uri="http://purl.org/dc/term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5ECB152C-F761-4246-A33D-A24ACB9D84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123</Pages>
  <Words>44279</Words>
  <Characters>243539</Characters>
  <Application>Microsoft Office Word</Application>
  <DocSecurity>0</DocSecurity>
  <Lines>2029</Lines>
  <Paragraphs>574</Paragraphs>
  <ScaleCrop>false</ScaleCrop>
  <Company/>
  <LinksUpToDate>false</LinksUpToDate>
  <CharactersWithSpaces>287244</CharactersWithSpaces>
  <SharedDoc>false</SharedDoc>
  <HLinks>
    <vt:vector size="2490" baseType="variant">
      <vt:variant>
        <vt:i4>7078010</vt:i4>
      </vt:variant>
      <vt:variant>
        <vt:i4>3</vt:i4>
      </vt:variant>
      <vt:variant>
        <vt:i4>0</vt:i4>
      </vt:variant>
      <vt:variant>
        <vt:i4>5</vt:i4>
      </vt:variant>
      <vt:variant>
        <vt:lpwstr>https://zenodo.org/records/xxxx</vt:lpwstr>
      </vt:variant>
      <vt:variant>
        <vt:lpwstr/>
      </vt:variant>
      <vt:variant>
        <vt:i4>8061046</vt:i4>
      </vt:variant>
      <vt:variant>
        <vt:i4>0</vt:i4>
      </vt:variant>
      <vt:variant>
        <vt:i4>0</vt:i4>
      </vt:variant>
      <vt:variant>
        <vt:i4>5</vt:i4>
      </vt:variant>
      <vt:variant>
        <vt:lpwstr>10.5281/zenodo.5150458</vt:lpwstr>
      </vt:variant>
      <vt:variant>
        <vt:lpwstr/>
      </vt:variant>
      <vt:variant>
        <vt:i4>7602236</vt:i4>
      </vt:variant>
      <vt:variant>
        <vt:i4>1236</vt:i4>
      </vt:variant>
      <vt:variant>
        <vt:i4>0</vt:i4>
      </vt:variant>
      <vt:variant>
        <vt:i4>5</vt:i4>
      </vt:variant>
      <vt:variant>
        <vt:lpwstr>https://www.worldcat.org/oclc/943854046</vt:lpwstr>
      </vt:variant>
      <vt:variant>
        <vt:lpwstr/>
      </vt:variant>
      <vt:variant>
        <vt:i4>5046275</vt:i4>
      </vt:variant>
      <vt:variant>
        <vt:i4>1233</vt:i4>
      </vt:variant>
      <vt:variant>
        <vt:i4>0</vt:i4>
      </vt:variant>
      <vt:variant>
        <vt:i4>5</vt:i4>
      </vt:variant>
      <vt:variant>
        <vt:lpwstr>https://www.worldcat.org/oclc/6361372818</vt:lpwstr>
      </vt:variant>
      <vt:variant>
        <vt:lpwstr/>
      </vt:variant>
      <vt:variant>
        <vt:i4>7602236</vt:i4>
      </vt:variant>
      <vt:variant>
        <vt:i4>1230</vt:i4>
      </vt:variant>
      <vt:variant>
        <vt:i4>0</vt:i4>
      </vt:variant>
      <vt:variant>
        <vt:i4>5</vt:i4>
      </vt:variant>
      <vt:variant>
        <vt:lpwstr>https://www.worldcat.org/oclc/943854046</vt:lpwstr>
      </vt:variant>
      <vt:variant>
        <vt:lpwstr/>
      </vt:variant>
      <vt:variant>
        <vt:i4>7602236</vt:i4>
      </vt:variant>
      <vt:variant>
        <vt:i4>1227</vt:i4>
      </vt:variant>
      <vt:variant>
        <vt:i4>0</vt:i4>
      </vt:variant>
      <vt:variant>
        <vt:i4>5</vt:i4>
      </vt:variant>
      <vt:variant>
        <vt:lpwstr>https://www.worldcat.org/oclc/943854046</vt:lpwstr>
      </vt:variant>
      <vt:variant>
        <vt:lpwstr/>
      </vt:variant>
      <vt:variant>
        <vt:i4>8257592</vt:i4>
      </vt:variant>
      <vt:variant>
        <vt:i4>1224</vt:i4>
      </vt:variant>
      <vt:variant>
        <vt:i4>0</vt:i4>
      </vt:variant>
      <vt:variant>
        <vt:i4>5</vt:i4>
      </vt:variant>
      <vt:variant>
        <vt:lpwstr>https://www.worldcat.org/oclc/806447158</vt:lpwstr>
      </vt:variant>
      <vt:variant>
        <vt:lpwstr/>
      </vt:variant>
      <vt:variant>
        <vt:i4>7602236</vt:i4>
      </vt:variant>
      <vt:variant>
        <vt:i4>1221</vt:i4>
      </vt:variant>
      <vt:variant>
        <vt:i4>0</vt:i4>
      </vt:variant>
      <vt:variant>
        <vt:i4>5</vt:i4>
      </vt:variant>
      <vt:variant>
        <vt:lpwstr>https://www.worldcat.org/oclc/943854046</vt:lpwstr>
      </vt:variant>
      <vt:variant>
        <vt:lpwstr/>
      </vt:variant>
      <vt:variant>
        <vt:i4>7602236</vt:i4>
      </vt:variant>
      <vt:variant>
        <vt:i4>1218</vt:i4>
      </vt:variant>
      <vt:variant>
        <vt:i4>0</vt:i4>
      </vt:variant>
      <vt:variant>
        <vt:i4>5</vt:i4>
      </vt:variant>
      <vt:variant>
        <vt:lpwstr>https://www.worldcat.org/oclc/943854046</vt:lpwstr>
      </vt:variant>
      <vt:variant>
        <vt:lpwstr/>
      </vt:variant>
      <vt:variant>
        <vt:i4>7340082</vt:i4>
      </vt:variant>
      <vt:variant>
        <vt:i4>1215</vt:i4>
      </vt:variant>
      <vt:variant>
        <vt:i4>0</vt:i4>
      </vt:variant>
      <vt:variant>
        <vt:i4>5</vt:i4>
      </vt:variant>
      <vt:variant>
        <vt:lpwstr>https://www.worldcat.org/oclc/16783442</vt:lpwstr>
      </vt:variant>
      <vt:variant>
        <vt:lpwstr/>
      </vt:variant>
      <vt:variant>
        <vt:i4>7602236</vt:i4>
      </vt:variant>
      <vt:variant>
        <vt:i4>1212</vt:i4>
      </vt:variant>
      <vt:variant>
        <vt:i4>0</vt:i4>
      </vt:variant>
      <vt:variant>
        <vt:i4>5</vt:i4>
      </vt:variant>
      <vt:variant>
        <vt:lpwstr>https://www.worldcat.org/oclc/943854046</vt:lpwstr>
      </vt:variant>
      <vt:variant>
        <vt:lpwstr/>
      </vt:variant>
      <vt:variant>
        <vt:i4>4980746</vt:i4>
      </vt:variant>
      <vt:variant>
        <vt:i4>1209</vt:i4>
      </vt:variant>
      <vt:variant>
        <vt:i4>0</vt:i4>
      </vt:variant>
      <vt:variant>
        <vt:i4>5</vt:i4>
      </vt:variant>
      <vt:variant>
        <vt:lpwstr>https://www.worldcat.org/oclc/1064364294</vt:lpwstr>
      </vt:variant>
      <vt:variant>
        <vt:lpwstr/>
      </vt:variant>
      <vt:variant>
        <vt:i4>7798833</vt:i4>
      </vt:variant>
      <vt:variant>
        <vt:i4>1206</vt:i4>
      </vt:variant>
      <vt:variant>
        <vt:i4>0</vt:i4>
      </vt:variant>
      <vt:variant>
        <vt:i4>5</vt:i4>
      </vt:variant>
      <vt:variant>
        <vt:lpwstr>https://www.worldcat.org/oclc/225460396</vt:lpwstr>
      </vt:variant>
      <vt:variant>
        <vt:lpwstr/>
      </vt:variant>
      <vt:variant>
        <vt:i4>7798833</vt:i4>
      </vt:variant>
      <vt:variant>
        <vt:i4>1203</vt:i4>
      </vt:variant>
      <vt:variant>
        <vt:i4>0</vt:i4>
      </vt:variant>
      <vt:variant>
        <vt:i4>5</vt:i4>
      </vt:variant>
      <vt:variant>
        <vt:lpwstr>https://www.worldcat.org/oclc/225460396</vt:lpwstr>
      </vt:variant>
      <vt:variant>
        <vt:lpwstr/>
      </vt:variant>
      <vt:variant>
        <vt:i4>7602236</vt:i4>
      </vt:variant>
      <vt:variant>
        <vt:i4>1200</vt:i4>
      </vt:variant>
      <vt:variant>
        <vt:i4>0</vt:i4>
      </vt:variant>
      <vt:variant>
        <vt:i4>5</vt:i4>
      </vt:variant>
      <vt:variant>
        <vt:lpwstr>https://www.worldcat.org/oclc/943854046</vt:lpwstr>
      </vt:variant>
      <vt:variant>
        <vt:lpwstr/>
      </vt:variant>
      <vt:variant>
        <vt:i4>4980744</vt:i4>
      </vt:variant>
      <vt:variant>
        <vt:i4>1197</vt:i4>
      </vt:variant>
      <vt:variant>
        <vt:i4>0</vt:i4>
      </vt:variant>
      <vt:variant>
        <vt:i4>5</vt:i4>
      </vt:variant>
      <vt:variant>
        <vt:lpwstr>https://www.worldcat.org/oclc/1037564683</vt:lpwstr>
      </vt:variant>
      <vt:variant>
        <vt:lpwstr/>
      </vt:variant>
      <vt:variant>
        <vt:i4>7602236</vt:i4>
      </vt:variant>
      <vt:variant>
        <vt:i4>1194</vt:i4>
      </vt:variant>
      <vt:variant>
        <vt:i4>0</vt:i4>
      </vt:variant>
      <vt:variant>
        <vt:i4>5</vt:i4>
      </vt:variant>
      <vt:variant>
        <vt:lpwstr>https://www.worldcat.org/oclc/943854046</vt:lpwstr>
      </vt:variant>
      <vt:variant>
        <vt:lpwstr/>
      </vt:variant>
      <vt:variant>
        <vt:i4>7602236</vt:i4>
      </vt:variant>
      <vt:variant>
        <vt:i4>1191</vt:i4>
      </vt:variant>
      <vt:variant>
        <vt:i4>0</vt:i4>
      </vt:variant>
      <vt:variant>
        <vt:i4>5</vt:i4>
      </vt:variant>
      <vt:variant>
        <vt:lpwstr>https://www.worldcat.org/oclc/943854046</vt:lpwstr>
      </vt:variant>
      <vt:variant>
        <vt:lpwstr/>
      </vt:variant>
      <vt:variant>
        <vt:i4>7602236</vt:i4>
      </vt:variant>
      <vt:variant>
        <vt:i4>1188</vt:i4>
      </vt:variant>
      <vt:variant>
        <vt:i4>0</vt:i4>
      </vt:variant>
      <vt:variant>
        <vt:i4>5</vt:i4>
      </vt:variant>
      <vt:variant>
        <vt:lpwstr>https://www.worldcat.org/oclc/943854046</vt:lpwstr>
      </vt:variant>
      <vt:variant>
        <vt:lpwstr/>
      </vt:variant>
      <vt:variant>
        <vt:i4>8257592</vt:i4>
      </vt:variant>
      <vt:variant>
        <vt:i4>1185</vt:i4>
      </vt:variant>
      <vt:variant>
        <vt:i4>0</vt:i4>
      </vt:variant>
      <vt:variant>
        <vt:i4>5</vt:i4>
      </vt:variant>
      <vt:variant>
        <vt:lpwstr>https://www.worldcat.org/oclc/806447158</vt:lpwstr>
      </vt:variant>
      <vt:variant>
        <vt:lpwstr/>
      </vt:variant>
      <vt:variant>
        <vt:i4>7602236</vt:i4>
      </vt:variant>
      <vt:variant>
        <vt:i4>1182</vt:i4>
      </vt:variant>
      <vt:variant>
        <vt:i4>0</vt:i4>
      </vt:variant>
      <vt:variant>
        <vt:i4>5</vt:i4>
      </vt:variant>
      <vt:variant>
        <vt:lpwstr>https://www.worldcat.org/oclc/943854046</vt:lpwstr>
      </vt:variant>
      <vt:variant>
        <vt:lpwstr/>
      </vt:variant>
      <vt:variant>
        <vt:i4>8060977</vt:i4>
      </vt:variant>
      <vt:variant>
        <vt:i4>1179</vt:i4>
      </vt:variant>
      <vt:variant>
        <vt:i4>0</vt:i4>
      </vt:variant>
      <vt:variant>
        <vt:i4>5</vt:i4>
      </vt:variant>
      <vt:variant>
        <vt:lpwstr>https://www.worldcat.org/oclc/662407668</vt:lpwstr>
      </vt:variant>
      <vt:variant>
        <vt:lpwstr/>
      </vt:variant>
      <vt:variant>
        <vt:i4>7602236</vt:i4>
      </vt:variant>
      <vt:variant>
        <vt:i4>1176</vt:i4>
      </vt:variant>
      <vt:variant>
        <vt:i4>0</vt:i4>
      </vt:variant>
      <vt:variant>
        <vt:i4>5</vt:i4>
      </vt:variant>
      <vt:variant>
        <vt:lpwstr>https://www.worldcat.org/oclc/943854046</vt:lpwstr>
      </vt:variant>
      <vt:variant>
        <vt:lpwstr/>
      </vt:variant>
      <vt:variant>
        <vt:i4>7995448</vt:i4>
      </vt:variant>
      <vt:variant>
        <vt:i4>1173</vt:i4>
      </vt:variant>
      <vt:variant>
        <vt:i4>0</vt:i4>
      </vt:variant>
      <vt:variant>
        <vt:i4>5</vt:i4>
      </vt:variant>
      <vt:variant>
        <vt:lpwstr>https://www.worldcat.org/oclc/239958503</vt:lpwstr>
      </vt:variant>
      <vt:variant>
        <vt:lpwstr/>
      </vt:variant>
      <vt:variant>
        <vt:i4>7405623</vt:i4>
      </vt:variant>
      <vt:variant>
        <vt:i4>1170</vt:i4>
      </vt:variant>
      <vt:variant>
        <vt:i4>0</vt:i4>
      </vt:variant>
      <vt:variant>
        <vt:i4>5</vt:i4>
      </vt:variant>
      <vt:variant>
        <vt:lpwstr>https://www.worldcat.org/oclc/942169956</vt:lpwstr>
      </vt:variant>
      <vt:variant>
        <vt:lpwstr/>
      </vt:variant>
      <vt:variant>
        <vt:i4>7602236</vt:i4>
      </vt:variant>
      <vt:variant>
        <vt:i4>1167</vt:i4>
      </vt:variant>
      <vt:variant>
        <vt:i4>0</vt:i4>
      </vt:variant>
      <vt:variant>
        <vt:i4>5</vt:i4>
      </vt:variant>
      <vt:variant>
        <vt:lpwstr>https://www.worldcat.org/oclc/943854046</vt:lpwstr>
      </vt:variant>
      <vt:variant>
        <vt:lpwstr/>
      </vt:variant>
      <vt:variant>
        <vt:i4>7012414</vt:i4>
      </vt:variant>
      <vt:variant>
        <vt:i4>1164</vt:i4>
      </vt:variant>
      <vt:variant>
        <vt:i4>0</vt:i4>
      </vt:variant>
      <vt:variant>
        <vt:i4>5</vt:i4>
      </vt:variant>
      <vt:variant>
        <vt:lpwstr>https://worldcat.org/nl/title/863062991</vt:lpwstr>
      </vt:variant>
      <vt:variant>
        <vt:lpwstr/>
      </vt:variant>
      <vt:variant>
        <vt:i4>6881343</vt:i4>
      </vt:variant>
      <vt:variant>
        <vt:i4>1161</vt:i4>
      </vt:variant>
      <vt:variant>
        <vt:i4>0</vt:i4>
      </vt:variant>
      <vt:variant>
        <vt:i4>5</vt:i4>
      </vt:variant>
      <vt:variant>
        <vt:lpwstr>https://worldcat.org/nl/title/784233564</vt:lpwstr>
      </vt:variant>
      <vt:variant>
        <vt:lpwstr/>
      </vt:variant>
      <vt:variant>
        <vt:i4>8192062</vt:i4>
      </vt:variant>
      <vt:variant>
        <vt:i4>1158</vt:i4>
      </vt:variant>
      <vt:variant>
        <vt:i4>0</vt:i4>
      </vt:variant>
      <vt:variant>
        <vt:i4>5</vt:i4>
      </vt:variant>
      <vt:variant>
        <vt:lpwstr>https://www.worldcat.org/oclc/960722665</vt:lpwstr>
      </vt:variant>
      <vt:variant>
        <vt:lpwstr/>
      </vt:variant>
      <vt:variant>
        <vt:i4>7602236</vt:i4>
      </vt:variant>
      <vt:variant>
        <vt:i4>1155</vt:i4>
      </vt:variant>
      <vt:variant>
        <vt:i4>0</vt:i4>
      </vt:variant>
      <vt:variant>
        <vt:i4>5</vt:i4>
      </vt:variant>
      <vt:variant>
        <vt:lpwstr>https://www.worldcat.org/oclc/943854046</vt:lpwstr>
      </vt:variant>
      <vt:variant>
        <vt:lpwstr/>
      </vt:variant>
      <vt:variant>
        <vt:i4>7340087</vt:i4>
      </vt:variant>
      <vt:variant>
        <vt:i4>1152</vt:i4>
      </vt:variant>
      <vt:variant>
        <vt:i4>0</vt:i4>
      </vt:variant>
      <vt:variant>
        <vt:i4>5</vt:i4>
      </vt:variant>
      <vt:variant>
        <vt:lpwstr>https://www.worldcat.org/oclc/781373500</vt:lpwstr>
      </vt:variant>
      <vt:variant>
        <vt:lpwstr/>
      </vt:variant>
      <vt:variant>
        <vt:i4>7602236</vt:i4>
      </vt:variant>
      <vt:variant>
        <vt:i4>1149</vt:i4>
      </vt:variant>
      <vt:variant>
        <vt:i4>0</vt:i4>
      </vt:variant>
      <vt:variant>
        <vt:i4>5</vt:i4>
      </vt:variant>
      <vt:variant>
        <vt:lpwstr>https://www.worldcat.org/oclc/943854046</vt:lpwstr>
      </vt:variant>
      <vt:variant>
        <vt:lpwstr/>
      </vt:variant>
      <vt:variant>
        <vt:i4>4194309</vt:i4>
      </vt:variant>
      <vt:variant>
        <vt:i4>1146</vt:i4>
      </vt:variant>
      <vt:variant>
        <vt:i4>0</vt:i4>
      </vt:variant>
      <vt:variant>
        <vt:i4>5</vt:i4>
      </vt:variant>
      <vt:variant>
        <vt:lpwstr>https://www.worldcat.org/oclc/1091981061</vt:lpwstr>
      </vt:variant>
      <vt:variant>
        <vt:lpwstr/>
      </vt:variant>
      <vt:variant>
        <vt:i4>7602236</vt:i4>
      </vt:variant>
      <vt:variant>
        <vt:i4>1143</vt:i4>
      </vt:variant>
      <vt:variant>
        <vt:i4>0</vt:i4>
      </vt:variant>
      <vt:variant>
        <vt:i4>5</vt:i4>
      </vt:variant>
      <vt:variant>
        <vt:lpwstr>https://www.worldcat.org/oclc/943854046</vt:lpwstr>
      </vt:variant>
      <vt:variant>
        <vt:lpwstr/>
      </vt:variant>
      <vt:variant>
        <vt:i4>7864380</vt:i4>
      </vt:variant>
      <vt:variant>
        <vt:i4>1140</vt:i4>
      </vt:variant>
      <vt:variant>
        <vt:i4>0</vt:i4>
      </vt:variant>
      <vt:variant>
        <vt:i4>5</vt:i4>
      </vt:variant>
      <vt:variant>
        <vt:lpwstr>https://www.worldcat.org/oclc/901113626</vt:lpwstr>
      </vt:variant>
      <vt:variant>
        <vt:lpwstr/>
      </vt:variant>
      <vt:variant>
        <vt:i4>7864380</vt:i4>
      </vt:variant>
      <vt:variant>
        <vt:i4>1137</vt:i4>
      </vt:variant>
      <vt:variant>
        <vt:i4>0</vt:i4>
      </vt:variant>
      <vt:variant>
        <vt:i4>5</vt:i4>
      </vt:variant>
      <vt:variant>
        <vt:lpwstr>https://www.worldcat.org/oclc/901113626</vt:lpwstr>
      </vt:variant>
      <vt:variant>
        <vt:lpwstr/>
      </vt:variant>
      <vt:variant>
        <vt:i4>7667775</vt:i4>
      </vt:variant>
      <vt:variant>
        <vt:i4>1134</vt:i4>
      </vt:variant>
      <vt:variant>
        <vt:i4>0</vt:i4>
      </vt:variant>
      <vt:variant>
        <vt:i4>5</vt:i4>
      </vt:variant>
      <vt:variant>
        <vt:lpwstr>https://www.worldcat.org/oclc/876635194</vt:lpwstr>
      </vt:variant>
      <vt:variant>
        <vt:lpwstr/>
      </vt:variant>
      <vt:variant>
        <vt:i4>7471153</vt:i4>
      </vt:variant>
      <vt:variant>
        <vt:i4>1131</vt:i4>
      </vt:variant>
      <vt:variant>
        <vt:i4>0</vt:i4>
      </vt:variant>
      <vt:variant>
        <vt:i4>5</vt:i4>
      </vt:variant>
      <vt:variant>
        <vt:lpwstr>https://www.worldcat.org/oclc/898114365</vt:lpwstr>
      </vt:variant>
      <vt:variant>
        <vt:lpwstr/>
      </vt:variant>
      <vt:variant>
        <vt:i4>8060980</vt:i4>
      </vt:variant>
      <vt:variant>
        <vt:i4>1128</vt:i4>
      </vt:variant>
      <vt:variant>
        <vt:i4>0</vt:i4>
      </vt:variant>
      <vt:variant>
        <vt:i4>5</vt:i4>
      </vt:variant>
      <vt:variant>
        <vt:lpwstr>https://www.worldcat.org/oclc/186802019</vt:lpwstr>
      </vt:variant>
      <vt:variant>
        <vt:lpwstr/>
      </vt:variant>
      <vt:variant>
        <vt:i4>7864368</vt:i4>
      </vt:variant>
      <vt:variant>
        <vt:i4>1125</vt:i4>
      </vt:variant>
      <vt:variant>
        <vt:i4>0</vt:i4>
      </vt:variant>
      <vt:variant>
        <vt:i4>5</vt:i4>
      </vt:variant>
      <vt:variant>
        <vt:lpwstr>https://www.worldcat.org/oclc/773345315</vt:lpwstr>
      </vt:variant>
      <vt:variant>
        <vt:lpwstr/>
      </vt:variant>
      <vt:variant>
        <vt:i4>5505034</vt:i4>
      </vt:variant>
      <vt:variant>
        <vt:i4>1122</vt:i4>
      </vt:variant>
      <vt:variant>
        <vt:i4>0</vt:i4>
      </vt:variant>
      <vt:variant>
        <vt:i4>5</vt:i4>
      </vt:variant>
      <vt:variant>
        <vt:lpwstr>https://worldcat.org/nl/title/1162616272</vt:lpwstr>
      </vt:variant>
      <vt:variant>
        <vt:lpwstr/>
      </vt:variant>
      <vt:variant>
        <vt:i4>4456462</vt:i4>
      </vt:variant>
      <vt:variant>
        <vt:i4>1119</vt:i4>
      </vt:variant>
      <vt:variant>
        <vt:i4>0</vt:i4>
      </vt:variant>
      <vt:variant>
        <vt:i4>5</vt:i4>
      </vt:variant>
      <vt:variant>
        <vt:lpwstr>https://www.worldcat.org/oclc/7348219355</vt:lpwstr>
      </vt:variant>
      <vt:variant>
        <vt:lpwstr/>
      </vt:variant>
      <vt:variant>
        <vt:i4>7667763</vt:i4>
      </vt:variant>
      <vt:variant>
        <vt:i4>1116</vt:i4>
      </vt:variant>
      <vt:variant>
        <vt:i4>0</vt:i4>
      </vt:variant>
      <vt:variant>
        <vt:i4>5</vt:i4>
      </vt:variant>
      <vt:variant>
        <vt:lpwstr>https://www.worldcat.org/oclc/858805054</vt:lpwstr>
      </vt:variant>
      <vt:variant>
        <vt:lpwstr/>
      </vt:variant>
      <vt:variant>
        <vt:i4>7667763</vt:i4>
      </vt:variant>
      <vt:variant>
        <vt:i4>1113</vt:i4>
      </vt:variant>
      <vt:variant>
        <vt:i4>0</vt:i4>
      </vt:variant>
      <vt:variant>
        <vt:i4>5</vt:i4>
      </vt:variant>
      <vt:variant>
        <vt:lpwstr>https://www.worldcat.org/oclc/858805054</vt:lpwstr>
      </vt:variant>
      <vt:variant>
        <vt:lpwstr/>
      </vt:variant>
      <vt:variant>
        <vt:i4>5046279</vt:i4>
      </vt:variant>
      <vt:variant>
        <vt:i4>1110</vt:i4>
      </vt:variant>
      <vt:variant>
        <vt:i4>0</vt:i4>
      </vt:variant>
      <vt:variant>
        <vt:i4>5</vt:i4>
      </vt:variant>
      <vt:variant>
        <vt:lpwstr>https://www.worldcat.org/oclc/1156177267</vt:lpwstr>
      </vt:variant>
      <vt:variant>
        <vt:lpwstr/>
      </vt:variant>
      <vt:variant>
        <vt:i4>8126512</vt:i4>
      </vt:variant>
      <vt:variant>
        <vt:i4>1107</vt:i4>
      </vt:variant>
      <vt:variant>
        <vt:i4>0</vt:i4>
      </vt:variant>
      <vt:variant>
        <vt:i4>5</vt:i4>
      </vt:variant>
      <vt:variant>
        <vt:lpwstr>https://www.worldcat.org/oclc/907598492</vt:lpwstr>
      </vt:variant>
      <vt:variant>
        <vt:lpwstr/>
      </vt:variant>
      <vt:variant>
        <vt:i4>8257591</vt:i4>
      </vt:variant>
      <vt:variant>
        <vt:i4>1104</vt:i4>
      </vt:variant>
      <vt:variant>
        <vt:i4>0</vt:i4>
      </vt:variant>
      <vt:variant>
        <vt:i4>5</vt:i4>
      </vt:variant>
      <vt:variant>
        <vt:lpwstr>https://www.worldcat.org/oclc/968260322</vt:lpwstr>
      </vt:variant>
      <vt:variant>
        <vt:lpwstr/>
      </vt:variant>
      <vt:variant>
        <vt:i4>7733305</vt:i4>
      </vt:variant>
      <vt:variant>
        <vt:i4>1101</vt:i4>
      </vt:variant>
      <vt:variant>
        <vt:i4>0</vt:i4>
      </vt:variant>
      <vt:variant>
        <vt:i4>5</vt:i4>
      </vt:variant>
      <vt:variant>
        <vt:lpwstr>https://www.worldcat.org/oclc/901862444</vt:lpwstr>
      </vt:variant>
      <vt:variant>
        <vt:lpwstr/>
      </vt:variant>
      <vt:variant>
        <vt:i4>7929914</vt:i4>
      </vt:variant>
      <vt:variant>
        <vt:i4>1098</vt:i4>
      </vt:variant>
      <vt:variant>
        <vt:i4>0</vt:i4>
      </vt:variant>
      <vt:variant>
        <vt:i4>5</vt:i4>
      </vt:variant>
      <vt:variant>
        <vt:lpwstr>https://www.worldcat.org/oclc/880719076</vt:lpwstr>
      </vt:variant>
      <vt:variant>
        <vt:lpwstr/>
      </vt:variant>
      <vt:variant>
        <vt:i4>8126512</vt:i4>
      </vt:variant>
      <vt:variant>
        <vt:i4>1095</vt:i4>
      </vt:variant>
      <vt:variant>
        <vt:i4>0</vt:i4>
      </vt:variant>
      <vt:variant>
        <vt:i4>5</vt:i4>
      </vt:variant>
      <vt:variant>
        <vt:lpwstr>https://www.worldcat.org/oclc/935690614</vt:lpwstr>
      </vt:variant>
      <vt:variant>
        <vt:lpwstr/>
      </vt:variant>
      <vt:variant>
        <vt:i4>7929914</vt:i4>
      </vt:variant>
      <vt:variant>
        <vt:i4>1092</vt:i4>
      </vt:variant>
      <vt:variant>
        <vt:i4>0</vt:i4>
      </vt:variant>
      <vt:variant>
        <vt:i4>5</vt:i4>
      </vt:variant>
      <vt:variant>
        <vt:lpwstr>https://www.worldcat.org/oclc/880719076</vt:lpwstr>
      </vt:variant>
      <vt:variant>
        <vt:lpwstr/>
      </vt:variant>
      <vt:variant>
        <vt:i4>7929914</vt:i4>
      </vt:variant>
      <vt:variant>
        <vt:i4>1089</vt:i4>
      </vt:variant>
      <vt:variant>
        <vt:i4>0</vt:i4>
      </vt:variant>
      <vt:variant>
        <vt:i4>5</vt:i4>
      </vt:variant>
      <vt:variant>
        <vt:lpwstr>https://www.worldcat.org/oclc/880719076</vt:lpwstr>
      </vt:variant>
      <vt:variant>
        <vt:lpwstr/>
      </vt:variant>
      <vt:variant>
        <vt:i4>8323133</vt:i4>
      </vt:variant>
      <vt:variant>
        <vt:i4>1086</vt:i4>
      </vt:variant>
      <vt:variant>
        <vt:i4>0</vt:i4>
      </vt:variant>
      <vt:variant>
        <vt:i4>5</vt:i4>
      </vt:variant>
      <vt:variant>
        <vt:lpwstr>https://www.worldcat.org/oclc/213464966</vt:lpwstr>
      </vt:variant>
      <vt:variant>
        <vt:lpwstr/>
      </vt:variant>
      <vt:variant>
        <vt:i4>7667763</vt:i4>
      </vt:variant>
      <vt:variant>
        <vt:i4>1083</vt:i4>
      </vt:variant>
      <vt:variant>
        <vt:i4>0</vt:i4>
      </vt:variant>
      <vt:variant>
        <vt:i4>5</vt:i4>
      </vt:variant>
      <vt:variant>
        <vt:lpwstr>https://www.worldcat.org/oclc/858805054</vt:lpwstr>
      </vt:variant>
      <vt:variant>
        <vt:lpwstr/>
      </vt:variant>
      <vt:variant>
        <vt:i4>7536688</vt:i4>
      </vt:variant>
      <vt:variant>
        <vt:i4>1080</vt:i4>
      </vt:variant>
      <vt:variant>
        <vt:i4>0</vt:i4>
      </vt:variant>
      <vt:variant>
        <vt:i4>5</vt:i4>
      </vt:variant>
      <vt:variant>
        <vt:lpwstr>https://www.worldcat.org/oclc/491320416</vt:lpwstr>
      </vt:variant>
      <vt:variant>
        <vt:lpwstr/>
      </vt:variant>
      <vt:variant>
        <vt:i4>4587530</vt:i4>
      </vt:variant>
      <vt:variant>
        <vt:i4>1077</vt:i4>
      </vt:variant>
      <vt:variant>
        <vt:i4>0</vt:i4>
      </vt:variant>
      <vt:variant>
        <vt:i4>5</vt:i4>
      </vt:variant>
      <vt:variant>
        <vt:lpwstr>https://www.worldcat.org/oclc/1122806449</vt:lpwstr>
      </vt:variant>
      <vt:variant>
        <vt:lpwstr/>
      </vt:variant>
      <vt:variant>
        <vt:i4>8257591</vt:i4>
      </vt:variant>
      <vt:variant>
        <vt:i4>1074</vt:i4>
      </vt:variant>
      <vt:variant>
        <vt:i4>0</vt:i4>
      </vt:variant>
      <vt:variant>
        <vt:i4>5</vt:i4>
      </vt:variant>
      <vt:variant>
        <vt:lpwstr>https://www.worldcat.org/oclc/968260322</vt:lpwstr>
      </vt:variant>
      <vt:variant>
        <vt:lpwstr/>
      </vt:variant>
      <vt:variant>
        <vt:i4>8257591</vt:i4>
      </vt:variant>
      <vt:variant>
        <vt:i4>1071</vt:i4>
      </vt:variant>
      <vt:variant>
        <vt:i4>0</vt:i4>
      </vt:variant>
      <vt:variant>
        <vt:i4>5</vt:i4>
      </vt:variant>
      <vt:variant>
        <vt:lpwstr>https://www.worldcat.org/oclc/968260322</vt:lpwstr>
      </vt:variant>
      <vt:variant>
        <vt:lpwstr/>
      </vt:variant>
      <vt:variant>
        <vt:i4>7405622</vt:i4>
      </vt:variant>
      <vt:variant>
        <vt:i4>1068</vt:i4>
      </vt:variant>
      <vt:variant>
        <vt:i4>0</vt:i4>
      </vt:variant>
      <vt:variant>
        <vt:i4>5</vt:i4>
      </vt:variant>
      <vt:variant>
        <vt:lpwstr>https://www.worldcat.org/oclc/237823212</vt:lpwstr>
      </vt:variant>
      <vt:variant>
        <vt:lpwstr/>
      </vt:variant>
      <vt:variant>
        <vt:i4>7929912</vt:i4>
      </vt:variant>
      <vt:variant>
        <vt:i4>1065</vt:i4>
      </vt:variant>
      <vt:variant>
        <vt:i4>0</vt:i4>
      </vt:variant>
      <vt:variant>
        <vt:i4>5</vt:i4>
      </vt:variant>
      <vt:variant>
        <vt:lpwstr>https://www.worldcat.org/oclc/699863235</vt:lpwstr>
      </vt:variant>
      <vt:variant>
        <vt:lpwstr/>
      </vt:variant>
      <vt:variant>
        <vt:i4>8323133</vt:i4>
      </vt:variant>
      <vt:variant>
        <vt:i4>1062</vt:i4>
      </vt:variant>
      <vt:variant>
        <vt:i4>0</vt:i4>
      </vt:variant>
      <vt:variant>
        <vt:i4>5</vt:i4>
      </vt:variant>
      <vt:variant>
        <vt:lpwstr>https://www.worldcat.org/oclc/213464966</vt:lpwstr>
      </vt:variant>
      <vt:variant>
        <vt:lpwstr/>
      </vt:variant>
      <vt:variant>
        <vt:i4>8257591</vt:i4>
      </vt:variant>
      <vt:variant>
        <vt:i4>1059</vt:i4>
      </vt:variant>
      <vt:variant>
        <vt:i4>0</vt:i4>
      </vt:variant>
      <vt:variant>
        <vt:i4>5</vt:i4>
      </vt:variant>
      <vt:variant>
        <vt:lpwstr>https://www.worldcat.org/oclc/968260322</vt:lpwstr>
      </vt:variant>
      <vt:variant>
        <vt:lpwstr/>
      </vt:variant>
      <vt:variant>
        <vt:i4>8060980</vt:i4>
      </vt:variant>
      <vt:variant>
        <vt:i4>1056</vt:i4>
      </vt:variant>
      <vt:variant>
        <vt:i4>0</vt:i4>
      </vt:variant>
      <vt:variant>
        <vt:i4>5</vt:i4>
      </vt:variant>
      <vt:variant>
        <vt:lpwstr>https://www.worldcat.org/oclc/186802019</vt:lpwstr>
      </vt:variant>
      <vt:variant>
        <vt:lpwstr/>
      </vt:variant>
      <vt:variant>
        <vt:i4>8257591</vt:i4>
      </vt:variant>
      <vt:variant>
        <vt:i4>1053</vt:i4>
      </vt:variant>
      <vt:variant>
        <vt:i4>0</vt:i4>
      </vt:variant>
      <vt:variant>
        <vt:i4>5</vt:i4>
      </vt:variant>
      <vt:variant>
        <vt:lpwstr>https://www.worldcat.org/oclc/968260322</vt:lpwstr>
      </vt:variant>
      <vt:variant>
        <vt:lpwstr/>
      </vt:variant>
      <vt:variant>
        <vt:i4>8126525</vt:i4>
      </vt:variant>
      <vt:variant>
        <vt:i4>1050</vt:i4>
      </vt:variant>
      <vt:variant>
        <vt:i4>0</vt:i4>
      </vt:variant>
      <vt:variant>
        <vt:i4>5</vt:i4>
      </vt:variant>
      <vt:variant>
        <vt:lpwstr>https://www.worldcat.org/oclc/943959105</vt:lpwstr>
      </vt:variant>
      <vt:variant>
        <vt:lpwstr/>
      </vt:variant>
      <vt:variant>
        <vt:i4>8257591</vt:i4>
      </vt:variant>
      <vt:variant>
        <vt:i4>1047</vt:i4>
      </vt:variant>
      <vt:variant>
        <vt:i4>0</vt:i4>
      </vt:variant>
      <vt:variant>
        <vt:i4>5</vt:i4>
      </vt:variant>
      <vt:variant>
        <vt:lpwstr>https://www.worldcat.org/oclc/968260322</vt:lpwstr>
      </vt:variant>
      <vt:variant>
        <vt:lpwstr/>
      </vt:variant>
      <vt:variant>
        <vt:i4>8126525</vt:i4>
      </vt:variant>
      <vt:variant>
        <vt:i4>1044</vt:i4>
      </vt:variant>
      <vt:variant>
        <vt:i4>0</vt:i4>
      </vt:variant>
      <vt:variant>
        <vt:i4>5</vt:i4>
      </vt:variant>
      <vt:variant>
        <vt:lpwstr>https://www.worldcat.org/oclc/943959105</vt:lpwstr>
      </vt:variant>
      <vt:variant>
        <vt:lpwstr/>
      </vt:variant>
      <vt:variant>
        <vt:i4>8323133</vt:i4>
      </vt:variant>
      <vt:variant>
        <vt:i4>1041</vt:i4>
      </vt:variant>
      <vt:variant>
        <vt:i4>0</vt:i4>
      </vt:variant>
      <vt:variant>
        <vt:i4>5</vt:i4>
      </vt:variant>
      <vt:variant>
        <vt:lpwstr>https://www.worldcat.org/oclc/213464966</vt:lpwstr>
      </vt:variant>
      <vt:variant>
        <vt:lpwstr/>
      </vt:variant>
      <vt:variant>
        <vt:i4>8257591</vt:i4>
      </vt:variant>
      <vt:variant>
        <vt:i4>1038</vt:i4>
      </vt:variant>
      <vt:variant>
        <vt:i4>0</vt:i4>
      </vt:variant>
      <vt:variant>
        <vt:i4>5</vt:i4>
      </vt:variant>
      <vt:variant>
        <vt:lpwstr>https://www.worldcat.org/oclc/968260322</vt:lpwstr>
      </vt:variant>
      <vt:variant>
        <vt:lpwstr/>
      </vt:variant>
      <vt:variant>
        <vt:i4>7929908</vt:i4>
      </vt:variant>
      <vt:variant>
        <vt:i4>1035</vt:i4>
      </vt:variant>
      <vt:variant>
        <vt:i4>0</vt:i4>
      </vt:variant>
      <vt:variant>
        <vt:i4>5</vt:i4>
      </vt:variant>
      <vt:variant>
        <vt:lpwstr>https://www.worldcat.org/oclc/863683426</vt:lpwstr>
      </vt:variant>
      <vt:variant>
        <vt:lpwstr/>
      </vt:variant>
      <vt:variant>
        <vt:i4>7340082</vt:i4>
      </vt:variant>
      <vt:variant>
        <vt:i4>1032</vt:i4>
      </vt:variant>
      <vt:variant>
        <vt:i4>0</vt:i4>
      </vt:variant>
      <vt:variant>
        <vt:i4>5</vt:i4>
      </vt:variant>
      <vt:variant>
        <vt:lpwstr>https://www.worldcat.org/oclc/16783442</vt:lpwstr>
      </vt:variant>
      <vt:variant>
        <vt:lpwstr/>
      </vt:variant>
      <vt:variant>
        <vt:i4>7602236</vt:i4>
      </vt:variant>
      <vt:variant>
        <vt:i4>1029</vt:i4>
      </vt:variant>
      <vt:variant>
        <vt:i4>0</vt:i4>
      </vt:variant>
      <vt:variant>
        <vt:i4>5</vt:i4>
      </vt:variant>
      <vt:variant>
        <vt:lpwstr>https://www.worldcat.org/oclc/943854046</vt:lpwstr>
      </vt:variant>
      <vt:variant>
        <vt:lpwstr/>
      </vt:variant>
      <vt:variant>
        <vt:i4>7602236</vt:i4>
      </vt:variant>
      <vt:variant>
        <vt:i4>1026</vt:i4>
      </vt:variant>
      <vt:variant>
        <vt:i4>0</vt:i4>
      </vt:variant>
      <vt:variant>
        <vt:i4>5</vt:i4>
      </vt:variant>
      <vt:variant>
        <vt:lpwstr>https://www.worldcat.org/oclc/943854046</vt:lpwstr>
      </vt:variant>
      <vt:variant>
        <vt:lpwstr/>
      </vt:variant>
      <vt:variant>
        <vt:i4>7602236</vt:i4>
      </vt:variant>
      <vt:variant>
        <vt:i4>1023</vt:i4>
      </vt:variant>
      <vt:variant>
        <vt:i4>0</vt:i4>
      </vt:variant>
      <vt:variant>
        <vt:i4>5</vt:i4>
      </vt:variant>
      <vt:variant>
        <vt:lpwstr>https://www.worldcat.org/oclc/943854046</vt:lpwstr>
      </vt:variant>
      <vt:variant>
        <vt:lpwstr/>
      </vt:variant>
      <vt:variant>
        <vt:i4>7340082</vt:i4>
      </vt:variant>
      <vt:variant>
        <vt:i4>1020</vt:i4>
      </vt:variant>
      <vt:variant>
        <vt:i4>0</vt:i4>
      </vt:variant>
      <vt:variant>
        <vt:i4>5</vt:i4>
      </vt:variant>
      <vt:variant>
        <vt:lpwstr>https://www.worldcat.org/oclc/16783442</vt:lpwstr>
      </vt:variant>
      <vt:variant>
        <vt:lpwstr/>
      </vt:variant>
      <vt:variant>
        <vt:i4>5177353</vt:i4>
      </vt:variant>
      <vt:variant>
        <vt:i4>1017</vt:i4>
      </vt:variant>
      <vt:variant>
        <vt:i4>0</vt:i4>
      </vt:variant>
      <vt:variant>
        <vt:i4>5</vt:i4>
      </vt:variant>
      <vt:variant>
        <vt:lpwstr>https://www.worldcat.org/oclc/1072104491</vt:lpwstr>
      </vt:variant>
      <vt:variant>
        <vt:lpwstr/>
      </vt:variant>
      <vt:variant>
        <vt:i4>7929911</vt:i4>
      </vt:variant>
      <vt:variant>
        <vt:i4>1014</vt:i4>
      </vt:variant>
      <vt:variant>
        <vt:i4>0</vt:i4>
      </vt:variant>
      <vt:variant>
        <vt:i4>5</vt:i4>
      </vt:variant>
      <vt:variant>
        <vt:lpwstr>https://www.worldcat.org/oclc/898806466</vt:lpwstr>
      </vt:variant>
      <vt:variant>
        <vt:lpwstr/>
      </vt:variant>
      <vt:variant>
        <vt:i4>8060978</vt:i4>
      </vt:variant>
      <vt:variant>
        <vt:i4>1011</vt:i4>
      </vt:variant>
      <vt:variant>
        <vt:i4>0</vt:i4>
      </vt:variant>
      <vt:variant>
        <vt:i4>5</vt:i4>
      </vt:variant>
      <vt:variant>
        <vt:lpwstr>https://www.worldcat.org/oclc/71447553</vt:lpwstr>
      </vt:variant>
      <vt:variant>
        <vt:lpwstr/>
      </vt:variant>
      <vt:variant>
        <vt:i4>7602236</vt:i4>
      </vt:variant>
      <vt:variant>
        <vt:i4>1008</vt:i4>
      </vt:variant>
      <vt:variant>
        <vt:i4>0</vt:i4>
      </vt:variant>
      <vt:variant>
        <vt:i4>5</vt:i4>
      </vt:variant>
      <vt:variant>
        <vt:lpwstr>https://www.worldcat.org/oclc/943854046</vt:lpwstr>
      </vt:variant>
      <vt:variant>
        <vt:lpwstr/>
      </vt:variant>
      <vt:variant>
        <vt:i4>7340082</vt:i4>
      </vt:variant>
      <vt:variant>
        <vt:i4>1005</vt:i4>
      </vt:variant>
      <vt:variant>
        <vt:i4>0</vt:i4>
      </vt:variant>
      <vt:variant>
        <vt:i4>5</vt:i4>
      </vt:variant>
      <vt:variant>
        <vt:lpwstr>https://www.worldcat.org/oclc/16783442</vt:lpwstr>
      </vt:variant>
      <vt:variant>
        <vt:lpwstr/>
      </vt:variant>
      <vt:variant>
        <vt:i4>7602236</vt:i4>
      </vt:variant>
      <vt:variant>
        <vt:i4>1002</vt:i4>
      </vt:variant>
      <vt:variant>
        <vt:i4>0</vt:i4>
      </vt:variant>
      <vt:variant>
        <vt:i4>5</vt:i4>
      </vt:variant>
      <vt:variant>
        <vt:lpwstr>https://www.worldcat.org/oclc/943854046</vt:lpwstr>
      </vt:variant>
      <vt:variant>
        <vt:lpwstr/>
      </vt:variant>
      <vt:variant>
        <vt:i4>7602236</vt:i4>
      </vt:variant>
      <vt:variant>
        <vt:i4>999</vt:i4>
      </vt:variant>
      <vt:variant>
        <vt:i4>0</vt:i4>
      </vt:variant>
      <vt:variant>
        <vt:i4>5</vt:i4>
      </vt:variant>
      <vt:variant>
        <vt:lpwstr>https://www.worldcat.org/oclc/943854046</vt:lpwstr>
      </vt:variant>
      <vt:variant>
        <vt:lpwstr/>
      </vt:variant>
      <vt:variant>
        <vt:i4>7602236</vt:i4>
      </vt:variant>
      <vt:variant>
        <vt:i4>996</vt:i4>
      </vt:variant>
      <vt:variant>
        <vt:i4>0</vt:i4>
      </vt:variant>
      <vt:variant>
        <vt:i4>5</vt:i4>
      </vt:variant>
      <vt:variant>
        <vt:lpwstr>https://www.worldcat.org/oclc/943854046</vt:lpwstr>
      </vt:variant>
      <vt:variant>
        <vt:lpwstr/>
      </vt:variant>
      <vt:variant>
        <vt:i4>7340087</vt:i4>
      </vt:variant>
      <vt:variant>
        <vt:i4>993</vt:i4>
      </vt:variant>
      <vt:variant>
        <vt:i4>0</vt:i4>
      </vt:variant>
      <vt:variant>
        <vt:i4>5</vt:i4>
      </vt:variant>
      <vt:variant>
        <vt:lpwstr>https://www.worldcat.org/oclc/781373500</vt:lpwstr>
      </vt:variant>
      <vt:variant>
        <vt:lpwstr/>
      </vt:variant>
      <vt:variant>
        <vt:i4>7667762</vt:i4>
      </vt:variant>
      <vt:variant>
        <vt:i4>990</vt:i4>
      </vt:variant>
      <vt:variant>
        <vt:i4>0</vt:i4>
      </vt:variant>
      <vt:variant>
        <vt:i4>5</vt:i4>
      </vt:variant>
      <vt:variant>
        <vt:lpwstr>https://www.worldcat.org/oclc/557528155</vt:lpwstr>
      </vt:variant>
      <vt:variant>
        <vt:lpwstr/>
      </vt:variant>
      <vt:variant>
        <vt:i4>7602236</vt:i4>
      </vt:variant>
      <vt:variant>
        <vt:i4>987</vt:i4>
      </vt:variant>
      <vt:variant>
        <vt:i4>0</vt:i4>
      </vt:variant>
      <vt:variant>
        <vt:i4>5</vt:i4>
      </vt:variant>
      <vt:variant>
        <vt:lpwstr>https://www.worldcat.org/oclc/943854046</vt:lpwstr>
      </vt:variant>
      <vt:variant>
        <vt:lpwstr/>
      </vt:variant>
      <vt:variant>
        <vt:i4>6291511</vt:i4>
      </vt:variant>
      <vt:variant>
        <vt:i4>984</vt:i4>
      </vt:variant>
      <vt:variant>
        <vt:i4>0</vt:i4>
      </vt:variant>
      <vt:variant>
        <vt:i4>5</vt:i4>
      </vt:variant>
      <vt:variant>
        <vt:lpwstr>https://worldcat.org/nl/title/905749587</vt:lpwstr>
      </vt:variant>
      <vt:variant>
        <vt:lpwstr/>
      </vt:variant>
      <vt:variant>
        <vt:i4>6291511</vt:i4>
      </vt:variant>
      <vt:variant>
        <vt:i4>981</vt:i4>
      </vt:variant>
      <vt:variant>
        <vt:i4>0</vt:i4>
      </vt:variant>
      <vt:variant>
        <vt:i4>5</vt:i4>
      </vt:variant>
      <vt:variant>
        <vt:lpwstr>https://worldcat.org/nl/title/905749587</vt:lpwstr>
      </vt:variant>
      <vt:variant>
        <vt:lpwstr/>
      </vt:variant>
      <vt:variant>
        <vt:i4>8323135</vt:i4>
      </vt:variant>
      <vt:variant>
        <vt:i4>978</vt:i4>
      </vt:variant>
      <vt:variant>
        <vt:i4>0</vt:i4>
      </vt:variant>
      <vt:variant>
        <vt:i4>5</vt:i4>
      </vt:variant>
      <vt:variant>
        <vt:lpwstr>https://www.worldcat.org/oclc/638406264</vt:lpwstr>
      </vt:variant>
      <vt:variant>
        <vt:lpwstr/>
      </vt:variant>
      <vt:variant>
        <vt:i4>7536688</vt:i4>
      </vt:variant>
      <vt:variant>
        <vt:i4>975</vt:i4>
      </vt:variant>
      <vt:variant>
        <vt:i4>0</vt:i4>
      </vt:variant>
      <vt:variant>
        <vt:i4>5</vt:i4>
      </vt:variant>
      <vt:variant>
        <vt:lpwstr>https://www.worldcat.org/oclc/491320416</vt:lpwstr>
      </vt:variant>
      <vt:variant>
        <vt:lpwstr/>
      </vt:variant>
      <vt:variant>
        <vt:i4>6422585</vt:i4>
      </vt:variant>
      <vt:variant>
        <vt:i4>972</vt:i4>
      </vt:variant>
      <vt:variant>
        <vt:i4>0</vt:i4>
      </vt:variant>
      <vt:variant>
        <vt:i4>5</vt:i4>
      </vt:variant>
      <vt:variant>
        <vt:lpwstr>https://worldcat.org/nl/title/935690614</vt:lpwstr>
      </vt:variant>
      <vt:variant>
        <vt:lpwstr/>
      </vt:variant>
      <vt:variant>
        <vt:i4>7667761</vt:i4>
      </vt:variant>
      <vt:variant>
        <vt:i4>969</vt:i4>
      </vt:variant>
      <vt:variant>
        <vt:i4>0</vt:i4>
      </vt:variant>
      <vt:variant>
        <vt:i4>5</vt:i4>
      </vt:variant>
      <vt:variant>
        <vt:lpwstr>https://www.worldcat.org/oclc/794303143</vt:lpwstr>
      </vt:variant>
      <vt:variant>
        <vt:lpwstr/>
      </vt:variant>
      <vt:variant>
        <vt:i4>7340080</vt:i4>
      </vt:variant>
      <vt:variant>
        <vt:i4>966</vt:i4>
      </vt:variant>
      <vt:variant>
        <vt:i4>0</vt:i4>
      </vt:variant>
      <vt:variant>
        <vt:i4>5</vt:i4>
      </vt:variant>
      <vt:variant>
        <vt:lpwstr>https://www.worldcat.org/oclc/774679703</vt:lpwstr>
      </vt:variant>
      <vt:variant>
        <vt:lpwstr/>
      </vt:variant>
      <vt:variant>
        <vt:i4>6422585</vt:i4>
      </vt:variant>
      <vt:variant>
        <vt:i4>963</vt:i4>
      </vt:variant>
      <vt:variant>
        <vt:i4>0</vt:i4>
      </vt:variant>
      <vt:variant>
        <vt:i4>5</vt:i4>
      </vt:variant>
      <vt:variant>
        <vt:lpwstr>https://worldcat.org/nl/title/935690614</vt:lpwstr>
      </vt:variant>
      <vt:variant>
        <vt:lpwstr/>
      </vt:variant>
      <vt:variant>
        <vt:i4>8126517</vt:i4>
      </vt:variant>
      <vt:variant>
        <vt:i4>960</vt:i4>
      </vt:variant>
      <vt:variant>
        <vt:i4>0</vt:i4>
      </vt:variant>
      <vt:variant>
        <vt:i4>5</vt:i4>
      </vt:variant>
      <vt:variant>
        <vt:lpwstr>https://www.worldcat.org/oclc/470610357</vt:lpwstr>
      </vt:variant>
      <vt:variant>
        <vt:lpwstr/>
      </vt:variant>
      <vt:variant>
        <vt:i4>6553650</vt:i4>
      </vt:variant>
      <vt:variant>
        <vt:i4>957</vt:i4>
      </vt:variant>
      <vt:variant>
        <vt:i4>0</vt:i4>
      </vt:variant>
      <vt:variant>
        <vt:i4>5</vt:i4>
      </vt:variant>
      <vt:variant>
        <vt:lpwstr>https://worldcat.org/nl/title/959619989</vt:lpwstr>
      </vt:variant>
      <vt:variant>
        <vt:lpwstr/>
      </vt:variant>
      <vt:variant>
        <vt:i4>6291508</vt:i4>
      </vt:variant>
      <vt:variant>
        <vt:i4>954</vt:i4>
      </vt:variant>
      <vt:variant>
        <vt:i4>0</vt:i4>
      </vt:variant>
      <vt:variant>
        <vt:i4>5</vt:i4>
      </vt:variant>
      <vt:variant>
        <vt:lpwstr>https://worldcat.org/nl/title/660998114</vt:lpwstr>
      </vt:variant>
      <vt:variant>
        <vt:lpwstr/>
      </vt:variant>
      <vt:variant>
        <vt:i4>8257591</vt:i4>
      </vt:variant>
      <vt:variant>
        <vt:i4>951</vt:i4>
      </vt:variant>
      <vt:variant>
        <vt:i4>0</vt:i4>
      </vt:variant>
      <vt:variant>
        <vt:i4>5</vt:i4>
      </vt:variant>
      <vt:variant>
        <vt:lpwstr>https://www.worldcat.org/oclc/968260322</vt:lpwstr>
      </vt:variant>
      <vt:variant>
        <vt:lpwstr/>
      </vt:variant>
      <vt:variant>
        <vt:i4>7733305</vt:i4>
      </vt:variant>
      <vt:variant>
        <vt:i4>948</vt:i4>
      </vt:variant>
      <vt:variant>
        <vt:i4>0</vt:i4>
      </vt:variant>
      <vt:variant>
        <vt:i4>5</vt:i4>
      </vt:variant>
      <vt:variant>
        <vt:lpwstr>https://www.worldcat.org/oclc/901862444</vt:lpwstr>
      </vt:variant>
      <vt:variant>
        <vt:lpwstr/>
      </vt:variant>
      <vt:variant>
        <vt:i4>7864381</vt:i4>
      </vt:variant>
      <vt:variant>
        <vt:i4>945</vt:i4>
      </vt:variant>
      <vt:variant>
        <vt:i4>0</vt:i4>
      </vt:variant>
      <vt:variant>
        <vt:i4>5</vt:i4>
      </vt:variant>
      <vt:variant>
        <vt:lpwstr>https://www.worldcat.org/oclc/881852225</vt:lpwstr>
      </vt:variant>
      <vt:variant>
        <vt:lpwstr/>
      </vt:variant>
      <vt:variant>
        <vt:i4>7536688</vt:i4>
      </vt:variant>
      <vt:variant>
        <vt:i4>942</vt:i4>
      </vt:variant>
      <vt:variant>
        <vt:i4>0</vt:i4>
      </vt:variant>
      <vt:variant>
        <vt:i4>5</vt:i4>
      </vt:variant>
      <vt:variant>
        <vt:lpwstr>https://www.worldcat.org/oclc/491320416</vt:lpwstr>
      </vt:variant>
      <vt:variant>
        <vt:lpwstr/>
      </vt:variant>
      <vt:variant>
        <vt:i4>4587534</vt:i4>
      </vt:variant>
      <vt:variant>
        <vt:i4>939</vt:i4>
      </vt:variant>
      <vt:variant>
        <vt:i4>0</vt:i4>
      </vt:variant>
      <vt:variant>
        <vt:i4>5</vt:i4>
      </vt:variant>
      <vt:variant>
        <vt:lpwstr>https://www.worldcat.org/oclc/1046308038</vt:lpwstr>
      </vt:variant>
      <vt:variant>
        <vt:lpwstr/>
      </vt:variant>
      <vt:variant>
        <vt:i4>7536688</vt:i4>
      </vt:variant>
      <vt:variant>
        <vt:i4>936</vt:i4>
      </vt:variant>
      <vt:variant>
        <vt:i4>0</vt:i4>
      </vt:variant>
      <vt:variant>
        <vt:i4>5</vt:i4>
      </vt:variant>
      <vt:variant>
        <vt:lpwstr>https://www.worldcat.org/oclc/491320416</vt:lpwstr>
      </vt:variant>
      <vt:variant>
        <vt:lpwstr/>
      </vt:variant>
      <vt:variant>
        <vt:i4>6422585</vt:i4>
      </vt:variant>
      <vt:variant>
        <vt:i4>933</vt:i4>
      </vt:variant>
      <vt:variant>
        <vt:i4>0</vt:i4>
      </vt:variant>
      <vt:variant>
        <vt:i4>5</vt:i4>
      </vt:variant>
      <vt:variant>
        <vt:lpwstr>https://worldcat.org/nl/title/935690614</vt:lpwstr>
      </vt:variant>
      <vt:variant>
        <vt:lpwstr/>
      </vt:variant>
      <vt:variant>
        <vt:i4>8192062</vt:i4>
      </vt:variant>
      <vt:variant>
        <vt:i4>930</vt:i4>
      </vt:variant>
      <vt:variant>
        <vt:i4>0</vt:i4>
      </vt:variant>
      <vt:variant>
        <vt:i4>5</vt:i4>
      </vt:variant>
      <vt:variant>
        <vt:lpwstr>https://www.worldcat.org/oclc/66439060</vt:lpwstr>
      </vt:variant>
      <vt:variant>
        <vt:lpwstr/>
      </vt:variant>
      <vt:variant>
        <vt:i4>7995450</vt:i4>
      </vt:variant>
      <vt:variant>
        <vt:i4>927</vt:i4>
      </vt:variant>
      <vt:variant>
        <vt:i4>0</vt:i4>
      </vt:variant>
      <vt:variant>
        <vt:i4>5</vt:i4>
      </vt:variant>
      <vt:variant>
        <vt:lpwstr>https://www.worldcat.org/oclc/890129336</vt:lpwstr>
      </vt:variant>
      <vt:variant>
        <vt:lpwstr/>
      </vt:variant>
      <vt:variant>
        <vt:i4>8257591</vt:i4>
      </vt:variant>
      <vt:variant>
        <vt:i4>924</vt:i4>
      </vt:variant>
      <vt:variant>
        <vt:i4>0</vt:i4>
      </vt:variant>
      <vt:variant>
        <vt:i4>5</vt:i4>
      </vt:variant>
      <vt:variant>
        <vt:lpwstr>https://www.worldcat.org/oclc/968260322</vt:lpwstr>
      </vt:variant>
      <vt:variant>
        <vt:lpwstr/>
      </vt:variant>
      <vt:variant>
        <vt:i4>8323133</vt:i4>
      </vt:variant>
      <vt:variant>
        <vt:i4>921</vt:i4>
      </vt:variant>
      <vt:variant>
        <vt:i4>0</vt:i4>
      </vt:variant>
      <vt:variant>
        <vt:i4>5</vt:i4>
      </vt:variant>
      <vt:variant>
        <vt:lpwstr>https://www.worldcat.org/oclc/213464966</vt:lpwstr>
      </vt:variant>
      <vt:variant>
        <vt:lpwstr/>
      </vt:variant>
      <vt:variant>
        <vt:i4>7929919</vt:i4>
      </vt:variant>
      <vt:variant>
        <vt:i4>918</vt:i4>
      </vt:variant>
      <vt:variant>
        <vt:i4>0</vt:i4>
      </vt:variant>
      <vt:variant>
        <vt:i4>5</vt:i4>
      </vt:variant>
      <vt:variant>
        <vt:lpwstr>https://www.worldcat.org/oclc/905437325</vt:lpwstr>
      </vt:variant>
      <vt:variant>
        <vt:lpwstr/>
      </vt:variant>
      <vt:variant>
        <vt:i4>7536688</vt:i4>
      </vt:variant>
      <vt:variant>
        <vt:i4>915</vt:i4>
      </vt:variant>
      <vt:variant>
        <vt:i4>0</vt:i4>
      </vt:variant>
      <vt:variant>
        <vt:i4>5</vt:i4>
      </vt:variant>
      <vt:variant>
        <vt:lpwstr>https://www.worldcat.org/oclc/491320416</vt:lpwstr>
      </vt:variant>
      <vt:variant>
        <vt:lpwstr/>
      </vt:variant>
      <vt:variant>
        <vt:i4>7995449</vt:i4>
      </vt:variant>
      <vt:variant>
        <vt:i4>912</vt:i4>
      </vt:variant>
      <vt:variant>
        <vt:i4>0</vt:i4>
      </vt:variant>
      <vt:variant>
        <vt:i4>5</vt:i4>
      </vt:variant>
      <vt:variant>
        <vt:lpwstr>https://www.worldcat.org/oclc/898921830</vt:lpwstr>
      </vt:variant>
      <vt:variant>
        <vt:lpwstr/>
      </vt:variant>
      <vt:variant>
        <vt:i4>8257589</vt:i4>
      </vt:variant>
      <vt:variant>
        <vt:i4>909</vt:i4>
      </vt:variant>
      <vt:variant>
        <vt:i4>0</vt:i4>
      </vt:variant>
      <vt:variant>
        <vt:i4>5</vt:i4>
      </vt:variant>
      <vt:variant>
        <vt:lpwstr>https://www.worldcat.org/oclc/901466840</vt:lpwstr>
      </vt:variant>
      <vt:variant>
        <vt:lpwstr/>
      </vt:variant>
      <vt:variant>
        <vt:i4>8257589</vt:i4>
      </vt:variant>
      <vt:variant>
        <vt:i4>906</vt:i4>
      </vt:variant>
      <vt:variant>
        <vt:i4>0</vt:i4>
      </vt:variant>
      <vt:variant>
        <vt:i4>5</vt:i4>
      </vt:variant>
      <vt:variant>
        <vt:lpwstr>https://www.worldcat.org/oclc/901466840</vt:lpwstr>
      </vt:variant>
      <vt:variant>
        <vt:lpwstr/>
      </vt:variant>
      <vt:variant>
        <vt:i4>7536688</vt:i4>
      </vt:variant>
      <vt:variant>
        <vt:i4>903</vt:i4>
      </vt:variant>
      <vt:variant>
        <vt:i4>0</vt:i4>
      </vt:variant>
      <vt:variant>
        <vt:i4>5</vt:i4>
      </vt:variant>
      <vt:variant>
        <vt:lpwstr>https://www.worldcat.org/oclc/491320416</vt:lpwstr>
      </vt:variant>
      <vt:variant>
        <vt:lpwstr/>
      </vt:variant>
      <vt:variant>
        <vt:i4>7471154</vt:i4>
      </vt:variant>
      <vt:variant>
        <vt:i4>900</vt:i4>
      </vt:variant>
      <vt:variant>
        <vt:i4>0</vt:i4>
      </vt:variant>
      <vt:variant>
        <vt:i4>5</vt:i4>
      </vt:variant>
      <vt:variant>
        <vt:lpwstr>https://www.worldcat.org/oclc/803984276</vt:lpwstr>
      </vt:variant>
      <vt:variant>
        <vt:lpwstr/>
      </vt:variant>
      <vt:variant>
        <vt:i4>7995450</vt:i4>
      </vt:variant>
      <vt:variant>
        <vt:i4>897</vt:i4>
      </vt:variant>
      <vt:variant>
        <vt:i4>0</vt:i4>
      </vt:variant>
      <vt:variant>
        <vt:i4>5</vt:i4>
      </vt:variant>
      <vt:variant>
        <vt:lpwstr>https://www.worldcat.org/oclc/890129336</vt:lpwstr>
      </vt:variant>
      <vt:variant>
        <vt:lpwstr/>
      </vt:variant>
      <vt:variant>
        <vt:i4>8257591</vt:i4>
      </vt:variant>
      <vt:variant>
        <vt:i4>894</vt:i4>
      </vt:variant>
      <vt:variant>
        <vt:i4>0</vt:i4>
      </vt:variant>
      <vt:variant>
        <vt:i4>5</vt:i4>
      </vt:variant>
      <vt:variant>
        <vt:lpwstr>https://www.worldcat.org/oclc/968260322</vt:lpwstr>
      </vt:variant>
      <vt:variant>
        <vt:lpwstr/>
      </vt:variant>
      <vt:variant>
        <vt:i4>8060980</vt:i4>
      </vt:variant>
      <vt:variant>
        <vt:i4>891</vt:i4>
      </vt:variant>
      <vt:variant>
        <vt:i4>0</vt:i4>
      </vt:variant>
      <vt:variant>
        <vt:i4>5</vt:i4>
      </vt:variant>
      <vt:variant>
        <vt:lpwstr>https://www.worldcat.org/oclc/186802019</vt:lpwstr>
      </vt:variant>
      <vt:variant>
        <vt:lpwstr/>
      </vt:variant>
      <vt:variant>
        <vt:i4>7995455</vt:i4>
      </vt:variant>
      <vt:variant>
        <vt:i4>888</vt:i4>
      </vt:variant>
      <vt:variant>
        <vt:i4>0</vt:i4>
      </vt:variant>
      <vt:variant>
        <vt:i4>5</vt:i4>
      </vt:variant>
      <vt:variant>
        <vt:lpwstr>https://www.worldcat.org/oclc/954574669</vt:lpwstr>
      </vt:variant>
      <vt:variant>
        <vt:lpwstr/>
      </vt:variant>
      <vt:variant>
        <vt:i4>4915204</vt:i4>
      </vt:variant>
      <vt:variant>
        <vt:i4>885</vt:i4>
      </vt:variant>
      <vt:variant>
        <vt:i4>0</vt:i4>
      </vt:variant>
      <vt:variant>
        <vt:i4>5</vt:i4>
      </vt:variant>
      <vt:variant>
        <vt:lpwstr>https://www.worldcat.org/oclc/6066929275</vt:lpwstr>
      </vt:variant>
      <vt:variant>
        <vt:lpwstr/>
      </vt:variant>
      <vt:variant>
        <vt:i4>8323130</vt:i4>
      </vt:variant>
      <vt:variant>
        <vt:i4>882</vt:i4>
      </vt:variant>
      <vt:variant>
        <vt:i4>0</vt:i4>
      </vt:variant>
      <vt:variant>
        <vt:i4>5</vt:i4>
      </vt:variant>
      <vt:variant>
        <vt:lpwstr>https://www.worldcat.org/oclc/905436656</vt:lpwstr>
      </vt:variant>
      <vt:variant>
        <vt:lpwstr/>
      </vt:variant>
      <vt:variant>
        <vt:i4>6422585</vt:i4>
      </vt:variant>
      <vt:variant>
        <vt:i4>879</vt:i4>
      </vt:variant>
      <vt:variant>
        <vt:i4>0</vt:i4>
      </vt:variant>
      <vt:variant>
        <vt:i4>5</vt:i4>
      </vt:variant>
      <vt:variant>
        <vt:lpwstr>https://worldcat.org/nl/title/935690614</vt:lpwstr>
      </vt:variant>
      <vt:variant>
        <vt:lpwstr/>
      </vt:variant>
      <vt:variant>
        <vt:i4>7471153</vt:i4>
      </vt:variant>
      <vt:variant>
        <vt:i4>876</vt:i4>
      </vt:variant>
      <vt:variant>
        <vt:i4>0</vt:i4>
      </vt:variant>
      <vt:variant>
        <vt:i4>5</vt:i4>
      </vt:variant>
      <vt:variant>
        <vt:lpwstr>https://www.worldcat.org/oclc/898114365</vt:lpwstr>
      </vt:variant>
      <vt:variant>
        <vt:lpwstr/>
      </vt:variant>
      <vt:variant>
        <vt:i4>8060980</vt:i4>
      </vt:variant>
      <vt:variant>
        <vt:i4>873</vt:i4>
      </vt:variant>
      <vt:variant>
        <vt:i4>0</vt:i4>
      </vt:variant>
      <vt:variant>
        <vt:i4>5</vt:i4>
      </vt:variant>
      <vt:variant>
        <vt:lpwstr>https://www.worldcat.org/oclc/186802019</vt:lpwstr>
      </vt:variant>
      <vt:variant>
        <vt:lpwstr/>
      </vt:variant>
      <vt:variant>
        <vt:i4>4194309</vt:i4>
      </vt:variant>
      <vt:variant>
        <vt:i4>870</vt:i4>
      </vt:variant>
      <vt:variant>
        <vt:i4>0</vt:i4>
      </vt:variant>
      <vt:variant>
        <vt:i4>5</vt:i4>
      </vt:variant>
      <vt:variant>
        <vt:lpwstr>https://www.worldcat.org/oclc/1091981061</vt:lpwstr>
      </vt:variant>
      <vt:variant>
        <vt:lpwstr/>
      </vt:variant>
      <vt:variant>
        <vt:i4>8192055</vt:i4>
      </vt:variant>
      <vt:variant>
        <vt:i4>867</vt:i4>
      </vt:variant>
      <vt:variant>
        <vt:i4>0</vt:i4>
      </vt:variant>
      <vt:variant>
        <vt:i4>5</vt:i4>
      </vt:variant>
      <vt:variant>
        <vt:lpwstr>https://www.worldcat.org/oclc/699995209</vt:lpwstr>
      </vt:variant>
      <vt:variant>
        <vt:lpwstr/>
      </vt:variant>
      <vt:variant>
        <vt:i4>7471153</vt:i4>
      </vt:variant>
      <vt:variant>
        <vt:i4>864</vt:i4>
      </vt:variant>
      <vt:variant>
        <vt:i4>0</vt:i4>
      </vt:variant>
      <vt:variant>
        <vt:i4>5</vt:i4>
      </vt:variant>
      <vt:variant>
        <vt:lpwstr>https://www.worldcat.org/oclc/898114365</vt:lpwstr>
      </vt:variant>
      <vt:variant>
        <vt:lpwstr/>
      </vt:variant>
      <vt:variant>
        <vt:i4>8126522</vt:i4>
      </vt:variant>
      <vt:variant>
        <vt:i4>861</vt:i4>
      </vt:variant>
      <vt:variant>
        <vt:i4>0</vt:i4>
      </vt:variant>
      <vt:variant>
        <vt:i4>5</vt:i4>
      </vt:variant>
      <vt:variant>
        <vt:lpwstr>https://www.worldcat.org/oclc/805724675</vt:lpwstr>
      </vt:variant>
      <vt:variant>
        <vt:lpwstr/>
      </vt:variant>
      <vt:variant>
        <vt:i4>7340087</vt:i4>
      </vt:variant>
      <vt:variant>
        <vt:i4>858</vt:i4>
      </vt:variant>
      <vt:variant>
        <vt:i4>0</vt:i4>
      </vt:variant>
      <vt:variant>
        <vt:i4>5</vt:i4>
      </vt:variant>
      <vt:variant>
        <vt:lpwstr>https://www.worldcat.org/oclc/781373500</vt:lpwstr>
      </vt:variant>
      <vt:variant>
        <vt:lpwstr/>
      </vt:variant>
      <vt:variant>
        <vt:i4>7340087</vt:i4>
      </vt:variant>
      <vt:variant>
        <vt:i4>855</vt:i4>
      </vt:variant>
      <vt:variant>
        <vt:i4>0</vt:i4>
      </vt:variant>
      <vt:variant>
        <vt:i4>5</vt:i4>
      </vt:variant>
      <vt:variant>
        <vt:lpwstr>https://www.worldcat.org/oclc/781373500</vt:lpwstr>
      </vt:variant>
      <vt:variant>
        <vt:lpwstr/>
      </vt:variant>
      <vt:variant>
        <vt:i4>7471153</vt:i4>
      </vt:variant>
      <vt:variant>
        <vt:i4>852</vt:i4>
      </vt:variant>
      <vt:variant>
        <vt:i4>0</vt:i4>
      </vt:variant>
      <vt:variant>
        <vt:i4>5</vt:i4>
      </vt:variant>
      <vt:variant>
        <vt:lpwstr>https://www.worldcat.org/oclc/898114365</vt:lpwstr>
      </vt:variant>
      <vt:variant>
        <vt:lpwstr/>
      </vt:variant>
      <vt:variant>
        <vt:i4>8323127</vt:i4>
      </vt:variant>
      <vt:variant>
        <vt:i4>849</vt:i4>
      </vt:variant>
      <vt:variant>
        <vt:i4>0</vt:i4>
      </vt:variant>
      <vt:variant>
        <vt:i4>5</vt:i4>
      </vt:variant>
      <vt:variant>
        <vt:lpwstr>https://www.worldcat.org/oclc/782971674</vt:lpwstr>
      </vt:variant>
      <vt:variant>
        <vt:lpwstr/>
      </vt:variant>
      <vt:variant>
        <vt:i4>7471153</vt:i4>
      </vt:variant>
      <vt:variant>
        <vt:i4>846</vt:i4>
      </vt:variant>
      <vt:variant>
        <vt:i4>0</vt:i4>
      </vt:variant>
      <vt:variant>
        <vt:i4>5</vt:i4>
      </vt:variant>
      <vt:variant>
        <vt:lpwstr>https://www.worldcat.org/oclc/898114365</vt:lpwstr>
      </vt:variant>
      <vt:variant>
        <vt:lpwstr/>
      </vt:variant>
      <vt:variant>
        <vt:i4>7929914</vt:i4>
      </vt:variant>
      <vt:variant>
        <vt:i4>843</vt:i4>
      </vt:variant>
      <vt:variant>
        <vt:i4>0</vt:i4>
      </vt:variant>
      <vt:variant>
        <vt:i4>5</vt:i4>
      </vt:variant>
      <vt:variant>
        <vt:lpwstr>https://www.worldcat.org/oclc/880719076</vt:lpwstr>
      </vt:variant>
      <vt:variant>
        <vt:lpwstr/>
      </vt:variant>
      <vt:variant>
        <vt:i4>7471153</vt:i4>
      </vt:variant>
      <vt:variant>
        <vt:i4>840</vt:i4>
      </vt:variant>
      <vt:variant>
        <vt:i4>0</vt:i4>
      </vt:variant>
      <vt:variant>
        <vt:i4>5</vt:i4>
      </vt:variant>
      <vt:variant>
        <vt:lpwstr>https://www.worldcat.org/oclc/898114365</vt:lpwstr>
      </vt:variant>
      <vt:variant>
        <vt:lpwstr/>
      </vt:variant>
      <vt:variant>
        <vt:i4>8060980</vt:i4>
      </vt:variant>
      <vt:variant>
        <vt:i4>837</vt:i4>
      </vt:variant>
      <vt:variant>
        <vt:i4>0</vt:i4>
      </vt:variant>
      <vt:variant>
        <vt:i4>5</vt:i4>
      </vt:variant>
      <vt:variant>
        <vt:lpwstr>https://www.worldcat.org/oclc/186802019</vt:lpwstr>
      </vt:variant>
      <vt:variant>
        <vt:lpwstr/>
      </vt:variant>
      <vt:variant>
        <vt:i4>3211365</vt:i4>
      </vt:variant>
      <vt:variant>
        <vt:i4>834</vt:i4>
      </vt:variant>
      <vt:variant>
        <vt:i4>0</vt:i4>
      </vt:variant>
      <vt:variant>
        <vt:i4>5</vt:i4>
      </vt:variant>
      <vt:variant>
        <vt:lpwstr>http://resources.huygens.knaw.nl/retroboeken/guyana/</vt:lpwstr>
      </vt:variant>
      <vt:variant>
        <vt:lpwstr>page=211&amp;accessor=search_in_text&amp;view=transcriptiePane&amp;source=berbice</vt:lpwstr>
      </vt:variant>
      <vt:variant>
        <vt:i4>7340087</vt:i4>
      </vt:variant>
      <vt:variant>
        <vt:i4>831</vt:i4>
      </vt:variant>
      <vt:variant>
        <vt:i4>0</vt:i4>
      </vt:variant>
      <vt:variant>
        <vt:i4>5</vt:i4>
      </vt:variant>
      <vt:variant>
        <vt:lpwstr>https://www.worldcat.org/oclc/781373500</vt:lpwstr>
      </vt:variant>
      <vt:variant>
        <vt:lpwstr/>
      </vt:variant>
      <vt:variant>
        <vt:i4>7340087</vt:i4>
      </vt:variant>
      <vt:variant>
        <vt:i4>828</vt:i4>
      </vt:variant>
      <vt:variant>
        <vt:i4>0</vt:i4>
      </vt:variant>
      <vt:variant>
        <vt:i4>5</vt:i4>
      </vt:variant>
      <vt:variant>
        <vt:lpwstr>https://www.worldcat.org/oclc/781373500</vt:lpwstr>
      </vt:variant>
      <vt:variant>
        <vt:lpwstr/>
      </vt:variant>
      <vt:variant>
        <vt:i4>7208990</vt:i4>
      </vt:variant>
      <vt:variant>
        <vt:i4>825</vt:i4>
      </vt:variant>
      <vt:variant>
        <vt:i4>0</vt:i4>
      </vt:variant>
      <vt:variant>
        <vt:i4>5</vt:i4>
      </vt:variant>
      <vt:variant>
        <vt:lpwstr>https://commons.wikimedia.org/wiki/File:Collectie_Nationaal_Museum_van_Wereldculturen_TM-1869-1a_Ingang_van_het_Schottegat_te_Curacao_ten_tijde_van_het_Engelse_tussenbestuur_Curacao_John_%26_Josiah_Boydell_%26_co._(Uitgever).jpg</vt:lpwstr>
      </vt:variant>
      <vt:variant>
        <vt:lpwstr/>
      </vt:variant>
      <vt:variant>
        <vt:i4>5046279</vt:i4>
      </vt:variant>
      <vt:variant>
        <vt:i4>822</vt:i4>
      </vt:variant>
      <vt:variant>
        <vt:i4>0</vt:i4>
      </vt:variant>
      <vt:variant>
        <vt:i4>5</vt:i4>
      </vt:variant>
      <vt:variant>
        <vt:lpwstr>https://www.worldcat.org/oclc/1156177267</vt:lpwstr>
      </vt:variant>
      <vt:variant>
        <vt:lpwstr/>
      </vt:variant>
      <vt:variant>
        <vt:i4>5046279</vt:i4>
      </vt:variant>
      <vt:variant>
        <vt:i4>819</vt:i4>
      </vt:variant>
      <vt:variant>
        <vt:i4>0</vt:i4>
      </vt:variant>
      <vt:variant>
        <vt:i4>5</vt:i4>
      </vt:variant>
      <vt:variant>
        <vt:lpwstr>https://www.worldcat.org/oclc/1156177267</vt:lpwstr>
      </vt:variant>
      <vt:variant>
        <vt:lpwstr/>
      </vt:variant>
      <vt:variant>
        <vt:i4>5046279</vt:i4>
      </vt:variant>
      <vt:variant>
        <vt:i4>816</vt:i4>
      </vt:variant>
      <vt:variant>
        <vt:i4>0</vt:i4>
      </vt:variant>
      <vt:variant>
        <vt:i4>5</vt:i4>
      </vt:variant>
      <vt:variant>
        <vt:lpwstr>https://www.worldcat.org/oclc/1156177267</vt:lpwstr>
      </vt:variant>
      <vt:variant>
        <vt:lpwstr/>
      </vt:variant>
      <vt:variant>
        <vt:i4>7929915</vt:i4>
      </vt:variant>
      <vt:variant>
        <vt:i4>813</vt:i4>
      </vt:variant>
      <vt:variant>
        <vt:i4>0</vt:i4>
      </vt:variant>
      <vt:variant>
        <vt:i4>5</vt:i4>
      </vt:variant>
      <vt:variant>
        <vt:lpwstr>https://www.worldcat.org/oclc/742397415</vt:lpwstr>
      </vt:variant>
      <vt:variant>
        <vt:lpwstr/>
      </vt:variant>
      <vt:variant>
        <vt:i4>5046279</vt:i4>
      </vt:variant>
      <vt:variant>
        <vt:i4>810</vt:i4>
      </vt:variant>
      <vt:variant>
        <vt:i4>0</vt:i4>
      </vt:variant>
      <vt:variant>
        <vt:i4>5</vt:i4>
      </vt:variant>
      <vt:variant>
        <vt:lpwstr>https://www.worldcat.org/oclc/1156177267</vt:lpwstr>
      </vt:variant>
      <vt:variant>
        <vt:lpwstr/>
      </vt:variant>
      <vt:variant>
        <vt:i4>5111812</vt:i4>
      </vt:variant>
      <vt:variant>
        <vt:i4>807</vt:i4>
      </vt:variant>
      <vt:variant>
        <vt:i4>0</vt:i4>
      </vt:variant>
      <vt:variant>
        <vt:i4>5</vt:i4>
      </vt:variant>
      <vt:variant>
        <vt:lpwstr>https://www.worldcat.org/oclc/6252466</vt:lpwstr>
      </vt:variant>
      <vt:variant>
        <vt:lpwstr/>
      </vt:variant>
      <vt:variant>
        <vt:i4>7667763</vt:i4>
      </vt:variant>
      <vt:variant>
        <vt:i4>804</vt:i4>
      </vt:variant>
      <vt:variant>
        <vt:i4>0</vt:i4>
      </vt:variant>
      <vt:variant>
        <vt:i4>5</vt:i4>
      </vt:variant>
      <vt:variant>
        <vt:lpwstr>https://www.worldcat.org/oclc/858805054</vt:lpwstr>
      </vt:variant>
      <vt:variant>
        <vt:lpwstr/>
      </vt:variant>
      <vt:variant>
        <vt:i4>4849674</vt:i4>
      </vt:variant>
      <vt:variant>
        <vt:i4>801</vt:i4>
      </vt:variant>
      <vt:variant>
        <vt:i4>0</vt:i4>
      </vt:variant>
      <vt:variant>
        <vt:i4>5</vt:i4>
      </vt:variant>
      <vt:variant>
        <vt:lpwstr>https://www.worldcat.org/oclc/1155990748</vt:lpwstr>
      </vt:variant>
      <vt:variant>
        <vt:lpwstr/>
      </vt:variant>
      <vt:variant>
        <vt:i4>7340087</vt:i4>
      </vt:variant>
      <vt:variant>
        <vt:i4>798</vt:i4>
      </vt:variant>
      <vt:variant>
        <vt:i4>0</vt:i4>
      </vt:variant>
      <vt:variant>
        <vt:i4>5</vt:i4>
      </vt:variant>
      <vt:variant>
        <vt:lpwstr>https://www.worldcat.org/oclc/781373500</vt:lpwstr>
      </vt:variant>
      <vt:variant>
        <vt:lpwstr/>
      </vt:variant>
      <vt:variant>
        <vt:i4>7340087</vt:i4>
      </vt:variant>
      <vt:variant>
        <vt:i4>795</vt:i4>
      </vt:variant>
      <vt:variant>
        <vt:i4>0</vt:i4>
      </vt:variant>
      <vt:variant>
        <vt:i4>5</vt:i4>
      </vt:variant>
      <vt:variant>
        <vt:lpwstr>https://www.worldcat.org/oclc/781373500</vt:lpwstr>
      </vt:variant>
      <vt:variant>
        <vt:lpwstr/>
      </vt:variant>
      <vt:variant>
        <vt:i4>7471157</vt:i4>
      </vt:variant>
      <vt:variant>
        <vt:i4>792</vt:i4>
      </vt:variant>
      <vt:variant>
        <vt:i4>0</vt:i4>
      </vt:variant>
      <vt:variant>
        <vt:i4>5</vt:i4>
      </vt:variant>
      <vt:variant>
        <vt:lpwstr>https://www.worldcat.org/oclc/742066586</vt:lpwstr>
      </vt:variant>
      <vt:variant>
        <vt:lpwstr/>
      </vt:variant>
      <vt:variant>
        <vt:i4>7340087</vt:i4>
      </vt:variant>
      <vt:variant>
        <vt:i4>789</vt:i4>
      </vt:variant>
      <vt:variant>
        <vt:i4>0</vt:i4>
      </vt:variant>
      <vt:variant>
        <vt:i4>5</vt:i4>
      </vt:variant>
      <vt:variant>
        <vt:lpwstr>https://www.worldcat.org/oclc/781373500</vt:lpwstr>
      </vt:variant>
      <vt:variant>
        <vt:lpwstr/>
      </vt:variant>
      <vt:variant>
        <vt:i4>7340087</vt:i4>
      </vt:variant>
      <vt:variant>
        <vt:i4>786</vt:i4>
      </vt:variant>
      <vt:variant>
        <vt:i4>0</vt:i4>
      </vt:variant>
      <vt:variant>
        <vt:i4>5</vt:i4>
      </vt:variant>
      <vt:variant>
        <vt:lpwstr>https://www.worldcat.org/oclc/781373500</vt:lpwstr>
      </vt:variant>
      <vt:variant>
        <vt:lpwstr/>
      </vt:variant>
      <vt:variant>
        <vt:i4>8257591</vt:i4>
      </vt:variant>
      <vt:variant>
        <vt:i4>783</vt:i4>
      </vt:variant>
      <vt:variant>
        <vt:i4>0</vt:i4>
      </vt:variant>
      <vt:variant>
        <vt:i4>5</vt:i4>
      </vt:variant>
      <vt:variant>
        <vt:lpwstr>https://www.worldcat.org/oclc/968260322</vt:lpwstr>
      </vt:variant>
      <vt:variant>
        <vt:lpwstr/>
      </vt:variant>
      <vt:variant>
        <vt:i4>4849677</vt:i4>
      </vt:variant>
      <vt:variant>
        <vt:i4>780</vt:i4>
      </vt:variant>
      <vt:variant>
        <vt:i4>0</vt:i4>
      </vt:variant>
      <vt:variant>
        <vt:i4>5</vt:i4>
      </vt:variant>
      <vt:variant>
        <vt:lpwstr>https://www.worldcat.org/oclc/1044779554</vt:lpwstr>
      </vt:variant>
      <vt:variant>
        <vt:lpwstr/>
      </vt:variant>
      <vt:variant>
        <vt:i4>4849677</vt:i4>
      </vt:variant>
      <vt:variant>
        <vt:i4>777</vt:i4>
      </vt:variant>
      <vt:variant>
        <vt:i4>0</vt:i4>
      </vt:variant>
      <vt:variant>
        <vt:i4>5</vt:i4>
      </vt:variant>
      <vt:variant>
        <vt:lpwstr>https://www.worldcat.org/oclc/1044779554</vt:lpwstr>
      </vt:variant>
      <vt:variant>
        <vt:lpwstr/>
      </vt:variant>
      <vt:variant>
        <vt:i4>8257591</vt:i4>
      </vt:variant>
      <vt:variant>
        <vt:i4>774</vt:i4>
      </vt:variant>
      <vt:variant>
        <vt:i4>0</vt:i4>
      </vt:variant>
      <vt:variant>
        <vt:i4>5</vt:i4>
      </vt:variant>
      <vt:variant>
        <vt:lpwstr>https://www.worldcat.org/oclc/968260322</vt:lpwstr>
      </vt:variant>
      <vt:variant>
        <vt:lpwstr/>
      </vt:variant>
      <vt:variant>
        <vt:i4>8257591</vt:i4>
      </vt:variant>
      <vt:variant>
        <vt:i4>771</vt:i4>
      </vt:variant>
      <vt:variant>
        <vt:i4>0</vt:i4>
      </vt:variant>
      <vt:variant>
        <vt:i4>5</vt:i4>
      </vt:variant>
      <vt:variant>
        <vt:lpwstr>https://www.worldcat.org/oclc/968260322</vt:lpwstr>
      </vt:variant>
      <vt:variant>
        <vt:lpwstr/>
      </vt:variant>
      <vt:variant>
        <vt:i4>8257591</vt:i4>
      </vt:variant>
      <vt:variant>
        <vt:i4>768</vt:i4>
      </vt:variant>
      <vt:variant>
        <vt:i4>0</vt:i4>
      </vt:variant>
      <vt:variant>
        <vt:i4>5</vt:i4>
      </vt:variant>
      <vt:variant>
        <vt:lpwstr>https://www.worldcat.org/oclc/968260322</vt:lpwstr>
      </vt:variant>
      <vt:variant>
        <vt:lpwstr/>
      </vt:variant>
      <vt:variant>
        <vt:i4>8323126</vt:i4>
      </vt:variant>
      <vt:variant>
        <vt:i4>765</vt:i4>
      </vt:variant>
      <vt:variant>
        <vt:i4>0</vt:i4>
      </vt:variant>
      <vt:variant>
        <vt:i4>5</vt:i4>
      </vt:variant>
      <vt:variant>
        <vt:lpwstr>https://www.worldcat.org/oclc/848026753</vt:lpwstr>
      </vt:variant>
      <vt:variant>
        <vt:lpwstr/>
      </vt:variant>
      <vt:variant>
        <vt:i4>4259905</vt:i4>
      </vt:variant>
      <vt:variant>
        <vt:i4>762</vt:i4>
      </vt:variant>
      <vt:variant>
        <vt:i4>0</vt:i4>
      </vt:variant>
      <vt:variant>
        <vt:i4>5</vt:i4>
      </vt:variant>
      <vt:variant>
        <vt:lpwstr>https://worldcat.org/nl/oclc/19397288</vt:lpwstr>
      </vt:variant>
      <vt:variant>
        <vt:lpwstr/>
      </vt:variant>
      <vt:variant>
        <vt:i4>8257591</vt:i4>
      </vt:variant>
      <vt:variant>
        <vt:i4>759</vt:i4>
      </vt:variant>
      <vt:variant>
        <vt:i4>0</vt:i4>
      </vt:variant>
      <vt:variant>
        <vt:i4>5</vt:i4>
      </vt:variant>
      <vt:variant>
        <vt:lpwstr>https://www.worldcat.org/oclc/968260322</vt:lpwstr>
      </vt:variant>
      <vt:variant>
        <vt:lpwstr/>
      </vt:variant>
      <vt:variant>
        <vt:i4>8323126</vt:i4>
      </vt:variant>
      <vt:variant>
        <vt:i4>756</vt:i4>
      </vt:variant>
      <vt:variant>
        <vt:i4>0</vt:i4>
      </vt:variant>
      <vt:variant>
        <vt:i4>5</vt:i4>
      </vt:variant>
      <vt:variant>
        <vt:lpwstr>https://www.worldcat.org/oclc/848026753</vt:lpwstr>
      </vt:variant>
      <vt:variant>
        <vt:lpwstr/>
      </vt:variant>
      <vt:variant>
        <vt:i4>8257591</vt:i4>
      </vt:variant>
      <vt:variant>
        <vt:i4>753</vt:i4>
      </vt:variant>
      <vt:variant>
        <vt:i4>0</vt:i4>
      </vt:variant>
      <vt:variant>
        <vt:i4>5</vt:i4>
      </vt:variant>
      <vt:variant>
        <vt:lpwstr>https://www.worldcat.org/oclc/968260322</vt:lpwstr>
      </vt:variant>
      <vt:variant>
        <vt:lpwstr/>
      </vt:variant>
      <vt:variant>
        <vt:i4>7733297</vt:i4>
      </vt:variant>
      <vt:variant>
        <vt:i4>750</vt:i4>
      </vt:variant>
      <vt:variant>
        <vt:i4>0</vt:i4>
      </vt:variant>
      <vt:variant>
        <vt:i4>5</vt:i4>
      </vt:variant>
      <vt:variant>
        <vt:lpwstr>https://www.worldcat.org/oclc/796206333</vt:lpwstr>
      </vt:variant>
      <vt:variant>
        <vt:lpwstr/>
      </vt:variant>
      <vt:variant>
        <vt:i4>7471153</vt:i4>
      </vt:variant>
      <vt:variant>
        <vt:i4>747</vt:i4>
      </vt:variant>
      <vt:variant>
        <vt:i4>0</vt:i4>
      </vt:variant>
      <vt:variant>
        <vt:i4>5</vt:i4>
      </vt:variant>
      <vt:variant>
        <vt:lpwstr>https://www.worldcat.org/oclc/898114365</vt:lpwstr>
      </vt:variant>
      <vt:variant>
        <vt:lpwstr/>
      </vt:variant>
      <vt:variant>
        <vt:i4>8257591</vt:i4>
      </vt:variant>
      <vt:variant>
        <vt:i4>744</vt:i4>
      </vt:variant>
      <vt:variant>
        <vt:i4>0</vt:i4>
      </vt:variant>
      <vt:variant>
        <vt:i4>5</vt:i4>
      </vt:variant>
      <vt:variant>
        <vt:lpwstr>https://www.worldcat.org/oclc/968260322</vt:lpwstr>
      </vt:variant>
      <vt:variant>
        <vt:lpwstr/>
      </vt:variant>
      <vt:variant>
        <vt:i4>7471153</vt:i4>
      </vt:variant>
      <vt:variant>
        <vt:i4>741</vt:i4>
      </vt:variant>
      <vt:variant>
        <vt:i4>0</vt:i4>
      </vt:variant>
      <vt:variant>
        <vt:i4>5</vt:i4>
      </vt:variant>
      <vt:variant>
        <vt:lpwstr>https://www.worldcat.org/oclc/898114365</vt:lpwstr>
      </vt:variant>
      <vt:variant>
        <vt:lpwstr/>
      </vt:variant>
      <vt:variant>
        <vt:i4>7471153</vt:i4>
      </vt:variant>
      <vt:variant>
        <vt:i4>738</vt:i4>
      </vt:variant>
      <vt:variant>
        <vt:i4>0</vt:i4>
      </vt:variant>
      <vt:variant>
        <vt:i4>5</vt:i4>
      </vt:variant>
      <vt:variant>
        <vt:lpwstr>https://www.worldcat.org/oclc/898114365</vt:lpwstr>
      </vt:variant>
      <vt:variant>
        <vt:lpwstr/>
      </vt:variant>
      <vt:variant>
        <vt:i4>7471160</vt:i4>
      </vt:variant>
      <vt:variant>
        <vt:i4>735</vt:i4>
      </vt:variant>
      <vt:variant>
        <vt:i4>0</vt:i4>
      </vt:variant>
      <vt:variant>
        <vt:i4>5</vt:i4>
      </vt:variant>
      <vt:variant>
        <vt:lpwstr>https://www.worldcat.org/oclc/891543653</vt:lpwstr>
      </vt:variant>
      <vt:variant>
        <vt:lpwstr/>
      </vt:variant>
      <vt:variant>
        <vt:i4>8060980</vt:i4>
      </vt:variant>
      <vt:variant>
        <vt:i4>732</vt:i4>
      </vt:variant>
      <vt:variant>
        <vt:i4>0</vt:i4>
      </vt:variant>
      <vt:variant>
        <vt:i4>5</vt:i4>
      </vt:variant>
      <vt:variant>
        <vt:lpwstr>https://www.worldcat.org/oclc/186802019</vt:lpwstr>
      </vt:variant>
      <vt:variant>
        <vt:lpwstr/>
      </vt:variant>
      <vt:variant>
        <vt:i4>8060980</vt:i4>
      </vt:variant>
      <vt:variant>
        <vt:i4>729</vt:i4>
      </vt:variant>
      <vt:variant>
        <vt:i4>0</vt:i4>
      </vt:variant>
      <vt:variant>
        <vt:i4>5</vt:i4>
      </vt:variant>
      <vt:variant>
        <vt:lpwstr>https://www.worldcat.org/oclc/186802019</vt:lpwstr>
      </vt:variant>
      <vt:variant>
        <vt:lpwstr/>
      </vt:variant>
      <vt:variant>
        <vt:i4>8060980</vt:i4>
      </vt:variant>
      <vt:variant>
        <vt:i4>726</vt:i4>
      </vt:variant>
      <vt:variant>
        <vt:i4>0</vt:i4>
      </vt:variant>
      <vt:variant>
        <vt:i4>5</vt:i4>
      </vt:variant>
      <vt:variant>
        <vt:lpwstr>https://www.worldcat.org/oclc/186802019</vt:lpwstr>
      </vt:variant>
      <vt:variant>
        <vt:lpwstr/>
      </vt:variant>
      <vt:variant>
        <vt:i4>7667828</vt:i4>
      </vt:variant>
      <vt:variant>
        <vt:i4>723</vt:i4>
      </vt:variant>
      <vt:variant>
        <vt:i4>0</vt:i4>
      </vt:variant>
      <vt:variant>
        <vt:i4>5</vt:i4>
      </vt:variant>
      <vt:variant>
        <vt:lpwstr>https://worldcat.org/nl/oclc/901251145</vt:lpwstr>
      </vt:variant>
      <vt:variant>
        <vt:lpwstr/>
      </vt:variant>
      <vt:variant>
        <vt:i4>8060980</vt:i4>
      </vt:variant>
      <vt:variant>
        <vt:i4>720</vt:i4>
      </vt:variant>
      <vt:variant>
        <vt:i4>0</vt:i4>
      </vt:variant>
      <vt:variant>
        <vt:i4>5</vt:i4>
      </vt:variant>
      <vt:variant>
        <vt:lpwstr>https://www.worldcat.org/oclc/186802019</vt:lpwstr>
      </vt:variant>
      <vt:variant>
        <vt:lpwstr/>
      </vt:variant>
      <vt:variant>
        <vt:i4>7471154</vt:i4>
      </vt:variant>
      <vt:variant>
        <vt:i4>717</vt:i4>
      </vt:variant>
      <vt:variant>
        <vt:i4>0</vt:i4>
      </vt:variant>
      <vt:variant>
        <vt:i4>5</vt:i4>
      </vt:variant>
      <vt:variant>
        <vt:lpwstr>https://www.worldcat.org/oclc/803984276</vt:lpwstr>
      </vt:variant>
      <vt:variant>
        <vt:lpwstr/>
      </vt:variant>
      <vt:variant>
        <vt:i4>8257598</vt:i4>
      </vt:variant>
      <vt:variant>
        <vt:i4>714</vt:i4>
      </vt:variant>
      <vt:variant>
        <vt:i4>0</vt:i4>
      </vt:variant>
      <vt:variant>
        <vt:i4>5</vt:i4>
      </vt:variant>
      <vt:variant>
        <vt:lpwstr>https://www.worldcat.org/oclc/63447382</vt:lpwstr>
      </vt:variant>
      <vt:variant>
        <vt:lpwstr/>
      </vt:variant>
      <vt:variant>
        <vt:i4>8060980</vt:i4>
      </vt:variant>
      <vt:variant>
        <vt:i4>711</vt:i4>
      </vt:variant>
      <vt:variant>
        <vt:i4>0</vt:i4>
      </vt:variant>
      <vt:variant>
        <vt:i4>5</vt:i4>
      </vt:variant>
      <vt:variant>
        <vt:lpwstr>https://www.worldcat.org/oclc/186802019</vt:lpwstr>
      </vt:variant>
      <vt:variant>
        <vt:lpwstr/>
      </vt:variant>
      <vt:variant>
        <vt:i4>7471161</vt:i4>
      </vt:variant>
      <vt:variant>
        <vt:i4>708</vt:i4>
      </vt:variant>
      <vt:variant>
        <vt:i4>0</vt:i4>
      </vt:variant>
      <vt:variant>
        <vt:i4>5</vt:i4>
      </vt:variant>
      <vt:variant>
        <vt:lpwstr>https://www.worldcat.org/oclc/26768872</vt:lpwstr>
      </vt:variant>
      <vt:variant>
        <vt:lpwstr/>
      </vt:variant>
      <vt:variant>
        <vt:i4>8323125</vt:i4>
      </vt:variant>
      <vt:variant>
        <vt:i4>705</vt:i4>
      </vt:variant>
      <vt:variant>
        <vt:i4>0</vt:i4>
      </vt:variant>
      <vt:variant>
        <vt:i4>5</vt:i4>
      </vt:variant>
      <vt:variant>
        <vt:lpwstr>https://www.worldcat.org/oclc/469634834</vt:lpwstr>
      </vt:variant>
      <vt:variant>
        <vt:lpwstr/>
      </vt:variant>
      <vt:variant>
        <vt:i4>8060980</vt:i4>
      </vt:variant>
      <vt:variant>
        <vt:i4>702</vt:i4>
      </vt:variant>
      <vt:variant>
        <vt:i4>0</vt:i4>
      </vt:variant>
      <vt:variant>
        <vt:i4>5</vt:i4>
      </vt:variant>
      <vt:variant>
        <vt:lpwstr>https://www.worldcat.org/oclc/186802019</vt:lpwstr>
      </vt:variant>
      <vt:variant>
        <vt:lpwstr/>
      </vt:variant>
      <vt:variant>
        <vt:i4>8126513</vt:i4>
      </vt:variant>
      <vt:variant>
        <vt:i4>699</vt:i4>
      </vt:variant>
      <vt:variant>
        <vt:i4>0</vt:i4>
      </vt:variant>
      <vt:variant>
        <vt:i4>5</vt:i4>
      </vt:variant>
      <vt:variant>
        <vt:lpwstr>https://www.worldcat.org/oclc/164610645</vt:lpwstr>
      </vt:variant>
      <vt:variant>
        <vt:lpwstr/>
      </vt:variant>
      <vt:variant>
        <vt:i4>8060980</vt:i4>
      </vt:variant>
      <vt:variant>
        <vt:i4>696</vt:i4>
      </vt:variant>
      <vt:variant>
        <vt:i4>0</vt:i4>
      </vt:variant>
      <vt:variant>
        <vt:i4>5</vt:i4>
      </vt:variant>
      <vt:variant>
        <vt:lpwstr>https://www.worldcat.org/oclc/186802019</vt:lpwstr>
      </vt:variant>
      <vt:variant>
        <vt:lpwstr/>
      </vt:variant>
      <vt:variant>
        <vt:i4>7536688</vt:i4>
      </vt:variant>
      <vt:variant>
        <vt:i4>693</vt:i4>
      </vt:variant>
      <vt:variant>
        <vt:i4>0</vt:i4>
      </vt:variant>
      <vt:variant>
        <vt:i4>5</vt:i4>
      </vt:variant>
      <vt:variant>
        <vt:lpwstr>https://www.worldcat.org/oclc/491320416</vt:lpwstr>
      </vt:variant>
      <vt:variant>
        <vt:lpwstr/>
      </vt:variant>
      <vt:variant>
        <vt:i4>7471154</vt:i4>
      </vt:variant>
      <vt:variant>
        <vt:i4>690</vt:i4>
      </vt:variant>
      <vt:variant>
        <vt:i4>0</vt:i4>
      </vt:variant>
      <vt:variant>
        <vt:i4>5</vt:i4>
      </vt:variant>
      <vt:variant>
        <vt:lpwstr>https://www.worldcat.org/oclc/803984276</vt:lpwstr>
      </vt:variant>
      <vt:variant>
        <vt:lpwstr/>
      </vt:variant>
      <vt:variant>
        <vt:i4>8126517</vt:i4>
      </vt:variant>
      <vt:variant>
        <vt:i4>687</vt:i4>
      </vt:variant>
      <vt:variant>
        <vt:i4>0</vt:i4>
      </vt:variant>
      <vt:variant>
        <vt:i4>5</vt:i4>
      </vt:variant>
      <vt:variant>
        <vt:lpwstr>https://www.worldcat.org/oclc/902294425</vt:lpwstr>
      </vt:variant>
      <vt:variant>
        <vt:lpwstr/>
      </vt:variant>
      <vt:variant>
        <vt:i4>8060980</vt:i4>
      </vt:variant>
      <vt:variant>
        <vt:i4>684</vt:i4>
      </vt:variant>
      <vt:variant>
        <vt:i4>0</vt:i4>
      </vt:variant>
      <vt:variant>
        <vt:i4>5</vt:i4>
      </vt:variant>
      <vt:variant>
        <vt:lpwstr>https://www.worldcat.org/oclc/186802019</vt:lpwstr>
      </vt:variant>
      <vt:variant>
        <vt:lpwstr/>
      </vt:variant>
      <vt:variant>
        <vt:i4>7471154</vt:i4>
      </vt:variant>
      <vt:variant>
        <vt:i4>681</vt:i4>
      </vt:variant>
      <vt:variant>
        <vt:i4>0</vt:i4>
      </vt:variant>
      <vt:variant>
        <vt:i4>5</vt:i4>
      </vt:variant>
      <vt:variant>
        <vt:lpwstr>https://www.worldcat.org/oclc/803984276</vt:lpwstr>
      </vt:variant>
      <vt:variant>
        <vt:lpwstr/>
      </vt:variant>
      <vt:variant>
        <vt:i4>8060980</vt:i4>
      </vt:variant>
      <vt:variant>
        <vt:i4>678</vt:i4>
      </vt:variant>
      <vt:variant>
        <vt:i4>0</vt:i4>
      </vt:variant>
      <vt:variant>
        <vt:i4>5</vt:i4>
      </vt:variant>
      <vt:variant>
        <vt:lpwstr>https://www.worldcat.org/oclc/186802019</vt:lpwstr>
      </vt:variant>
      <vt:variant>
        <vt:lpwstr/>
      </vt:variant>
      <vt:variant>
        <vt:i4>8060980</vt:i4>
      </vt:variant>
      <vt:variant>
        <vt:i4>675</vt:i4>
      </vt:variant>
      <vt:variant>
        <vt:i4>0</vt:i4>
      </vt:variant>
      <vt:variant>
        <vt:i4>5</vt:i4>
      </vt:variant>
      <vt:variant>
        <vt:lpwstr>https://www.worldcat.org/oclc/186802019</vt:lpwstr>
      </vt:variant>
      <vt:variant>
        <vt:lpwstr/>
      </vt:variant>
      <vt:variant>
        <vt:i4>4390925</vt:i4>
      </vt:variant>
      <vt:variant>
        <vt:i4>672</vt:i4>
      </vt:variant>
      <vt:variant>
        <vt:i4>0</vt:i4>
      </vt:variant>
      <vt:variant>
        <vt:i4>5</vt:i4>
      </vt:variant>
      <vt:variant>
        <vt:lpwstr>https://www.worldcat.org/oclc/1156812508</vt:lpwstr>
      </vt:variant>
      <vt:variant>
        <vt:lpwstr/>
      </vt:variant>
      <vt:variant>
        <vt:i4>8060980</vt:i4>
      </vt:variant>
      <vt:variant>
        <vt:i4>669</vt:i4>
      </vt:variant>
      <vt:variant>
        <vt:i4>0</vt:i4>
      </vt:variant>
      <vt:variant>
        <vt:i4>5</vt:i4>
      </vt:variant>
      <vt:variant>
        <vt:lpwstr>https://www.worldcat.org/oclc/186802019</vt:lpwstr>
      </vt:variant>
      <vt:variant>
        <vt:lpwstr/>
      </vt:variant>
      <vt:variant>
        <vt:i4>4390925</vt:i4>
      </vt:variant>
      <vt:variant>
        <vt:i4>666</vt:i4>
      </vt:variant>
      <vt:variant>
        <vt:i4>0</vt:i4>
      </vt:variant>
      <vt:variant>
        <vt:i4>5</vt:i4>
      </vt:variant>
      <vt:variant>
        <vt:lpwstr>https://www.worldcat.org/oclc/1156812508</vt:lpwstr>
      </vt:variant>
      <vt:variant>
        <vt:lpwstr/>
      </vt:variant>
      <vt:variant>
        <vt:i4>7340089</vt:i4>
      </vt:variant>
      <vt:variant>
        <vt:i4>663</vt:i4>
      </vt:variant>
      <vt:variant>
        <vt:i4>0</vt:i4>
      </vt:variant>
      <vt:variant>
        <vt:i4>5</vt:i4>
      </vt:variant>
      <vt:variant>
        <vt:lpwstr>https://www.worldcat.org/oclc/13960825</vt:lpwstr>
      </vt:variant>
      <vt:variant>
        <vt:lpwstr/>
      </vt:variant>
      <vt:variant>
        <vt:i4>7471153</vt:i4>
      </vt:variant>
      <vt:variant>
        <vt:i4>660</vt:i4>
      </vt:variant>
      <vt:variant>
        <vt:i4>0</vt:i4>
      </vt:variant>
      <vt:variant>
        <vt:i4>5</vt:i4>
      </vt:variant>
      <vt:variant>
        <vt:lpwstr>https://www.worldcat.org/oclc/898114365</vt:lpwstr>
      </vt:variant>
      <vt:variant>
        <vt:lpwstr/>
      </vt:variant>
      <vt:variant>
        <vt:i4>7864374</vt:i4>
      </vt:variant>
      <vt:variant>
        <vt:i4>657</vt:i4>
      </vt:variant>
      <vt:variant>
        <vt:i4>0</vt:i4>
      </vt:variant>
      <vt:variant>
        <vt:i4>5</vt:i4>
      </vt:variant>
      <vt:variant>
        <vt:lpwstr>https://www.worldcat.org/oclc/470296839</vt:lpwstr>
      </vt:variant>
      <vt:variant>
        <vt:lpwstr/>
      </vt:variant>
      <vt:variant>
        <vt:i4>7667775</vt:i4>
      </vt:variant>
      <vt:variant>
        <vt:i4>654</vt:i4>
      </vt:variant>
      <vt:variant>
        <vt:i4>0</vt:i4>
      </vt:variant>
      <vt:variant>
        <vt:i4>5</vt:i4>
      </vt:variant>
      <vt:variant>
        <vt:lpwstr>https://www.worldcat.org/oclc/876635194</vt:lpwstr>
      </vt:variant>
      <vt:variant>
        <vt:lpwstr/>
      </vt:variant>
      <vt:variant>
        <vt:i4>8192055</vt:i4>
      </vt:variant>
      <vt:variant>
        <vt:i4>651</vt:i4>
      </vt:variant>
      <vt:variant>
        <vt:i4>0</vt:i4>
      </vt:variant>
      <vt:variant>
        <vt:i4>5</vt:i4>
      </vt:variant>
      <vt:variant>
        <vt:lpwstr>https://www.worldcat.org/oclc/699995209</vt:lpwstr>
      </vt:variant>
      <vt:variant>
        <vt:lpwstr/>
      </vt:variant>
      <vt:variant>
        <vt:i4>8060980</vt:i4>
      </vt:variant>
      <vt:variant>
        <vt:i4>648</vt:i4>
      </vt:variant>
      <vt:variant>
        <vt:i4>0</vt:i4>
      </vt:variant>
      <vt:variant>
        <vt:i4>5</vt:i4>
      </vt:variant>
      <vt:variant>
        <vt:lpwstr>https://www.worldcat.org/oclc/186802019</vt:lpwstr>
      </vt:variant>
      <vt:variant>
        <vt:lpwstr/>
      </vt:variant>
      <vt:variant>
        <vt:i4>7471157</vt:i4>
      </vt:variant>
      <vt:variant>
        <vt:i4>645</vt:i4>
      </vt:variant>
      <vt:variant>
        <vt:i4>0</vt:i4>
      </vt:variant>
      <vt:variant>
        <vt:i4>5</vt:i4>
      </vt:variant>
      <vt:variant>
        <vt:lpwstr>https://www.worldcat.org/oclc/781594935</vt:lpwstr>
      </vt:variant>
      <vt:variant>
        <vt:lpwstr/>
      </vt:variant>
      <vt:variant>
        <vt:i4>7733306</vt:i4>
      </vt:variant>
      <vt:variant>
        <vt:i4>642</vt:i4>
      </vt:variant>
      <vt:variant>
        <vt:i4>0</vt:i4>
      </vt:variant>
      <vt:variant>
        <vt:i4>5</vt:i4>
      </vt:variant>
      <vt:variant>
        <vt:lpwstr>https://www.worldcat.org/oclc/249841635</vt:lpwstr>
      </vt:variant>
      <vt:variant>
        <vt:lpwstr/>
      </vt:variant>
      <vt:variant>
        <vt:i4>8126521</vt:i4>
      </vt:variant>
      <vt:variant>
        <vt:i4>639</vt:i4>
      </vt:variant>
      <vt:variant>
        <vt:i4>0</vt:i4>
      </vt:variant>
      <vt:variant>
        <vt:i4>5</vt:i4>
      </vt:variant>
      <vt:variant>
        <vt:lpwstr>https://www.worldcat.org/oclc/898799334</vt:lpwstr>
      </vt:variant>
      <vt:variant>
        <vt:lpwstr/>
      </vt:variant>
      <vt:variant>
        <vt:i4>7667763</vt:i4>
      </vt:variant>
      <vt:variant>
        <vt:i4>636</vt:i4>
      </vt:variant>
      <vt:variant>
        <vt:i4>0</vt:i4>
      </vt:variant>
      <vt:variant>
        <vt:i4>5</vt:i4>
      </vt:variant>
      <vt:variant>
        <vt:lpwstr>https://www.worldcat.org/oclc/781303659</vt:lpwstr>
      </vt:variant>
      <vt:variant>
        <vt:lpwstr/>
      </vt:variant>
      <vt:variant>
        <vt:i4>8323127</vt:i4>
      </vt:variant>
      <vt:variant>
        <vt:i4>633</vt:i4>
      </vt:variant>
      <vt:variant>
        <vt:i4>0</vt:i4>
      </vt:variant>
      <vt:variant>
        <vt:i4>5</vt:i4>
      </vt:variant>
      <vt:variant>
        <vt:lpwstr>https://www.worldcat.org/oclc/782971674</vt:lpwstr>
      </vt:variant>
      <vt:variant>
        <vt:lpwstr/>
      </vt:variant>
      <vt:variant>
        <vt:i4>7471154</vt:i4>
      </vt:variant>
      <vt:variant>
        <vt:i4>630</vt:i4>
      </vt:variant>
      <vt:variant>
        <vt:i4>0</vt:i4>
      </vt:variant>
      <vt:variant>
        <vt:i4>5</vt:i4>
      </vt:variant>
      <vt:variant>
        <vt:lpwstr>https://www.worldcat.org/oclc/803984276</vt:lpwstr>
      </vt:variant>
      <vt:variant>
        <vt:lpwstr/>
      </vt:variant>
      <vt:variant>
        <vt:i4>7733304</vt:i4>
      </vt:variant>
      <vt:variant>
        <vt:i4>627</vt:i4>
      </vt:variant>
      <vt:variant>
        <vt:i4>0</vt:i4>
      </vt:variant>
      <vt:variant>
        <vt:i4>5</vt:i4>
      </vt:variant>
      <vt:variant>
        <vt:lpwstr>https://www.worldcat.org/oclc/836901554</vt:lpwstr>
      </vt:variant>
      <vt:variant>
        <vt:lpwstr/>
      </vt:variant>
      <vt:variant>
        <vt:i4>7471157</vt:i4>
      </vt:variant>
      <vt:variant>
        <vt:i4>624</vt:i4>
      </vt:variant>
      <vt:variant>
        <vt:i4>0</vt:i4>
      </vt:variant>
      <vt:variant>
        <vt:i4>5</vt:i4>
      </vt:variant>
      <vt:variant>
        <vt:lpwstr>https://www.worldcat.org/oclc/781594935</vt:lpwstr>
      </vt:variant>
      <vt:variant>
        <vt:lpwstr/>
      </vt:variant>
      <vt:variant>
        <vt:i4>4915212</vt:i4>
      </vt:variant>
      <vt:variant>
        <vt:i4>621</vt:i4>
      </vt:variant>
      <vt:variant>
        <vt:i4>0</vt:i4>
      </vt:variant>
      <vt:variant>
        <vt:i4>5</vt:i4>
      </vt:variant>
      <vt:variant>
        <vt:lpwstr>https://www.worldcat.org/oclc/1151852117</vt:lpwstr>
      </vt:variant>
      <vt:variant>
        <vt:lpwstr/>
      </vt:variant>
      <vt:variant>
        <vt:i4>4456457</vt:i4>
      </vt:variant>
      <vt:variant>
        <vt:i4>618</vt:i4>
      </vt:variant>
      <vt:variant>
        <vt:i4>0</vt:i4>
      </vt:variant>
      <vt:variant>
        <vt:i4>5</vt:i4>
      </vt:variant>
      <vt:variant>
        <vt:lpwstr>https://www.worldcat.org/oclc/1170826926</vt:lpwstr>
      </vt:variant>
      <vt:variant>
        <vt:lpwstr/>
      </vt:variant>
      <vt:variant>
        <vt:i4>8126521</vt:i4>
      </vt:variant>
      <vt:variant>
        <vt:i4>615</vt:i4>
      </vt:variant>
      <vt:variant>
        <vt:i4>0</vt:i4>
      </vt:variant>
      <vt:variant>
        <vt:i4>5</vt:i4>
      </vt:variant>
      <vt:variant>
        <vt:lpwstr>https://www.worldcat.org/oclc/898799334</vt:lpwstr>
      </vt:variant>
      <vt:variant>
        <vt:lpwstr/>
      </vt:variant>
      <vt:variant>
        <vt:i4>7798833</vt:i4>
      </vt:variant>
      <vt:variant>
        <vt:i4>612</vt:i4>
      </vt:variant>
      <vt:variant>
        <vt:i4>0</vt:i4>
      </vt:variant>
      <vt:variant>
        <vt:i4>5</vt:i4>
      </vt:variant>
      <vt:variant>
        <vt:lpwstr>https://www.worldcat.org/oclc/482303478</vt:lpwstr>
      </vt:variant>
      <vt:variant>
        <vt:lpwstr/>
      </vt:variant>
      <vt:variant>
        <vt:i4>8126521</vt:i4>
      </vt:variant>
      <vt:variant>
        <vt:i4>609</vt:i4>
      </vt:variant>
      <vt:variant>
        <vt:i4>0</vt:i4>
      </vt:variant>
      <vt:variant>
        <vt:i4>5</vt:i4>
      </vt:variant>
      <vt:variant>
        <vt:lpwstr>https://www.worldcat.org/oclc/898799334</vt:lpwstr>
      </vt:variant>
      <vt:variant>
        <vt:lpwstr/>
      </vt:variant>
      <vt:variant>
        <vt:i4>7471157</vt:i4>
      </vt:variant>
      <vt:variant>
        <vt:i4>606</vt:i4>
      </vt:variant>
      <vt:variant>
        <vt:i4>0</vt:i4>
      </vt:variant>
      <vt:variant>
        <vt:i4>5</vt:i4>
      </vt:variant>
      <vt:variant>
        <vt:lpwstr>https://www.worldcat.org/oclc/781594935</vt:lpwstr>
      </vt:variant>
      <vt:variant>
        <vt:lpwstr/>
      </vt:variant>
      <vt:variant>
        <vt:i4>8323128</vt:i4>
      </vt:variant>
      <vt:variant>
        <vt:i4>603</vt:i4>
      </vt:variant>
      <vt:variant>
        <vt:i4>0</vt:i4>
      </vt:variant>
      <vt:variant>
        <vt:i4>5</vt:i4>
      </vt:variant>
      <vt:variant>
        <vt:lpwstr>https://www.worldcat.org/oclc/967563377</vt:lpwstr>
      </vt:variant>
      <vt:variant>
        <vt:lpwstr/>
      </vt:variant>
      <vt:variant>
        <vt:i4>7471157</vt:i4>
      </vt:variant>
      <vt:variant>
        <vt:i4>600</vt:i4>
      </vt:variant>
      <vt:variant>
        <vt:i4>0</vt:i4>
      </vt:variant>
      <vt:variant>
        <vt:i4>5</vt:i4>
      </vt:variant>
      <vt:variant>
        <vt:lpwstr>https://www.worldcat.org/oclc/781594935</vt:lpwstr>
      </vt:variant>
      <vt:variant>
        <vt:lpwstr/>
      </vt:variant>
      <vt:variant>
        <vt:i4>7471154</vt:i4>
      </vt:variant>
      <vt:variant>
        <vt:i4>597</vt:i4>
      </vt:variant>
      <vt:variant>
        <vt:i4>0</vt:i4>
      </vt:variant>
      <vt:variant>
        <vt:i4>5</vt:i4>
      </vt:variant>
      <vt:variant>
        <vt:lpwstr>https://www.worldcat.org/oclc/803984276</vt:lpwstr>
      </vt:variant>
      <vt:variant>
        <vt:lpwstr/>
      </vt:variant>
      <vt:variant>
        <vt:i4>8126521</vt:i4>
      </vt:variant>
      <vt:variant>
        <vt:i4>594</vt:i4>
      </vt:variant>
      <vt:variant>
        <vt:i4>0</vt:i4>
      </vt:variant>
      <vt:variant>
        <vt:i4>5</vt:i4>
      </vt:variant>
      <vt:variant>
        <vt:lpwstr>https://www.worldcat.org/oclc/898799334</vt:lpwstr>
      </vt:variant>
      <vt:variant>
        <vt:lpwstr/>
      </vt:variant>
      <vt:variant>
        <vt:i4>7536702</vt:i4>
      </vt:variant>
      <vt:variant>
        <vt:i4>591</vt:i4>
      </vt:variant>
      <vt:variant>
        <vt:i4>0</vt:i4>
      </vt:variant>
      <vt:variant>
        <vt:i4>5</vt:i4>
      </vt:variant>
      <vt:variant>
        <vt:lpwstr>https://www.worldcat.org/oclc/742108869</vt:lpwstr>
      </vt:variant>
      <vt:variant>
        <vt:lpwstr/>
      </vt:variant>
      <vt:variant>
        <vt:i4>5111821</vt:i4>
      </vt:variant>
      <vt:variant>
        <vt:i4>588</vt:i4>
      </vt:variant>
      <vt:variant>
        <vt:i4>0</vt:i4>
      </vt:variant>
      <vt:variant>
        <vt:i4>5</vt:i4>
      </vt:variant>
      <vt:variant>
        <vt:lpwstr>https://www.worldcat.org/oclc/1038738439</vt:lpwstr>
      </vt:variant>
      <vt:variant>
        <vt:lpwstr/>
      </vt:variant>
      <vt:variant>
        <vt:i4>5111821</vt:i4>
      </vt:variant>
      <vt:variant>
        <vt:i4>585</vt:i4>
      </vt:variant>
      <vt:variant>
        <vt:i4>0</vt:i4>
      </vt:variant>
      <vt:variant>
        <vt:i4>5</vt:i4>
      </vt:variant>
      <vt:variant>
        <vt:lpwstr>https://www.worldcat.org/oclc/1038738439</vt:lpwstr>
      </vt:variant>
      <vt:variant>
        <vt:lpwstr/>
      </vt:variant>
      <vt:variant>
        <vt:i4>5111821</vt:i4>
      </vt:variant>
      <vt:variant>
        <vt:i4>582</vt:i4>
      </vt:variant>
      <vt:variant>
        <vt:i4>0</vt:i4>
      </vt:variant>
      <vt:variant>
        <vt:i4>5</vt:i4>
      </vt:variant>
      <vt:variant>
        <vt:lpwstr>https://www.worldcat.org/oclc/1038738439</vt:lpwstr>
      </vt:variant>
      <vt:variant>
        <vt:lpwstr/>
      </vt:variant>
      <vt:variant>
        <vt:i4>5111821</vt:i4>
      </vt:variant>
      <vt:variant>
        <vt:i4>579</vt:i4>
      </vt:variant>
      <vt:variant>
        <vt:i4>0</vt:i4>
      </vt:variant>
      <vt:variant>
        <vt:i4>5</vt:i4>
      </vt:variant>
      <vt:variant>
        <vt:lpwstr>https://www.worldcat.org/oclc/1038738439</vt:lpwstr>
      </vt:variant>
      <vt:variant>
        <vt:lpwstr/>
      </vt:variant>
      <vt:variant>
        <vt:i4>5111821</vt:i4>
      </vt:variant>
      <vt:variant>
        <vt:i4>576</vt:i4>
      </vt:variant>
      <vt:variant>
        <vt:i4>0</vt:i4>
      </vt:variant>
      <vt:variant>
        <vt:i4>5</vt:i4>
      </vt:variant>
      <vt:variant>
        <vt:lpwstr>https://www.worldcat.org/oclc/1038738439</vt:lpwstr>
      </vt:variant>
      <vt:variant>
        <vt:lpwstr/>
      </vt:variant>
      <vt:variant>
        <vt:i4>5111821</vt:i4>
      </vt:variant>
      <vt:variant>
        <vt:i4>573</vt:i4>
      </vt:variant>
      <vt:variant>
        <vt:i4>0</vt:i4>
      </vt:variant>
      <vt:variant>
        <vt:i4>5</vt:i4>
      </vt:variant>
      <vt:variant>
        <vt:lpwstr>https://www.worldcat.org/oclc/1038738439</vt:lpwstr>
      </vt:variant>
      <vt:variant>
        <vt:lpwstr/>
      </vt:variant>
      <vt:variant>
        <vt:i4>5111821</vt:i4>
      </vt:variant>
      <vt:variant>
        <vt:i4>570</vt:i4>
      </vt:variant>
      <vt:variant>
        <vt:i4>0</vt:i4>
      </vt:variant>
      <vt:variant>
        <vt:i4>5</vt:i4>
      </vt:variant>
      <vt:variant>
        <vt:lpwstr>https://www.worldcat.org/oclc/1038738439</vt:lpwstr>
      </vt:variant>
      <vt:variant>
        <vt:lpwstr/>
      </vt:variant>
      <vt:variant>
        <vt:i4>5111821</vt:i4>
      </vt:variant>
      <vt:variant>
        <vt:i4>567</vt:i4>
      </vt:variant>
      <vt:variant>
        <vt:i4>0</vt:i4>
      </vt:variant>
      <vt:variant>
        <vt:i4>5</vt:i4>
      </vt:variant>
      <vt:variant>
        <vt:lpwstr>https://www.worldcat.org/oclc/1038738439</vt:lpwstr>
      </vt:variant>
      <vt:variant>
        <vt:lpwstr/>
      </vt:variant>
      <vt:variant>
        <vt:i4>5111821</vt:i4>
      </vt:variant>
      <vt:variant>
        <vt:i4>564</vt:i4>
      </vt:variant>
      <vt:variant>
        <vt:i4>0</vt:i4>
      </vt:variant>
      <vt:variant>
        <vt:i4>5</vt:i4>
      </vt:variant>
      <vt:variant>
        <vt:lpwstr>https://www.worldcat.org/oclc/1038738439</vt:lpwstr>
      </vt:variant>
      <vt:variant>
        <vt:lpwstr/>
      </vt:variant>
      <vt:variant>
        <vt:i4>5111821</vt:i4>
      </vt:variant>
      <vt:variant>
        <vt:i4>561</vt:i4>
      </vt:variant>
      <vt:variant>
        <vt:i4>0</vt:i4>
      </vt:variant>
      <vt:variant>
        <vt:i4>5</vt:i4>
      </vt:variant>
      <vt:variant>
        <vt:lpwstr>https://www.worldcat.org/oclc/1038738439</vt:lpwstr>
      </vt:variant>
      <vt:variant>
        <vt:lpwstr/>
      </vt:variant>
      <vt:variant>
        <vt:i4>8192049</vt:i4>
      </vt:variant>
      <vt:variant>
        <vt:i4>558</vt:i4>
      </vt:variant>
      <vt:variant>
        <vt:i4>0</vt:i4>
      </vt:variant>
      <vt:variant>
        <vt:i4>5</vt:i4>
      </vt:variant>
      <vt:variant>
        <vt:lpwstr>https://www.worldcat.org/oclc/231763725</vt:lpwstr>
      </vt:variant>
      <vt:variant>
        <vt:lpwstr/>
      </vt:variant>
      <vt:variant>
        <vt:i4>5111821</vt:i4>
      </vt:variant>
      <vt:variant>
        <vt:i4>555</vt:i4>
      </vt:variant>
      <vt:variant>
        <vt:i4>0</vt:i4>
      </vt:variant>
      <vt:variant>
        <vt:i4>5</vt:i4>
      </vt:variant>
      <vt:variant>
        <vt:lpwstr>https://www.worldcat.org/oclc/1038738439</vt:lpwstr>
      </vt:variant>
      <vt:variant>
        <vt:lpwstr/>
      </vt:variant>
      <vt:variant>
        <vt:i4>5111821</vt:i4>
      </vt:variant>
      <vt:variant>
        <vt:i4>552</vt:i4>
      </vt:variant>
      <vt:variant>
        <vt:i4>0</vt:i4>
      </vt:variant>
      <vt:variant>
        <vt:i4>5</vt:i4>
      </vt:variant>
      <vt:variant>
        <vt:lpwstr>https://www.worldcat.org/oclc/1038738439</vt:lpwstr>
      </vt:variant>
      <vt:variant>
        <vt:lpwstr/>
      </vt:variant>
      <vt:variant>
        <vt:i4>5177352</vt:i4>
      </vt:variant>
      <vt:variant>
        <vt:i4>549</vt:i4>
      </vt:variant>
      <vt:variant>
        <vt:i4>0</vt:i4>
      </vt:variant>
      <vt:variant>
        <vt:i4>5</vt:i4>
      </vt:variant>
      <vt:variant>
        <vt:lpwstr>https://www.worldcat.org/oclc/1241678003</vt:lpwstr>
      </vt:variant>
      <vt:variant>
        <vt:lpwstr/>
      </vt:variant>
      <vt:variant>
        <vt:i4>5177352</vt:i4>
      </vt:variant>
      <vt:variant>
        <vt:i4>546</vt:i4>
      </vt:variant>
      <vt:variant>
        <vt:i4>0</vt:i4>
      </vt:variant>
      <vt:variant>
        <vt:i4>5</vt:i4>
      </vt:variant>
      <vt:variant>
        <vt:lpwstr>https://www.worldcat.org/oclc/1241678003</vt:lpwstr>
      </vt:variant>
      <vt:variant>
        <vt:lpwstr/>
      </vt:variant>
      <vt:variant>
        <vt:i4>5177352</vt:i4>
      </vt:variant>
      <vt:variant>
        <vt:i4>543</vt:i4>
      </vt:variant>
      <vt:variant>
        <vt:i4>0</vt:i4>
      </vt:variant>
      <vt:variant>
        <vt:i4>5</vt:i4>
      </vt:variant>
      <vt:variant>
        <vt:lpwstr>https://www.worldcat.org/oclc/1241678003</vt:lpwstr>
      </vt:variant>
      <vt:variant>
        <vt:lpwstr/>
      </vt:variant>
      <vt:variant>
        <vt:i4>6291508</vt:i4>
      </vt:variant>
      <vt:variant>
        <vt:i4>540</vt:i4>
      </vt:variant>
      <vt:variant>
        <vt:i4>0</vt:i4>
      </vt:variant>
      <vt:variant>
        <vt:i4>5</vt:i4>
      </vt:variant>
      <vt:variant>
        <vt:lpwstr>https://worldcat.org/nl/title/660998114</vt:lpwstr>
      </vt:variant>
      <vt:variant>
        <vt:lpwstr/>
      </vt:variant>
      <vt:variant>
        <vt:i4>6291508</vt:i4>
      </vt:variant>
      <vt:variant>
        <vt:i4>537</vt:i4>
      </vt:variant>
      <vt:variant>
        <vt:i4>0</vt:i4>
      </vt:variant>
      <vt:variant>
        <vt:i4>5</vt:i4>
      </vt:variant>
      <vt:variant>
        <vt:lpwstr>https://worldcat.org/nl/title/660998114</vt:lpwstr>
      </vt:variant>
      <vt:variant>
        <vt:lpwstr/>
      </vt:variant>
      <vt:variant>
        <vt:i4>6291508</vt:i4>
      </vt:variant>
      <vt:variant>
        <vt:i4>534</vt:i4>
      </vt:variant>
      <vt:variant>
        <vt:i4>0</vt:i4>
      </vt:variant>
      <vt:variant>
        <vt:i4>5</vt:i4>
      </vt:variant>
      <vt:variant>
        <vt:lpwstr>https://worldcat.org/nl/title/660998114</vt:lpwstr>
      </vt:variant>
      <vt:variant>
        <vt:lpwstr/>
      </vt:variant>
      <vt:variant>
        <vt:i4>7340094</vt:i4>
      </vt:variant>
      <vt:variant>
        <vt:i4>531</vt:i4>
      </vt:variant>
      <vt:variant>
        <vt:i4>0</vt:i4>
      </vt:variant>
      <vt:variant>
        <vt:i4>5</vt:i4>
      </vt:variant>
      <vt:variant>
        <vt:lpwstr>https://www.worldcat.org/oclc/964933349</vt:lpwstr>
      </vt:variant>
      <vt:variant>
        <vt:lpwstr/>
      </vt:variant>
      <vt:variant>
        <vt:i4>6422585</vt:i4>
      </vt:variant>
      <vt:variant>
        <vt:i4>528</vt:i4>
      </vt:variant>
      <vt:variant>
        <vt:i4>0</vt:i4>
      </vt:variant>
      <vt:variant>
        <vt:i4>5</vt:i4>
      </vt:variant>
      <vt:variant>
        <vt:lpwstr>https://worldcat.org/nl/title/902181047</vt:lpwstr>
      </vt:variant>
      <vt:variant>
        <vt:lpwstr/>
      </vt:variant>
      <vt:variant>
        <vt:i4>8257585</vt:i4>
      </vt:variant>
      <vt:variant>
        <vt:i4>525</vt:i4>
      </vt:variant>
      <vt:variant>
        <vt:i4>0</vt:i4>
      </vt:variant>
      <vt:variant>
        <vt:i4>5</vt:i4>
      </vt:variant>
      <vt:variant>
        <vt:lpwstr>https://www.worldcat.org/oclc/773511758</vt:lpwstr>
      </vt:variant>
      <vt:variant>
        <vt:lpwstr/>
      </vt:variant>
      <vt:variant>
        <vt:i4>7340094</vt:i4>
      </vt:variant>
      <vt:variant>
        <vt:i4>522</vt:i4>
      </vt:variant>
      <vt:variant>
        <vt:i4>0</vt:i4>
      </vt:variant>
      <vt:variant>
        <vt:i4>5</vt:i4>
      </vt:variant>
      <vt:variant>
        <vt:lpwstr>https://www.worldcat.org/oclc/964933349</vt:lpwstr>
      </vt:variant>
      <vt:variant>
        <vt:lpwstr/>
      </vt:variant>
      <vt:variant>
        <vt:i4>7340094</vt:i4>
      </vt:variant>
      <vt:variant>
        <vt:i4>519</vt:i4>
      </vt:variant>
      <vt:variant>
        <vt:i4>0</vt:i4>
      </vt:variant>
      <vt:variant>
        <vt:i4>5</vt:i4>
      </vt:variant>
      <vt:variant>
        <vt:lpwstr>https://www.worldcat.org/oclc/964933349</vt:lpwstr>
      </vt:variant>
      <vt:variant>
        <vt:lpwstr/>
      </vt:variant>
      <vt:variant>
        <vt:i4>6422585</vt:i4>
      </vt:variant>
      <vt:variant>
        <vt:i4>516</vt:i4>
      </vt:variant>
      <vt:variant>
        <vt:i4>0</vt:i4>
      </vt:variant>
      <vt:variant>
        <vt:i4>5</vt:i4>
      </vt:variant>
      <vt:variant>
        <vt:lpwstr>https://worldcat.org/nl/title/902181047</vt:lpwstr>
      </vt:variant>
      <vt:variant>
        <vt:lpwstr/>
      </vt:variant>
      <vt:variant>
        <vt:i4>7405620</vt:i4>
      </vt:variant>
      <vt:variant>
        <vt:i4>513</vt:i4>
      </vt:variant>
      <vt:variant>
        <vt:i4>0</vt:i4>
      </vt:variant>
      <vt:variant>
        <vt:i4>5</vt:i4>
      </vt:variant>
      <vt:variant>
        <vt:lpwstr>https://www.worldcat.org/oclc/773512293</vt:lpwstr>
      </vt:variant>
      <vt:variant>
        <vt:lpwstr/>
      </vt:variant>
      <vt:variant>
        <vt:i4>4915207</vt:i4>
      </vt:variant>
      <vt:variant>
        <vt:i4>510</vt:i4>
      </vt:variant>
      <vt:variant>
        <vt:i4>0</vt:i4>
      </vt:variant>
      <vt:variant>
        <vt:i4>5</vt:i4>
      </vt:variant>
      <vt:variant>
        <vt:lpwstr>https://www.worldcat.org/oclc/1291956431</vt:lpwstr>
      </vt:variant>
      <vt:variant>
        <vt:lpwstr/>
      </vt:variant>
      <vt:variant>
        <vt:i4>5177352</vt:i4>
      </vt:variant>
      <vt:variant>
        <vt:i4>507</vt:i4>
      </vt:variant>
      <vt:variant>
        <vt:i4>0</vt:i4>
      </vt:variant>
      <vt:variant>
        <vt:i4>5</vt:i4>
      </vt:variant>
      <vt:variant>
        <vt:lpwstr>https://www.worldcat.org/oclc/1241678003</vt:lpwstr>
      </vt:variant>
      <vt:variant>
        <vt:lpwstr/>
      </vt:variant>
      <vt:variant>
        <vt:i4>5177352</vt:i4>
      </vt:variant>
      <vt:variant>
        <vt:i4>504</vt:i4>
      </vt:variant>
      <vt:variant>
        <vt:i4>0</vt:i4>
      </vt:variant>
      <vt:variant>
        <vt:i4>5</vt:i4>
      </vt:variant>
      <vt:variant>
        <vt:lpwstr>https://www.worldcat.org/oclc/1241678003</vt:lpwstr>
      </vt:variant>
      <vt:variant>
        <vt:lpwstr/>
      </vt:variant>
      <vt:variant>
        <vt:i4>6422585</vt:i4>
      </vt:variant>
      <vt:variant>
        <vt:i4>501</vt:i4>
      </vt:variant>
      <vt:variant>
        <vt:i4>0</vt:i4>
      </vt:variant>
      <vt:variant>
        <vt:i4>5</vt:i4>
      </vt:variant>
      <vt:variant>
        <vt:lpwstr>https://worldcat.org/nl/title/902181047</vt:lpwstr>
      </vt:variant>
      <vt:variant>
        <vt:lpwstr/>
      </vt:variant>
      <vt:variant>
        <vt:i4>6422585</vt:i4>
      </vt:variant>
      <vt:variant>
        <vt:i4>498</vt:i4>
      </vt:variant>
      <vt:variant>
        <vt:i4>0</vt:i4>
      </vt:variant>
      <vt:variant>
        <vt:i4>5</vt:i4>
      </vt:variant>
      <vt:variant>
        <vt:lpwstr>https://worldcat.org/nl/title/902181047</vt:lpwstr>
      </vt:variant>
      <vt:variant>
        <vt:lpwstr/>
      </vt:variant>
      <vt:variant>
        <vt:i4>7340080</vt:i4>
      </vt:variant>
      <vt:variant>
        <vt:i4>495</vt:i4>
      </vt:variant>
      <vt:variant>
        <vt:i4>0</vt:i4>
      </vt:variant>
      <vt:variant>
        <vt:i4>5</vt:i4>
      </vt:variant>
      <vt:variant>
        <vt:lpwstr>https://www.worldcat.org/oclc/773512689</vt:lpwstr>
      </vt:variant>
      <vt:variant>
        <vt:lpwstr/>
      </vt:variant>
      <vt:variant>
        <vt:i4>6422585</vt:i4>
      </vt:variant>
      <vt:variant>
        <vt:i4>492</vt:i4>
      </vt:variant>
      <vt:variant>
        <vt:i4>0</vt:i4>
      </vt:variant>
      <vt:variant>
        <vt:i4>5</vt:i4>
      </vt:variant>
      <vt:variant>
        <vt:lpwstr>https://worldcat.org/nl/title/902181047</vt:lpwstr>
      </vt:variant>
      <vt:variant>
        <vt:lpwstr/>
      </vt:variant>
      <vt:variant>
        <vt:i4>7340080</vt:i4>
      </vt:variant>
      <vt:variant>
        <vt:i4>489</vt:i4>
      </vt:variant>
      <vt:variant>
        <vt:i4>0</vt:i4>
      </vt:variant>
      <vt:variant>
        <vt:i4>5</vt:i4>
      </vt:variant>
      <vt:variant>
        <vt:lpwstr>https://www.worldcat.org/oclc/773512689</vt:lpwstr>
      </vt:variant>
      <vt:variant>
        <vt:lpwstr/>
      </vt:variant>
      <vt:variant>
        <vt:i4>6815804</vt:i4>
      </vt:variant>
      <vt:variant>
        <vt:i4>486</vt:i4>
      </vt:variant>
      <vt:variant>
        <vt:i4>0</vt:i4>
      </vt:variant>
      <vt:variant>
        <vt:i4>5</vt:i4>
      </vt:variant>
      <vt:variant>
        <vt:lpwstr>https://worldcat.org/nl/title/909906613</vt:lpwstr>
      </vt:variant>
      <vt:variant>
        <vt:lpwstr/>
      </vt:variant>
      <vt:variant>
        <vt:i4>7209022</vt:i4>
      </vt:variant>
      <vt:variant>
        <vt:i4>483</vt:i4>
      </vt:variant>
      <vt:variant>
        <vt:i4>0</vt:i4>
      </vt:variant>
      <vt:variant>
        <vt:i4>5</vt:i4>
      </vt:variant>
      <vt:variant>
        <vt:lpwstr>https://worldcat.org/nl/title/781373500</vt:lpwstr>
      </vt:variant>
      <vt:variant>
        <vt:lpwstr/>
      </vt:variant>
      <vt:variant>
        <vt:i4>7471154</vt:i4>
      </vt:variant>
      <vt:variant>
        <vt:i4>480</vt:i4>
      </vt:variant>
      <vt:variant>
        <vt:i4>0</vt:i4>
      </vt:variant>
      <vt:variant>
        <vt:i4>5</vt:i4>
      </vt:variant>
      <vt:variant>
        <vt:lpwstr>https://www.worldcat.org/oclc/803984276</vt:lpwstr>
      </vt:variant>
      <vt:variant>
        <vt:lpwstr/>
      </vt:variant>
      <vt:variant>
        <vt:i4>8060980</vt:i4>
      </vt:variant>
      <vt:variant>
        <vt:i4>477</vt:i4>
      </vt:variant>
      <vt:variant>
        <vt:i4>0</vt:i4>
      </vt:variant>
      <vt:variant>
        <vt:i4>5</vt:i4>
      </vt:variant>
      <vt:variant>
        <vt:lpwstr>https://www.worldcat.org/oclc/186802019</vt:lpwstr>
      </vt:variant>
      <vt:variant>
        <vt:lpwstr/>
      </vt:variant>
      <vt:variant>
        <vt:i4>7471154</vt:i4>
      </vt:variant>
      <vt:variant>
        <vt:i4>474</vt:i4>
      </vt:variant>
      <vt:variant>
        <vt:i4>0</vt:i4>
      </vt:variant>
      <vt:variant>
        <vt:i4>5</vt:i4>
      </vt:variant>
      <vt:variant>
        <vt:lpwstr>https://www.worldcat.org/oclc/803984276</vt:lpwstr>
      </vt:variant>
      <vt:variant>
        <vt:lpwstr/>
      </vt:variant>
      <vt:variant>
        <vt:i4>8323127</vt:i4>
      </vt:variant>
      <vt:variant>
        <vt:i4>471</vt:i4>
      </vt:variant>
      <vt:variant>
        <vt:i4>0</vt:i4>
      </vt:variant>
      <vt:variant>
        <vt:i4>5</vt:i4>
      </vt:variant>
      <vt:variant>
        <vt:lpwstr>https://www.worldcat.org/oclc/782971674</vt:lpwstr>
      </vt:variant>
      <vt:variant>
        <vt:lpwstr/>
      </vt:variant>
      <vt:variant>
        <vt:i4>7471157</vt:i4>
      </vt:variant>
      <vt:variant>
        <vt:i4>468</vt:i4>
      </vt:variant>
      <vt:variant>
        <vt:i4>0</vt:i4>
      </vt:variant>
      <vt:variant>
        <vt:i4>5</vt:i4>
      </vt:variant>
      <vt:variant>
        <vt:lpwstr>https://www.worldcat.org/oclc/781594935</vt:lpwstr>
      </vt:variant>
      <vt:variant>
        <vt:lpwstr/>
      </vt:variant>
      <vt:variant>
        <vt:i4>8060980</vt:i4>
      </vt:variant>
      <vt:variant>
        <vt:i4>465</vt:i4>
      </vt:variant>
      <vt:variant>
        <vt:i4>0</vt:i4>
      </vt:variant>
      <vt:variant>
        <vt:i4>5</vt:i4>
      </vt:variant>
      <vt:variant>
        <vt:lpwstr>https://www.worldcat.org/oclc/186802019</vt:lpwstr>
      </vt:variant>
      <vt:variant>
        <vt:lpwstr/>
      </vt:variant>
      <vt:variant>
        <vt:i4>7471154</vt:i4>
      </vt:variant>
      <vt:variant>
        <vt:i4>462</vt:i4>
      </vt:variant>
      <vt:variant>
        <vt:i4>0</vt:i4>
      </vt:variant>
      <vt:variant>
        <vt:i4>5</vt:i4>
      </vt:variant>
      <vt:variant>
        <vt:lpwstr>https://www.worldcat.org/oclc/803984276</vt:lpwstr>
      </vt:variant>
      <vt:variant>
        <vt:lpwstr/>
      </vt:variant>
      <vt:variant>
        <vt:i4>4456451</vt:i4>
      </vt:variant>
      <vt:variant>
        <vt:i4>459</vt:i4>
      </vt:variant>
      <vt:variant>
        <vt:i4>0</vt:i4>
      </vt:variant>
      <vt:variant>
        <vt:i4>5</vt:i4>
      </vt:variant>
      <vt:variant>
        <vt:lpwstr>https://www.worldcat.org/oclc/1243580603</vt:lpwstr>
      </vt:variant>
      <vt:variant>
        <vt:lpwstr/>
      </vt:variant>
      <vt:variant>
        <vt:i4>8323127</vt:i4>
      </vt:variant>
      <vt:variant>
        <vt:i4>456</vt:i4>
      </vt:variant>
      <vt:variant>
        <vt:i4>0</vt:i4>
      </vt:variant>
      <vt:variant>
        <vt:i4>5</vt:i4>
      </vt:variant>
      <vt:variant>
        <vt:lpwstr>https://www.worldcat.org/oclc/782971674</vt:lpwstr>
      </vt:variant>
      <vt:variant>
        <vt:lpwstr/>
      </vt:variant>
      <vt:variant>
        <vt:i4>4456451</vt:i4>
      </vt:variant>
      <vt:variant>
        <vt:i4>453</vt:i4>
      </vt:variant>
      <vt:variant>
        <vt:i4>0</vt:i4>
      </vt:variant>
      <vt:variant>
        <vt:i4>5</vt:i4>
      </vt:variant>
      <vt:variant>
        <vt:lpwstr>https://www.worldcat.org/oclc/1243580603</vt:lpwstr>
      </vt:variant>
      <vt:variant>
        <vt:lpwstr/>
      </vt:variant>
      <vt:variant>
        <vt:i4>8323127</vt:i4>
      </vt:variant>
      <vt:variant>
        <vt:i4>450</vt:i4>
      </vt:variant>
      <vt:variant>
        <vt:i4>0</vt:i4>
      </vt:variant>
      <vt:variant>
        <vt:i4>5</vt:i4>
      </vt:variant>
      <vt:variant>
        <vt:lpwstr>https://www.worldcat.org/oclc/782971674</vt:lpwstr>
      </vt:variant>
      <vt:variant>
        <vt:lpwstr/>
      </vt:variant>
      <vt:variant>
        <vt:i4>7602225</vt:i4>
      </vt:variant>
      <vt:variant>
        <vt:i4>447</vt:i4>
      </vt:variant>
      <vt:variant>
        <vt:i4>0</vt:i4>
      </vt:variant>
      <vt:variant>
        <vt:i4>5</vt:i4>
      </vt:variant>
      <vt:variant>
        <vt:lpwstr>https://www.worldcat.org/oclc/150328121</vt:lpwstr>
      </vt:variant>
      <vt:variant>
        <vt:lpwstr/>
      </vt:variant>
      <vt:variant>
        <vt:i4>5111816</vt:i4>
      </vt:variant>
      <vt:variant>
        <vt:i4>444</vt:i4>
      </vt:variant>
      <vt:variant>
        <vt:i4>0</vt:i4>
      </vt:variant>
      <vt:variant>
        <vt:i4>5</vt:i4>
      </vt:variant>
      <vt:variant>
        <vt:lpwstr>https://www.worldcat.org/oclc/5156825261</vt:lpwstr>
      </vt:variant>
      <vt:variant>
        <vt:lpwstr/>
      </vt:variant>
      <vt:variant>
        <vt:i4>7471153</vt:i4>
      </vt:variant>
      <vt:variant>
        <vt:i4>441</vt:i4>
      </vt:variant>
      <vt:variant>
        <vt:i4>0</vt:i4>
      </vt:variant>
      <vt:variant>
        <vt:i4>5</vt:i4>
      </vt:variant>
      <vt:variant>
        <vt:lpwstr>https://www.worldcat.org/oclc/898114365</vt:lpwstr>
      </vt:variant>
      <vt:variant>
        <vt:lpwstr/>
      </vt:variant>
      <vt:variant>
        <vt:i4>8323127</vt:i4>
      </vt:variant>
      <vt:variant>
        <vt:i4>438</vt:i4>
      </vt:variant>
      <vt:variant>
        <vt:i4>0</vt:i4>
      </vt:variant>
      <vt:variant>
        <vt:i4>5</vt:i4>
      </vt:variant>
      <vt:variant>
        <vt:lpwstr>https://www.worldcat.org/oclc/782971674</vt:lpwstr>
      </vt:variant>
      <vt:variant>
        <vt:lpwstr/>
      </vt:variant>
      <vt:variant>
        <vt:i4>7536703</vt:i4>
      </vt:variant>
      <vt:variant>
        <vt:i4>435</vt:i4>
      </vt:variant>
      <vt:variant>
        <vt:i4>0</vt:i4>
      </vt:variant>
      <vt:variant>
        <vt:i4>5</vt:i4>
      </vt:variant>
      <vt:variant>
        <vt:lpwstr>https://www.worldcat.org/oclc/901418570</vt:lpwstr>
      </vt:variant>
      <vt:variant>
        <vt:lpwstr/>
      </vt:variant>
      <vt:variant>
        <vt:i4>8323127</vt:i4>
      </vt:variant>
      <vt:variant>
        <vt:i4>432</vt:i4>
      </vt:variant>
      <vt:variant>
        <vt:i4>0</vt:i4>
      </vt:variant>
      <vt:variant>
        <vt:i4>5</vt:i4>
      </vt:variant>
      <vt:variant>
        <vt:lpwstr>https://www.worldcat.org/oclc/782971674</vt:lpwstr>
      </vt:variant>
      <vt:variant>
        <vt:lpwstr/>
      </vt:variant>
      <vt:variant>
        <vt:i4>8323127</vt:i4>
      </vt:variant>
      <vt:variant>
        <vt:i4>429</vt:i4>
      </vt:variant>
      <vt:variant>
        <vt:i4>0</vt:i4>
      </vt:variant>
      <vt:variant>
        <vt:i4>5</vt:i4>
      </vt:variant>
      <vt:variant>
        <vt:lpwstr>https://www.worldcat.org/oclc/782971674</vt:lpwstr>
      </vt:variant>
      <vt:variant>
        <vt:lpwstr/>
      </vt:variant>
      <vt:variant>
        <vt:i4>7864383</vt:i4>
      </vt:variant>
      <vt:variant>
        <vt:i4>426</vt:i4>
      </vt:variant>
      <vt:variant>
        <vt:i4>0</vt:i4>
      </vt:variant>
      <vt:variant>
        <vt:i4>5</vt:i4>
      </vt:variant>
      <vt:variant>
        <vt:lpwstr>https://www.worldcat.org/oclc/943672105</vt:lpwstr>
      </vt:variant>
      <vt:variant>
        <vt:lpwstr/>
      </vt:variant>
      <vt:variant>
        <vt:i4>8060976</vt:i4>
      </vt:variant>
      <vt:variant>
        <vt:i4>423</vt:i4>
      </vt:variant>
      <vt:variant>
        <vt:i4>0</vt:i4>
      </vt:variant>
      <vt:variant>
        <vt:i4>5</vt:i4>
      </vt:variant>
      <vt:variant>
        <vt:lpwstr>https://www.worldcat.org/oclc/644362763</vt:lpwstr>
      </vt:variant>
      <vt:variant>
        <vt:lpwstr/>
      </vt:variant>
      <vt:variant>
        <vt:i4>8060980</vt:i4>
      </vt:variant>
      <vt:variant>
        <vt:i4>420</vt:i4>
      </vt:variant>
      <vt:variant>
        <vt:i4>0</vt:i4>
      </vt:variant>
      <vt:variant>
        <vt:i4>5</vt:i4>
      </vt:variant>
      <vt:variant>
        <vt:lpwstr>https://www.worldcat.org/oclc/186802019</vt:lpwstr>
      </vt:variant>
      <vt:variant>
        <vt:lpwstr/>
      </vt:variant>
      <vt:variant>
        <vt:i4>7471154</vt:i4>
      </vt:variant>
      <vt:variant>
        <vt:i4>417</vt:i4>
      </vt:variant>
      <vt:variant>
        <vt:i4>0</vt:i4>
      </vt:variant>
      <vt:variant>
        <vt:i4>5</vt:i4>
      </vt:variant>
      <vt:variant>
        <vt:lpwstr>https://www.worldcat.org/oclc/803984276</vt:lpwstr>
      </vt:variant>
      <vt:variant>
        <vt:lpwstr/>
      </vt:variant>
      <vt:variant>
        <vt:i4>7471157</vt:i4>
      </vt:variant>
      <vt:variant>
        <vt:i4>414</vt:i4>
      </vt:variant>
      <vt:variant>
        <vt:i4>0</vt:i4>
      </vt:variant>
      <vt:variant>
        <vt:i4>5</vt:i4>
      </vt:variant>
      <vt:variant>
        <vt:lpwstr>https://www.worldcat.org/oclc/781594935</vt:lpwstr>
      </vt:variant>
      <vt:variant>
        <vt:lpwstr/>
      </vt:variant>
      <vt:variant>
        <vt:i4>7471154</vt:i4>
      </vt:variant>
      <vt:variant>
        <vt:i4>411</vt:i4>
      </vt:variant>
      <vt:variant>
        <vt:i4>0</vt:i4>
      </vt:variant>
      <vt:variant>
        <vt:i4>5</vt:i4>
      </vt:variant>
      <vt:variant>
        <vt:lpwstr>https://www.worldcat.org/oclc/803984276</vt:lpwstr>
      </vt:variant>
      <vt:variant>
        <vt:lpwstr/>
      </vt:variant>
      <vt:variant>
        <vt:i4>7471154</vt:i4>
      </vt:variant>
      <vt:variant>
        <vt:i4>408</vt:i4>
      </vt:variant>
      <vt:variant>
        <vt:i4>0</vt:i4>
      </vt:variant>
      <vt:variant>
        <vt:i4>5</vt:i4>
      </vt:variant>
      <vt:variant>
        <vt:lpwstr>https://www.worldcat.org/oclc/803984276</vt:lpwstr>
      </vt:variant>
      <vt:variant>
        <vt:lpwstr/>
      </vt:variant>
      <vt:variant>
        <vt:i4>8323127</vt:i4>
      </vt:variant>
      <vt:variant>
        <vt:i4>405</vt:i4>
      </vt:variant>
      <vt:variant>
        <vt:i4>0</vt:i4>
      </vt:variant>
      <vt:variant>
        <vt:i4>5</vt:i4>
      </vt:variant>
      <vt:variant>
        <vt:lpwstr>https://www.worldcat.org/oclc/782971674</vt:lpwstr>
      </vt:variant>
      <vt:variant>
        <vt:lpwstr/>
      </vt:variant>
      <vt:variant>
        <vt:i4>7471154</vt:i4>
      </vt:variant>
      <vt:variant>
        <vt:i4>402</vt:i4>
      </vt:variant>
      <vt:variant>
        <vt:i4>0</vt:i4>
      </vt:variant>
      <vt:variant>
        <vt:i4>5</vt:i4>
      </vt:variant>
      <vt:variant>
        <vt:lpwstr>https://www.worldcat.org/oclc/803984276</vt:lpwstr>
      </vt:variant>
      <vt:variant>
        <vt:lpwstr/>
      </vt:variant>
      <vt:variant>
        <vt:i4>7929914</vt:i4>
      </vt:variant>
      <vt:variant>
        <vt:i4>399</vt:i4>
      </vt:variant>
      <vt:variant>
        <vt:i4>0</vt:i4>
      </vt:variant>
      <vt:variant>
        <vt:i4>5</vt:i4>
      </vt:variant>
      <vt:variant>
        <vt:lpwstr>https://www.worldcat.org/oclc/880719076</vt:lpwstr>
      </vt:variant>
      <vt:variant>
        <vt:lpwstr/>
      </vt:variant>
      <vt:variant>
        <vt:i4>7471153</vt:i4>
      </vt:variant>
      <vt:variant>
        <vt:i4>396</vt:i4>
      </vt:variant>
      <vt:variant>
        <vt:i4>0</vt:i4>
      </vt:variant>
      <vt:variant>
        <vt:i4>5</vt:i4>
      </vt:variant>
      <vt:variant>
        <vt:lpwstr>https://www.worldcat.org/oclc/898114365</vt:lpwstr>
      </vt:variant>
      <vt:variant>
        <vt:lpwstr/>
      </vt:variant>
      <vt:variant>
        <vt:i4>7667775</vt:i4>
      </vt:variant>
      <vt:variant>
        <vt:i4>393</vt:i4>
      </vt:variant>
      <vt:variant>
        <vt:i4>0</vt:i4>
      </vt:variant>
      <vt:variant>
        <vt:i4>5</vt:i4>
      </vt:variant>
      <vt:variant>
        <vt:lpwstr>https://www.worldcat.org/oclc/876635194</vt:lpwstr>
      </vt:variant>
      <vt:variant>
        <vt:lpwstr/>
      </vt:variant>
      <vt:variant>
        <vt:i4>7471154</vt:i4>
      </vt:variant>
      <vt:variant>
        <vt:i4>390</vt:i4>
      </vt:variant>
      <vt:variant>
        <vt:i4>0</vt:i4>
      </vt:variant>
      <vt:variant>
        <vt:i4>5</vt:i4>
      </vt:variant>
      <vt:variant>
        <vt:lpwstr>https://www.worldcat.org/oclc/803984276</vt:lpwstr>
      </vt:variant>
      <vt:variant>
        <vt:lpwstr/>
      </vt:variant>
      <vt:variant>
        <vt:i4>8060976</vt:i4>
      </vt:variant>
      <vt:variant>
        <vt:i4>387</vt:i4>
      </vt:variant>
      <vt:variant>
        <vt:i4>0</vt:i4>
      </vt:variant>
      <vt:variant>
        <vt:i4>5</vt:i4>
      </vt:variant>
      <vt:variant>
        <vt:lpwstr>https://www.worldcat.org/oclc/470774072</vt:lpwstr>
      </vt:variant>
      <vt:variant>
        <vt:lpwstr/>
      </vt:variant>
      <vt:variant>
        <vt:i4>7471165</vt:i4>
      </vt:variant>
      <vt:variant>
        <vt:i4>384</vt:i4>
      </vt:variant>
      <vt:variant>
        <vt:i4>0</vt:i4>
      </vt:variant>
      <vt:variant>
        <vt:i4>5</vt:i4>
      </vt:variant>
      <vt:variant>
        <vt:lpwstr>https://www.worldcat.org/oclc/861058240</vt:lpwstr>
      </vt:variant>
      <vt:variant>
        <vt:lpwstr/>
      </vt:variant>
      <vt:variant>
        <vt:i4>7471165</vt:i4>
      </vt:variant>
      <vt:variant>
        <vt:i4>381</vt:i4>
      </vt:variant>
      <vt:variant>
        <vt:i4>0</vt:i4>
      </vt:variant>
      <vt:variant>
        <vt:i4>5</vt:i4>
      </vt:variant>
      <vt:variant>
        <vt:lpwstr>https://www.worldcat.org/oclc/861058240</vt:lpwstr>
      </vt:variant>
      <vt:variant>
        <vt:lpwstr/>
      </vt:variant>
      <vt:variant>
        <vt:i4>7864379</vt:i4>
      </vt:variant>
      <vt:variant>
        <vt:i4>378</vt:i4>
      </vt:variant>
      <vt:variant>
        <vt:i4>0</vt:i4>
      </vt:variant>
      <vt:variant>
        <vt:i4>5</vt:i4>
      </vt:variant>
      <vt:variant>
        <vt:lpwstr>https://www.worldcat.org/oclc/459024719</vt:lpwstr>
      </vt:variant>
      <vt:variant>
        <vt:lpwstr/>
      </vt:variant>
      <vt:variant>
        <vt:i4>4587529</vt:i4>
      </vt:variant>
      <vt:variant>
        <vt:i4>375</vt:i4>
      </vt:variant>
      <vt:variant>
        <vt:i4>0</vt:i4>
      </vt:variant>
      <vt:variant>
        <vt:i4>5</vt:i4>
      </vt:variant>
      <vt:variant>
        <vt:lpwstr>https://www.worldcat.org/oclc/4669564790</vt:lpwstr>
      </vt:variant>
      <vt:variant>
        <vt:lpwstr/>
      </vt:variant>
      <vt:variant>
        <vt:i4>8126526</vt:i4>
      </vt:variant>
      <vt:variant>
        <vt:i4>372</vt:i4>
      </vt:variant>
      <vt:variant>
        <vt:i4>0</vt:i4>
      </vt:variant>
      <vt:variant>
        <vt:i4>5</vt:i4>
      </vt:variant>
      <vt:variant>
        <vt:lpwstr>https://www.worldcat.org/oclc/834441527</vt:lpwstr>
      </vt:variant>
      <vt:variant>
        <vt:lpwstr/>
      </vt:variant>
      <vt:variant>
        <vt:i4>8060981</vt:i4>
      </vt:variant>
      <vt:variant>
        <vt:i4>369</vt:i4>
      </vt:variant>
      <vt:variant>
        <vt:i4>0</vt:i4>
      </vt:variant>
      <vt:variant>
        <vt:i4>5</vt:i4>
      </vt:variant>
      <vt:variant>
        <vt:lpwstr>https://www.worldcat.org/oclc/781579771</vt:lpwstr>
      </vt:variant>
      <vt:variant>
        <vt:lpwstr/>
      </vt:variant>
      <vt:variant>
        <vt:i4>7340090</vt:i4>
      </vt:variant>
      <vt:variant>
        <vt:i4>366</vt:i4>
      </vt:variant>
      <vt:variant>
        <vt:i4>0</vt:i4>
      </vt:variant>
      <vt:variant>
        <vt:i4>5</vt:i4>
      </vt:variant>
      <vt:variant>
        <vt:lpwstr>https://www.worldcat.org/oclc/945950050</vt:lpwstr>
      </vt:variant>
      <vt:variant>
        <vt:lpwstr/>
      </vt:variant>
      <vt:variant>
        <vt:i4>5505034</vt:i4>
      </vt:variant>
      <vt:variant>
        <vt:i4>363</vt:i4>
      </vt:variant>
      <vt:variant>
        <vt:i4>0</vt:i4>
      </vt:variant>
      <vt:variant>
        <vt:i4>5</vt:i4>
      </vt:variant>
      <vt:variant>
        <vt:lpwstr>https://worldcat.org/nl/title/1162616272</vt:lpwstr>
      </vt:variant>
      <vt:variant>
        <vt:lpwstr/>
      </vt:variant>
      <vt:variant>
        <vt:i4>4456462</vt:i4>
      </vt:variant>
      <vt:variant>
        <vt:i4>360</vt:i4>
      </vt:variant>
      <vt:variant>
        <vt:i4>0</vt:i4>
      </vt:variant>
      <vt:variant>
        <vt:i4>5</vt:i4>
      </vt:variant>
      <vt:variant>
        <vt:lpwstr>https://www.worldcat.org/oclc/7348219355</vt:lpwstr>
      </vt:variant>
      <vt:variant>
        <vt:lpwstr/>
      </vt:variant>
      <vt:variant>
        <vt:i4>7864372</vt:i4>
      </vt:variant>
      <vt:variant>
        <vt:i4>357</vt:i4>
      </vt:variant>
      <vt:variant>
        <vt:i4>0</vt:i4>
      </vt:variant>
      <vt:variant>
        <vt:i4>5</vt:i4>
      </vt:variant>
      <vt:variant>
        <vt:lpwstr>https://www.worldcat.org/oclc/493060697</vt:lpwstr>
      </vt:variant>
      <vt:variant>
        <vt:lpwstr/>
      </vt:variant>
      <vt:variant>
        <vt:i4>5505034</vt:i4>
      </vt:variant>
      <vt:variant>
        <vt:i4>354</vt:i4>
      </vt:variant>
      <vt:variant>
        <vt:i4>0</vt:i4>
      </vt:variant>
      <vt:variant>
        <vt:i4>5</vt:i4>
      </vt:variant>
      <vt:variant>
        <vt:lpwstr>https://worldcat.org/nl/title/1162616272</vt:lpwstr>
      </vt:variant>
      <vt:variant>
        <vt:lpwstr/>
      </vt:variant>
      <vt:variant>
        <vt:i4>4980745</vt:i4>
      </vt:variant>
      <vt:variant>
        <vt:i4>351</vt:i4>
      </vt:variant>
      <vt:variant>
        <vt:i4>0</vt:i4>
      </vt:variant>
      <vt:variant>
        <vt:i4>5</vt:i4>
      </vt:variant>
      <vt:variant>
        <vt:lpwstr>https://www.worldcat.org/oclc/1192063918</vt:lpwstr>
      </vt:variant>
      <vt:variant>
        <vt:lpwstr/>
      </vt:variant>
      <vt:variant>
        <vt:i4>7733304</vt:i4>
      </vt:variant>
      <vt:variant>
        <vt:i4>348</vt:i4>
      </vt:variant>
      <vt:variant>
        <vt:i4>0</vt:i4>
      </vt:variant>
      <vt:variant>
        <vt:i4>5</vt:i4>
      </vt:variant>
      <vt:variant>
        <vt:lpwstr>https://www.worldcat.org/oclc/872222394</vt:lpwstr>
      </vt:variant>
      <vt:variant>
        <vt:lpwstr/>
      </vt:variant>
      <vt:variant>
        <vt:i4>7340094</vt:i4>
      </vt:variant>
      <vt:variant>
        <vt:i4>345</vt:i4>
      </vt:variant>
      <vt:variant>
        <vt:i4>0</vt:i4>
      </vt:variant>
      <vt:variant>
        <vt:i4>5</vt:i4>
      </vt:variant>
      <vt:variant>
        <vt:lpwstr>https://www.worldcat.org/oclc/964933349</vt:lpwstr>
      </vt:variant>
      <vt:variant>
        <vt:lpwstr/>
      </vt:variant>
      <vt:variant>
        <vt:i4>8192058</vt:i4>
      </vt:variant>
      <vt:variant>
        <vt:i4>342</vt:i4>
      </vt:variant>
      <vt:variant>
        <vt:i4>0</vt:i4>
      </vt:variant>
      <vt:variant>
        <vt:i4>5</vt:i4>
      </vt:variant>
      <vt:variant>
        <vt:lpwstr>https://www.worldcat.org/oclc/866577011</vt:lpwstr>
      </vt:variant>
      <vt:variant>
        <vt:lpwstr/>
      </vt:variant>
      <vt:variant>
        <vt:i4>7340092</vt:i4>
      </vt:variant>
      <vt:variant>
        <vt:i4>339</vt:i4>
      </vt:variant>
      <vt:variant>
        <vt:i4>0</vt:i4>
      </vt:variant>
      <vt:variant>
        <vt:i4>5</vt:i4>
      </vt:variant>
      <vt:variant>
        <vt:lpwstr>https://www.worldcat.org/oclc/824132095</vt:lpwstr>
      </vt:variant>
      <vt:variant>
        <vt:lpwstr/>
      </vt:variant>
      <vt:variant>
        <vt:i4>5505034</vt:i4>
      </vt:variant>
      <vt:variant>
        <vt:i4>336</vt:i4>
      </vt:variant>
      <vt:variant>
        <vt:i4>0</vt:i4>
      </vt:variant>
      <vt:variant>
        <vt:i4>5</vt:i4>
      </vt:variant>
      <vt:variant>
        <vt:lpwstr>https://worldcat.org/nl/title/1162616272</vt:lpwstr>
      </vt:variant>
      <vt:variant>
        <vt:lpwstr/>
      </vt:variant>
      <vt:variant>
        <vt:i4>6422585</vt:i4>
      </vt:variant>
      <vt:variant>
        <vt:i4>333</vt:i4>
      </vt:variant>
      <vt:variant>
        <vt:i4>0</vt:i4>
      </vt:variant>
      <vt:variant>
        <vt:i4>5</vt:i4>
      </vt:variant>
      <vt:variant>
        <vt:lpwstr>https://worldcat.org/nl/title/902181047</vt:lpwstr>
      </vt:variant>
      <vt:variant>
        <vt:lpwstr/>
      </vt:variant>
      <vt:variant>
        <vt:i4>7340084</vt:i4>
      </vt:variant>
      <vt:variant>
        <vt:i4>330</vt:i4>
      </vt:variant>
      <vt:variant>
        <vt:i4>0</vt:i4>
      </vt:variant>
      <vt:variant>
        <vt:i4>5</vt:i4>
      </vt:variant>
      <vt:variant>
        <vt:lpwstr>https://www.worldcat.org/oclc/773512285</vt:lpwstr>
      </vt:variant>
      <vt:variant>
        <vt:lpwstr/>
      </vt:variant>
      <vt:variant>
        <vt:i4>5505034</vt:i4>
      </vt:variant>
      <vt:variant>
        <vt:i4>327</vt:i4>
      </vt:variant>
      <vt:variant>
        <vt:i4>0</vt:i4>
      </vt:variant>
      <vt:variant>
        <vt:i4>5</vt:i4>
      </vt:variant>
      <vt:variant>
        <vt:lpwstr>https://worldcat.org/nl/title/1162616272</vt:lpwstr>
      </vt:variant>
      <vt:variant>
        <vt:lpwstr/>
      </vt:variant>
      <vt:variant>
        <vt:i4>5111821</vt:i4>
      </vt:variant>
      <vt:variant>
        <vt:i4>324</vt:i4>
      </vt:variant>
      <vt:variant>
        <vt:i4>0</vt:i4>
      </vt:variant>
      <vt:variant>
        <vt:i4>5</vt:i4>
      </vt:variant>
      <vt:variant>
        <vt:lpwstr>https://www.worldcat.org/oclc/1192126314</vt:lpwstr>
      </vt:variant>
      <vt:variant>
        <vt:lpwstr/>
      </vt:variant>
      <vt:variant>
        <vt:i4>5505034</vt:i4>
      </vt:variant>
      <vt:variant>
        <vt:i4>321</vt:i4>
      </vt:variant>
      <vt:variant>
        <vt:i4>0</vt:i4>
      </vt:variant>
      <vt:variant>
        <vt:i4>5</vt:i4>
      </vt:variant>
      <vt:variant>
        <vt:lpwstr>https://worldcat.org/nl/title/1162616272</vt:lpwstr>
      </vt:variant>
      <vt:variant>
        <vt:lpwstr/>
      </vt:variant>
      <vt:variant>
        <vt:i4>5111821</vt:i4>
      </vt:variant>
      <vt:variant>
        <vt:i4>318</vt:i4>
      </vt:variant>
      <vt:variant>
        <vt:i4>0</vt:i4>
      </vt:variant>
      <vt:variant>
        <vt:i4>5</vt:i4>
      </vt:variant>
      <vt:variant>
        <vt:lpwstr>https://www.worldcat.org/oclc/1192126314</vt:lpwstr>
      </vt:variant>
      <vt:variant>
        <vt:lpwstr/>
      </vt:variant>
      <vt:variant>
        <vt:i4>6422585</vt:i4>
      </vt:variant>
      <vt:variant>
        <vt:i4>315</vt:i4>
      </vt:variant>
      <vt:variant>
        <vt:i4>0</vt:i4>
      </vt:variant>
      <vt:variant>
        <vt:i4>5</vt:i4>
      </vt:variant>
      <vt:variant>
        <vt:lpwstr>https://worldcat.org/nl/title/902181047</vt:lpwstr>
      </vt:variant>
      <vt:variant>
        <vt:lpwstr/>
      </vt:variant>
      <vt:variant>
        <vt:i4>5505034</vt:i4>
      </vt:variant>
      <vt:variant>
        <vt:i4>312</vt:i4>
      </vt:variant>
      <vt:variant>
        <vt:i4>0</vt:i4>
      </vt:variant>
      <vt:variant>
        <vt:i4>5</vt:i4>
      </vt:variant>
      <vt:variant>
        <vt:lpwstr>https://worldcat.org/nl/title/1162616272</vt:lpwstr>
      </vt:variant>
      <vt:variant>
        <vt:lpwstr/>
      </vt:variant>
      <vt:variant>
        <vt:i4>5505034</vt:i4>
      </vt:variant>
      <vt:variant>
        <vt:i4>309</vt:i4>
      </vt:variant>
      <vt:variant>
        <vt:i4>0</vt:i4>
      </vt:variant>
      <vt:variant>
        <vt:i4>5</vt:i4>
      </vt:variant>
      <vt:variant>
        <vt:lpwstr>https://worldcat.org/nl/title/1162616272</vt:lpwstr>
      </vt:variant>
      <vt:variant>
        <vt:lpwstr/>
      </vt:variant>
      <vt:variant>
        <vt:i4>5111821</vt:i4>
      </vt:variant>
      <vt:variant>
        <vt:i4>306</vt:i4>
      </vt:variant>
      <vt:variant>
        <vt:i4>0</vt:i4>
      </vt:variant>
      <vt:variant>
        <vt:i4>5</vt:i4>
      </vt:variant>
      <vt:variant>
        <vt:lpwstr>https://www.worldcat.org/oclc/1192126314</vt:lpwstr>
      </vt:variant>
      <vt:variant>
        <vt:lpwstr/>
      </vt:variant>
      <vt:variant>
        <vt:i4>6422585</vt:i4>
      </vt:variant>
      <vt:variant>
        <vt:i4>303</vt:i4>
      </vt:variant>
      <vt:variant>
        <vt:i4>0</vt:i4>
      </vt:variant>
      <vt:variant>
        <vt:i4>5</vt:i4>
      </vt:variant>
      <vt:variant>
        <vt:lpwstr>https://worldcat.org/nl/title/902181047</vt:lpwstr>
      </vt:variant>
      <vt:variant>
        <vt:lpwstr/>
      </vt:variant>
      <vt:variant>
        <vt:i4>5505034</vt:i4>
      </vt:variant>
      <vt:variant>
        <vt:i4>300</vt:i4>
      </vt:variant>
      <vt:variant>
        <vt:i4>0</vt:i4>
      </vt:variant>
      <vt:variant>
        <vt:i4>5</vt:i4>
      </vt:variant>
      <vt:variant>
        <vt:lpwstr>https://worldcat.org/nl/title/1162616272</vt:lpwstr>
      </vt:variant>
      <vt:variant>
        <vt:lpwstr/>
      </vt:variant>
      <vt:variant>
        <vt:i4>4456462</vt:i4>
      </vt:variant>
      <vt:variant>
        <vt:i4>297</vt:i4>
      </vt:variant>
      <vt:variant>
        <vt:i4>0</vt:i4>
      </vt:variant>
      <vt:variant>
        <vt:i4>5</vt:i4>
      </vt:variant>
      <vt:variant>
        <vt:lpwstr>https://www.worldcat.org/oclc/7348219355</vt:lpwstr>
      </vt:variant>
      <vt:variant>
        <vt:lpwstr/>
      </vt:variant>
      <vt:variant>
        <vt:i4>6029332</vt:i4>
      </vt:variant>
      <vt:variant>
        <vt:i4>294</vt:i4>
      </vt:variant>
      <vt:variant>
        <vt:i4>0</vt:i4>
      </vt:variant>
      <vt:variant>
        <vt:i4>5</vt:i4>
      </vt:variant>
      <vt:variant>
        <vt:lpwstr>https://worldcat.org/title/858805054</vt:lpwstr>
      </vt:variant>
      <vt:variant>
        <vt:lpwstr/>
      </vt:variant>
      <vt:variant>
        <vt:i4>6422585</vt:i4>
      </vt:variant>
      <vt:variant>
        <vt:i4>291</vt:i4>
      </vt:variant>
      <vt:variant>
        <vt:i4>0</vt:i4>
      </vt:variant>
      <vt:variant>
        <vt:i4>5</vt:i4>
      </vt:variant>
      <vt:variant>
        <vt:lpwstr>https://worldcat.org/nl/title/902181047</vt:lpwstr>
      </vt:variant>
      <vt:variant>
        <vt:lpwstr/>
      </vt:variant>
      <vt:variant>
        <vt:i4>7340084</vt:i4>
      </vt:variant>
      <vt:variant>
        <vt:i4>288</vt:i4>
      </vt:variant>
      <vt:variant>
        <vt:i4>0</vt:i4>
      </vt:variant>
      <vt:variant>
        <vt:i4>5</vt:i4>
      </vt:variant>
      <vt:variant>
        <vt:lpwstr>https://www.worldcat.org/oclc/773512285</vt:lpwstr>
      </vt:variant>
      <vt:variant>
        <vt:lpwstr/>
      </vt:variant>
      <vt:variant>
        <vt:i4>5505034</vt:i4>
      </vt:variant>
      <vt:variant>
        <vt:i4>285</vt:i4>
      </vt:variant>
      <vt:variant>
        <vt:i4>0</vt:i4>
      </vt:variant>
      <vt:variant>
        <vt:i4>5</vt:i4>
      </vt:variant>
      <vt:variant>
        <vt:lpwstr>https://worldcat.org/nl/title/1162616272</vt:lpwstr>
      </vt:variant>
      <vt:variant>
        <vt:lpwstr/>
      </vt:variant>
      <vt:variant>
        <vt:i4>7340094</vt:i4>
      </vt:variant>
      <vt:variant>
        <vt:i4>282</vt:i4>
      </vt:variant>
      <vt:variant>
        <vt:i4>0</vt:i4>
      </vt:variant>
      <vt:variant>
        <vt:i4>5</vt:i4>
      </vt:variant>
      <vt:variant>
        <vt:lpwstr>https://www.worldcat.org/oclc/964933349</vt:lpwstr>
      </vt:variant>
      <vt:variant>
        <vt:lpwstr/>
      </vt:variant>
      <vt:variant>
        <vt:i4>7340094</vt:i4>
      </vt:variant>
      <vt:variant>
        <vt:i4>279</vt:i4>
      </vt:variant>
      <vt:variant>
        <vt:i4>0</vt:i4>
      </vt:variant>
      <vt:variant>
        <vt:i4>5</vt:i4>
      </vt:variant>
      <vt:variant>
        <vt:lpwstr>https://www.worldcat.org/oclc/964933349</vt:lpwstr>
      </vt:variant>
      <vt:variant>
        <vt:lpwstr/>
      </vt:variant>
      <vt:variant>
        <vt:i4>7471153</vt:i4>
      </vt:variant>
      <vt:variant>
        <vt:i4>276</vt:i4>
      </vt:variant>
      <vt:variant>
        <vt:i4>0</vt:i4>
      </vt:variant>
      <vt:variant>
        <vt:i4>5</vt:i4>
      </vt:variant>
      <vt:variant>
        <vt:lpwstr>https://www.worldcat.org/oclc/898114365</vt:lpwstr>
      </vt:variant>
      <vt:variant>
        <vt:lpwstr/>
      </vt:variant>
      <vt:variant>
        <vt:i4>7340094</vt:i4>
      </vt:variant>
      <vt:variant>
        <vt:i4>273</vt:i4>
      </vt:variant>
      <vt:variant>
        <vt:i4>0</vt:i4>
      </vt:variant>
      <vt:variant>
        <vt:i4>5</vt:i4>
      </vt:variant>
      <vt:variant>
        <vt:lpwstr>https://www.worldcat.org/oclc/964933349</vt:lpwstr>
      </vt:variant>
      <vt:variant>
        <vt:lpwstr/>
      </vt:variant>
      <vt:variant>
        <vt:i4>7471153</vt:i4>
      </vt:variant>
      <vt:variant>
        <vt:i4>270</vt:i4>
      </vt:variant>
      <vt:variant>
        <vt:i4>0</vt:i4>
      </vt:variant>
      <vt:variant>
        <vt:i4>5</vt:i4>
      </vt:variant>
      <vt:variant>
        <vt:lpwstr>https://www.worldcat.org/oclc/898114365</vt:lpwstr>
      </vt:variant>
      <vt:variant>
        <vt:lpwstr/>
      </vt:variant>
      <vt:variant>
        <vt:i4>7012414</vt:i4>
      </vt:variant>
      <vt:variant>
        <vt:i4>267</vt:i4>
      </vt:variant>
      <vt:variant>
        <vt:i4>0</vt:i4>
      </vt:variant>
      <vt:variant>
        <vt:i4>5</vt:i4>
      </vt:variant>
      <vt:variant>
        <vt:lpwstr>https://worldcat.org/nl/title/863062991</vt:lpwstr>
      </vt:variant>
      <vt:variant>
        <vt:lpwstr/>
      </vt:variant>
      <vt:variant>
        <vt:i4>7995455</vt:i4>
      </vt:variant>
      <vt:variant>
        <vt:i4>264</vt:i4>
      </vt:variant>
      <vt:variant>
        <vt:i4>0</vt:i4>
      </vt:variant>
      <vt:variant>
        <vt:i4>5</vt:i4>
      </vt:variant>
      <vt:variant>
        <vt:lpwstr>https://www.worldcat.org/oclc/867625174</vt:lpwstr>
      </vt:variant>
      <vt:variant>
        <vt:lpwstr/>
      </vt:variant>
      <vt:variant>
        <vt:i4>6422585</vt:i4>
      </vt:variant>
      <vt:variant>
        <vt:i4>261</vt:i4>
      </vt:variant>
      <vt:variant>
        <vt:i4>0</vt:i4>
      </vt:variant>
      <vt:variant>
        <vt:i4>5</vt:i4>
      </vt:variant>
      <vt:variant>
        <vt:lpwstr>https://worldcat.org/nl/title/902181047</vt:lpwstr>
      </vt:variant>
      <vt:variant>
        <vt:lpwstr/>
      </vt:variant>
      <vt:variant>
        <vt:i4>7340080</vt:i4>
      </vt:variant>
      <vt:variant>
        <vt:i4>258</vt:i4>
      </vt:variant>
      <vt:variant>
        <vt:i4>0</vt:i4>
      </vt:variant>
      <vt:variant>
        <vt:i4>5</vt:i4>
      </vt:variant>
      <vt:variant>
        <vt:lpwstr>https://www.worldcat.org/oclc/773512689</vt:lpwstr>
      </vt:variant>
      <vt:variant>
        <vt:lpwstr/>
      </vt:variant>
      <vt:variant>
        <vt:i4>8192053</vt:i4>
      </vt:variant>
      <vt:variant>
        <vt:i4>255</vt:i4>
      </vt:variant>
      <vt:variant>
        <vt:i4>0</vt:i4>
      </vt:variant>
      <vt:variant>
        <vt:i4>5</vt:i4>
      </vt:variant>
      <vt:variant>
        <vt:lpwstr>https://www.worldcat.org/oclc/861797634</vt:lpwstr>
      </vt:variant>
      <vt:variant>
        <vt:lpwstr/>
      </vt:variant>
      <vt:variant>
        <vt:i4>7340094</vt:i4>
      </vt:variant>
      <vt:variant>
        <vt:i4>252</vt:i4>
      </vt:variant>
      <vt:variant>
        <vt:i4>0</vt:i4>
      </vt:variant>
      <vt:variant>
        <vt:i4>5</vt:i4>
      </vt:variant>
      <vt:variant>
        <vt:lpwstr>https://www.worldcat.org/oclc/964933349</vt:lpwstr>
      </vt:variant>
      <vt:variant>
        <vt:lpwstr/>
      </vt:variant>
      <vt:variant>
        <vt:i4>8060980</vt:i4>
      </vt:variant>
      <vt:variant>
        <vt:i4>249</vt:i4>
      </vt:variant>
      <vt:variant>
        <vt:i4>0</vt:i4>
      </vt:variant>
      <vt:variant>
        <vt:i4>5</vt:i4>
      </vt:variant>
      <vt:variant>
        <vt:lpwstr>https://www.worldcat.org/oclc/186802019</vt:lpwstr>
      </vt:variant>
      <vt:variant>
        <vt:lpwstr/>
      </vt:variant>
      <vt:variant>
        <vt:i4>7471154</vt:i4>
      </vt:variant>
      <vt:variant>
        <vt:i4>246</vt:i4>
      </vt:variant>
      <vt:variant>
        <vt:i4>0</vt:i4>
      </vt:variant>
      <vt:variant>
        <vt:i4>5</vt:i4>
      </vt:variant>
      <vt:variant>
        <vt:lpwstr>https://www.worldcat.org/oclc/803984276</vt:lpwstr>
      </vt:variant>
      <vt:variant>
        <vt:lpwstr/>
      </vt:variant>
      <vt:variant>
        <vt:i4>8323127</vt:i4>
      </vt:variant>
      <vt:variant>
        <vt:i4>243</vt:i4>
      </vt:variant>
      <vt:variant>
        <vt:i4>0</vt:i4>
      </vt:variant>
      <vt:variant>
        <vt:i4>5</vt:i4>
      </vt:variant>
      <vt:variant>
        <vt:lpwstr>https://www.worldcat.org/oclc/782971674</vt:lpwstr>
      </vt:variant>
      <vt:variant>
        <vt:lpwstr/>
      </vt:variant>
      <vt:variant>
        <vt:i4>7864383</vt:i4>
      </vt:variant>
      <vt:variant>
        <vt:i4>240</vt:i4>
      </vt:variant>
      <vt:variant>
        <vt:i4>0</vt:i4>
      </vt:variant>
      <vt:variant>
        <vt:i4>5</vt:i4>
      </vt:variant>
      <vt:variant>
        <vt:lpwstr>https://www.worldcat.org/oclc/943672105</vt:lpwstr>
      </vt:variant>
      <vt:variant>
        <vt:lpwstr/>
      </vt:variant>
      <vt:variant>
        <vt:i4>7602226</vt:i4>
      </vt:variant>
      <vt:variant>
        <vt:i4>237</vt:i4>
      </vt:variant>
      <vt:variant>
        <vt:i4>0</vt:i4>
      </vt:variant>
      <vt:variant>
        <vt:i4>5</vt:i4>
      </vt:variant>
      <vt:variant>
        <vt:lpwstr>https://www.worldcat.org/oclc/978229202</vt:lpwstr>
      </vt:variant>
      <vt:variant>
        <vt:lpwstr/>
      </vt:variant>
      <vt:variant>
        <vt:i4>7471153</vt:i4>
      </vt:variant>
      <vt:variant>
        <vt:i4>234</vt:i4>
      </vt:variant>
      <vt:variant>
        <vt:i4>0</vt:i4>
      </vt:variant>
      <vt:variant>
        <vt:i4>5</vt:i4>
      </vt:variant>
      <vt:variant>
        <vt:lpwstr>https://www.worldcat.org/oclc/898114365</vt:lpwstr>
      </vt:variant>
      <vt:variant>
        <vt:lpwstr/>
      </vt:variant>
      <vt:variant>
        <vt:i4>4980749</vt:i4>
      </vt:variant>
      <vt:variant>
        <vt:i4>231</vt:i4>
      </vt:variant>
      <vt:variant>
        <vt:i4>0</vt:i4>
      </vt:variant>
      <vt:variant>
        <vt:i4>5</vt:i4>
      </vt:variant>
      <vt:variant>
        <vt:lpwstr>https://www.worldcat.org/oclc/1151854667</vt:lpwstr>
      </vt:variant>
      <vt:variant>
        <vt:lpwstr/>
      </vt:variant>
      <vt:variant>
        <vt:i4>7471154</vt:i4>
      </vt:variant>
      <vt:variant>
        <vt:i4>228</vt:i4>
      </vt:variant>
      <vt:variant>
        <vt:i4>0</vt:i4>
      </vt:variant>
      <vt:variant>
        <vt:i4>5</vt:i4>
      </vt:variant>
      <vt:variant>
        <vt:lpwstr>https://www.worldcat.org/oclc/803984276</vt:lpwstr>
      </vt:variant>
      <vt:variant>
        <vt:lpwstr/>
      </vt:variant>
      <vt:variant>
        <vt:i4>8192057</vt:i4>
      </vt:variant>
      <vt:variant>
        <vt:i4>225</vt:i4>
      </vt:variant>
      <vt:variant>
        <vt:i4>0</vt:i4>
      </vt:variant>
      <vt:variant>
        <vt:i4>5</vt:i4>
      </vt:variant>
      <vt:variant>
        <vt:lpwstr>https://www.worldcat.org/oclc/902476673</vt:lpwstr>
      </vt:variant>
      <vt:variant>
        <vt:lpwstr/>
      </vt:variant>
      <vt:variant>
        <vt:i4>4980749</vt:i4>
      </vt:variant>
      <vt:variant>
        <vt:i4>222</vt:i4>
      </vt:variant>
      <vt:variant>
        <vt:i4>0</vt:i4>
      </vt:variant>
      <vt:variant>
        <vt:i4>5</vt:i4>
      </vt:variant>
      <vt:variant>
        <vt:lpwstr>https://www.worldcat.org/oclc/1151854667</vt:lpwstr>
      </vt:variant>
      <vt:variant>
        <vt:lpwstr/>
      </vt:variant>
      <vt:variant>
        <vt:i4>8060976</vt:i4>
      </vt:variant>
      <vt:variant>
        <vt:i4>219</vt:i4>
      </vt:variant>
      <vt:variant>
        <vt:i4>0</vt:i4>
      </vt:variant>
      <vt:variant>
        <vt:i4>5</vt:i4>
      </vt:variant>
      <vt:variant>
        <vt:lpwstr>https://www.worldcat.org/oclc/470774072</vt:lpwstr>
      </vt:variant>
      <vt:variant>
        <vt:lpwstr/>
      </vt:variant>
      <vt:variant>
        <vt:i4>7536699</vt:i4>
      </vt:variant>
      <vt:variant>
        <vt:i4>216</vt:i4>
      </vt:variant>
      <vt:variant>
        <vt:i4>0</vt:i4>
      </vt:variant>
      <vt:variant>
        <vt:i4>5</vt:i4>
      </vt:variant>
      <vt:variant>
        <vt:lpwstr>https://www.worldcat.org/oclc/830708078</vt:lpwstr>
      </vt:variant>
      <vt:variant>
        <vt:lpwstr/>
      </vt:variant>
      <vt:variant>
        <vt:i4>8126519</vt:i4>
      </vt:variant>
      <vt:variant>
        <vt:i4>213</vt:i4>
      </vt:variant>
      <vt:variant>
        <vt:i4>0</vt:i4>
      </vt:variant>
      <vt:variant>
        <vt:i4>5</vt:i4>
      </vt:variant>
      <vt:variant>
        <vt:lpwstr>https://www.worldcat.org/oclc/868364251</vt:lpwstr>
      </vt:variant>
      <vt:variant>
        <vt:lpwstr/>
      </vt:variant>
      <vt:variant>
        <vt:i4>7471153</vt:i4>
      </vt:variant>
      <vt:variant>
        <vt:i4>210</vt:i4>
      </vt:variant>
      <vt:variant>
        <vt:i4>0</vt:i4>
      </vt:variant>
      <vt:variant>
        <vt:i4>5</vt:i4>
      </vt:variant>
      <vt:variant>
        <vt:lpwstr>https://www.worldcat.org/oclc/898114365</vt:lpwstr>
      </vt:variant>
      <vt:variant>
        <vt:lpwstr/>
      </vt:variant>
      <vt:variant>
        <vt:i4>7471167</vt:i4>
      </vt:variant>
      <vt:variant>
        <vt:i4>207</vt:i4>
      </vt:variant>
      <vt:variant>
        <vt:i4>0</vt:i4>
      </vt:variant>
      <vt:variant>
        <vt:i4>5</vt:i4>
      </vt:variant>
      <vt:variant>
        <vt:lpwstr>https://www.worldcat.org/oclc/231881702</vt:lpwstr>
      </vt:variant>
      <vt:variant>
        <vt:lpwstr/>
      </vt:variant>
      <vt:variant>
        <vt:i4>4194313</vt:i4>
      </vt:variant>
      <vt:variant>
        <vt:i4>204</vt:i4>
      </vt:variant>
      <vt:variant>
        <vt:i4>0</vt:i4>
      </vt:variant>
      <vt:variant>
        <vt:i4>5</vt:i4>
      </vt:variant>
      <vt:variant>
        <vt:lpwstr>https://www.worldcat.org/oclc/7098153762</vt:lpwstr>
      </vt:variant>
      <vt:variant>
        <vt:lpwstr/>
      </vt:variant>
      <vt:variant>
        <vt:i4>5111821</vt:i4>
      </vt:variant>
      <vt:variant>
        <vt:i4>201</vt:i4>
      </vt:variant>
      <vt:variant>
        <vt:i4>0</vt:i4>
      </vt:variant>
      <vt:variant>
        <vt:i4>5</vt:i4>
      </vt:variant>
      <vt:variant>
        <vt:lpwstr>https://www.worldcat.org/oclc/1038738439</vt:lpwstr>
      </vt:variant>
      <vt:variant>
        <vt:lpwstr/>
      </vt:variant>
      <vt:variant>
        <vt:i4>5505034</vt:i4>
      </vt:variant>
      <vt:variant>
        <vt:i4>198</vt:i4>
      </vt:variant>
      <vt:variant>
        <vt:i4>0</vt:i4>
      </vt:variant>
      <vt:variant>
        <vt:i4>5</vt:i4>
      </vt:variant>
      <vt:variant>
        <vt:lpwstr>https://worldcat.org/nl/title/1162616272</vt:lpwstr>
      </vt:variant>
      <vt:variant>
        <vt:lpwstr/>
      </vt:variant>
      <vt:variant>
        <vt:i4>4194309</vt:i4>
      </vt:variant>
      <vt:variant>
        <vt:i4>195</vt:i4>
      </vt:variant>
      <vt:variant>
        <vt:i4>0</vt:i4>
      </vt:variant>
      <vt:variant>
        <vt:i4>5</vt:i4>
      </vt:variant>
      <vt:variant>
        <vt:lpwstr>https://www.worldcat.org/oclc/7348321170</vt:lpwstr>
      </vt:variant>
      <vt:variant>
        <vt:lpwstr/>
      </vt:variant>
      <vt:variant>
        <vt:i4>5505034</vt:i4>
      </vt:variant>
      <vt:variant>
        <vt:i4>192</vt:i4>
      </vt:variant>
      <vt:variant>
        <vt:i4>0</vt:i4>
      </vt:variant>
      <vt:variant>
        <vt:i4>5</vt:i4>
      </vt:variant>
      <vt:variant>
        <vt:lpwstr>https://worldcat.org/nl/title/1162616272</vt:lpwstr>
      </vt:variant>
      <vt:variant>
        <vt:lpwstr/>
      </vt:variant>
      <vt:variant>
        <vt:i4>4194309</vt:i4>
      </vt:variant>
      <vt:variant>
        <vt:i4>189</vt:i4>
      </vt:variant>
      <vt:variant>
        <vt:i4>0</vt:i4>
      </vt:variant>
      <vt:variant>
        <vt:i4>5</vt:i4>
      </vt:variant>
      <vt:variant>
        <vt:lpwstr>https://www.worldcat.org/oclc/7348321170</vt:lpwstr>
      </vt:variant>
      <vt:variant>
        <vt:lpwstr/>
      </vt:variant>
      <vt:variant>
        <vt:i4>7471157</vt:i4>
      </vt:variant>
      <vt:variant>
        <vt:i4>186</vt:i4>
      </vt:variant>
      <vt:variant>
        <vt:i4>0</vt:i4>
      </vt:variant>
      <vt:variant>
        <vt:i4>5</vt:i4>
      </vt:variant>
      <vt:variant>
        <vt:lpwstr>https://www.worldcat.org/oclc/742066586</vt:lpwstr>
      </vt:variant>
      <vt:variant>
        <vt:lpwstr/>
      </vt:variant>
      <vt:variant>
        <vt:i4>7733304</vt:i4>
      </vt:variant>
      <vt:variant>
        <vt:i4>183</vt:i4>
      </vt:variant>
      <vt:variant>
        <vt:i4>0</vt:i4>
      </vt:variant>
      <vt:variant>
        <vt:i4>5</vt:i4>
      </vt:variant>
      <vt:variant>
        <vt:lpwstr>https://www.worldcat.org/oclc/836901554</vt:lpwstr>
      </vt:variant>
      <vt:variant>
        <vt:lpwstr/>
      </vt:variant>
      <vt:variant>
        <vt:i4>7733304</vt:i4>
      </vt:variant>
      <vt:variant>
        <vt:i4>180</vt:i4>
      </vt:variant>
      <vt:variant>
        <vt:i4>0</vt:i4>
      </vt:variant>
      <vt:variant>
        <vt:i4>5</vt:i4>
      </vt:variant>
      <vt:variant>
        <vt:lpwstr>https://www.worldcat.org/oclc/836901554</vt:lpwstr>
      </vt:variant>
      <vt:variant>
        <vt:lpwstr/>
      </vt:variant>
      <vt:variant>
        <vt:i4>7733304</vt:i4>
      </vt:variant>
      <vt:variant>
        <vt:i4>177</vt:i4>
      </vt:variant>
      <vt:variant>
        <vt:i4>0</vt:i4>
      </vt:variant>
      <vt:variant>
        <vt:i4>5</vt:i4>
      </vt:variant>
      <vt:variant>
        <vt:lpwstr>https://www.worldcat.org/oclc/836901554</vt:lpwstr>
      </vt:variant>
      <vt:variant>
        <vt:lpwstr/>
      </vt:variant>
      <vt:variant>
        <vt:i4>8126525</vt:i4>
      </vt:variant>
      <vt:variant>
        <vt:i4>174</vt:i4>
      </vt:variant>
      <vt:variant>
        <vt:i4>0</vt:i4>
      </vt:variant>
      <vt:variant>
        <vt:i4>5</vt:i4>
      </vt:variant>
      <vt:variant>
        <vt:lpwstr>https://www.worldcat.org/oclc/943959105</vt:lpwstr>
      </vt:variant>
      <vt:variant>
        <vt:lpwstr/>
      </vt:variant>
      <vt:variant>
        <vt:i4>7733304</vt:i4>
      </vt:variant>
      <vt:variant>
        <vt:i4>171</vt:i4>
      </vt:variant>
      <vt:variant>
        <vt:i4>0</vt:i4>
      </vt:variant>
      <vt:variant>
        <vt:i4>5</vt:i4>
      </vt:variant>
      <vt:variant>
        <vt:lpwstr>https://www.worldcat.org/oclc/836901554</vt:lpwstr>
      </vt:variant>
      <vt:variant>
        <vt:lpwstr/>
      </vt:variant>
      <vt:variant>
        <vt:i4>8192053</vt:i4>
      </vt:variant>
      <vt:variant>
        <vt:i4>168</vt:i4>
      </vt:variant>
      <vt:variant>
        <vt:i4>0</vt:i4>
      </vt:variant>
      <vt:variant>
        <vt:i4>5</vt:i4>
      </vt:variant>
      <vt:variant>
        <vt:lpwstr>https://www.worldcat.org/oclc/861797634</vt:lpwstr>
      </vt:variant>
      <vt:variant>
        <vt:lpwstr/>
      </vt:variant>
      <vt:variant>
        <vt:i4>8192053</vt:i4>
      </vt:variant>
      <vt:variant>
        <vt:i4>165</vt:i4>
      </vt:variant>
      <vt:variant>
        <vt:i4>0</vt:i4>
      </vt:variant>
      <vt:variant>
        <vt:i4>5</vt:i4>
      </vt:variant>
      <vt:variant>
        <vt:lpwstr>https://www.worldcat.org/oclc/861797634</vt:lpwstr>
      </vt:variant>
      <vt:variant>
        <vt:lpwstr/>
      </vt:variant>
      <vt:variant>
        <vt:i4>8192053</vt:i4>
      </vt:variant>
      <vt:variant>
        <vt:i4>162</vt:i4>
      </vt:variant>
      <vt:variant>
        <vt:i4>0</vt:i4>
      </vt:variant>
      <vt:variant>
        <vt:i4>5</vt:i4>
      </vt:variant>
      <vt:variant>
        <vt:lpwstr>https://www.worldcat.org/oclc/861797634</vt:lpwstr>
      </vt:variant>
      <vt:variant>
        <vt:lpwstr/>
      </vt:variant>
      <vt:variant>
        <vt:i4>7733304</vt:i4>
      </vt:variant>
      <vt:variant>
        <vt:i4>159</vt:i4>
      </vt:variant>
      <vt:variant>
        <vt:i4>0</vt:i4>
      </vt:variant>
      <vt:variant>
        <vt:i4>5</vt:i4>
      </vt:variant>
      <vt:variant>
        <vt:lpwstr>https://www.worldcat.org/oclc/836901554</vt:lpwstr>
      </vt:variant>
      <vt:variant>
        <vt:lpwstr/>
      </vt:variant>
      <vt:variant>
        <vt:i4>7733304</vt:i4>
      </vt:variant>
      <vt:variant>
        <vt:i4>156</vt:i4>
      </vt:variant>
      <vt:variant>
        <vt:i4>0</vt:i4>
      </vt:variant>
      <vt:variant>
        <vt:i4>5</vt:i4>
      </vt:variant>
      <vt:variant>
        <vt:lpwstr>https://www.worldcat.org/oclc/836901554</vt:lpwstr>
      </vt:variant>
      <vt:variant>
        <vt:lpwstr/>
      </vt:variant>
      <vt:variant>
        <vt:i4>7340094</vt:i4>
      </vt:variant>
      <vt:variant>
        <vt:i4>153</vt:i4>
      </vt:variant>
      <vt:variant>
        <vt:i4>0</vt:i4>
      </vt:variant>
      <vt:variant>
        <vt:i4>5</vt:i4>
      </vt:variant>
      <vt:variant>
        <vt:lpwstr>https://www.worldcat.org/oclc/964933349</vt:lpwstr>
      </vt:variant>
      <vt:variant>
        <vt:lpwstr/>
      </vt:variant>
      <vt:variant>
        <vt:i4>7471153</vt:i4>
      </vt:variant>
      <vt:variant>
        <vt:i4>150</vt:i4>
      </vt:variant>
      <vt:variant>
        <vt:i4>0</vt:i4>
      </vt:variant>
      <vt:variant>
        <vt:i4>5</vt:i4>
      </vt:variant>
      <vt:variant>
        <vt:lpwstr>https://www.worldcat.org/oclc/898114365</vt:lpwstr>
      </vt:variant>
      <vt:variant>
        <vt:lpwstr/>
      </vt:variant>
      <vt:variant>
        <vt:i4>7012414</vt:i4>
      </vt:variant>
      <vt:variant>
        <vt:i4>147</vt:i4>
      </vt:variant>
      <vt:variant>
        <vt:i4>0</vt:i4>
      </vt:variant>
      <vt:variant>
        <vt:i4>5</vt:i4>
      </vt:variant>
      <vt:variant>
        <vt:lpwstr>https://worldcat.org/nl/title/863062991</vt:lpwstr>
      </vt:variant>
      <vt:variant>
        <vt:lpwstr/>
      </vt:variant>
      <vt:variant>
        <vt:i4>7995455</vt:i4>
      </vt:variant>
      <vt:variant>
        <vt:i4>144</vt:i4>
      </vt:variant>
      <vt:variant>
        <vt:i4>0</vt:i4>
      </vt:variant>
      <vt:variant>
        <vt:i4>5</vt:i4>
      </vt:variant>
      <vt:variant>
        <vt:lpwstr>https://www.worldcat.org/oclc/867625174</vt:lpwstr>
      </vt:variant>
      <vt:variant>
        <vt:lpwstr/>
      </vt:variant>
      <vt:variant>
        <vt:i4>7012414</vt:i4>
      </vt:variant>
      <vt:variant>
        <vt:i4>141</vt:i4>
      </vt:variant>
      <vt:variant>
        <vt:i4>0</vt:i4>
      </vt:variant>
      <vt:variant>
        <vt:i4>5</vt:i4>
      </vt:variant>
      <vt:variant>
        <vt:lpwstr>https://worldcat.org/nl/title/863062991</vt:lpwstr>
      </vt:variant>
      <vt:variant>
        <vt:lpwstr/>
      </vt:variant>
      <vt:variant>
        <vt:i4>7995455</vt:i4>
      </vt:variant>
      <vt:variant>
        <vt:i4>138</vt:i4>
      </vt:variant>
      <vt:variant>
        <vt:i4>0</vt:i4>
      </vt:variant>
      <vt:variant>
        <vt:i4>5</vt:i4>
      </vt:variant>
      <vt:variant>
        <vt:lpwstr>https://www.worldcat.org/oclc/867625174</vt:lpwstr>
      </vt:variant>
      <vt:variant>
        <vt:lpwstr/>
      </vt:variant>
      <vt:variant>
        <vt:i4>7733304</vt:i4>
      </vt:variant>
      <vt:variant>
        <vt:i4>135</vt:i4>
      </vt:variant>
      <vt:variant>
        <vt:i4>0</vt:i4>
      </vt:variant>
      <vt:variant>
        <vt:i4>5</vt:i4>
      </vt:variant>
      <vt:variant>
        <vt:lpwstr>https://www.worldcat.org/oclc/836901554</vt:lpwstr>
      </vt:variant>
      <vt:variant>
        <vt:lpwstr/>
      </vt:variant>
      <vt:variant>
        <vt:i4>8192053</vt:i4>
      </vt:variant>
      <vt:variant>
        <vt:i4>132</vt:i4>
      </vt:variant>
      <vt:variant>
        <vt:i4>0</vt:i4>
      </vt:variant>
      <vt:variant>
        <vt:i4>5</vt:i4>
      </vt:variant>
      <vt:variant>
        <vt:lpwstr>https://www.worldcat.org/oclc/861797634</vt:lpwstr>
      </vt:variant>
      <vt:variant>
        <vt:lpwstr/>
      </vt:variant>
      <vt:variant>
        <vt:i4>7340094</vt:i4>
      </vt:variant>
      <vt:variant>
        <vt:i4>129</vt:i4>
      </vt:variant>
      <vt:variant>
        <vt:i4>0</vt:i4>
      </vt:variant>
      <vt:variant>
        <vt:i4>5</vt:i4>
      </vt:variant>
      <vt:variant>
        <vt:lpwstr>https://www.worldcat.org/oclc/964933349</vt:lpwstr>
      </vt:variant>
      <vt:variant>
        <vt:lpwstr/>
      </vt:variant>
      <vt:variant>
        <vt:i4>7733304</vt:i4>
      </vt:variant>
      <vt:variant>
        <vt:i4>126</vt:i4>
      </vt:variant>
      <vt:variant>
        <vt:i4>0</vt:i4>
      </vt:variant>
      <vt:variant>
        <vt:i4>5</vt:i4>
      </vt:variant>
      <vt:variant>
        <vt:lpwstr>https://www.worldcat.org/oclc/836901554</vt:lpwstr>
      </vt:variant>
      <vt:variant>
        <vt:lpwstr/>
      </vt:variant>
      <vt:variant>
        <vt:i4>7733304</vt:i4>
      </vt:variant>
      <vt:variant>
        <vt:i4>123</vt:i4>
      </vt:variant>
      <vt:variant>
        <vt:i4>0</vt:i4>
      </vt:variant>
      <vt:variant>
        <vt:i4>5</vt:i4>
      </vt:variant>
      <vt:variant>
        <vt:lpwstr>https://www.worldcat.org/oclc/836901554</vt:lpwstr>
      </vt:variant>
      <vt:variant>
        <vt:lpwstr/>
      </vt:variant>
      <vt:variant>
        <vt:i4>7733304</vt:i4>
      </vt:variant>
      <vt:variant>
        <vt:i4>120</vt:i4>
      </vt:variant>
      <vt:variant>
        <vt:i4>0</vt:i4>
      </vt:variant>
      <vt:variant>
        <vt:i4>5</vt:i4>
      </vt:variant>
      <vt:variant>
        <vt:lpwstr>https://www.worldcat.org/oclc/836901554</vt:lpwstr>
      </vt:variant>
      <vt:variant>
        <vt:lpwstr/>
      </vt:variant>
      <vt:variant>
        <vt:i4>8192053</vt:i4>
      </vt:variant>
      <vt:variant>
        <vt:i4>117</vt:i4>
      </vt:variant>
      <vt:variant>
        <vt:i4>0</vt:i4>
      </vt:variant>
      <vt:variant>
        <vt:i4>5</vt:i4>
      </vt:variant>
      <vt:variant>
        <vt:lpwstr>https://www.worldcat.org/oclc/861797634</vt:lpwstr>
      </vt:variant>
      <vt:variant>
        <vt:lpwstr/>
      </vt:variant>
      <vt:variant>
        <vt:i4>8192053</vt:i4>
      </vt:variant>
      <vt:variant>
        <vt:i4>114</vt:i4>
      </vt:variant>
      <vt:variant>
        <vt:i4>0</vt:i4>
      </vt:variant>
      <vt:variant>
        <vt:i4>5</vt:i4>
      </vt:variant>
      <vt:variant>
        <vt:lpwstr>https://www.worldcat.org/oclc/861797634</vt:lpwstr>
      </vt:variant>
      <vt:variant>
        <vt:lpwstr/>
      </vt:variant>
      <vt:variant>
        <vt:i4>8060980</vt:i4>
      </vt:variant>
      <vt:variant>
        <vt:i4>111</vt:i4>
      </vt:variant>
      <vt:variant>
        <vt:i4>0</vt:i4>
      </vt:variant>
      <vt:variant>
        <vt:i4>5</vt:i4>
      </vt:variant>
      <vt:variant>
        <vt:lpwstr>https://www.worldcat.org/oclc/186802019</vt:lpwstr>
      </vt:variant>
      <vt:variant>
        <vt:lpwstr/>
      </vt:variant>
      <vt:variant>
        <vt:i4>7471158</vt:i4>
      </vt:variant>
      <vt:variant>
        <vt:i4>108</vt:i4>
      </vt:variant>
      <vt:variant>
        <vt:i4>0</vt:i4>
      </vt:variant>
      <vt:variant>
        <vt:i4>5</vt:i4>
      </vt:variant>
      <vt:variant>
        <vt:lpwstr>https://www.worldcat.org/oclc/783040524</vt:lpwstr>
      </vt:variant>
      <vt:variant>
        <vt:lpwstr/>
      </vt:variant>
      <vt:variant>
        <vt:i4>7929915</vt:i4>
      </vt:variant>
      <vt:variant>
        <vt:i4>105</vt:i4>
      </vt:variant>
      <vt:variant>
        <vt:i4>0</vt:i4>
      </vt:variant>
      <vt:variant>
        <vt:i4>5</vt:i4>
      </vt:variant>
      <vt:variant>
        <vt:lpwstr>https://www.worldcat.org/oclc/943934189</vt:lpwstr>
      </vt:variant>
      <vt:variant>
        <vt:lpwstr/>
      </vt:variant>
      <vt:variant>
        <vt:i4>8257589</vt:i4>
      </vt:variant>
      <vt:variant>
        <vt:i4>102</vt:i4>
      </vt:variant>
      <vt:variant>
        <vt:i4>0</vt:i4>
      </vt:variant>
      <vt:variant>
        <vt:i4>5</vt:i4>
      </vt:variant>
      <vt:variant>
        <vt:lpwstr>https://www.worldcat.org/oclc/66753441</vt:lpwstr>
      </vt:variant>
      <vt:variant>
        <vt:lpwstr/>
      </vt:variant>
      <vt:variant>
        <vt:i4>6422583</vt:i4>
      </vt:variant>
      <vt:variant>
        <vt:i4>99</vt:i4>
      </vt:variant>
      <vt:variant>
        <vt:i4>0</vt:i4>
      </vt:variant>
      <vt:variant>
        <vt:i4>5</vt:i4>
      </vt:variant>
      <vt:variant>
        <vt:lpwstr>https://worldcat.org/nl/title/901944191</vt:lpwstr>
      </vt:variant>
      <vt:variant>
        <vt:lpwstr/>
      </vt:variant>
      <vt:variant>
        <vt:i4>7733297</vt:i4>
      </vt:variant>
      <vt:variant>
        <vt:i4>96</vt:i4>
      </vt:variant>
      <vt:variant>
        <vt:i4>0</vt:i4>
      </vt:variant>
      <vt:variant>
        <vt:i4>5</vt:i4>
      </vt:variant>
      <vt:variant>
        <vt:lpwstr>https://www.worldcat.org/oclc/773242291</vt:lpwstr>
      </vt:variant>
      <vt:variant>
        <vt:lpwstr/>
      </vt:variant>
      <vt:variant>
        <vt:i4>7733307</vt:i4>
      </vt:variant>
      <vt:variant>
        <vt:i4>93</vt:i4>
      </vt:variant>
      <vt:variant>
        <vt:i4>0</vt:i4>
      </vt:variant>
      <vt:variant>
        <vt:i4>5</vt:i4>
      </vt:variant>
      <vt:variant>
        <vt:lpwstr>https://www.worldcat.org/oclc/901324296</vt:lpwstr>
      </vt:variant>
      <vt:variant>
        <vt:lpwstr/>
      </vt:variant>
      <vt:variant>
        <vt:i4>8126521</vt:i4>
      </vt:variant>
      <vt:variant>
        <vt:i4>90</vt:i4>
      </vt:variant>
      <vt:variant>
        <vt:i4>0</vt:i4>
      </vt:variant>
      <vt:variant>
        <vt:i4>5</vt:i4>
      </vt:variant>
      <vt:variant>
        <vt:lpwstr>https://www.worldcat.org/oclc/898799334</vt:lpwstr>
      </vt:variant>
      <vt:variant>
        <vt:lpwstr/>
      </vt:variant>
      <vt:variant>
        <vt:i4>7471157</vt:i4>
      </vt:variant>
      <vt:variant>
        <vt:i4>87</vt:i4>
      </vt:variant>
      <vt:variant>
        <vt:i4>0</vt:i4>
      </vt:variant>
      <vt:variant>
        <vt:i4>5</vt:i4>
      </vt:variant>
      <vt:variant>
        <vt:lpwstr>https://www.worldcat.org/oclc/781594935</vt:lpwstr>
      </vt:variant>
      <vt:variant>
        <vt:lpwstr/>
      </vt:variant>
      <vt:variant>
        <vt:i4>8060980</vt:i4>
      </vt:variant>
      <vt:variant>
        <vt:i4>84</vt:i4>
      </vt:variant>
      <vt:variant>
        <vt:i4>0</vt:i4>
      </vt:variant>
      <vt:variant>
        <vt:i4>5</vt:i4>
      </vt:variant>
      <vt:variant>
        <vt:lpwstr>https://www.worldcat.org/oclc/186802019</vt:lpwstr>
      </vt:variant>
      <vt:variant>
        <vt:lpwstr/>
      </vt:variant>
      <vt:variant>
        <vt:i4>8060980</vt:i4>
      </vt:variant>
      <vt:variant>
        <vt:i4>81</vt:i4>
      </vt:variant>
      <vt:variant>
        <vt:i4>0</vt:i4>
      </vt:variant>
      <vt:variant>
        <vt:i4>5</vt:i4>
      </vt:variant>
      <vt:variant>
        <vt:lpwstr>https://www.worldcat.org/oclc/186802019</vt:lpwstr>
      </vt:variant>
      <vt:variant>
        <vt:lpwstr/>
      </vt:variant>
      <vt:variant>
        <vt:i4>7471157</vt:i4>
      </vt:variant>
      <vt:variant>
        <vt:i4>78</vt:i4>
      </vt:variant>
      <vt:variant>
        <vt:i4>0</vt:i4>
      </vt:variant>
      <vt:variant>
        <vt:i4>5</vt:i4>
      </vt:variant>
      <vt:variant>
        <vt:lpwstr>https://www.worldcat.org/oclc/781594935</vt:lpwstr>
      </vt:variant>
      <vt:variant>
        <vt:lpwstr/>
      </vt:variant>
      <vt:variant>
        <vt:i4>8257598</vt:i4>
      </vt:variant>
      <vt:variant>
        <vt:i4>75</vt:i4>
      </vt:variant>
      <vt:variant>
        <vt:i4>0</vt:i4>
      </vt:variant>
      <vt:variant>
        <vt:i4>5</vt:i4>
      </vt:variant>
      <vt:variant>
        <vt:lpwstr>https://www.worldcat.org/oclc/63447382</vt:lpwstr>
      </vt:variant>
      <vt:variant>
        <vt:lpwstr/>
      </vt:variant>
      <vt:variant>
        <vt:i4>4849678</vt:i4>
      </vt:variant>
      <vt:variant>
        <vt:i4>72</vt:i4>
      </vt:variant>
      <vt:variant>
        <vt:i4>0</vt:i4>
      </vt:variant>
      <vt:variant>
        <vt:i4>5</vt:i4>
      </vt:variant>
      <vt:variant>
        <vt:lpwstr>https://www.worldcat.org/oclc/1086356617</vt:lpwstr>
      </vt:variant>
      <vt:variant>
        <vt:lpwstr/>
      </vt:variant>
      <vt:variant>
        <vt:i4>8257589</vt:i4>
      </vt:variant>
      <vt:variant>
        <vt:i4>69</vt:i4>
      </vt:variant>
      <vt:variant>
        <vt:i4>0</vt:i4>
      </vt:variant>
      <vt:variant>
        <vt:i4>5</vt:i4>
      </vt:variant>
      <vt:variant>
        <vt:lpwstr>https://www.worldcat.org/oclc/901466840</vt:lpwstr>
      </vt:variant>
      <vt:variant>
        <vt:lpwstr/>
      </vt:variant>
      <vt:variant>
        <vt:i4>7602235</vt:i4>
      </vt:variant>
      <vt:variant>
        <vt:i4>66</vt:i4>
      </vt:variant>
      <vt:variant>
        <vt:i4>0</vt:i4>
      </vt:variant>
      <vt:variant>
        <vt:i4>5</vt:i4>
      </vt:variant>
      <vt:variant>
        <vt:lpwstr>https://www.worldcat.org/oclc/55763996</vt:lpwstr>
      </vt:variant>
      <vt:variant>
        <vt:lpwstr/>
      </vt:variant>
      <vt:variant>
        <vt:i4>7471154</vt:i4>
      </vt:variant>
      <vt:variant>
        <vt:i4>63</vt:i4>
      </vt:variant>
      <vt:variant>
        <vt:i4>0</vt:i4>
      </vt:variant>
      <vt:variant>
        <vt:i4>5</vt:i4>
      </vt:variant>
      <vt:variant>
        <vt:lpwstr>https://www.worldcat.org/oclc/803984276</vt:lpwstr>
      </vt:variant>
      <vt:variant>
        <vt:lpwstr/>
      </vt:variant>
      <vt:variant>
        <vt:i4>7733304</vt:i4>
      </vt:variant>
      <vt:variant>
        <vt:i4>60</vt:i4>
      </vt:variant>
      <vt:variant>
        <vt:i4>0</vt:i4>
      </vt:variant>
      <vt:variant>
        <vt:i4>5</vt:i4>
      </vt:variant>
      <vt:variant>
        <vt:lpwstr>https://www.worldcat.org/oclc/836901554</vt:lpwstr>
      </vt:variant>
      <vt:variant>
        <vt:lpwstr/>
      </vt:variant>
      <vt:variant>
        <vt:i4>4915208</vt:i4>
      </vt:variant>
      <vt:variant>
        <vt:i4>57</vt:i4>
      </vt:variant>
      <vt:variant>
        <vt:i4>0</vt:i4>
      </vt:variant>
      <vt:variant>
        <vt:i4>5</vt:i4>
      </vt:variant>
      <vt:variant>
        <vt:lpwstr>https://www.worldcat.org/oclc/1156964220</vt:lpwstr>
      </vt:variant>
      <vt:variant>
        <vt:lpwstr/>
      </vt:variant>
      <vt:variant>
        <vt:i4>7536688</vt:i4>
      </vt:variant>
      <vt:variant>
        <vt:i4>54</vt:i4>
      </vt:variant>
      <vt:variant>
        <vt:i4>0</vt:i4>
      </vt:variant>
      <vt:variant>
        <vt:i4>5</vt:i4>
      </vt:variant>
      <vt:variant>
        <vt:lpwstr>https://www.worldcat.org/oclc/781306567</vt:lpwstr>
      </vt:variant>
      <vt:variant>
        <vt:lpwstr/>
      </vt:variant>
      <vt:variant>
        <vt:i4>7340088</vt:i4>
      </vt:variant>
      <vt:variant>
        <vt:i4>51</vt:i4>
      </vt:variant>
      <vt:variant>
        <vt:i4>0</vt:i4>
      </vt:variant>
      <vt:variant>
        <vt:i4>5</vt:i4>
      </vt:variant>
      <vt:variant>
        <vt:lpwstr>https://www.worldcat.org/oclc/52749907</vt:lpwstr>
      </vt:variant>
      <vt:variant>
        <vt:lpwstr/>
      </vt:variant>
      <vt:variant>
        <vt:i4>7340080</vt:i4>
      </vt:variant>
      <vt:variant>
        <vt:i4>48</vt:i4>
      </vt:variant>
      <vt:variant>
        <vt:i4>0</vt:i4>
      </vt:variant>
      <vt:variant>
        <vt:i4>5</vt:i4>
      </vt:variant>
      <vt:variant>
        <vt:lpwstr>https://www.worldcat.org/oclc/773512689</vt:lpwstr>
      </vt:variant>
      <vt:variant>
        <vt:lpwstr/>
      </vt:variant>
      <vt:variant>
        <vt:i4>8257585</vt:i4>
      </vt:variant>
      <vt:variant>
        <vt:i4>45</vt:i4>
      </vt:variant>
      <vt:variant>
        <vt:i4>0</vt:i4>
      </vt:variant>
      <vt:variant>
        <vt:i4>5</vt:i4>
      </vt:variant>
      <vt:variant>
        <vt:lpwstr>https://www.worldcat.org/oclc/918213262</vt:lpwstr>
      </vt:variant>
      <vt:variant>
        <vt:lpwstr/>
      </vt:variant>
      <vt:variant>
        <vt:i4>7733309</vt:i4>
      </vt:variant>
      <vt:variant>
        <vt:i4>42</vt:i4>
      </vt:variant>
      <vt:variant>
        <vt:i4>0</vt:i4>
      </vt:variant>
      <vt:variant>
        <vt:i4>5</vt:i4>
      </vt:variant>
      <vt:variant>
        <vt:lpwstr>https://www.worldcat.org/oclc/185230944</vt:lpwstr>
      </vt:variant>
      <vt:variant>
        <vt:lpwstr/>
      </vt:variant>
      <vt:variant>
        <vt:i4>8257588</vt:i4>
      </vt:variant>
      <vt:variant>
        <vt:i4>39</vt:i4>
      </vt:variant>
      <vt:variant>
        <vt:i4>0</vt:i4>
      </vt:variant>
      <vt:variant>
        <vt:i4>5</vt:i4>
      </vt:variant>
      <vt:variant>
        <vt:lpwstr>https://www.worldcat.org/oclc/122361267</vt:lpwstr>
      </vt:variant>
      <vt:variant>
        <vt:lpwstr/>
      </vt:variant>
      <vt:variant>
        <vt:i4>7733304</vt:i4>
      </vt:variant>
      <vt:variant>
        <vt:i4>36</vt:i4>
      </vt:variant>
      <vt:variant>
        <vt:i4>0</vt:i4>
      </vt:variant>
      <vt:variant>
        <vt:i4>5</vt:i4>
      </vt:variant>
      <vt:variant>
        <vt:lpwstr>https://www.worldcat.org/oclc/836901554</vt:lpwstr>
      </vt:variant>
      <vt:variant>
        <vt:lpwstr/>
      </vt:variant>
      <vt:variant>
        <vt:i4>5177352</vt:i4>
      </vt:variant>
      <vt:variant>
        <vt:i4>33</vt:i4>
      </vt:variant>
      <vt:variant>
        <vt:i4>0</vt:i4>
      </vt:variant>
      <vt:variant>
        <vt:i4>5</vt:i4>
      </vt:variant>
      <vt:variant>
        <vt:lpwstr>https://www.worldcat.org/oclc/1241678003</vt:lpwstr>
      </vt:variant>
      <vt:variant>
        <vt:lpwstr/>
      </vt:variant>
      <vt:variant>
        <vt:i4>7471154</vt:i4>
      </vt:variant>
      <vt:variant>
        <vt:i4>30</vt:i4>
      </vt:variant>
      <vt:variant>
        <vt:i4>0</vt:i4>
      </vt:variant>
      <vt:variant>
        <vt:i4>5</vt:i4>
      </vt:variant>
      <vt:variant>
        <vt:lpwstr>https://www.worldcat.org/oclc/803984276</vt:lpwstr>
      </vt:variant>
      <vt:variant>
        <vt:lpwstr/>
      </vt:variant>
      <vt:variant>
        <vt:i4>7995442</vt:i4>
      </vt:variant>
      <vt:variant>
        <vt:i4>27</vt:i4>
      </vt:variant>
      <vt:variant>
        <vt:i4>0</vt:i4>
      </vt:variant>
      <vt:variant>
        <vt:i4>5</vt:i4>
      </vt:variant>
      <vt:variant>
        <vt:lpwstr>https://www.worldcat.org/oclc/898992807</vt:lpwstr>
      </vt:variant>
      <vt:variant>
        <vt:lpwstr/>
      </vt:variant>
      <vt:variant>
        <vt:i4>7340088</vt:i4>
      </vt:variant>
      <vt:variant>
        <vt:i4>24</vt:i4>
      </vt:variant>
      <vt:variant>
        <vt:i4>0</vt:i4>
      </vt:variant>
      <vt:variant>
        <vt:i4>5</vt:i4>
      </vt:variant>
      <vt:variant>
        <vt:lpwstr>https://www.worldcat.org/oclc/52749907</vt:lpwstr>
      </vt:variant>
      <vt:variant>
        <vt:lpwstr/>
      </vt:variant>
      <vt:variant>
        <vt:i4>5373969</vt:i4>
      </vt:variant>
      <vt:variant>
        <vt:i4>21</vt:i4>
      </vt:variant>
      <vt:variant>
        <vt:i4>0</vt:i4>
      </vt:variant>
      <vt:variant>
        <vt:i4>5</vt:i4>
      </vt:variant>
      <vt:variant>
        <vt:lpwstr>https://worldcat.org/title/773512689</vt:lpwstr>
      </vt:variant>
      <vt:variant>
        <vt:lpwstr/>
      </vt:variant>
      <vt:variant>
        <vt:i4>7471154</vt:i4>
      </vt:variant>
      <vt:variant>
        <vt:i4>18</vt:i4>
      </vt:variant>
      <vt:variant>
        <vt:i4>0</vt:i4>
      </vt:variant>
      <vt:variant>
        <vt:i4>5</vt:i4>
      </vt:variant>
      <vt:variant>
        <vt:lpwstr>https://www.worldcat.org/oclc/803984276</vt:lpwstr>
      </vt:variant>
      <vt:variant>
        <vt:lpwstr/>
      </vt:variant>
      <vt:variant>
        <vt:i4>8126526</vt:i4>
      </vt:variant>
      <vt:variant>
        <vt:i4>15</vt:i4>
      </vt:variant>
      <vt:variant>
        <vt:i4>0</vt:i4>
      </vt:variant>
      <vt:variant>
        <vt:i4>5</vt:i4>
      </vt:variant>
      <vt:variant>
        <vt:lpwstr>https://www.worldcat.org/oclc/834441527</vt:lpwstr>
      </vt:variant>
      <vt:variant>
        <vt:lpwstr/>
      </vt:variant>
      <vt:variant>
        <vt:i4>7274538</vt:i4>
      </vt:variant>
      <vt:variant>
        <vt:i4>12</vt:i4>
      </vt:variant>
      <vt:variant>
        <vt:i4>0</vt:i4>
      </vt:variant>
      <vt:variant>
        <vt:i4>5</vt:i4>
      </vt:variant>
      <vt:variant>
        <vt:lpwstr>https://worldcat.org/title/64564108</vt:lpwstr>
      </vt:variant>
      <vt:variant>
        <vt:lpwstr/>
      </vt:variant>
      <vt:variant>
        <vt:i4>5373969</vt:i4>
      </vt:variant>
      <vt:variant>
        <vt:i4>9</vt:i4>
      </vt:variant>
      <vt:variant>
        <vt:i4>0</vt:i4>
      </vt:variant>
      <vt:variant>
        <vt:i4>5</vt:i4>
      </vt:variant>
      <vt:variant>
        <vt:lpwstr>https://worldcat.org/title/773512689</vt:lpwstr>
      </vt:variant>
      <vt:variant>
        <vt:lpwstr/>
      </vt:variant>
      <vt:variant>
        <vt:i4>8192053</vt:i4>
      </vt:variant>
      <vt:variant>
        <vt:i4>6</vt:i4>
      </vt:variant>
      <vt:variant>
        <vt:i4>0</vt:i4>
      </vt:variant>
      <vt:variant>
        <vt:i4>5</vt:i4>
      </vt:variant>
      <vt:variant>
        <vt:lpwstr>https://www.worldcat.org/oclc/861797634</vt:lpwstr>
      </vt:variant>
      <vt:variant>
        <vt:lpwstr/>
      </vt:variant>
      <vt:variant>
        <vt:i4>7471154</vt:i4>
      </vt:variant>
      <vt:variant>
        <vt:i4>3</vt:i4>
      </vt:variant>
      <vt:variant>
        <vt:i4>0</vt:i4>
      </vt:variant>
      <vt:variant>
        <vt:i4>5</vt:i4>
      </vt:variant>
      <vt:variant>
        <vt:lpwstr>https://www.worldcat.org/oclc/803984276</vt:lpwstr>
      </vt:variant>
      <vt:variant>
        <vt:lpwstr/>
      </vt:variant>
      <vt:variant>
        <vt:i4>8060980</vt:i4>
      </vt:variant>
      <vt:variant>
        <vt:i4>0</vt:i4>
      </vt:variant>
      <vt:variant>
        <vt:i4>0</vt:i4>
      </vt:variant>
      <vt:variant>
        <vt:i4>5</vt:i4>
      </vt:variant>
      <vt:variant>
        <vt:lpwstr>https://www.worldcat.org/oclc/186802019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dc:creator>
  <cp:keywords/>
  <cp:lastModifiedBy>Marja de Keuning</cp:lastModifiedBy>
  <cp:revision>1109</cp:revision>
  <cp:lastPrinted>2026-02-03T10:35:00Z</cp:lastPrinted>
  <dcterms:created xsi:type="dcterms:W3CDTF">2025-05-13T05:23:00Z</dcterms:created>
  <dcterms:modified xsi:type="dcterms:W3CDTF">2026-02-03T16:28:00Z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MediaServiceImageTags">
    <vt:lpwstr/>
  </property>
</Properties>
</file>