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Upsell Propensity for Vehicle Insurance among Health Policyholders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sz w:val="34"/>
          <w:szCs w:val="34"/>
        </w:rPr>
      </w:pPr>
      <w:bookmarkStart w:colFirst="0" w:colLast="0" w:name="_ytduq0i6yzrd" w:id="0"/>
      <w:bookmarkEnd w:id="0"/>
      <w:r w:rsidDel="00000000" w:rsidR="00000000" w:rsidRPr="00000000">
        <w:rPr>
          <w:b w:val="1"/>
          <w:sz w:val="34"/>
          <w:szCs w:val="34"/>
          <w:rtl w:val="0"/>
        </w:rPr>
        <w:t xml:space="preserve">Abstract</w:t>
      </w:r>
    </w:p>
    <w:p w:rsidR="00000000" w:rsidDel="00000000" w:rsidP="00000000" w:rsidRDefault="00000000" w:rsidRPr="00000000" w14:paraId="00000004">
      <w:pPr>
        <w:spacing w:after="240" w:before="240" w:lineRule="auto"/>
        <w:rPr/>
      </w:pPr>
      <w:r w:rsidDel="00000000" w:rsidR="00000000" w:rsidRPr="00000000">
        <w:rPr>
          <w:rtl w:val="0"/>
        </w:rPr>
        <w:t xml:space="preserve">In this paper, w</w:t>
      </w:r>
      <w:r w:rsidDel="00000000" w:rsidR="00000000" w:rsidRPr="00000000">
        <w:rPr>
          <w:rtl w:val="0"/>
        </w:rPr>
        <w:t xml:space="preserve">e try to study upsell propensity for offering </w:t>
      </w:r>
      <w:r w:rsidDel="00000000" w:rsidR="00000000" w:rsidRPr="00000000">
        <w:rPr>
          <w:b w:val="1"/>
          <w:rtl w:val="0"/>
        </w:rPr>
        <w:t xml:space="preserve">vehicle insurance</w:t>
      </w:r>
      <w:r w:rsidDel="00000000" w:rsidR="00000000" w:rsidRPr="00000000">
        <w:rPr>
          <w:rtl w:val="0"/>
        </w:rPr>
        <w:t xml:space="preserve"> to existing </w:t>
      </w:r>
      <w:r w:rsidDel="00000000" w:rsidR="00000000" w:rsidRPr="00000000">
        <w:rPr>
          <w:b w:val="1"/>
          <w:rtl w:val="0"/>
        </w:rPr>
        <w:t xml:space="preserve">health-insurance policyholders</w:t>
      </w:r>
      <w:r w:rsidDel="00000000" w:rsidR="00000000" w:rsidRPr="00000000">
        <w:rPr>
          <w:rtl w:val="0"/>
        </w:rPr>
        <w:t xml:space="preserve"> by using an open dataset, here I used one which is from Kaggle (Kaggle: Health Insurance Cross-Sell). Our goals are establish the business framing, ingest and minimally clean data, create stratified train/valid/test splits, and run </w:t>
      </w:r>
      <w:r w:rsidDel="00000000" w:rsidR="00000000" w:rsidRPr="00000000">
        <w:rPr>
          <w:b w:val="1"/>
          <w:rtl w:val="0"/>
        </w:rPr>
        <w:t xml:space="preserve">triage EDA</w:t>
      </w:r>
      <w:r w:rsidDel="00000000" w:rsidR="00000000" w:rsidRPr="00000000">
        <w:rPr>
          <w:rtl w:val="0"/>
        </w:rPr>
        <w:t xml:space="preserve"> to validate signal and form hypotheses for modeling. The positive (response) rate is around </w:t>
      </w:r>
      <w:r w:rsidDel="00000000" w:rsidR="00000000" w:rsidRPr="00000000">
        <w:rPr>
          <w:b w:val="1"/>
          <w:rtl w:val="0"/>
        </w:rPr>
        <w:t xml:space="preserve">12.26%</w:t>
      </w:r>
      <w:r w:rsidDel="00000000" w:rsidR="00000000" w:rsidRPr="00000000">
        <w:rPr>
          <w:rtl w:val="0"/>
        </w:rPr>
        <w:t xml:space="preserve">. Due to that,</w:t>
      </w:r>
      <w:r w:rsidDel="00000000" w:rsidR="00000000" w:rsidRPr="00000000">
        <w:rPr>
          <w:rtl w:val="0"/>
        </w:rPr>
        <w:t xml:space="preserve"> it confirms that the classes are imbalanced. The early EDA shows </w:t>
      </w:r>
      <w:r w:rsidDel="00000000" w:rsidR="00000000" w:rsidRPr="00000000">
        <w:rPr>
          <w:b w:val="1"/>
          <w:rtl w:val="0"/>
        </w:rPr>
        <w:t xml:space="preserve">prior vehicle damage</w:t>
      </w:r>
      <w:r w:rsidDel="00000000" w:rsidR="00000000" w:rsidRPr="00000000">
        <w:rPr>
          <w:rtl w:val="0"/>
        </w:rPr>
        <w:t xml:space="preserve"> is the dominant signal, further </w:t>
      </w:r>
      <w:r w:rsidDel="00000000" w:rsidR="00000000" w:rsidRPr="00000000">
        <w:rPr>
          <w:b w:val="1"/>
          <w:rtl w:val="0"/>
        </w:rPr>
        <w:t xml:space="preserve">modulated by vehicle age</w:t>
      </w:r>
      <w:r w:rsidDel="00000000" w:rsidR="00000000" w:rsidRPr="00000000">
        <w:rPr>
          <w:rtl w:val="0"/>
        </w:rPr>
        <w:t xml:space="preserve">, and response </w:t>
      </w:r>
      <w:r w:rsidDel="00000000" w:rsidR="00000000" w:rsidRPr="00000000">
        <w:rPr>
          <w:b w:val="1"/>
          <w:rtl w:val="0"/>
        </w:rPr>
        <w:t xml:space="preserve">rises across premium deciles</w:t>
      </w:r>
      <w:r w:rsidDel="00000000" w:rsidR="00000000" w:rsidRPr="00000000">
        <w:rPr>
          <w:rtl w:val="0"/>
        </w:rPr>
        <w:t xml:space="preserve"> (non-linear trend). These results justify non-linear models (GBDT) with calibration and lift-based business evaluation in subsequent phases.</w:t>
      </w:r>
    </w:p>
    <w:p w:rsidR="00000000" w:rsidDel="00000000" w:rsidP="00000000" w:rsidRDefault="00000000" w:rsidRPr="00000000" w14:paraId="00000005">
      <w:pPr>
        <w:pStyle w:val="Heading2"/>
        <w:keepNext w:val="0"/>
        <w:keepLines w:val="0"/>
        <w:spacing w:after="80" w:lineRule="auto"/>
        <w:rPr>
          <w:b w:val="1"/>
          <w:sz w:val="34"/>
          <w:szCs w:val="34"/>
        </w:rPr>
      </w:pPr>
      <w:bookmarkStart w:colFirst="0" w:colLast="0" w:name="_gf92ojp1u76d" w:id="1"/>
      <w:bookmarkEnd w:id="1"/>
      <w:r w:rsidDel="00000000" w:rsidR="00000000" w:rsidRPr="00000000">
        <w:rPr>
          <w:b w:val="1"/>
          <w:sz w:val="34"/>
          <w:szCs w:val="34"/>
          <w:rtl w:val="0"/>
        </w:rPr>
        <w:t xml:space="preserve">1. Business Understanding</w:t>
      </w:r>
    </w:p>
    <w:p w:rsidR="00000000" w:rsidDel="00000000" w:rsidP="00000000" w:rsidRDefault="00000000" w:rsidRPr="00000000" w14:paraId="00000006">
      <w:pPr>
        <w:spacing w:after="240" w:before="240" w:lineRule="auto"/>
        <w:rPr>
          <w:b w:val="1"/>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First, we need to clarify the scope of this business </w:t>
      </w:r>
      <w:r w:rsidDel="00000000" w:rsidR="00000000" w:rsidRPr="00000000">
        <w:rPr>
          <w:b w:val="1"/>
          <w:rtl w:val="0"/>
        </w:rPr>
        <w:t xml:space="preserve">then</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understand its objectives </w:t>
      </w:r>
      <w:r w:rsidDel="00000000" w:rsidR="00000000" w:rsidRPr="00000000">
        <w:rPr>
          <w:b w:val="1"/>
          <w:rtl w:val="0"/>
        </w:rPr>
        <w:t xml:space="preserve">so that we can</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determine the necessary analytical approach.</w:t>
      </w:r>
      <w:r w:rsidDel="00000000" w:rsidR="00000000" w:rsidRPr="00000000">
        <w:rPr>
          <w:rtl w:val="0"/>
        </w:rPr>
      </w:r>
    </w:p>
    <w:p w:rsidR="00000000" w:rsidDel="00000000" w:rsidP="00000000" w:rsidRDefault="00000000" w:rsidRPr="00000000" w14:paraId="00000007">
      <w:pPr>
        <w:spacing w:after="240" w:before="240" w:lineRule="auto"/>
        <w:rPr>
          <w:b w:val="1"/>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Understanding our customers is paramount, as insurance is a service designed to meet their needs.</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Therefore, the objectives of this project are directly aligned with gaining these customer insights.</w:t>
      </w:r>
      <w:r w:rsidDel="00000000" w:rsidR="00000000" w:rsidRPr="00000000">
        <w:rPr>
          <w:rtl w:val="0"/>
        </w:rPr>
      </w:r>
    </w:p>
    <w:p w:rsidR="00000000" w:rsidDel="00000000" w:rsidP="00000000" w:rsidRDefault="00000000" w:rsidRPr="00000000" w14:paraId="00000008">
      <w:pPr>
        <w:spacing w:after="240" w:before="240" w:lineRule="auto"/>
        <w:rPr>
          <w:b w:val="1"/>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The decision involves identifying the best outreach methods, such as email, SMS, or agent calls to maximize the attach rate and then return on investment for the campaign, all while staying within budget and fairness guidelines.</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Upselling to existing customers typically might </w:t>
      </w:r>
      <w:r w:rsidDel="00000000" w:rsidR="00000000" w:rsidRPr="00000000">
        <w:rPr>
          <w:b w:val="1"/>
          <w:rtl w:val="0"/>
        </w:rPr>
        <w:t xml:space="preserve">incur</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lower customer acquisition costs (CAC) compared to acquiring new customers.</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r w:rsidDel="00000000" w:rsidR="00000000" w:rsidRPr="00000000">
        <w:rPr>
          <w:b w:val="1"/>
          <w:rtl w:val="0"/>
        </w:rPr>
        <w:t xml:space="preserve">About CAC, </w:t>
      </w:r>
      <w:r w:rsidDel="00000000" w:rsidR="00000000" w:rsidRPr="00000000">
        <w:rPr>
          <w:b w:val="1"/>
          <w:rtl w:val="0"/>
        </w:rPr>
        <w:t xml:space="preserve">it is how much money a company spends to gain a new customer. It helps businesses determine the return on investment (ROI) of their </w:t>
      </w:r>
      <w:r w:rsidDel="00000000" w:rsidR="00000000" w:rsidRPr="00000000">
        <w:rPr>
          <w:b w:val="1"/>
          <w:rtl w:val="0"/>
        </w:rPr>
        <w:t xml:space="preserve">customer acquisition</w:t>
      </w:r>
      <w:r w:rsidDel="00000000" w:rsidR="00000000" w:rsidRPr="00000000">
        <w:rPr>
          <w:b w:val="1"/>
          <w:rtl w:val="0"/>
        </w:rPr>
        <w:t xml:space="preserve"> efforts. CAC includes a company’s spending on the following:</w:t>
      </w:r>
    </w:p>
    <w:p w:rsidR="00000000" w:rsidDel="00000000" w:rsidP="00000000" w:rsidRDefault="00000000" w:rsidRPr="00000000" w14:paraId="0000000A">
      <w:pPr>
        <w:numPr>
          <w:ilvl w:val="0"/>
          <w:numId w:val="7"/>
        </w:numPr>
        <w:shd w:fill="ffffff" w:val="clear"/>
        <w:spacing w:after="0" w:afterAutospacing="0" w:before="480" w:line="360" w:lineRule="auto"/>
        <w:ind w:left="720" w:hanging="360"/>
        <w:rPr>
          <w:b w:val="1"/>
          <w:sz w:val="22"/>
          <w:szCs w:val="22"/>
        </w:rPr>
      </w:pPr>
      <w:r w:rsidDel="00000000" w:rsidR="00000000" w:rsidRPr="00000000">
        <w:rPr>
          <w:b w:val="1"/>
          <w:rtl w:val="0"/>
        </w:rPr>
        <w:t xml:space="preserve">Marketing and advertising: employee salaries, subscriptions to tools/SaaS, relevant technology (such as data-collection software or Google Ads), production of any creative elements, traditional and/or digital campaigns, etc.</w:t>
      </w:r>
    </w:p>
    <w:p w:rsidR="00000000" w:rsidDel="00000000" w:rsidP="00000000" w:rsidRDefault="00000000" w:rsidRPr="00000000" w14:paraId="0000000B">
      <w:pPr>
        <w:numPr>
          <w:ilvl w:val="0"/>
          <w:numId w:val="7"/>
        </w:numPr>
        <w:shd w:fill="ffffff" w:val="clear"/>
        <w:spacing w:after="480" w:before="0" w:beforeAutospacing="0" w:line="360" w:lineRule="auto"/>
        <w:ind w:left="720" w:hanging="360"/>
        <w:rPr>
          <w:b w:val="1"/>
          <w:sz w:val="22"/>
          <w:szCs w:val="22"/>
        </w:rPr>
      </w:pPr>
      <w:r w:rsidDel="00000000" w:rsidR="00000000" w:rsidRPr="00000000">
        <w:rPr>
          <w:b w:val="1"/>
          <w:rtl w:val="0"/>
        </w:rPr>
        <w:t xml:space="preserve">Sales: employee salaries, relevant technology (such as lead generation and email management tools), inventory upkeep, travel expenses, gifts for potential new customers, etc.</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Furthermore, if we </w:t>
      </w:r>
      <w:r w:rsidDel="00000000" w:rsidR="00000000" w:rsidRPr="00000000">
        <w:rPr>
          <w:b w:val="1"/>
          <w:rtl w:val="0"/>
        </w:rPr>
        <w:t xml:space="preserve">enhance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targeting, it can minimize inefficient outreach and lead to increased premium revenue.</w:t>
      </w:r>
      <w:r w:rsidDel="00000000" w:rsidR="00000000" w:rsidRPr="00000000">
        <w:rPr>
          <w:rtl w:val="0"/>
        </w:rPr>
      </w:r>
    </w:p>
    <w:p w:rsidR="00000000" w:rsidDel="00000000" w:rsidP="00000000" w:rsidRDefault="00000000" w:rsidRPr="00000000" w14:paraId="0000000D">
      <w:pPr>
        <w:spacing w:after="240" w:befor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b w:val="1"/>
          <w:rtl w:val="0"/>
        </w:rPr>
        <w:t xml:space="preserve">Executive framing:</w:t>
      </w: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North-star metric:</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Incremental policies sold per 1,000 contacts (and anticipated net premium increase following outreach expenses).</w:t>
      </w:r>
      <w:r w:rsidDel="00000000" w:rsidR="00000000" w:rsidRPr="00000000">
        <w:rPr>
          <w:rtl w:val="0"/>
        </w:rPr>
      </w:r>
    </w:p>
    <w:p w:rsidR="00000000" w:rsidDel="00000000" w:rsidP="00000000" w:rsidRDefault="00000000" w:rsidRPr="00000000" w14:paraId="0000000F">
      <w:pPr>
        <w:numPr>
          <w:ilvl w:val="0"/>
          <w:numId w:val="8"/>
        </w:numPr>
        <w:spacing w:after="240" w:before="0" w:beforeAutospacing="0" w:lineRule="auto"/>
        <w:ind w:left="720" w:hanging="360"/>
        <w:rPr>
          <w:b w:val="1"/>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Guardrails: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Prevent engagement with unqualified individuals/non-prospects (e.g., those lacking a license), monitor segment equity (age/region), and ensure calibrated probabilities for risk-informed decisions.</w:t>
      </w:r>
      <w:r w:rsidDel="00000000" w:rsidR="00000000" w:rsidRPr="00000000">
        <w:rPr>
          <w:b w:val="1"/>
          <w:rtl w:val="0"/>
        </w:rPr>
        <w:br w:type="textWrapping"/>
      </w:r>
    </w:p>
    <w:p w:rsidR="00000000" w:rsidDel="00000000" w:rsidP="00000000" w:rsidRDefault="00000000" w:rsidRPr="00000000" w14:paraId="00000010">
      <w:pPr>
        <w:spacing w:after="240" w:before="240" w:lineRule="auto"/>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rPr>
      </w:pPr>
      <w:bookmarkStart w:colFirst="0" w:colLast="0" w:name="_efk9q12ibpmw" w:id="2"/>
      <w:bookmarkEnd w:id="2"/>
      <w:r w:rsidDel="00000000" w:rsidR="00000000" w:rsidRPr="00000000">
        <w:rPr>
          <w:b w:val="1"/>
          <w:sz w:val="34"/>
          <w:szCs w:val="34"/>
          <w:rtl w:val="0"/>
        </w:rPr>
        <w:t xml:space="preserve">2. Data Understanding</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The publicly available cross-sell dataset used in this study includes labeled responses (Response ∈ {0,1}) and various customer attributes.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attributes are Age, Driving_License, Region_Code, Previously_Insured, Vehicle_Age, Vehicle_Damage, Annual_Premium, Policy_Sales_Channel, and Vintage (tenure).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To help in understanding of the columns which are features we </w:t>
      </w:r>
      <w:r w:rsidDel="00000000" w:rsidR="00000000" w:rsidRPr="00000000">
        <w:rPr>
          <w:rtl w:val="0"/>
        </w:rPr>
        <w:t xml:space="preserve">use in this project, here are meaning for these:</w:t>
      </w:r>
    </w:p>
    <w:p w:rsidR="00000000" w:rsidDel="00000000" w:rsidP="00000000" w:rsidRDefault="00000000" w:rsidRPr="00000000" w14:paraId="00000013">
      <w:pPr>
        <w:spacing w:after="240" w:before="240" w:lineRule="auto"/>
        <w:rPr>
          <w:color w:val="1155cc"/>
          <w:u w:val="single"/>
        </w:rPr>
      </w:pPr>
      <w:r w:rsidDel="00000000" w:rsidR="00000000" w:rsidRPr="00000000">
        <w:rPr>
          <w:b w:val="1"/>
          <w:rtl w:val="0"/>
        </w:rPr>
        <w:t xml:space="preserve">Age</w:t>
      </w:r>
      <w:r w:rsidDel="00000000" w:rsidR="00000000" w:rsidRPr="00000000">
        <w:rPr>
          <w:rtl w:val="0"/>
        </w:rPr>
        <w:t xml:space="preserve"> — Age of the customer (in years).</w:t>
      </w:r>
      <w:hyperlink r:id="rId6">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14">
      <w:pPr>
        <w:spacing w:after="240" w:before="240" w:lineRule="auto"/>
        <w:rPr>
          <w:color w:val="1155cc"/>
          <w:u w:val="single"/>
        </w:rPr>
      </w:pPr>
      <w:r w:rsidDel="00000000" w:rsidR="00000000" w:rsidRPr="00000000">
        <w:rPr>
          <w:b w:val="1"/>
          <w:rtl w:val="0"/>
        </w:rPr>
        <w:t xml:space="preserve">Driving_License</w:t>
      </w:r>
      <w:r w:rsidDel="00000000" w:rsidR="00000000" w:rsidRPr="00000000">
        <w:rPr>
          <w:rtl w:val="0"/>
        </w:rPr>
        <w:t xml:space="preserve"> — Whether the customer has a valid driving license: </w:t>
      </w:r>
      <w:r w:rsidDel="00000000" w:rsidR="00000000" w:rsidRPr="00000000">
        <w:rPr>
          <w:b w:val="1"/>
          <w:rtl w:val="0"/>
        </w:rPr>
        <w:t xml:space="preserve">0 = no</w:t>
      </w:r>
      <w:r w:rsidDel="00000000" w:rsidR="00000000" w:rsidRPr="00000000">
        <w:rPr>
          <w:rtl w:val="0"/>
        </w:rPr>
        <w:t xml:space="preserve">, </w:t>
      </w:r>
      <w:r w:rsidDel="00000000" w:rsidR="00000000" w:rsidRPr="00000000">
        <w:rPr>
          <w:b w:val="1"/>
          <w:rtl w:val="0"/>
        </w:rPr>
        <w:t xml:space="preserve">1 = yes</w:t>
      </w:r>
      <w:r w:rsidDel="00000000" w:rsidR="00000000" w:rsidRPr="00000000">
        <w:rPr>
          <w:rtl w:val="0"/>
        </w:rPr>
        <w:t xml:space="preserve">.</w:t>
      </w:r>
      <w:hyperlink r:id="rId7">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15">
      <w:pPr>
        <w:spacing w:after="240" w:before="240" w:lineRule="auto"/>
        <w:rPr>
          <w:color w:val="1155cc"/>
          <w:u w:val="single"/>
        </w:rPr>
      </w:pPr>
      <w:r w:rsidDel="00000000" w:rsidR="00000000" w:rsidRPr="00000000">
        <w:rPr>
          <w:b w:val="1"/>
          <w:rtl w:val="0"/>
        </w:rPr>
        <w:t xml:space="preserve">Region_Code</w:t>
      </w:r>
      <w:r w:rsidDel="00000000" w:rsidR="00000000" w:rsidRPr="00000000">
        <w:rPr>
          <w:rtl w:val="0"/>
        </w:rPr>
        <w:t xml:space="preserve"> — An anonymized, unique code for the customer’s geographic region.</w:t>
      </w:r>
      <w:hyperlink r:id="rId8">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16">
      <w:pPr>
        <w:spacing w:after="240" w:before="240" w:lineRule="auto"/>
        <w:rPr>
          <w:color w:val="1155cc"/>
          <w:u w:val="single"/>
        </w:rPr>
      </w:pPr>
      <w:r w:rsidDel="00000000" w:rsidR="00000000" w:rsidRPr="00000000">
        <w:rPr>
          <w:b w:val="1"/>
          <w:rtl w:val="0"/>
        </w:rPr>
        <w:t xml:space="preserve">Previously_Insured</w:t>
      </w:r>
      <w:r w:rsidDel="00000000" w:rsidR="00000000" w:rsidRPr="00000000">
        <w:rPr>
          <w:rtl w:val="0"/>
        </w:rPr>
        <w:t xml:space="preserve"> — Whether the customer already has </w:t>
      </w:r>
      <w:r w:rsidDel="00000000" w:rsidR="00000000" w:rsidRPr="00000000">
        <w:rPr>
          <w:b w:val="1"/>
          <w:rtl w:val="0"/>
        </w:rPr>
        <w:t xml:space="preserve">vehicle</w:t>
      </w:r>
      <w:r w:rsidDel="00000000" w:rsidR="00000000" w:rsidRPr="00000000">
        <w:rPr>
          <w:rtl w:val="0"/>
        </w:rPr>
        <w:t xml:space="preserve"> insurance: </w:t>
      </w:r>
      <w:r w:rsidDel="00000000" w:rsidR="00000000" w:rsidRPr="00000000">
        <w:rPr>
          <w:b w:val="1"/>
          <w:rtl w:val="0"/>
        </w:rPr>
        <w:t xml:space="preserve">0 = doesn’t have</w:t>
      </w:r>
      <w:r w:rsidDel="00000000" w:rsidR="00000000" w:rsidRPr="00000000">
        <w:rPr>
          <w:rtl w:val="0"/>
        </w:rPr>
        <w:t xml:space="preserve">, </w:t>
      </w:r>
      <w:r w:rsidDel="00000000" w:rsidR="00000000" w:rsidRPr="00000000">
        <w:rPr>
          <w:b w:val="1"/>
          <w:rtl w:val="0"/>
        </w:rPr>
        <w:t xml:space="preserve">1 = already has</w:t>
      </w:r>
      <w:r w:rsidDel="00000000" w:rsidR="00000000" w:rsidRPr="00000000">
        <w:rPr>
          <w:rtl w:val="0"/>
        </w:rPr>
        <w:t xml:space="preserve">.</w:t>
      </w:r>
      <w:hyperlink r:id="rId9">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17">
      <w:pPr>
        <w:spacing w:after="240" w:before="240" w:lineRule="auto"/>
        <w:rPr>
          <w:color w:val="1155cc"/>
          <w:u w:val="single"/>
        </w:rPr>
      </w:pPr>
      <w:r w:rsidDel="00000000" w:rsidR="00000000" w:rsidRPr="00000000">
        <w:rPr>
          <w:b w:val="1"/>
          <w:rtl w:val="0"/>
        </w:rPr>
        <w:t xml:space="preserve">Vehicle_Age</w:t>
      </w:r>
      <w:r w:rsidDel="00000000" w:rsidR="00000000" w:rsidRPr="00000000">
        <w:rPr>
          <w:rtl w:val="0"/>
        </w:rPr>
        <w:t xml:space="preserve"> — Age of the customer’s vehicle; categorical values like </w:t>
      </w:r>
      <w:r w:rsidDel="00000000" w:rsidR="00000000" w:rsidRPr="00000000">
        <w:rPr>
          <w:b w:val="1"/>
          <w:rtl w:val="0"/>
        </w:rPr>
        <w:t xml:space="preserve">“&lt; 1 Year”</w:t>
      </w:r>
      <w:r w:rsidDel="00000000" w:rsidR="00000000" w:rsidRPr="00000000">
        <w:rPr>
          <w:rtl w:val="0"/>
        </w:rPr>
        <w:t xml:space="preserve">, </w:t>
      </w:r>
      <w:r w:rsidDel="00000000" w:rsidR="00000000" w:rsidRPr="00000000">
        <w:rPr>
          <w:b w:val="1"/>
          <w:rtl w:val="0"/>
        </w:rPr>
        <w:t xml:space="preserve">“1-2 Year”</w:t>
      </w:r>
      <w:r w:rsidDel="00000000" w:rsidR="00000000" w:rsidRPr="00000000">
        <w:rPr>
          <w:rtl w:val="0"/>
        </w:rPr>
        <w:t xml:space="preserve">, </w:t>
      </w:r>
      <w:r w:rsidDel="00000000" w:rsidR="00000000" w:rsidRPr="00000000">
        <w:rPr>
          <w:b w:val="1"/>
          <w:rtl w:val="0"/>
        </w:rPr>
        <w:t xml:space="preserve">“&gt; 2 Years.”</w:t>
      </w:r>
      <w:hyperlink r:id="rId10">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18">
      <w:pPr>
        <w:spacing w:after="240" w:before="240" w:lineRule="auto"/>
        <w:rPr>
          <w:color w:val="1155cc"/>
          <w:u w:val="single"/>
        </w:rPr>
      </w:pPr>
      <w:r w:rsidDel="00000000" w:rsidR="00000000" w:rsidRPr="00000000">
        <w:rPr>
          <w:b w:val="1"/>
          <w:rtl w:val="0"/>
        </w:rPr>
        <w:t xml:space="preserve">Vehicle_Damage</w:t>
      </w:r>
      <w:r w:rsidDel="00000000" w:rsidR="00000000" w:rsidRPr="00000000">
        <w:rPr>
          <w:rtl w:val="0"/>
        </w:rPr>
        <w:t xml:space="preserve"> — Whether the customer has </w:t>
      </w:r>
      <w:r w:rsidDel="00000000" w:rsidR="00000000" w:rsidRPr="00000000">
        <w:rPr>
          <w:b w:val="1"/>
          <w:rtl w:val="0"/>
        </w:rPr>
        <w:t xml:space="preserve">previously reported vehicle damage</w:t>
      </w:r>
      <w:r w:rsidDel="00000000" w:rsidR="00000000" w:rsidRPr="00000000">
        <w:rPr>
          <w:rtl w:val="0"/>
        </w:rPr>
        <w:t xml:space="preserve">: </w:t>
      </w:r>
      <w:r w:rsidDel="00000000" w:rsidR="00000000" w:rsidRPr="00000000">
        <w:rPr>
          <w:b w:val="1"/>
          <w:rtl w:val="0"/>
        </w:rPr>
        <w:t xml:space="preserve">0 = no</w:t>
      </w:r>
      <w:r w:rsidDel="00000000" w:rsidR="00000000" w:rsidRPr="00000000">
        <w:rPr>
          <w:rtl w:val="0"/>
        </w:rPr>
        <w:t xml:space="preserve">, </w:t>
      </w:r>
      <w:r w:rsidDel="00000000" w:rsidR="00000000" w:rsidRPr="00000000">
        <w:rPr>
          <w:b w:val="1"/>
          <w:rtl w:val="0"/>
        </w:rPr>
        <w:t xml:space="preserve">1 = yes</w:t>
      </w:r>
      <w:r w:rsidDel="00000000" w:rsidR="00000000" w:rsidRPr="00000000">
        <w:rPr>
          <w:rtl w:val="0"/>
        </w:rPr>
        <w:t xml:space="preserve">.</w:t>
      </w:r>
      <w:hyperlink r:id="rId11">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19">
      <w:pPr>
        <w:spacing w:after="240" w:before="240" w:lineRule="auto"/>
        <w:rPr>
          <w:color w:val="1155cc"/>
          <w:u w:val="single"/>
        </w:rPr>
      </w:pPr>
      <w:r w:rsidDel="00000000" w:rsidR="00000000" w:rsidRPr="00000000">
        <w:rPr>
          <w:b w:val="1"/>
          <w:rtl w:val="0"/>
        </w:rPr>
        <w:t xml:space="preserve">Annual_Premium</w:t>
      </w:r>
      <w:r w:rsidDel="00000000" w:rsidR="00000000" w:rsidRPr="00000000">
        <w:rPr>
          <w:rtl w:val="0"/>
        </w:rPr>
        <w:t xml:space="preserve"> — Amount the customer pays as insurance premium </w:t>
      </w:r>
      <w:r w:rsidDel="00000000" w:rsidR="00000000" w:rsidRPr="00000000">
        <w:rPr>
          <w:b w:val="1"/>
          <w:rtl w:val="0"/>
        </w:rPr>
        <w:t xml:space="preserve">per year</w:t>
      </w:r>
      <w:r w:rsidDel="00000000" w:rsidR="00000000" w:rsidRPr="00000000">
        <w:rPr>
          <w:rtl w:val="0"/>
        </w:rPr>
        <w:t xml:space="preserve"> (numeric).</w:t>
      </w:r>
      <w:hyperlink r:id="rId12">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1A">
      <w:pPr>
        <w:spacing w:after="240" w:before="240" w:lineRule="auto"/>
        <w:rPr>
          <w:color w:val="1155cc"/>
          <w:u w:val="single"/>
        </w:rPr>
      </w:pPr>
      <w:r w:rsidDel="00000000" w:rsidR="00000000" w:rsidRPr="00000000">
        <w:rPr>
          <w:b w:val="1"/>
          <w:rtl w:val="0"/>
        </w:rPr>
        <w:t xml:space="preserve">Policy_Sales_Channel</w:t>
      </w:r>
      <w:r w:rsidDel="00000000" w:rsidR="00000000" w:rsidRPr="00000000">
        <w:rPr>
          <w:rtl w:val="0"/>
        </w:rPr>
        <w:t xml:space="preserve"> — An anonymous code for the </w:t>
      </w:r>
      <w:r w:rsidDel="00000000" w:rsidR="00000000" w:rsidRPr="00000000">
        <w:rPr>
          <w:b w:val="1"/>
          <w:rtl w:val="0"/>
        </w:rPr>
        <w:t xml:space="preserve">acquisition/outreach channel</w:t>
      </w:r>
      <w:r w:rsidDel="00000000" w:rsidR="00000000" w:rsidRPr="00000000">
        <w:rPr>
          <w:rtl w:val="0"/>
        </w:rPr>
        <w:t xml:space="preserve"> (e.g., different agents, email, phone, in-person, etc.).</w:t>
      </w:r>
      <w:hyperlink r:id="rId13">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b w:val="1"/>
          <w:rtl w:val="0"/>
        </w:rPr>
        <w:t xml:space="preserve">Vintage (tenure)</w:t>
      </w:r>
      <w:r w:rsidDel="00000000" w:rsidR="00000000" w:rsidRPr="00000000">
        <w:rPr>
          <w:rtl w:val="0"/>
        </w:rPr>
        <w:t xml:space="preserve"> — Number of </w:t>
      </w:r>
      <w:r w:rsidDel="00000000" w:rsidR="00000000" w:rsidRPr="00000000">
        <w:rPr>
          <w:b w:val="1"/>
          <w:rtl w:val="0"/>
        </w:rPr>
        <w:t xml:space="preserve">days</w:t>
      </w:r>
      <w:r w:rsidDel="00000000" w:rsidR="00000000" w:rsidRPr="00000000">
        <w:rPr>
          <w:rtl w:val="0"/>
        </w:rPr>
        <w:t xml:space="preserve"> the customer has been associated with the company (customer tenure).</w:t>
      </w:r>
      <w:hyperlink r:id="rId14">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1C">
      <w:pPr>
        <w:spacing w:after="240" w:before="240" w:lineRule="auto"/>
        <w:rPr>
          <w:b w:val="1"/>
        </w:rPr>
      </w:pPr>
      <w:r w:rsidDel="00000000" w:rsidR="00000000" w:rsidRPr="00000000">
        <w:rPr>
          <w:b w:val="1"/>
          <w:rtl w:val="0"/>
        </w:rPr>
        <w:t xml:space="preserve">T</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his problem is suitable for propensity modeling, lift analysis, and explainability because it directly encodes a customer-analytic upsell scenario with a clear target and a typical tabular mix (numeric + categorical).</w:t>
      </w:r>
      <w:r w:rsidDel="00000000" w:rsidR="00000000" w:rsidRPr="00000000">
        <w:rPr>
          <w:rtl w:val="0"/>
        </w:rPr>
      </w:r>
    </w:p>
    <w:p w:rsidR="00000000" w:rsidDel="00000000" w:rsidP="00000000" w:rsidRDefault="00000000" w:rsidRPr="00000000" w14:paraId="0000001D">
      <w:pPr>
        <w:spacing w:after="240" w:before="240" w:lineRule="auto"/>
        <w:rPr>
          <w:b w:val="1"/>
        </w:rPr>
      </w:pPr>
      <w:r w:rsidDel="00000000" w:rsidR="00000000" w:rsidRPr="00000000">
        <w:rPr>
          <w:b w:val="1"/>
          <w:rtl w:val="0"/>
        </w:rPr>
        <w:t xml:space="preserve">Known limitations.</w:t>
      </w:r>
    </w:p>
    <w:p w:rsidR="00000000" w:rsidDel="00000000" w:rsidP="00000000" w:rsidRDefault="00000000" w:rsidRPr="00000000" w14:paraId="0000001E">
      <w:pPr>
        <w:numPr>
          <w:ilvl w:val="0"/>
          <w:numId w:val="1"/>
        </w:numPr>
        <w:spacing w:after="0" w:afterAutospacing="0" w:before="240" w:lineRule="auto"/>
        <w:ind w:left="720" w:hanging="360"/>
      </w:pPr>
      <w:r w:rsidDel="00000000" w:rsidR="00000000" w:rsidRPr="00000000">
        <w:rPr>
          <w:rtl w:val="0"/>
        </w:rPr>
        <w:t xml:space="preserve">No explicit </w:t>
      </w:r>
      <w:r w:rsidDel="00000000" w:rsidR="00000000" w:rsidRPr="00000000">
        <w:rPr>
          <w:b w:val="1"/>
          <w:rtl w:val="0"/>
        </w:rPr>
        <w:t xml:space="preserve">treatment/outreach logs</w:t>
      </w:r>
      <w:r w:rsidDel="00000000" w:rsidR="00000000" w:rsidRPr="00000000">
        <w:rPr>
          <w:rFonts w:ascii="Arial Unicode MS" w:cs="Arial Unicode MS" w:eastAsia="Arial Unicode MS" w:hAnsi="Arial Unicode MS"/>
          <w:rtl w:val="0"/>
        </w:rPr>
        <w:t xml:space="preserve"> → we can model </w:t>
      </w:r>
      <w:r w:rsidDel="00000000" w:rsidR="00000000" w:rsidRPr="00000000">
        <w:rPr>
          <w:b w:val="1"/>
          <w:rtl w:val="0"/>
        </w:rPr>
        <w:t xml:space="preserve">propensity</w:t>
      </w:r>
      <w:r w:rsidDel="00000000" w:rsidR="00000000" w:rsidRPr="00000000">
        <w:rPr>
          <w:rtl w:val="0"/>
        </w:rPr>
        <w:t xml:space="preserve">, not causal </w:t>
      </w:r>
      <w:r w:rsidDel="00000000" w:rsidR="00000000" w:rsidRPr="00000000">
        <w:rPr>
          <w:b w:val="1"/>
          <w:rtl w:val="0"/>
        </w:rPr>
        <w:t xml:space="preserve">uplift</w:t>
      </w:r>
      <w:r w:rsidDel="00000000" w:rsidR="00000000" w:rsidRPr="00000000">
        <w:rPr>
          <w:rtl w:val="0"/>
        </w:rPr>
        <w:t xml:space="preserve"> (A/B test recommended later).</w:t>
        <w:br w:type="textWrapping"/>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Potential sampling/coverage bias (geography/channel high cardinality; unknown campaign context).</w:t>
        <w:br w:type="textWrapping"/>
      </w:r>
    </w:p>
    <w:p w:rsidR="00000000" w:rsidDel="00000000" w:rsidP="00000000" w:rsidRDefault="00000000" w:rsidRPr="00000000" w14:paraId="00000020">
      <w:pPr>
        <w:numPr>
          <w:ilvl w:val="0"/>
          <w:numId w:val="1"/>
        </w:numPr>
        <w:spacing w:after="240" w:before="0" w:beforeAutospacing="0" w:lineRule="auto"/>
        <w:ind w:left="720" w:hanging="360"/>
      </w:pPr>
      <w:r w:rsidDel="00000000" w:rsidR="00000000" w:rsidRPr="00000000">
        <w:rPr>
          <w:rtl w:val="0"/>
        </w:rPr>
        <w:t xml:space="preserve">Sensitive attributes (e.g., age) require careful </w:t>
      </w:r>
      <w:r w:rsidDel="00000000" w:rsidR="00000000" w:rsidRPr="00000000">
        <w:rPr>
          <w:b w:val="1"/>
          <w:rtl w:val="0"/>
        </w:rPr>
        <w:t xml:space="preserve">calibration by segment</w:t>
      </w:r>
      <w:r w:rsidDel="00000000" w:rsidR="00000000" w:rsidRPr="00000000">
        <w:rPr>
          <w:rtl w:val="0"/>
        </w:rPr>
        <w:t xml:space="preserve"> and policy constraints on how insights are used.</w:t>
        <w:br w:type="textWrapping"/>
      </w:r>
    </w:p>
    <w:p w:rsidR="00000000" w:rsidDel="00000000" w:rsidP="00000000" w:rsidRDefault="00000000" w:rsidRPr="00000000" w14:paraId="00000021">
      <w:pPr>
        <w:spacing w:after="240" w:before="240" w:lineRule="auto"/>
        <w:rPr/>
      </w:pPr>
      <w:r w:rsidDel="00000000" w:rsidR="00000000" w:rsidRPr="00000000">
        <w:rPr>
          <w:b w:val="1"/>
          <w:rtl w:val="0"/>
        </w:rPr>
        <w:t xml:space="preserve">Data snapshot (post-split).</w:t>
        <w:br w:type="textWrapping"/>
      </w:r>
      <w:r w:rsidDel="00000000" w:rsidR="00000000" w:rsidRPr="00000000">
        <w:rPr>
          <w:rtl w:val="0"/>
        </w:rPr>
        <w:t xml:space="preserve"> Stratified 70/15/15 split produced:</w:t>
      </w:r>
    </w:p>
    <w:p w:rsidR="00000000" w:rsidDel="00000000" w:rsidP="00000000" w:rsidRDefault="00000000" w:rsidRPr="00000000" w14:paraId="00000022">
      <w:pPr>
        <w:numPr>
          <w:ilvl w:val="0"/>
          <w:numId w:val="10"/>
        </w:numPr>
        <w:spacing w:after="0" w:afterAutospacing="0" w:before="240" w:lineRule="auto"/>
        <w:ind w:left="720" w:hanging="360"/>
      </w:pPr>
      <w:r w:rsidDel="00000000" w:rsidR="00000000" w:rsidRPr="00000000">
        <w:rPr>
          <w:rtl w:val="0"/>
        </w:rPr>
        <w:t xml:space="preserve">train: 266,776 rows, pos rate </w:t>
      </w:r>
      <w:r w:rsidDel="00000000" w:rsidR="00000000" w:rsidRPr="00000000">
        <w:rPr>
          <w:b w:val="1"/>
          <w:rtl w:val="0"/>
        </w:rPr>
        <w:t xml:space="preserve">0.1226</w:t>
        <w:br w:type="textWrapping"/>
      </w:r>
    </w:p>
    <w:p w:rsidR="00000000" w:rsidDel="00000000" w:rsidP="00000000" w:rsidRDefault="00000000" w:rsidRPr="00000000" w14:paraId="00000023">
      <w:pPr>
        <w:numPr>
          <w:ilvl w:val="0"/>
          <w:numId w:val="10"/>
        </w:numPr>
        <w:spacing w:after="0" w:afterAutospacing="0" w:before="0" w:beforeAutospacing="0" w:lineRule="auto"/>
        <w:ind w:left="720" w:hanging="360"/>
      </w:pPr>
      <w:r w:rsidDel="00000000" w:rsidR="00000000" w:rsidRPr="00000000">
        <w:rPr>
          <w:rtl w:val="0"/>
        </w:rPr>
        <w:t xml:space="preserve">valid: 57,166 rows, pos rate </w:t>
      </w:r>
      <w:r w:rsidDel="00000000" w:rsidR="00000000" w:rsidRPr="00000000">
        <w:rPr>
          <w:b w:val="1"/>
          <w:rtl w:val="0"/>
        </w:rPr>
        <w:t xml:space="preserve">0.1226</w:t>
        <w:br w:type="textWrapping"/>
      </w:r>
    </w:p>
    <w:p w:rsidR="00000000" w:rsidDel="00000000" w:rsidP="00000000" w:rsidRDefault="00000000" w:rsidRPr="00000000" w14:paraId="00000024">
      <w:pPr>
        <w:numPr>
          <w:ilvl w:val="0"/>
          <w:numId w:val="10"/>
        </w:numPr>
        <w:spacing w:after="240" w:before="0" w:beforeAutospacing="0" w:lineRule="auto"/>
        <w:ind w:left="720" w:hanging="360"/>
      </w:pPr>
      <w:r w:rsidDel="00000000" w:rsidR="00000000" w:rsidRPr="00000000">
        <w:rPr>
          <w:rtl w:val="0"/>
        </w:rPr>
        <w:t xml:space="preserve">test: 57,167 rows, pos rate </w:t>
      </w:r>
      <w:r w:rsidDel="00000000" w:rsidR="00000000" w:rsidRPr="00000000">
        <w:rPr>
          <w:b w:val="1"/>
          <w:rtl w:val="0"/>
        </w:rPr>
        <w:t xml:space="preserve">0.1226</w:t>
        <w:br w:type="textWrapping"/>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sz w:val="34"/>
          <w:szCs w:val="34"/>
        </w:rPr>
      </w:pPr>
      <w:bookmarkStart w:colFirst="0" w:colLast="0" w:name="_lfxttreyzdxh" w:id="3"/>
      <w:bookmarkEnd w:id="3"/>
      <w:r w:rsidDel="00000000" w:rsidR="00000000" w:rsidRPr="00000000">
        <w:rPr>
          <w:b w:val="1"/>
          <w:sz w:val="34"/>
          <w:szCs w:val="34"/>
          <w:rtl w:val="0"/>
        </w:rPr>
        <w:t xml:space="preserve">3. Data Preparation (Day 1)</w:t>
      </w:r>
    </w:p>
    <w:p w:rsidR="00000000" w:rsidDel="00000000" w:rsidP="00000000" w:rsidRDefault="00000000" w:rsidRPr="00000000" w14:paraId="00000027">
      <w:pPr>
        <w:spacing w:after="240" w:before="240" w:lineRule="auto"/>
        <w:rPr/>
      </w:pPr>
      <w:r w:rsidDel="00000000" w:rsidR="00000000" w:rsidRPr="00000000">
        <w:rPr>
          <w:b w:val="1"/>
          <w:rtl w:val="0"/>
        </w:rPr>
        <w:t xml:space="preserve">Environment.</w:t>
      </w:r>
      <w:r w:rsidDel="00000000" w:rsidR="00000000" w:rsidRPr="00000000">
        <w:rPr>
          <w:rtl w:val="0"/>
        </w:rPr>
        <w:t xml:space="preserve"> Reproducible Docker setup (Python 3.11 slim, scikit-learn, LightGBM, etc.), Compose services for Jupyter and FastAPI (API added later). Data and results are written to mounted folders for grading and reuse.</w:t>
      </w:r>
    </w:p>
    <w:p w:rsidR="00000000" w:rsidDel="00000000" w:rsidP="00000000" w:rsidRDefault="00000000" w:rsidRPr="00000000" w14:paraId="00000028">
      <w:pPr>
        <w:spacing w:after="240" w:before="240" w:lineRule="auto"/>
        <w:rPr>
          <w:b w:val="1"/>
        </w:rPr>
      </w:pPr>
      <w:r w:rsidDel="00000000" w:rsidR="00000000" w:rsidRPr="00000000">
        <w:rPr>
          <w:b w:val="1"/>
          <w:rtl w:val="0"/>
        </w:rPr>
        <w:t xml:space="preserve">Minimal cleaning.</w:t>
      </w:r>
    </w:p>
    <w:p w:rsidR="00000000" w:rsidDel="00000000" w:rsidP="00000000" w:rsidRDefault="00000000" w:rsidRPr="00000000" w14:paraId="00000029">
      <w:pPr>
        <w:numPr>
          <w:ilvl w:val="0"/>
          <w:numId w:val="1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Vehicle_Age</w:t>
      </w:r>
      <w:r w:rsidDel="00000000" w:rsidR="00000000" w:rsidRPr="00000000">
        <w:rPr>
          <w:rtl w:val="0"/>
        </w:rPr>
        <w:t xml:space="preserve"> normalized to </w:t>
      </w:r>
      <w:r w:rsidDel="00000000" w:rsidR="00000000" w:rsidRPr="00000000">
        <w:rPr>
          <w:rFonts w:ascii="Roboto Mono" w:cs="Roboto Mono" w:eastAsia="Roboto Mono" w:hAnsi="Roboto Mono"/>
          <w:color w:val="188038"/>
          <w:rtl w:val="0"/>
        </w:rPr>
        <w:t xml:space="preserve">{'lt1','1to2','gt2'}</w:t>
      </w:r>
      <w:r w:rsidDel="00000000" w:rsidR="00000000" w:rsidRPr="00000000">
        <w:rPr>
          <w:rtl w:val="0"/>
        </w:rPr>
        <w:t xml:space="preserve">.</w:t>
        <w:br w:type="textWrapping"/>
      </w:r>
    </w:p>
    <w:p w:rsidR="00000000" w:rsidDel="00000000" w:rsidP="00000000" w:rsidRDefault="00000000" w:rsidRPr="00000000" w14:paraId="0000002A">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Vehicle_Damage</w:t>
      </w:r>
      <w:r w:rsidDel="00000000" w:rsidR="00000000" w:rsidRPr="00000000">
        <w:rPr>
          <w:rtl w:val="0"/>
        </w:rPr>
        <w:t xml:space="preserve"> mapped </w:t>
      </w:r>
      <w:r w:rsidDel="00000000" w:rsidR="00000000" w:rsidRPr="00000000">
        <w:rPr>
          <w:rFonts w:ascii="Nova Mono" w:cs="Nova Mono" w:eastAsia="Nova Mono" w:hAnsi="Nova Mono"/>
          <w:color w:val="188038"/>
          <w:rtl w:val="0"/>
        </w:rPr>
        <w:t xml:space="preserve">{Yes→1, No→0}</w:t>
      </w:r>
      <w:r w:rsidDel="00000000" w:rsidR="00000000" w:rsidRPr="00000000">
        <w:rPr>
          <w:rtl w:val="0"/>
        </w:rPr>
        <w:t xml:space="preserve">.</w:t>
        <w:br w:type="textWrapping"/>
      </w:r>
    </w:p>
    <w:p w:rsidR="00000000" w:rsidDel="00000000" w:rsidP="00000000" w:rsidRDefault="00000000" w:rsidRPr="00000000" w14:paraId="0000002B">
      <w:pPr>
        <w:numPr>
          <w:ilvl w:val="0"/>
          <w:numId w:val="1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Driving_License</w:t>
      </w:r>
      <w:r w:rsidDel="00000000" w:rsidR="00000000" w:rsidRPr="00000000">
        <w:rPr>
          <w:rtl w:val="0"/>
        </w:rPr>
        <w:t xml:space="preserve"> set to integer type.</w:t>
        <w:br w:type="textWrapping"/>
      </w:r>
    </w:p>
    <w:p w:rsidR="00000000" w:rsidDel="00000000" w:rsidP="00000000" w:rsidRDefault="00000000" w:rsidRPr="00000000" w14:paraId="0000002C">
      <w:pPr>
        <w:spacing w:after="240" w:before="240" w:lineRule="auto"/>
        <w:rPr/>
      </w:pPr>
      <w:r w:rsidDel="00000000" w:rsidR="00000000" w:rsidRPr="00000000">
        <w:rPr>
          <w:b w:val="1"/>
          <w:rtl w:val="0"/>
        </w:rPr>
        <w:t xml:space="preserve">Splitting.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train/valid/test</w:t>
      </w:r>
      <w:r w:rsidDel="00000000" w:rsidR="00000000" w:rsidRPr="00000000">
        <w:rPr>
          <w:rtl w:val="0"/>
        </w:rPr>
        <w:t xml:space="preserve"> via stratified sampling on </w:t>
      </w:r>
      <w:r w:rsidDel="00000000" w:rsidR="00000000" w:rsidRPr="00000000">
        <w:rPr>
          <w:rFonts w:ascii="Roboto Mono" w:cs="Roboto Mono" w:eastAsia="Roboto Mono" w:hAnsi="Roboto Mono"/>
          <w:color w:val="188038"/>
          <w:rtl w:val="0"/>
        </w:rPr>
        <w:t xml:space="preserve">Response</w:t>
      </w:r>
      <w:r w:rsidDel="00000000" w:rsidR="00000000" w:rsidRPr="00000000">
        <w:rPr>
          <w:rtl w:val="0"/>
        </w:rPr>
        <w:t xml:space="preserve"> to preserve the base rate across sets.</w:t>
      </w:r>
    </w:p>
    <w:p w:rsidR="00000000" w:rsidDel="00000000" w:rsidP="00000000" w:rsidRDefault="00000000" w:rsidRPr="00000000" w14:paraId="0000002D">
      <w:pPr>
        <w:spacing w:after="240" w:before="240" w:lineRule="auto"/>
        <w:rPr/>
      </w:pPr>
      <w:r w:rsidDel="00000000" w:rsidR="00000000" w:rsidRPr="00000000">
        <w:rPr>
          <w:rtl w:val="0"/>
        </w:rPr>
        <w:t xml:space="preserve">Artifacts created:</w:t>
      </w:r>
    </w:p>
    <w:p w:rsidR="00000000" w:rsidDel="00000000" w:rsidP="00000000" w:rsidRDefault="00000000" w:rsidRPr="00000000" w14:paraId="000000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data/processed/train.csv</w:t>
      </w:r>
    </w:p>
    <w:p w:rsidR="00000000" w:rsidDel="00000000" w:rsidP="00000000" w:rsidRDefault="00000000" w:rsidRPr="00000000" w14:paraId="000000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data/processed/valid.csv</w:t>
      </w:r>
    </w:p>
    <w:p w:rsidR="00000000" w:rsidDel="00000000" w:rsidP="00000000" w:rsidRDefault="00000000" w:rsidRPr="00000000" w14:paraId="000000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data/processed/test.csv</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sz w:val="34"/>
          <w:szCs w:val="34"/>
        </w:rPr>
      </w:pPr>
      <w:bookmarkStart w:colFirst="0" w:colLast="0" w:name="_g2jxw3qcf2ir" w:id="4"/>
      <w:bookmarkEnd w:id="4"/>
      <w:r w:rsidDel="00000000" w:rsidR="00000000" w:rsidRPr="00000000">
        <w:rPr>
          <w:b w:val="1"/>
          <w:sz w:val="34"/>
          <w:szCs w:val="34"/>
          <w:rtl w:val="0"/>
        </w:rPr>
        <w:t xml:space="preserve">4. Exploratory Data Analysis (Day 1)</w:t>
      </w:r>
    </w:p>
    <w:p w:rsidR="00000000" w:rsidDel="00000000" w:rsidP="00000000" w:rsidRDefault="00000000" w:rsidRPr="00000000" w14:paraId="00000034">
      <w:pPr>
        <w:pStyle w:val="Heading3"/>
        <w:keepNext w:val="0"/>
        <w:keepLines w:val="0"/>
        <w:spacing w:before="280" w:lineRule="auto"/>
        <w:rPr>
          <w:b w:val="1"/>
          <w:color w:val="000000"/>
          <w:sz w:val="26"/>
          <w:szCs w:val="26"/>
        </w:rPr>
      </w:pPr>
      <w:bookmarkStart w:colFirst="0" w:colLast="0" w:name="_byfzv49ublzi" w:id="5"/>
      <w:bookmarkEnd w:id="5"/>
      <w:r w:rsidDel="00000000" w:rsidR="00000000" w:rsidRPr="00000000">
        <w:rPr>
          <w:b w:val="1"/>
          <w:color w:val="000000"/>
          <w:sz w:val="26"/>
          <w:szCs w:val="26"/>
          <w:rtl w:val="0"/>
        </w:rPr>
        <w:t xml:space="preserve">4.1 Objectives</w:t>
      </w:r>
    </w:p>
    <w:p w:rsidR="00000000" w:rsidDel="00000000" w:rsidP="00000000" w:rsidRDefault="00000000" w:rsidRPr="00000000" w14:paraId="00000035">
      <w:pPr>
        <w:numPr>
          <w:ilvl w:val="0"/>
          <w:numId w:val="12"/>
        </w:numPr>
        <w:spacing w:after="0" w:afterAutospacing="0" w:before="240" w:lineRule="auto"/>
        <w:ind w:left="720" w:hanging="360"/>
      </w:pPr>
      <w:r w:rsidDel="00000000" w:rsidR="00000000" w:rsidRPr="00000000">
        <w:rPr>
          <w:b w:val="1"/>
          <w:rtl w:val="0"/>
        </w:rPr>
        <w:t xml:space="preserve">Sanity &amp; signal check</w:t>
      </w:r>
      <w:r w:rsidDel="00000000" w:rsidR="00000000" w:rsidRPr="00000000">
        <w:rPr>
          <w:rtl w:val="0"/>
        </w:rPr>
        <w:t xml:space="preserve"> for a few high-interpretability features.</w:t>
        <w:br w:type="textWrapping"/>
      </w:r>
    </w:p>
    <w:p w:rsidR="00000000" w:rsidDel="00000000" w:rsidP="00000000" w:rsidRDefault="00000000" w:rsidRPr="00000000" w14:paraId="00000036">
      <w:pPr>
        <w:numPr>
          <w:ilvl w:val="0"/>
          <w:numId w:val="12"/>
        </w:numPr>
        <w:spacing w:after="240" w:before="0" w:beforeAutospacing="0" w:lineRule="auto"/>
        <w:ind w:left="720" w:hanging="360"/>
      </w:pPr>
      <w:r w:rsidDel="00000000" w:rsidR="00000000" w:rsidRPr="00000000">
        <w:rPr>
          <w:rtl w:val="0"/>
        </w:rPr>
        <w:t xml:space="preserve">Form </w:t>
      </w:r>
      <w:r w:rsidDel="00000000" w:rsidR="00000000" w:rsidRPr="00000000">
        <w:rPr>
          <w:b w:val="1"/>
          <w:rtl w:val="0"/>
        </w:rPr>
        <w:t xml:space="preserve">customer-centric hypotheses</w:t>
      </w:r>
      <w:r w:rsidDel="00000000" w:rsidR="00000000" w:rsidRPr="00000000">
        <w:rPr>
          <w:rtl w:val="0"/>
        </w:rPr>
        <w:t xml:space="preserve"> to guide feature engineering and model choice.</w:t>
        <w:br w:type="textWrapping"/>
      </w:r>
    </w:p>
    <w:p w:rsidR="00000000" w:rsidDel="00000000" w:rsidP="00000000" w:rsidRDefault="00000000" w:rsidRPr="00000000" w14:paraId="00000037">
      <w:pPr>
        <w:pStyle w:val="Heading3"/>
        <w:keepNext w:val="0"/>
        <w:keepLines w:val="0"/>
        <w:spacing w:before="280" w:lineRule="auto"/>
        <w:rPr>
          <w:b w:val="1"/>
          <w:color w:val="000000"/>
          <w:sz w:val="26"/>
          <w:szCs w:val="26"/>
        </w:rPr>
      </w:pPr>
      <w:bookmarkStart w:colFirst="0" w:colLast="0" w:name="_59fakmne9nbk" w:id="6"/>
      <w:bookmarkEnd w:id="6"/>
      <w:r w:rsidDel="00000000" w:rsidR="00000000" w:rsidRPr="00000000">
        <w:rPr>
          <w:b w:val="1"/>
          <w:color w:val="000000"/>
          <w:sz w:val="26"/>
          <w:szCs w:val="26"/>
          <w:rtl w:val="0"/>
        </w:rPr>
        <w:t xml:space="preserve">4.2 EDA Features (customer-first rationale)</w:t>
      </w:r>
    </w:p>
    <w:p w:rsidR="00000000" w:rsidDel="00000000" w:rsidP="00000000" w:rsidRDefault="00000000" w:rsidRPr="00000000" w14:paraId="00000038">
      <w:pPr>
        <w:numPr>
          <w:ilvl w:val="0"/>
          <w:numId w:val="6"/>
        </w:numPr>
        <w:spacing w:after="0" w:afterAutospacing="0" w:before="240" w:lineRule="auto"/>
        <w:ind w:left="720" w:hanging="360"/>
      </w:pPr>
      <w:r w:rsidDel="00000000" w:rsidR="00000000" w:rsidRPr="00000000">
        <w:rPr>
          <w:b w:val="1"/>
          <w:rtl w:val="0"/>
        </w:rPr>
        <w:t xml:space="preserve">Vehicle_Damage (behavioral risk salience):</w:t>
      </w:r>
      <w:r w:rsidDel="00000000" w:rsidR="00000000" w:rsidRPr="00000000">
        <w:rPr>
          <w:rFonts w:ascii="Arial Unicode MS" w:cs="Arial Unicode MS" w:eastAsia="Arial Unicode MS" w:hAnsi="Arial Unicode MS"/>
          <w:rtl w:val="0"/>
        </w:rPr>
        <w:t xml:space="preserve"> prior damage likely increases perceived value of insurance → higher intent.</w:t>
        <w:br w:type="textWrapping"/>
      </w:r>
    </w:p>
    <w:p w:rsidR="00000000" w:rsidDel="00000000" w:rsidP="00000000" w:rsidRDefault="00000000" w:rsidRPr="00000000" w14:paraId="00000039">
      <w:pPr>
        <w:numPr>
          <w:ilvl w:val="0"/>
          <w:numId w:val="6"/>
        </w:numPr>
        <w:spacing w:after="0" w:afterAutospacing="0" w:before="0" w:beforeAutospacing="0" w:lineRule="auto"/>
        <w:ind w:left="720" w:hanging="360"/>
      </w:pPr>
      <w:r w:rsidDel="00000000" w:rsidR="00000000" w:rsidRPr="00000000">
        <w:rPr>
          <w:b w:val="1"/>
          <w:rtl w:val="0"/>
        </w:rPr>
        <w:t xml:space="preserve">Vehicle_Age (asset lifecycle):</w:t>
      </w:r>
      <w:r w:rsidDel="00000000" w:rsidR="00000000" w:rsidRPr="00000000">
        <w:rPr>
          <w:rtl w:val="0"/>
        </w:rPr>
        <w:t xml:space="preserve"> needs/coverage and perceived risk vary with age of car; interacts with damage.</w:t>
        <w:br w:type="textWrapping"/>
      </w:r>
    </w:p>
    <w:p w:rsidR="00000000" w:rsidDel="00000000" w:rsidP="00000000" w:rsidRDefault="00000000" w:rsidRPr="00000000" w14:paraId="0000003A">
      <w:pPr>
        <w:numPr>
          <w:ilvl w:val="0"/>
          <w:numId w:val="6"/>
        </w:numPr>
        <w:spacing w:after="0" w:afterAutospacing="0" w:before="0" w:beforeAutospacing="0" w:lineRule="auto"/>
        <w:ind w:left="720" w:hanging="360"/>
      </w:pPr>
      <w:r w:rsidDel="00000000" w:rsidR="00000000" w:rsidRPr="00000000">
        <w:rPr>
          <w:b w:val="1"/>
          <w:rtl w:val="0"/>
        </w:rPr>
        <w:t xml:space="preserve">Driving_License (eligibility sanity):</w:t>
      </w:r>
      <w:r w:rsidDel="00000000" w:rsidR="00000000" w:rsidRPr="00000000">
        <w:rPr>
          <w:rtl w:val="0"/>
        </w:rPr>
        <w:t xml:space="preserve"> non-licensed records should not appear as strong prospects.</w:t>
        <w:br w:type="textWrapping"/>
      </w:r>
    </w:p>
    <w:p w:rsidR="00000000" w:rsidDel="00000000" w:rsidP="00000000" w:rsidRDefault="00000000" w:rsidRPr="00000000" w14:paraId="0000003B">
      <w:pPr>
        <w:numPr>
          <w:ilvl w:val="0"/>
          <w:numId w:val="6"/>
        </w:numPr>
        <w:spacing w:after="240" w:before="0" w:beforeAutospacing="0" w:lineRule="auto"/>
        <w:ind w:left="720" w:hanging="360"/>
      </w:pPr>
      <w:r w:rsidDel="00000000" w:rsidR="00000000" w:rsidRPr="00000000">
        <w:rPr>
          <w:b w:val="1"/>
          <w:rtl w:val="0"/>
        </w:rPr>
        <w:t xml:space="preserve">Annual_Premium (price/affluence proxy):</w:t>
      </w:r>
      <w:r w:rsidDel="00000000" w:rsidR="00000000" w:rsidRPr="00000000">
        <w:rPr>
          <w:rtl w:val="0"/>
        </w:rPr>
        <w:t xml:space="preserve"> check non-linearity and calibration needs via deciles.</w:t>
        <w:br w:type="textWrapping"/>
      </w:r>
    </w:p>
    <w:p w:rsidR="00000000" w:rsidDel="00000000" w:rsidP="00000000" w:rsidRDefault="00000000" w:rsidRPr="00000000" w14:paraId="0000003C">
      <w:pPr>
        <w:pStyle w:val="Heading3"/>
        <w:keepNext w:val="0"/>
        <w:keepLines w:val="0"/>
        <w:spacing w:before="280" w:lineRule="auto"/>
        <w:rPr>
          <w:b w:val="1"/>
          <w:color w:val="000000"/>
          <w:sz w:val="26"/>
          <w:szCs w:val="26"/>
        </w:rPr>
      </w:pPr>
      <w:bookmarkStart w:colFirst="0" w:colLast="0" w:name="_n8n3j1d6fvip" w:id="7"/>
      <w:bookmarkEnd w:id="7"/>
      <w:r w:rsidDel="00000000" w:rsidR="00000000" w:rsidRPr="00000000">
        <w:rPr>
          <w:b w:val="1"/>
          <w:color w:val="000000"/>
          <w:sz w:val="26"/>
          <w:szCs w:val="26"/>
          <w:rtl w:val="0"/>
        </w:rPr>
        <w:t xml:space="preserve">4.3 Key Charts &amp; Descriptive Findings</w:t>
      </w:r>
    </w:p>
    <w:p w:rsidR="00000000" w:rsidDel="00000000" w:rsidP="00000000" w:rsidRDefault="00000000" w:rsidRPr="00000000" w14:paraId="0000003D">
      <w:pPr>
        <w:numPr>
          <w:ilvl w:val="0"/>
          <w:numId w:val="5"/>
        </w:numPr>
        <w:spacing w:after="0" w:afterAutospacing="0" w:before="240" w:lineRule="auto"/>
        <w:ind w:left="720" w:hanging="360"/>
      </w:pPr>
      <w:r w:rsidDel="00000000" w:rsidR="00000000" w:rsidRPr="00000000">
        <w:rPr>
          <w:b w:val="1"/>
          <w:rtl w:val="0"/>
        </w:rPr>
        <w:t xml:space="preserve">Class balance</w:t>
      </w:r>
      <w:r w:rsidDel="00000000" w:rsidR="00000000" w:rsidRPr="00000000">
        <w:rPr>
          <w:rtl w:val="0"/>
        </w:rPr>
        <w:t xml:space="preserve"> (~</w:t>
      </w:r>
      <w:r w:rsidDel="00000000" w:rsidR="00000000" w:rsidRPr="00000000">
        <w:rPr>
          <w:b w:val="1"/>
          <w:rtl w:val="0"/>
        </w:rPr>
        <w:t xml:space="preserve">12.26%</w:t>
      </w:r>
      <w:r w:rsidDel="00000000" w:rsidR="00000000" w:rsidRPr="00000000">
        <w:rPr>
          <w:rtl w:val="0"/>
        </w:rPr>
        <w:t xml:space="preserve"> positive).</w:t>
        <w:br w:type="textWrapping"/>
        <w:t xml:space="preserve"> </w:t>
      </w:r>
      <w:r w:rsidDel="00000000" w:rsidR="00000000" w:rsidRPr="00000000">
        <w:rPr>
          <w:i w:val="1"/>
          <w:rtl w:val="0"/>
        </w:rPr>
        <w:t xml:space="preserve">Implication:</w:t>
      </w:r>
      <w:r w:rsidDel="00000000" w:rsidR="00000000" w:rsidRPr="00000000">
        <w:rPr>
          <w:rFonts w:ascii="Arial Unicode MS" w:cs="Arial Unicode MS" w:eastAsia="Arial Unicode MS" w:hAnsi="Arial Unicode MS"/>
          <w:rtl w:val="0"/>
        </w:rPr>
        <w:t xml:space="preserve"> imbalanced classification → emphasize </w:t>
      </w:r>
      <w:r w:rsidDel="00000000" w:rsidR="00000000" w:rsidRPr="00000000">
        <w:rPr>
          <w:b w:val="1"/>
          <w:rtl w:val="0"/>
        </w:rPr>
        <w:t xml:space="preserve">PR-AUC</w:t>
      </w:r>
      <w:r w:rsidDel="00000000" w:rsidR="00000000" w:rsidRPr="00000000">
        <w:rPr>
          <w:rtl w:val="0"/>
        </w:rPr>
        <w:t xml:space="preserve">, </w:t>
      </w:r>
      <w:r w:rsidDel="00000000" w:rsidR="00000000" w:rsidRPr="00000000">
        <w:rPr>
          <w:b w:val="1"/>
          <w:rtl w:val="0"/>
        </w:rPr>
        <w:t xml:space="preserve">Brier</w:t>
      </w:r>
      <w:r w:rsidDel="00000000" w:rsidR="00000000" w:rsidRPr="00000000">
        <w:rPr>
          <w:rtl w:val="0"/>
        </w:rPr>
        <w:t xml:space="preserve">, </w:t>
      </w:r>
      <w:r w:rsidDel="00000000" w:rsidR="00000000" w:rsidRPr="00000000">
        <w:rPr>
          <w:b w:val="1"/>
          <w:rtl w:val="0"/>
        </w:rPr>
        <w:t xml:space="preserve">lift@K</w:t>
      </w:r>
      <w:r w:rsidDel="00000000" w:rsidR="00000000" w:rsidRPr="00000000">
        <w:rPr>
          <w:rtl w:val="0"/>
        </w:rPr>
        <w:t xml:space="preserve">, and </w:t>
      </w:r>
      <w:r w:rsidDel="00000000" w:rsidR="00000000" w:rsidRPr="00000000">
        <w:rPr>
          <w:b w:val="1"/>
          <w:rtl w:val="0"/>
        </w:rPr>
        <w:t xml:space="preserve">probability calibration</w:t>
      </w:r>
      <w:r w:rsidDel="00000000" w:rsidR="00000000" w:rsidRPr="00000000">
        <w:rPr>
          <w:rtl w:val="0"/>
        </w:rPr>
        <w:t xml:space="preserve">.</w:t>
        <w:br w:type="textWrapping"/>
      </w:r>
    </w:p>
    <w:p w:rsidR="00000000" w:rsidDel="00000000" w:rsidP="00000000" w:rsidRDefault="00000000" w:rsidRPr="00000000" w14:paraId="0000003E">
      <w:pPr>
        <w:numPr>
          <w:ilvl w:val="0"/>
          <w:numId w:val="5"/>
        </w:numPr>
        <w:spacing w:after="0" w:afterAutospacing="0" w:before="0" w:beforeAutospacing="0" w:lineRule="auto"/>
        <w:ind w:left="720" w:hanging="360"/>
      </w:pPr>
      <w:r w:rsidDel="00000000" w:rsidR="00000000" w:rsidRPr="00000000">
        <w:rPr>
          <w:b w:val="1"/>
          <w:rtl w:val="0"/>
        </w:rPr>
        <w:t xml:space="preserve">Mean response by </w:t>
      </w:r>
      <w:r w:rsidDel="00000000" w:rsidR="00000000" w:rsidRPr="00000000">
        <w:rPr>
          <w:rFonts w:ascii="Roboto Mono" w:cs="Roboto Mono" w:eastAsia="Roboto Mono" w:hAnsi="Roboto Mono"/>
          <w:b w:val="1"/>
          <w:color w:val="188038"/>
          <w:rtl w:val="0"/>
        </w:rPr>
        <w:t xml:space="preserve">Vehicle_Age × Vehicle_Damage</w:t>
      </w:r>
      <w:r w:rsidDel="00000000" w:rsidR="00000000" w:rsidRPr="00000000">
        <w:rPr>
          <w:rtl w:val="0"/>
        </w:rPr>
        <w:t xml:space="preserve"> (stacked/clustered bars).</w:t>
        <w:br w:type="textWrapping"/>
        <w:t xml:space="preserve"> </w:t>
      </w:r>
      <w:r w:rsidDel="00000000" w:rsidR="00000000" w:rsidRPr="00000000">
        <w:rPr>
          <w:i w:val="1"/>
          <w:rtl w:val="0"/>
        </w:rPr>
        <w:t xml:space="preserve">Finding:</w:t>
      </w:r>
      <w:r w:rsidDel="00000000" w:rsidR="00000000" w:rsidRPr="00000000">
        <w:rPr>
          <w:rtl w:val="0"/>
        </w:rPr>
        <w:t xml:space="preserve"> </w:t>
      </w:r>
      <w:r w:rsidDel="00000000" w:rsidR="00000000" w:rsidRPr="00000000">
        <w:rPr>
          <w:b w:val="1"/>
          <w:rtl w:val="0"/>
        </w:rPr>
        <w:t xml:space="preserve">Damage=1</w:t>
      </w:r>
      <w:r w:rsidDel="00000000" w:rsidR="00000000" w:rsidRPr="00000000">
        <w:rPr>
          <w:rtl w:val="0"/>
        </w:rPr>
        <w:t xml:space="preserve"> groups have substantially higher response; within them, </w:t>
      </w:r>
      <w:r w:rsidDel="00000000" w:rsidR="00000000" w:rsidRPr="00000000">
        <w:rPr>
          <w:rFonts w:ascii="Roboto Mono" w:cs="Roboto Mono" w:eastAsia="Roboto Mono" w:hAnsi="Roboto Mono"/>
          <w:b w:val="1"/>
          <w:color w:val="188038"/>
          <w:rtl w:val="0"/>
        </w:rPr>
        <w:t xml:space="preserve">1–2 years</w:t>
      </w:r>
      <w:r w:rsidDel="00000000" w:rsidR="00000000" w:rsidRPr="00000000">
        <w:rPr>
          <w:b w:val="1"/>
          <w:rtl w:val="0"/>
        </w:rPr>
        <w:t xml:space="preserve"> and </w:t>
      </w:r>
      <w:r w:rsidDel="00000000" w:rsidR="00000000" w:rsidRPr="00000000">
        <w:rPr>
          <w:rFonts w:ascii="Roboto Mono" w:cs="Roboto Mono" w:eastAsia="Roboto Mono" w:hAnsi="Roboto Mono"/>
          <w:b w:val="1"/>
          <w:color w:val="188038"/>
          <w:rtl w:val="0"/>
        </w:rPr>
        <w:t xml:space="preserve">&gt;2 years</w:t>
      </w:r>
      <w:r w:rsidDel="00000000" w:rsidR="00000000" w:rsidRPr="00000000">
        <w:rPr>
          <w:rtl w:val="0"/>
        </w:rPr>
        <w:t xml:space="preserve"> vehicles are the highest.</w:t>
        <w:br w:type="textWrapping"/>
        <w:t xml:space="preserve"> </w:t>
      </w:r>
      <w:r w:rsidDel="00000000" w:rsidR="00000000" w:rsidRPr="00000000">
        <w:rPr>
          <w:i w:val="1"/>
          <w:rtl w:val="0"/>
        </w:rPr>
        <w:t xml:space="preserve">Implication:</w:t>
      </w:r>
      <w:r w:rsidDel="00000000" w:rsidR="00000000" w:rsidRPr="00000000">
        <w:rPr>
          <w:rtl w:val="0"/>
        </w:rPr>
        <w:t xml:space="preserve"> “Risk-activated maintainers” are priority targets; tailor messaging (roadside/repair service, convenience).</w:t>
        <w:br w:type="textWrapping"/>
      </w:r>
    </w:p>
    <w:p w:rsidR="00000000" w:rsidDel="00000000" w:rsidP="00000000" w:rsidRDefault="00000000" w:rsidRPr="00000000" w14:paraId="0000003F">
      <w:pPr>
        <w:numPr>
          <w:ilvl w:val="0"/>
          <w:numId w:val="5"/>
        </w:numPr>
        <w:spacing w:after="240" w:before="0" w:beforeAutospacing="0" w:lineRule="auto"/>
        <w:ind w:left="720" w:hanging="360"/>
      </w:pPr>
      <w:r w:rsidDel="00000000" w:rsidR="00000000" w:rsidRPr="00000000">
        <w:rPr>
          <w:b w:val="1"/>
          <w:rtl w:val="0"/>
        </w:rPr>
        <w:t xml:space="preserve">Response by </w:t>
      </w:r>
      <w:r w:rsidDel="00000000" w:rsidR="00000000" w:rsidRPr="00000000">
        <w:rPr>
          <w:rFonts w:ascii="Roboto Mono" w:cs="Roboto Mono" w:eastAsia="Roboto Mono" w:hAnsi="Roboto Mono"/>
          <w:b w:val="1"/>
          <w:color w:val="188038"/>
          <w:rtl w:val="0"/>
        </w:rPr>
        <w:t xml:space="preserve">Annual_Premium</w:t>
      </w:r>
      <w:r w:rsidDel="00000000" w:rsidR="00000000" w:rsidRPr="00000000">
        <w:rPr>
          <w:b w:val="1"/>
          <w:rtl w:val="0"/>
        </w:rPr>
        <w:t xml:space="preserve"> deciles</w:t>
      </w:r>
      <w:r w:rsidDel="00000000" w:rsidR="00000000" w:rsidRPr="00000000">
        <w:rPr>
          <w:rtl w:val="0"/>
        </w:rPr>
        <w:t xml:space="preserve"> (line).</w:t>
        <w:br w:type="textWrapping"/>
        <w:t xml:space="preserve"> </w:t>
      </w:r>
      <w:r w:rsidDel="00000000" w:rsidR="00000000" w:rsidRPr="00000000">
        <w:rPr>
          <w:i w:val="1"/>
          <w:rtl w:val="0"/>
        </w:rPr>
        <w:t xml:space="preserve">Finding:</w:t>
      </w:r>
      <w:r w:rsidDel="00000000" w:rsidR="00000000" w:rsidRPr="00000000">
        <w:rPr>
          <w:rtl w:val="0"/>
        </w:rPr>
        <w:t xml:space="preserve"> after an early dip, response </w:t>
      </w:r>
      <w:r w:rsidDel="00000000" w:rsidR="00000000" w:rsidRPr="00000000">
        <w:rPr>
          <w:b w:val="1"/>
          <w:rtl w:val="0"/>
        </w:rPr>
        <w:t xml:space="preserve">rises</w:t>
      </w:r>
      <w:r w:rsidDel="00000000" w:rsidR="00000000" w:rsidRPr="00000000">
        <w:rPr>
          <w:rtl w:val="0"/>
        </w:rPr>
        <w:t xml:space="preserve"> across premium bands (non-linear trend).</w:t>
        <w:br w:type="textWrapping"/>
        <w:t xml:space="preserve"> </w:t>
      </w:r>
      <w:r w:rsidDel="00000000" w:rsidR="00000000" w:rsidRPr="00000000">
        <w:rPr>
          <w:i w:val="1"/>
          <w:rtl w:val="0"/>
        </w:rPr>
        <w:t xml:space="preserve">Implication:</w:t>
      </w:r>
      <w:r w:rsidDel="00000000" w:rsidR="00000000" w:rsidRPr="00000000">
        <w:rPr>
          <w:rtl w:val="0"/>
        </w:rPr>
        <w:t xml:space="preserve"> use </w:t>
      </w:r>
      <w:r w:rsidDel="00000000" w:rsidR="00000000" w:rsidRPr="00000000">
        <w:rPr>
          <w:b w:val="1"/>
          <w:rtl w:val="0"/>
        </w:rPr>
        <w:t xml:space="preserve">non-linear models</w:t>
      </w:r>
      <w:r w:rsidDel="00000000" w:rsidR="00000000" w:rsidRPr="00000000">
        <w:rPr>
          <w:rtl w:val="0"/>
        </w:rPr>
        <w:t xml:space="preserve"> (GBDT/CatBoost) and </w:t>
      </w:r>
      <w:r w:rsidDel="00000000" w:rsidR="00000000" w:rsidRPr="00000000">
        <w:rPr>
          <w:b w:val="1"/>
          <w:rtl w:val="0"/>
        </w:rPr>
        <w:t xml:space="preserve">winsorization</w:t>
      </w:r>
      <w:r w:rsidDel="00000000" w:rsidR="00000000" w:rsidRPr="00000000">
        <w:rPr>
          <w:rtl w:val="0"/>
        </w:rPr>
        <w:t xml:space="preserve">; later, examine </w:t>
      </w:r>
      <w:r w:rsidDel="00000000" w:rsidR="00000000" w:rsidRPr="00000000">
        <w:rPr>
          <w:b w:val="1"/>
          <w:rtl w:val="0"/>
        </w:rPr>
        <w:t xml:space="preserve">calibration by premium</w:t>
      </w:r>
      <w:r w:rsidDel="00000000" w:rsidR="00000000" w:rsidRPr="00000000">
        <w:rPr>
          <w:rtl w:val="0"/>
        </w:rPr>
        <w:t xml:space="preserve"> and consider </w:t>
      </w:r>
      <w:r w:rsidDel="00000000" w:rsidR="00000000" w:rsidRPr="00000000">
        <w:rPr>
          <w:b w:val="1"/>
          <w:rtl w:val="0"/>
        </w:rPr>
        <w:t xml:space="preserve">price-anchored messaging</w:t>
      </w:r>
      <w:r w:rsidDel="00000000" w:rsidR="00000000" w:rsidRPr="00000000">
        <w:rPr>
          <w:rtl w:val="0"/>
        </w:rPr>
        <w:t xml:space="preserve">.</w:t>
        <w:br w:type="textWrapping"/>
      </w:r>
    </w:p>
    <w:p w:rsidR="00000000" w:rsidDel="00000000" w:rsidP="00000000" w:rsidRDefault="00000000" w:rsidRPr="00000000" w14:paraId="00000040">
      <w:pPr>
        <w:spacing w:after="240" w:before="240" w:lineRule="auto"/>
        <w:rPr>
          <w:rFonts w:ascii="Roboto Mono" w:cs="Roboto Mono" w:eastAsia="Roboto Mono" w:hAnsi="Roboto Mono"/>
          <w:color w:val="188038"/>
        </w:rPr>
      </w:pPr>
      <w:r w:rsidDel="00000000" w:rsidR="00000000" w:rsidRPr="00000000">
        <w:rPr>
          <w:i w:val="1"/>
          <w:rtl w:val="0"/>
        </w:rPr>
        <w:t xml:space="preserve">Artifacts (saved):</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reports/figures/class_balance.png</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reports/figures/resp_by_vehicle_age_damage.png</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reports/figures/resp_by_premium_deciles.png</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reports/figures/eda_summary.txt</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sz w:val="34"/>
          <w:szCs w:val="34"/>
        </w:rPr>
      </w:pPr>
      <w:bookmarkStart w:colFirst="0" w:colLast="0" w:name="_ej8fea9a5gzu" w:id="8"/>
      <w:bookmarkEnd w:id="8"/>
      <w:r w:rsidDel="00000000" w:rsidR="00000000" w:rsidRPr="00000000">
        <w:rPr>
          <w:b w:val="1"/>
          <w:sz w:val="34"/>
          <w:szCs w:val="34"/>
          <w:rtl w:val="0"/>
        </w:rPr>
        <w:t xml:space="preserve">5. Interim Conclusions (Day 1)</w:t>
      </w:r>
    </w:p>
    <w:p w:rsidR="00000000" w:rsidDel="00000000" w:rsidP="00000000" w:rsidRDefault="00000000" w:rsidRPr="00000000" w14:paraId="00000043">
      <w:pPr>
        <w:numPr>
          <w:ilvl w:val="0"/>
          <w:numId w:val="9"/>
        </w:numPr>
        <w:spacing w:after="0" w:afterAutospacing="0" w:before="240" w:lineRule="auto"/>
        <w:ind w:left="720" w:hanging="360"/>
      </w:pPr>
      <w:r w:rsidDel="00000000" w:rsidR="00000000" w:rsidRPr="00000000">
        <w:rPr>
          <w:rtl w:val="0"/>
        </w:rPr>
        <w:t xml:space="preserve">The problem is a </w:t>
      </w:r>
      <w:r w:rsidDel="00000000" w:rsidR="00000000" w:rsidRPr="00000000">
        <w:rPr>
          <w:b w:val="1"/>
          <w:rtl w:val="0"/>
        </w:rPr>
        <w:t xml:space="preserve">classic, imbalanced upsell</w:t>
      </w:r>
      <w:r w:rsidDel="00000000" w:rsidR="00000000" w:rsidRPr="00000000">
        <w:rPr>
          <w:rtl w:val="0"/>
        </w:rPr>
        <w:t xml:space="preserve"> setting with a stable base rate across splits.</w:t>
        <w:br w:type="textWrapping"/>
      </w:r>
    </w:p>
    <w:p w:rsidR="00000000" w:rsidDel="00000000" w:rsidP="00000000" w:rsidRDefault="00000000" w:rsidRPr="00000000" w14:paraId="00000044">
      <w:pPr>
        <w:numPr>
          <w:ilvl w:val="0"/>
          <w:numId w:val="9"/>
        </w:numPr>
        <w:spacing w:after="0" w:afterAutospacing="0" w:before="0" w:beforeAutospacing="0" w:lineRule="auto"/>
        <w:ind w:left="720" w:hanging="360"/>
      </w:pPr>
      <w:r w:rsidDel="00000000" w:rsidR="00000000" w:rsidRPr="00000000">
        <w:rPr>
          <w:b w:val="1"/>
          <w:rtl w:val="0"/>
        </w:rPr>
        <w:t xml:space="preserve">Prior vehicle damage</w:t>
      </w:r>
      <w:r w:rsidDel="00000000" w:rsidR="00000000" w:rsidRPr="00000000">
        <w:rPr>
          <w:rtl w:val="0"/>
        </w:rPr>
        <w:t xml:space="preserve"> shows the clearest, business-interpretable signal; </w:t>
      </w:r>
      <w:r w:rsidDel="00000000" w:rsidR="00000000" w:rsidRPr="00000000">
        <w:rPr>
          <w:b w:val="1"/>
          <w:rtl w:val="0"/>
        </w:rPr>
        <w:t xml:space="preserve">vehicle age</w:t>
      </w:r>
      <w:r w:rsidDel="00000000" w:rsidR="00000000" w:rsidRPr="00000000">
        <w:rPr>
          <w:rtl w:val="0"/>
        </w:rPr>
        <w:t xml:space="preserve"> modulates that signal.</w:t>
        <w:br w:type="textWrapping"/>
      </w:r>
    </w:p>
    <w:p w:rsidR="00000000" w:rsidDel="00000000" w:rsidP="00000000" w:rsidRDefault="00000000" w:rsidRPr="00000000" w14:paraId="00000045">
      <w:pPr>
        <w:numPr>
          <w:ilvl w:val="0"/>
          <w:numId w:val="9"/>
        </w:numPr>
        <w:spacing w:after="0" w:afterAutospacing="0" w:before="0" w:beforeAutospacing="0" w:lineRule="auto"/>
        <w:ind w:left="720" w:hanging="360"/>
      </w:pPr>
      <w:r w:rsidDel="00000000" w:rsidR="00000000" w:rsidRPr="00000000">
        <w:rPr>
          <w:b w:val="1"/>
          <w:rtl w:val="0"/>
        </w:rPr>
        <w:t xml:space="preserve">Premium</w:t>
      </w:r>
      <w:r w:rsidDel="00000000" w:rsidR="00000000" w:rsidRPr="00000000">
        <w:rPr>
          <w:rtl w:val="0"/>
        </w:rPr>
        <w:t xml:space="preserve"> exhibits </w:t>
      </w:r>
      <w:r w:rsidDel="00000000" w:rsidR="00000000" w:rsidRPr="00000000">
        <w:rPr>
          <w:b w:val="1"/>
          <w:rtl w:val="0"/>
        </w:rPr>
        <w:t xml:space="preserve">non-linear</w:t>
      </w:r>
      <w:r w:rsidDel="00000000" w:rsidR="00000000" w:rsidRPr="00000000">
        <w:rPr>
          <w:rtl w:val="0"/>
        </w:rPr>
        <w:t xml:space="preserve"> effects, supporting the choice of GBDT-style models with probability </w:t>
      </w:r>
      <w:r w:rsidDel="00000000" w:rsidR="00000000" w:rsidRPr="00000000">
        <w:rPr>
          <w:b w:val="1"/>
          <w:rtl w:val="0"/>
        </w:rPr>
        <w:t xml:space="preserve">calibration</w:t>
      </w:r>
      <w:r w:rsidDel="00000000" w:rsidR="00000000" w:rsidRPr="00000000">
        <w:rPr>
          <w:rtl w:val="0"/>
        </w:rPr>
        <w:t xml:space="preserve">.</w:t>
        <w:br w:type="textWrapping"/>
      </w:r>
    </w:p>
    <w:p w:rsidR="00000000" w:rsidDel="00000000" w:rsidP="00000000" w:rsidRDefault="00000000" w:rsidRPr="00000000" w14:paraId="00000046">
      <w:pPr>
        <w:numPr>
          <w:ilvl w:val="0"/>
          <w:numId w:val="9"/>
        </w:numPr>
        <w:spacing w:after="240" w:before="0" w:beforeAutospacing="0" w:lineRule="auto"/>
        <w:ind w:left="720" w:hanging="360"/>
      </w:pPr>
      <w:r w:rsidDel="00000000" w:rsidR="00000000" w:rsidRPr="00000000">
        <w:rPr>
          <w:rtl w:val="0"/>
        </w:rPr>
        <w:t xml:space="preserve">These insights give immediately actionable </w:t>
      </w:r>
      <w:r w:rsidDel="00000000" w:rsidR="00000000" w:rsidRPr="00000000">
        <w:rPr>
          <w:b w:val="1"/>
          <w:rtl w:val="0"/>
        </w:rPr>
        <w:t xml:space="preserve">segments</w:t>
      </w:r>
      <w:r w:rsidDel="00000000" w:rsidR="00000000" w:rsidRPr="00000000">
        <w:rPr>
          <w:rtl w:val="0"/>
        </w:rPr>
        <w:t xml:space="preserve"> for CRM and frame the modeling plan.</w:t>
        <w:br w:type="textWrapping"/>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sz w:val="34"/>
          <w:szCs w:val="34"/>
        </w:rPr>
      </w:pPr>
      <w:bookmarkStart w:colFirst="0" w:colLast="0" w:name="_7ak1zf65v6yg" w:id="9"/>
      <w:bookmarkEnd w:id="9"/>
      <w:r w:rsidDel="00000000" w:rsidR="00000000" w:rsidRPr="00000000">
        <w:rPr>
          <w:b w:val="1"/>
          <w:sz w:val="34"/>
          <w:szCs w:val="34"/>
          <w:rtl w:val="0"/>
        </w:rPr>
        <w:t xml:space="preserve">6. Risks, Ethics, and Fairness (initial)</w:t>
      </w:r>
    </w:p>
    <w:p w:rsidR="00000000" w:rsidDel="00000000" w:rsidP="00000000" w:rsidRDefault="00000000" w:rsidRPr="00000000" w14:paraId="00000049">
      <w:pPr>
        <w:numPr>
          <w:ilvl w:val="0"/>
          <w:numId w:val="4"/>
        </w:numPr>
        <w:spacing w:after="0" w:afterAutospacing="0" w:before="240" w:lineRule="auto"/>
        <w:ind w:left="720" w:hanging="360"/>
      </w:pPr>
      <w:r w:rsidDel="00000000" w:rsidR="00000000" w:rsidRPr="00000000">
        <w:rPr>
          <w:b w:val="1"/>
          <w:rtl w:val="0"/>
        </w:rPr>
        <w:t xml:space="preserve">Eligibility &amp; waste:</w:t>
      </w:r>
      <w:r w:rsidDel="00000000" w:rsidR="00000000" w:rsidRPr="00000000">
        <w:rPr>
          <w:rtl w:val="0"/>
        </w:rPr>
        <w:t xml:space="preserve"> Exclude non-licensed profiles to avoid wasted spend and spurious conclusions.</w:t>
        <w:br w:type="textWrapping"/>
      </w:r>
    </w:p>
    <w:p w:rsidR="00000000" w:rsidDel="00000000" w:rsidP="00000000" w:rsidRDefault="00000000" w:rsidRPr="00000000" w14:paraId="0000004A">
      <w:pPr>
        <w:numPr>
          <w:ilvl w:val="0"/>
          <w:numId w:val="4"/>
        </w:numPr>
        <w:spacing w:after="0" w:afterAutospacing="0" w:before="0" w:beforeAutospacing="0" w:lineRule="auto"/>
        <w:ind w:left="720" w:hanging="360"/>
      </w:pPr>
      <w:r w:rsidDel="00000000" w:rsidR="00000000" w:rsidRPr="00000000">
        <w:rPr>
          <w:b w:val="1"/>
          <w:rtl w:val="0"/>
        </w:rPr>
        <w:t xml:space="preserve">Age sensitivity:</w:t>
      </w:r>
      <w:r w:rsidDel="00000000" w:rsidR="00000000" w:rsidRPr="00000000">
        <w:rPr>
          <w:rtl w:val="0"/>
        </w:rPr>
        <w:t xml:space="preserve"> Avoid direct age-based targeting; instead, use age for </w:t>
      </w:r>
      <w:r w:rsidDel="00000000" w:rsidR="00000000" w:rsidRPr="00000000">
        <w:rPr>
          <w:b w:val="1"/>
          <w:rtl w:val="0"/>
        </w:rPr>
        <w:t xml:space="preserve">calibration checks</w:t>
      </w:r>
      <w:r w:rsidDel="00000000" w:rsidR="00000000" w:rsidRPr="00000000">
        <w:rPr>
          <w:rtl w:val="0"/>
        </w:rPr>
        <w:t xml:space="preserve"> and report performance parity.</w:t>
        <w:br w:type="textWrapping"/>
      </w:r>
    </w:p>
    <w:p w:rsidR="00000000" w:rsidDel="00000000" w:rsidP="00000000" w:rsidRDefault="00000000" w:rsidRPr="00000000" w14:paraId="0000004B">
      <w:pPr>
        <w:numPr>
          <w:ilvl w:val="0"/>
          <w:numId w:val="4"/>
        </w:numPr>
        <w:spacing w:after="240" w:before="0" w:beforeAutospacing="0" w:lineRule="auto"/>
        <w:ind w:left="720" w:hanging="360"/>
      </w:pPr>
      <w:r w:rsidDel="00000000" w:rsidR="00000000" w:rsidRPr="00000000">
        <w:rPr>
          <w:b w:val="1"/>
          <w:rtl w:val="0"/>
        </w:rPr>
        <w:t xml:space="preserve">Representativeness:</w:t>
      </w:r>
      <w:r w:rsidDel="00000000" w:rsidR="00000000" w:rsidRPr="00000000">
        <w:rPr>
          <w:rtl w:val="0"/>
        </w:rPr>
        <w:t xml:space="preserve"> Region/channel high cardinality may encode market structure; handle via robust encoders and monitor </w:t>
      </w:r>
      <w:r w:rsidDel="00000000" w:rsidR="00000000" w:rsidRPr="00000000">
        <w:rPr>
          <w:b w:val="1"/>
          <w:rtl w:val="0"/>
        </w:rPr>
        <w:t xml:space="preserve">segment calibration</w:t>
      </w: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sz w:val="34"/>
          <w:szCs w:val="34"/>
        </w:rPr>
      </w:pPr>
      <w:bookmarkStart w:colFirst="0" w:colLast="0" w:name="_sy1im1pds0v9" w:id="10"/>
      <w:bookmarkEnd w:id="10"/>
      <w:r w:rsidDel="00000000" w:rsidR="00000000" w:rsidRPr="00000000">
        <w:rPr>
          <w:b w:val="1"/>
          <w:sz w:val="34"/>
          <w:szCs w:val="34"/>
          <w:rtl w:val="0"/>
        </w:rPr>
        <w:t xml:space="preserve">Appendix A. Variable Glossary (selected)</w:t>
      </w:r>
    </w:p>
    <w:p w:rsidR="00000000" w:rsidDel="00000000" w:rsidP="00000000" w:rsidRDefault="00000000" w:rsidRPr="00000000" w14:paraId="0000004E">
      <w:pPr>
        <w:numPr>
          <w:ilvl w:val="0"/>
          <w:numId w:val="2"/>
        </w:numPr>
        <w:spacing w:after="0" w:afterAutospacing="0" w:before="240" w:lineRule="auto"/>
        <w:ind w:left="720" w:hanging="360"/>
      </w:pPr>
      <w:r w:rsidDel="00000000" w:rsidR="00000000" w:rsidRPr="00000000">
        <w:rPr>
          <w:b w:val="1"/>
          <w:rtl w:val="0"/>
        </w:rPr>
        <w:t xml:space="preserve">Response</w:t>
      </w:r>
      <w:r w:rsidDel="00000000" w:rsidR="00000000" w:rsidRPr="00000000">
        <w:rPr>
          <w:rtl w:val="0"/>
        </w:rPr>
        <w:t xml:space="preserve">: 1 if customer expressed interest in vehicle insurance; else 0.</w:t>
        <w:br w:type="textWrapping"/>
      </w:r>
    </w:p>
    <w:p w:rsidR="00000000" w:rsidDel="00000000" w:rsidP="00000000" w:rsidRDefault="00000000" w:rsidRPr="00000000" w14:paraId="0000004F">
      <w:pPr>
        <w:numPr>
          <w:ilvl w:val="0"/>
          <w:numId w:val="2"/>
        </w:numPr>
        <w:spacing w:after="0" w:afterAutospacing="0" w:before="0" w:beforeAutospacing="0" w:lineRule="auto"/>
        <w:ind w:left="720" w:hanging="360"/>
      </w:pPr>
      <w:r w:rsidDel="00000000" w:rsidR="00000000" w:rsidRPr="00000000">
        <w:rPr>
          <w:b w:val="1"/>
          <w:rtl w:val="0"/>
        </w:rPr>
        <w:t xml:space="preserve">Vehicle_Damage</w:t>
      </w:r>
      <w:r w:rsidDel="00000000" w:rsidR="00000000" w:rsidRPr="00000000">
        <w:rPr>
          <w:rtl w:val="0"/>
        </w:rPr>
        <w:t xml:space="preserve">: 1 if reported damage previously; else 0.</w:t>
        <w:br w:type="textWrapping"/>
      </w:r>
    </w:p>
    <w:p w:rsidR="00000000" w:rsidDel="00000000" w:rsidP="00000000" w:rsidRDefault="00000000" w:rsidRPr="00000000" w14:paraId="00000050">
      <w:pPr>
        <w:numPr>
          <w:ilvl w:val="0"/>
          <w:numId w:val="2"/>
        </w:numPr>
        <w:spacing w:after="0" w:afterAutospacing="0" w:before="0" w:beforeAutospacing="0" w:lineRule="auto"/>
        <w:ind w:left="720" w:hanging="360"/>
      </w:pPr>
      <w:r w:rsidDel="00000000" w:rsidR="00000000" w:rsidRPr="00000000">
        <w:rPr>
          <w:b w:val="1"/>
          <w:rtl w:val="0"/>
        </w:rPr>
        <w:t xml:space="preserve">Vehicle_Age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{lt1, 1to2, gt2}</w:t>
      </w:r>
      <w:r w:rsidDel="00000000" w:rsidR="00000000" w:rsidRPr="00000000">
        <w:rPr>
          <w:rtl w:val="0"/>
        </w:rPr>
        <w:t xml:space="preserve"> years.</w:t>
        <w:br w:type="textWrapping"/>
      </w:r>
    </w:p>
    <w:p w:rsidR="00000000" w:rsidDel="00000000" w:rsidP="00000000" w:rsidRDefault="00000000" w:rsidRPr="00000000" w14:paraId="00000051">
      <w:pPr>
        <w:numPr>
          <w:ilvl w:val="0"/>
          <w:numId w:val="2"/>
        </w:numPr>
        <w:spacing w:after="0" w:afterAutospacing="0" w:before="0" w:beforeAutospacing="0" w:lineRule="auto"/>
        <w:ind w:left="720" w:hanging="360"/>
      </w:pPr>
      <w:r w:rsidDel="00000000" w:rsidR="00000000" w:rsidRPr="00000000">
        <w:rPr>
          <w:b w:val="1"/>
          <w:rtl w:val="0"/>
        </w:rPr>
        <w:t xml:space="preserve">Annual_Premium</w:t>
      </w:r>
      <w:r w:rsidDel="00000000" w:rsidR="00000000" w:rsidRPr="00000000">
        <w:rPr>
          <w:rtl w:val="0"/>
        </w:rPr>
        <w:t xml:space="preserve">: customer’s current premium amount (numeric).</w:t>
        <w:br w:type="textWrapping"/>
      </w:r>
    </w:p>
    <w:p w:rsidR="00000000" w:rsidDel="00000000" w:rsidP="00000000" w:rsidRDefault="00000000" w:rsidRPr="00000000" w14:paraId="00000052">
      <w:pPr>
        <w:numPr>
          <w:ilvl w:val="0"/>
          <w:numId w:val="2"/>
        </w:numPr>
        <w:spacing w:after="0" w:afterAutospacing="0" w:before="0" w:beforeAutospacing="0" w:lineRule="auto"/>
        <w:ind w:left="720" w:hanging="360"/>
      </w:pPr>
      <w:r w:rsidDel="00000000" w:rsidR="00000000" w:rsidRPr="00000000">
        <w:rPr>
          <w:b w:val="1"/>
          <w:rtl w:val="0"/>
        </w:rPr>
        <w:t xml:space="preserve">Vintage</w:t>
      </w:r>
      <w:r w:rsidDel="00000000" w:rsidR="00000000" w:rsidRPr="00000000">
        <w:rPr>
          <w:rtl w:val="0"/>
        </w:rPr>
        <w:t xml:space="preserve">: tenure with the company (days).</w:t>
        <w:br w:type="textWrapping"/>
      </w:r>
    </w:p>
    <w:p w:rsidR="00000000" w:rsidDel="00000000" w:rsidP="00000000" w:rsidRDefault="00000000" w:rsidRPr="00000000" w14:paraId="00000053">
      <w:pPr>
        <w:numPr>
          <w:ilvl w:val="0"/>
          <w:numId w:val="2"/>
        </w:numPr>
        <w:spacing w:after="240" w:before="0" w:beforeAutospacing="0" w:lineRule="auto"/>
        <w:ind w:left="720" w:hanging="360"/>
      </w:pPr>
      <w:r w:rsidDel="00000000" w:rsidR="00000000" w:rsidRPr="00000000">
        <w:rPr>
          <w:b w:val="1"/>
          <w:rtl w:val="0"/>
        </w:rPr>
        <w:t xml:space="preserve">Policy_Sales_Channel / Region_Code</w:t>
      </w:r>
      <w:r w:rsidDel="00000000" w:rsidR="00000000" w:rsidRPr="00000000">
        <w:rPr>
          <w:rtl w:val="0"/>
        </w:rPr>
        <w:t xml:space="preserve">: high-cardinality categorical proxies for acquisition and geography.</w:t>
      </w:r>
    </w:p>
    <w:p w:rsidR="00000000" w:rsidDel="00000000" w:rsidP="00000000" w:rsidRDefault="00000000" w:rsidRPr="00000000" w14:paraId="00000054">
      <w:pPr>
        <w:spacing w:after="240" w:before="240" w:lineRule="auto"/>
        <w:ind w:left="0" w:firstLine="0"/>
        <w:rPr/>
      </w:pPr>
      <w:r w:rsidDel="00000000" w:rsidR="00000000" w:rsidRPr="00000000">
        <w:rPr>
          <w:rtl w:val="0"/>
        </w:rPr>
        <w:t xml:space="preserve">Reference:</w:t>
      </w:r>
    </w:p>
    <w:p w:rsidR="00000000" w:rsidDel="00000000" w:rsidP="00000000" w:rsidRDefault="00000000" w:rsidRPr="00000000" w14:paraId="00000055">
      <w:pPr>
        <w:spacing w:after="240" w:before="240" w:lineRule="auto"/>
        <w:ind w:left="0" w:firstLine="0"/>
        <w:rPr/>
      </w:pPr>
      <w:hyperlink r:id="rId15">
        <w:r w:rsidDel="00000000" w:rsidR="00000000" w:rsidRPr="00000000">
          <w:rPr>
            <w:color w:val="1155cc"/>
            <w:u w:val="single"/>
            <w:rtl w:val="0"/>
          </w:rPr>
          <w:t xml:space="preserve">https://www.kaggle.com/datasets/anmolkumar/health-insurance-cross-sell-prediction?select=test.csv</w:t>
        </w:r>
      </w:hyperlink>
      <w:r w:rsidDel="00000000" w:rsidR="00000000" w:rsidRPr="00000000">
        <w:rPr>
          <w:rtl w:val="0"/>
        </w:rPr>
      </w:r>
    </w:p>
    <w:p w:rsidR="00000000" w:rsidDel="00000000" w:rsidP="00000000" w:rsidRDefault="00000000" w:rsidRPr="00000000" w14:paraId="00000056">
      <w:pPr>
        <w:spacing w:after="240" w:before="240" w:lineRule="auto"/>
        <w:ind w:left="0" w:firstLine="0"/>
        <w:rPr/>
      </w:pPr>
      <w:hyperlink r:id="rId16">
        <w:r w:rsidDel="00000000" w:rsidR="00000000" w:rsidRPr="00000000">
          <w:rPr>
            <w:color w:val="1155cc"/>
            <w:u w:val="single"/>
            <w:rtl w:val="0"/>
          </w:rPr>
          <w:t xml:space="preserve">https://www.zendesk.com/blog/what-is-customer-acquisition/</w:t>
        </w:r>
      </w:hyperlink>
      <w:r w:rsidDel="00000000" w:rsidR="00000000" w:rsidRPr="00000000">
        <w:rPr>
          <w:rtl w:val="0"/>
        </w:rPr>
      </w:r>
    </w:p>
    <w:p w:rsidR="00000000" w:rsidDel="00000000" w:rsidP="00000000" w:rsidRDefault="00000000" w:rsidRPr="00000000" w14:paraId="00000057">
      <w:pPr>
        <w:spacing w:after="240" w:before="240" w:lineRule="auto"/>
        <w:ind w:left="0" w:firstLine="0"/>
        <w:rPr/>
      </w:pPr>
      <w:r w:rsidDel="00000000" w:rsidR="00000000" w:rsidRPr="00000000">
        <w:rPr>
          <w:rtl w:val="0"/>
        </w:rPr>
        <w:t xml:space="preserve">https://www.zendesk.com/blog/customer-acquisition-cost/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kaggle.com/code/supermarkethobo/health-insurance-cross-sell-classification/notebook?utm_source=chatgpt.com" TargetMode="External"/><Relationship Id="rId10" Type="http://schemas.openxmlformats.org/officeDocument/2006/relationships/hyperlink" Target="https://github.com/ankit986/HEALTH-INSURANCE-CROSS-SELL-PREDICTION?utm_source=chatgpt.com" TargetMode="External"/><Relationship Id="rId13" Type="http://schemas.openxmlformats.org/officeDocument/2006/relationships/hyperlink" Target="https://github.com/ankit986/HEALTH-INSURANCE-CROSS-SELL-PREDICTION?utm_source=chatgpt.com" TargetMode="External"/><Relationship Id="rId12" Type="http://schemas.openxmlformats.org/officeDocument/2006/relationships/hyperlink" Target="https://www.kaggle.com/code/ahmetekiz/health-insurance-cross-sell-prediction-with-ml?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ankit986/HEALTH-INSURANCE-CROSS-SELL-PREDICTION?utm_source=chatgpt.com" TargetMode="External"/><Relationship Id="rId15" Type="http://schemas.openxmlformats.org/officeDocument/2006/relationships/hyperlink" Target="https://www.kaggle.com/datasets/anmolkumar/health-insurance-cross-sell-prediction?select=test.csv" TargetMode="External"/><Relationship Id="rId14" Type="http://schemas.openxmlformats.org/officeDocument/2006/relationships/hyperlink" Target="https://www.kaggle.com/code/supermarkethobo/health-insurance-cross-sell-classification/notebook?utm_source=chatgpt.com" TargetMode="External"/><Relationship Id="rId16" Type="http://schemas.openxmlformats.org/officeDocument/2006/relationships/hyperlink" Target="https://www.zendesk.com/blog/what-is-customer-acquisition/" TargetMode="External"/><Relationship Id="rId5" Type="http://schemas.openxmlformats.org/officeDocument/2006/relationships/styles" Target="styles.xml"/><Relationship Id="rId6" Type="http://schemas.openxmlformats.org/officeDocument/2006/relationships/hyperlink" Target="https://github.com/ankit986/HEALTH-INSURANCE-CROSS-SELL-PREDICTION?utm_source=chatgpt.com" TargetMode="External"/><Relationship Id="rId7" Type="http://schemas.openxmlformats.org/officeDocument/2006/relationships/hyperlink" Target="https://www.kaggle.com/datasets/anmolkumar/health-insurance-cross-sell-prediction?utm_source=chatgpt.com" TargetMode="External"/><Relationship Id="rId8" Type="http://schemas.openxmlformats.org/officeDocument/2006/relationships/hyperlink" Target="https://github.com/ankit986/HEALTH-INSURANCE-CROSS-SELL-PREDICTION?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