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HK Grotesk Medium" w:hAnsi="HK Grotesk Medium" w:cs="HK Grotesk Medium" w:eastAsia="HK Grotesk Medium"/>
          <w:b/>
          <w:bCs/>
          <w:color w:val="000000"/>
          <w:spacing w:val="2"/>
          <w:sz w:val="24"/>
          <w:szCs w:val="24"/>
        </w:rPr>
        <w:t xml:space="preserve">
</w:t>
      </w:r>
    </w:p>
    <w:p>
      <w:pPr>
        <w:spacing w:after="120" w:before="120" w:line="348" w:lineRule="auto"/>
        <w:ind w:firstLine="0" w:start="480"/>
        <w:jc w:val="start"/>
      </w:pPr>
      <w:r>
        <w:rPr>
          <w:rFonts w:ascii="HK Grotesk Bold" w:hAnsi="HK Grotesk Bold" w:cs="HK Grotesk Bold" w:eastAsia="HK Grotesk Bold"/>
          <w:b/>
          <w:bCs/>
          <w:color w:val="000000"/>
          <w:spacing w:val="2"/>
          <w:sz w:val="24"/>
          <w:szCs w:val="24"/>
        </w:rPr>
        <w:t>Chức năng tính toán lượng thức ăn cần thiết cho từng cá koi theo từng thời kỳ phát triển</w:t>
      </w:r>
      <w:r>
        <w:rPr>
          <w:rFonts w:ascii="HK Grotesk Bold" w:hAnsi="HK Grotesk Bold" w:cs="HK Grotesk Bold" w:eastAsia="HK Grotesk Bold"/>
          <w:b/>
          <w:bCs/>
          <w:color w:val="000000"/>
          <w:spacing w:val="2"/>
          <w:sz w:val="24"/>
          <w:szCs w:val="24"/>
        </w:rPr>
        <w:t xml:space="preserve"> </w:t>
        <w:br/>
      </w:r>
      <w:r>
        <w:rPr>
          <w:rFonts w:ascii="HK Grotesk Bold" w:hAnsi="HK Grotesk Bold" w:cs="HK Grotesk Bold" w:eastAsia="HK Grotesk Bold"/>
          <w:b/>
          <w:bCs/>
          <w:color w:val="000000"/>
          <w:spacing w:val="2"/>
          <w:sz w:val="24"/>
          <w:szCs w:val="24"/>
        </w:rPr>
        <w:t xml:space="preserve"> </w:t>
        <w:br/>
      </w:r>
      <w:r>
        <w:rPr>
          <w:rFonts w:ascii="HK Grotesk Bold" w:hAnsi="HK Grotesk Bold" w:cs="HK Grotesk Bold" w:eastAsia="HK Grotesk Bold"/>
          <w:b/>
          <w:bCs/>
          <w:color w:val="000000"/>
          <w:spacing w:val="2"/>
          <w:sz w:val="24"/>
          <w:szCs w:val="24"/>
        </w:rPr>
        <w:t xml:space="preserve">
</w:t>
      </w:r>
    </w:p>
    <w:p>
      <w:pPr>
        <w:spacing w:after="120" w:before="120" w:line="348" w:lineRule="auto"/>
        <w:ind w:firstLine="0" w:start="480"/>
        <w:jc w:val="start"/>
      </w:pPr>
      <w:r>
        <w:rPr>
          <w:rFonts w:ascii="HK Grotesk Bold" w:hAnsi="HK Grotesk Bold" w:cs="HK Grotesk Bold" w:eastAsia="HK Grotesk Bold"/>
          <w:b/>
          <w:bCs/>
          <w:color w:val="000000"/>
          <w:sz w:val="26"/>
          <w:szCs w:val="26"/>
        </w:rPr>
        <w:t>1. Giai đoạn phát triển:</w:t>
      </w: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
</w:t>
      </w:r>
    </w:p>
    <w:p>
      <w:pPr>
        <w:numPr>
          <w:ilvl w:val="0"/>
          <w:numId w:val="1"/>
        </w:numPr>
        <w:spacing w:after="0" w:before="0" w:line="348" w:lineRule="auto"/>
        <w:jc w:val="start"/>
      </w:pPr>
      <w:r>
        <w:rPr>
          <w:rFonts w:ascii="HK Grotesk Bold" w:hAnsi="HK Grotesk Bold" w:cs="HK Grotesk Bold" w:eastAsia="HK Grotesk Bold"/>
          <w:b/>
          <w:bCs/>
          <w:color w:val="000000"/>
          <w:sz w:val="26"/>
          <w:szCs w:val="26"/>
        </w:rPr>
        <w:t>Cá Koi bột (0-2 tháng tuổi):</w:t>
      </w: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 Cho ăn 4-6 lần/ngày, lượng thức ăn bằng 5-10% trọng lượng cơ thể.
</w:t>
      </w:r>
    </w:p>
    <w:p>
      <w:pPr>
        <w:numPr>
          <w:ilvl w:val="0"/>
          <w:numId w:val="1"/>
        </w:numPr>
        <w:spacing w:after="0" w:before="0" w:line="348" w:lineRule="auto"/>
        <w:jc w:val="start"/>
      </w:pPr>
      <w:r>
        <w:rPr>
          <w:rFonts w:ascii="HK Grotesk Bold" w:hAnsi="HK Grotesk Bold" w:cs="HK Grotesk Bold" w:eastAsia="HK Grotesk Bold"/>
          <w:b/>
          <w:bCs/>
          <w:color w:val="000000"/>
          <w:sz w:val="26"/>
          <w:szCs w:val="26"/>
        </w:rPr>
        <w:t>Cá Koi con (2-6 tháng tuổi):</w:t>
      </w: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 Cho ăn 3-4 lần/ngày, lượng thức ăn bằng 3-5% trọng lượng cơ thể.
</w:t>
      </w:r>
    </w:p>
    <w:p>
      <w:pPr>
        <w:numPr>
          <w:ilvl w:val="0"/>
          <w:numId w:val="1"/>
        </w:numPr>
        <w:spacing w:after="0" w:before="0" w:line="348" w:lineRule="auto"/>
        <w:jc w:val="start"/>
      </w:pPr>
      <w:r>
        <w:rPr>
          <w:rFonts w:ascii="HK Grotesk Bold" w:hAnsi="HK Grotesk Bold" w:cs="HK Grotesk Bold" w:eastAsia="HK Grotesk Bold"/>
          <w:b/>
          <w:bCs/>
          <w:color w:val="000000"/>
          <w:sz w:val="26"/>
          <w:szCs w:val="26"/>
        </w:rPr>
        <w:t>Cá Koi vị thành niên (6-12 tháng tuổi):</w:t>
      </w: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Cho ăn 2-3 lần/ngày, lượng thức ăn bằng 2-3% trọng lượng cơ thể.
</w:t>
      </w:r>
    </w:p>
    <w:p>
      <w:pPr>
        <w:numPr>
          <w:ilvl w:val="0"/>
          <w:numId w:val="1"/>
        </w:numPr>
        <w:spacing w:after="0" w:before="0" w:line="348" w:lineRule="auto"/>
        <w:jc w:val="start"/>
      </w:pPr>
      <w:r>
        <w:rPr>
          <w:rFonts w:ascii="HK Grotesk Bold" w:hAnsi="HK Grotesk Bold" w:cs="HK Grotesk Bold" w:eastAsia="HK Grotesk Bold"/>
          <w:b/>
          <w:bCs/>
          <w:color w:val="000000"/>
          <w:sz w:val="26"/>
          <w:szCs w:val="26"/>
        </w:rPr>
        <w:t>Cá Koi trưởng thành (trên 12 tháng tuổi):</w:t>
      </w: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Cho ăn 1-2 lần/ngày, lượng thức ăn bằng 1-2% trọng lượng cơ thể.
</w:t>
      </w:r>
    </w:p>
    <w:p>
      <w:pPr>
        <w:spacing w:after="120" w:before="120" w:line="348" w:lineRule="auto"/>
        <w:ind w:firstLine="0" w:start="480"/>
        <w:jc w:val="start"/>
      </w:pPr>
      <w:r>
        <w:rPr>
          <w:rFonts w:ascii="HK Grotesk Bold" w:hAnsi="HK Grotesk Bold" w:cs="HK Grotesk Bold" w:eastAsia="HK Grotesk Bold"/>
          <w:b/>
          <w:bCs/>
          <w:color w:val="000000"/>
          <w:sz w:val="26"/>
          <w:szCs w:val="26"/>
        </w:rPr>
        <w:t>2. Nhiệt độ nước:</w:t>
      </w: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
</w:t>
      </w:r>
    </w:p>
    <w:p>
      <w:pPr>
        <w:numPr>
          <w:ilvl w:val="0"/>
          <w:numId w:val="2"/>
        </w:numPr>
        <w:spacing w:after="0" w:before="0" w:line="348" w:lineRule="auto"/>
        <w:jc w:val="start"/>
      </w:pP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Nhiệt độ nước cao hơn sẽ khiến cá Koi trao đổi chất nhanh hơn, cần ăn nhiều hơn.
</w:t>
      </w:r>
    </w:p>
    <w:p>
      <w:pPr>
        <w:numPr>
          <w:ilvl w:val="0"/>
          <w:numId w:val="2"/>
        </w:numPr>
        <w:spacing w:after="0" w:before="0" w:line="348" w:lineRule="auto"/>
        <w:jc w:val="start"/>
      </w:pP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Nhiệt độ nước thấp hơn sẽ khiến cá Koi trao đổi chất chậm hơn, cần ăn ít hơn.
</w:t>
      </w:r>
    </w:p>
    <w:p>
      <w:pPr>
        <w:spacing w:after="120" w:before="120" w:line="348" w:lineRule="auto"/>
        <w:ind w:firstLine="0" w:start="480"/>
        <w:jc w:val="start"/>
      </w:pPr>
      <w:r>
        <w:rPr>
          <w:rFonts w:ascii="HK Grotesk Bold" w:hAnsi="HK Grotesk Bold" w:cs="HK Grotesk Bold" w:eastAsia="HK Grotesk Bold"/>
          <w:b/>
          <w:bCs/>
          <w:color w:val="000000"/>
          <w:sz w:val="26"/>
          <w:szCs w:val="26"/>
        </w:rPr>
        <w:t>3. Chất lượng nước:</w:t>
      </w: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
</w:t>
      </w:r>
    </w:p>
    <w:p>
      <w:pPr>
        <w:numPr>
          <w:ilvl w:val="0"/>
          <w:numId w:val="3"/>
        </w:numPr>
        <w:spacing w:after="0" w:before="0" w:line="348" w:lineRule="auto"/>
        <w:jc w:val="start"/>
      </w:pP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Chất lượng nước tốt giúp cá Koi hấp thụ dinh dưỡng tốt hơn, cần ăn ít hơn.
</w:t>
      </w:r>
    </w:p>
    <w:p>
      <w:pPr>
        <w:numPr>
          <w:ilvl w:val="0"/>
          <w:numId w:val="3"/>
        </w:numPr>
        <w:spacing w:after="0" w:before="0" w:line="348" w:lineRule="auto"/>
        <w:jc w:val="start"/>
      </w:pP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Chất lượng nước kém khiến cá Koi khó hấp thụ dinh dưỡng, cần ăn nhiều hơn.
</w:t>
      </w:r>
    </w:p>
    <w:p>
      <w:pPr>
        <w:spacing w:after="120" w:before="120" w:line="348" w:lineRule="auto"/>
        <w:ind w:firstLine="0" w:start="480"/>
        <w:jc w:val="start"/>
      </w:pPr>
      <w:r>
        <w:rPr>
          <w:rFonts w:ascii="HK Grotesk Bold" w:hAnsi="HK Grotesk Bold" w:cs="HK Grotesk Bold" w:eastAsia="HK Grotesk Bold"/>
          <w:b/>
          <w:bCs/>
          <w:color w:val="000000"/>
          <w:sz w:val="26"/>
          <w:szCs w:val="26"/>
        </w:rPr>
        <w:t>4. Sức khỏe cá Koi:</w:t>
      </w: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
</w:t>
      </w:r>
    </w:p>
    <w:p>
      <w:pPr>
        <w:numPr>
          <w:ilvl w:val="0"/>
          <w:numId w:val="4"/>
        </w:numPr>
        <w:spacing w:after="0" w:before="0" w:line="348" w:lineRule="auto"/>
        <w:jc w:val="start"/>
      </w:pP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Cá Koi khỏe mạnh sẽ ăn uống ngon miệng hơn.
</w:t>
      </w:r>
    </w:p>
    <w:p>
      <w:pPr>
        <w:numPr>
          <w:ilvl w:val="0"/>
          <w:numId w:val="4"/>
        </w:numPr>
        <w:spacing w:after="0" w:before="0" w:line="348" w:lineRule="auto"/>
        <w:jc w:val="start"/>
      </w:pP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Cá Koi bệnh tật sẽ ăn kém hoặc bỏ ăn.
</w:t>
      </w:r>
    </w:p>
    <w:p>
      <w:pPr>
        <w:spacing w:after="120" w:before="120" w:line="348" w:lineRule="auto"/>
        <w:ind w:firstLine="0" w:start="480"/>
        <w:jc w:val="start"/>
      </w:pPr>
      <w:r>
        <w:rPr>
          <w:rFonts w:ascii="HK Grotesk Bold" w:hAnsi="HK Grotesk Bold" w:cs="HK Grotesk Bold" w:eastAsia="HK Grotesk Bold"/>
          <w:b/>
          <w:bCs/>
          <w:color w:val="000000"/>
          <w:sz w:val="26"/>
          <w:szCs w:val="26"/>
        </w:rPr>
        <w:t>Công thức tính toán:</w:t>
      </w: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
</w:t>
      </w:r>
    </w:p>
    <w:p>
      <w:pPr>
        <w:spacing w:after="120" w:before="120" w:line="348" w:lineRule="auto"/>
        <w:ind w:firstLine="0" w:start="480"/>
        <w:jc w:val="start"/>
      </w:pPr>
      <w:r>
        <w:rPr>
          <w:rFonts w:ascii="HK Grotesk Bold" w:hAnsi="HK Grotesk Bold" w:cs="HK Grotesk Bold" w:eastAsia="HK Grotesk Bold"/>
          <w:b/>
          <w:bCs/>
          <w:color w:val="000000"/>
          <w:sz w:val="26"/>
          <w:szCs w:val="26"/>
        </w:rPr>
        <w:t>(Trọng lượng cá Koi (gam) x Tỷ lệ cho ăn theo giai đoạn) / Số lần cho ăn trong ngày = Lượng thức ăn cho mỗi lần (gam)</w:t>
      </w: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
</w:t>
      </w:r>
    </w:p>
    <w:p>
      <w:pPr>
        <w:spacing w:after="120" w:before="120" w:line="348" w:lineRule="auto"/>
        <w:ind w:firstLine="0" w:start="480"/>
        <w:jc w:val="start"/>
      </w:pPr>
      <w:r>
        <w:rPr>
          <w:rFonts w:ascii="HK Grotesk Bold" w:hAnsi="HK Grotesk Bold" w:cs="HK Grotesk Bold" w:eastAsia="HK Grotesk Bold"/>
          <w:b/>
          <w:bCs/>
          <w:color w:val="000000"/>
          <w:sz w:val="26"/>
          <w:szCs w:val="26"/>
        </w:rPr>
        <w:t>Ví dụ:</w:t>
      </w: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
</w:t>
      </w:r>
    </w:p>
    <w:p>
      <w:pPr>
        <w:numPr>
          <w:ilvl w:val="0"/>
          <w:numId w:val="5"/>
        </w:numPr>
        <w:spacing w:after="0" w:before="0" w:line="348" w:lineRule="auto"/>
        <w:jc w:val="start"/>
      </w:pP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Cá Koi con 3 tháng tuổi, nặng 50 gam.
</w:t>
      </w:r>
    </w:p>
    <w:p>
      <w:pPr>
        <w:numPr>
          <w:ilvl w:val="0"/>
          <w:numId w:val="5"/>
        </w:numPr>
        <w:spacing w:after="0" w:before="0" w:line="348" w:lineRule="auto"/>
        <w:jc w:val="start"/>
      </w:pP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Cho ăn 4 lần/ngày.
</w:t>
      </w:r>
    </w:p>
    <w:p>
      <w:pPr>
        <w:numPr>
          <w:ilvl w:val="0"/>
          <w:numId w:val="5"/>
        </w:numPr>
        <w:spacing w:after="0" w:before="0" w:line="348" w:lineRule="auto"/>
        <w:jc w:val="start"/>
      </w:pP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Tỷ lệ cho ăn: 4% trọng lượng cơ thể.
</w:t>
      </w:r>
    </w:p>
    <w:p>
      <w:pPr>
        <w:spacing w:after="120" w:before="120" w:line="348" w:lineRule="auto"/>
        <w:ind w:firstLine="0" w:start="480"/>
        <w:jc w:val="start"/>
      </w:pPr>
      <w:r>
        <w:rPr>
          <w:rFonts w:ascii="HK Grotesk Bold" w:hAnsi="HK Grotesk Bold" w:cs="HK Grotesk Bold" w:eastAsia="HK Grotesk Bold"/>
          <w:b/>
          <w:bCs/>
          <w:color w:val="000000"/>
          <w:sz w:val="26"/>
          <w:szCs w:val="26"/>
        </w:rPr>
        <w:t>(50 gam x 4%) / 4 lần = 0.5 gam/lần</w:t>
      </w: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
</w:t>
      </w:r>
    </w:p>
    <w:p>
      <w:pPr>
        <w:spacing w:after="120" w:before="120" w:line="348" w:lineRule="auto"/>
        <w:ind w:firstLine="0" w:start="480"/>
        <w:jc w:val="start"/>
      </w:pPr>
      <w:r>
        <w:rPr>
          <w:rFonts w:ascii="HK Grotesk" w:hAnsi="HK Grotesk" w:cs="HK Grotesk" w:eastAsia="HK Grotesk"/>
          <w:color w:val="000000"/>
          <w:sz w:val="26"/>
          <w:szCs w:val="26"/>
        </w:rPr>
        <w:t xml:space="preserve">Vậy mỗi lần bạn nên cho cá Koi con này ăn 0.5 gam thức ăn.
</w:t>
      </w:r>
    </w:p>
    <w:p>
      <w:pPr>
        <w:spacing w:after="120" w:before="120" w:line="348" w:lineRule="auto"/>
        <w:ind w:firstLine="0" w:start="0"/>
        <w:jc w:val="start"/>
      </w:pPr>
      <w:r>
        <w:rPr>
          <w:rFonts w:ascii="HK Grotesk Medium" w:hAnsi="HK Grotesk Medium" w:cs="HK Grotesk Medium" w:eastAsia="HK Grotesk Medium"/>
          <w:b/>
          <w:bCs/>
          <w:color w:val="000000"/>
          <w:spacing w:val="2"/>
          <w:sz w:val="24"/>
          <w:szCs w:val="24"/>
        </w:rPr>
        <w:t xml:space="preserve">
</w:t>
      </w:r>
    </w:p>
    <w:p>
      <w:pPr>
        <w:spacing w:after="120" w:before="120" w:line="348" w:lineRule="auto"/>
        <w:ind w:firstLine="0" w:start="0"/>
        <w:jc w:val="start"/>
      </w:pPr>
      <w:r>
        <w:rPr>
          <w:rFonts w:ascii="HK Grotesk Medium" w:hAnsi="HK Grotesk Medium" w:cs="HK Grotesk Medium" w:eastAsia="HK Grotesk Medium"/>
          <w:b/>
          <w:bCs/>
          <w:color w:val="000000"/>
          <w:spacing w:val="2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 distT="0" distR="0" distB="0" distL="0">
            <wp:extent cx="5734050" cy="5734050"/>
            <wp:docPr id="0" name="Drawing 0" descr="b5743bc5e3c28aa7d48700101c6eddd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5743bc5e3c28aa7d48700101c6edddf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48" w:lineRule="auto"/>
        <w:ind w:firstLine="0" w:start="0"/>
        <w:jc w:val="start"/>
      </w:pPr>
      <w:r>
        <w:rPr>
          <w:rFonts w:ascii="HK Grotesk Medium" w:hAnsi="HK Grotesk Medium" w:cs="HK Grotesk Medium" w:eastAsia="HK Grotesk Medium"/>
          <w:b/>
          <w:bCs/>
          <w:color w:val="000000"/>
          <w:spacing w:val="2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HK Grotesk Medium Italics">
    <w:panose1 w:val="00000600000000000000"/>
    <w:charset w:characterSet="1"/>
    <w:embedBoldItalic r:id="rId5"/>
  </w:font>
  <w:font w:name="HK Grotesk">
    <w:panose1 w:val="00000500000000000000"/>
    <w:charset w:characterSet="1"/>
    <w:embedRegular r:id="rId6"/>
  </w:font>
  <w:font w:name="HK Grotesk Semi-Bold">
    <w:panose1 w:val="00000700000000000000"/>
    <w:charset w:characterSet="1"/>
    <w:embedBold r:id="rId7"/>
  </w:font>
  <w:font w:name="HK Grotesk Italics">
    <w:panose1 w:val="00000500000000000000"/>
    <w:charset w:characterSet="1"/>
    <w:embedItalic r:id="rId8"/>
  </w:font>
  <w:font w:name="HK Grotesk Light">
    <w:panose1 w:val="00000400000000000000"/>
    <w:charset w:characterSet="1"/>
    <w:embedRegular r:id="rId9"/>
  </w:font>
  <w:font w:name="HK Grotesk Semi-Bold Italics">
    <w:panose1 w:val="00000700000000000000"/>
    <w:charset w:characterSet="1"/>
    <w:embedBoldItalic r:id="rId10"/>
  </w:font>
  <w:font w:name="HK Grotesk Light Italics">
    <w:panose1 w:val="00000400000000000000"/>
    <w:charset w:characterSet="1"/>
    <w:embedItalic r:id="rId11"/>
  </w:font>
  <w:font w:name="HK Grotesk Medium">
    <w:panose1 w:val="00000600000000000000"/>
    <w:charset w:characterSet="1"/>
    <w:embedBold r:id="rId12"/>
  </w:font>
  <w:font w:name="HK Grotesk Bold">
    <w:panose1 w:val="00000800000000000000"/>
    <w:charset w:characterSet="1"/>
    <w:embedBold r:id="rId13"/>
  </w:font>
  <w:font w:name="HK Grotesk Bold Italics">
    <w:panose1 w:val="00000800000000000000"/>
    <w:charset w:characterSet="1"/>
    <w:embedBoldItalic r:id="rId14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14" Target="fonts/font14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2024-10-18T12:55:00Z</dcterms:created>
  <dc:creator>Apache POI</dc:creator>
</cp:coreProperties>
</file>