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STOCKPILOT</w:t>
      </w:r>
    </w:p>
    <w:p>
      <w:pPr>
        <w:jc w:val="center"/>
      </w:pPr>
      <w:r>
        <w:rPr>
          <w:b/>
          <w:sz w:val="40"/>
        </w:rPr>
        <w:t>Document Update Guide</w:t>
      </w:r>
    </w:p>
    <w:p>
      <w:pPr>
        <w:jc w:val="center"/>
      </w:pPr>
      <w:r>
        <w:rPr>
          <w:b/>
          <w:sz w:val="28"/>
        </w:rPr>
        <w:t>POS Sales + Per-Store PayOS + Store Subdomain Extension</w:t>
      </w:r>
    </w:p>
    <w:p/>
    <w:p>
      <w:pPr>
        <w:jc w:val="center"/>
      </w:pPr>
      <w:r>
        <w:rPr>
          <w:sz w:val="22"/>
        </w:rPr>
        <w:t>Purpose: Hướng dẫn thành viên trong nhóm cập nhật đồng bộ Proposal, Architecture Design và các tài liệu kỹ thuật khi mở rộng StockPilot theo mô hình bán hàng tại quầy tương tự KiotViet.</w:t>
      </w:r>
    </w:p>
    <w:p>
      <w:pPr>
        <w:jc w:val="center"/>
      </w:pPr>
      <w:r>
        <w:rPr>
          <w:i/>
        </w:rPr>
        <w:t>Base documents: C1SE.56_Proposal_ver1.0 (2).docx and ArchitectureDesign_C1SE56_StockPilot_v1.0(2).md</w:t>
      </w:r>
    </w:p>
    <w:p>
      <w:r>
        <w:br w:type="page"/>
      </w:r>
    </w:p>
    <w:p>
      <w:pPr>
        <w:pStyle w:val="Heading1"/>
      </w:pPr>
      <w:r>
        <w:t>1. Mục tiêu cập nhật</w:t>
      </w:r>
    </w:p>
    <w:p>
      <w:r>
        <w:t>StockPilot vẫn phải giữ mục tiêu chính là Smart Inventory and Pricing Decision Support System. POS, thanh toán PayOS và subdomain theo cửa hàng chỉ là phần mở rộng để thu thập dữ liệu bán hàng trực tiếp, từ đó cung cấp dữ liệu tốt hơn cho Sales Analytics, Inventory Risk Detection, Pricing Decision Support và Decision Engine.</w:t>
      </w:r>
    </w:p>
    <w:p>
      <w:r>
        <w:t>Quyết định sản phẩm đã thống nhất:</w:t>
      </w:r>
    </w:p>
    <w:p>
      <w:pPr>
        <w:pStyle w:val="ListBullet"/>
      </w:pPr>
      <w:r>
        <w:t>Giữ đúng 3 role hiện tại: ADMIN, SHOP_OWNER, WAREHOUSE_STAFF.</w:t>
      </w:r>
    </w:p>
    <w:p>
      <w:pPr>
        <w:pStyle w:val="ListBullet"/>
      </w:pPr>
      <w:r>
        <w:t>SHOP_OWNER và WAREHOUSE_STAFF đều có thể bán hàng tại POS.</w:t>
      </w:r>
    </w:p>
    <w:p>
      <w:pPr>
        <w:pStyle w:val="ListBullet"/>
      </w:pPr>
      <w:r>
        <w:t>WAREHOUSE_STAFF được hiểu là nhân viên vận hành cửa hàng: kho + bán hàng + fulfillment; không phải chỉ nhân viên kho.</w:t>
      </w:r>
    </w:p>
    <w:p>
      <w:pPr>
        <w:pStyle w:val="ListBullet"/>
      </w:pPr>
      <w:r>
        <w:t>SHOP_OWNER vẫn giữ quyền quản trị và quyền quyết định kinh doanh nhạy cảm.</w:t>
      </w:r>
    </w:p>
    <w:p>
      <w:pPr>
        <w:pStyle w:val="ListBullet"/>
      </w:pPr>
      <w:r>
        <w:t>Mỗi Store Owner tự cấu hình PayOS Client ID / API Key / Checksum Key cho cửa hàng của mình.</w:t>
      </w:r>
    </w:p>
    <w:p>
      <w:pPr>
        <w:pStyle w:val="ListBullet"/>
      </w:pPr>
      <w:r>
        <w:t>PayOS credentials phải được lưu an toàn, không trả secret về frontend sau khi lưu.</w:t>
      </w:r>
    </w:p>
    <w:p>
      <w:pPr>
        <w:pStyle w:val="ListBullet"/>
      </w:pPr>
      <w:r>
        <w:t>Mỗi store có store code và có thể được truy cập bằng subdomain dạng {storeCode}.stockpilot.vn.</w:t>
      </w:r>
    </w:p>
    <w:p>
      <w:pPr>
        <w:pStyle w:val="ListBullet"/>
      </w:pPr>
      <w:r>
        <w:t>Subdomain chỉ dùng để resolve tenant/store; authorization vẫn phải kiểm tra user.storeId / store scope.</w:t>
      </w:r>
    </w:p>
    <w:p>
      <w:pPr>
        <w:pStyle w:val="ListBullet"/>
      </w:pPr>
      <w:r>
        <w:t>Custom domain riêng như pos.shopabc.vn là Future Enhancement, không bắt buộc trong MVP.</w:t>
      </w:r>
    </w:p>
    <w:p>
      <w:pPr>
        <w:pStyle w:val="ListBullet"/>
      </w:pPr>
      <w:r>
        <w:t>POS sale phải đi vào Order/Sales data hiện tại để tiếp tục nuôi Analytics và Decision Engine; không tạo một hệ bán hàng tách rời.</w:t>
      </w:r>
    </w:p>
    <w:p>
      <w:pPr>
        <w:pStyle w:val="Heading1"/>
      </w:pPr>
      <w:r>
        <w:t>2. Nguyên tắc khi sửa tài liệu</w:t>
      </w:r>
    </w:p>
    <w:p>
      <w:pPr>
        <w:pStyle w:val="ListBullet"/>
      </w:pPr>
      <w:r>
        <w:t>Không viết một chức năng là 'Implemented' nếu code chưa hoàn thành và chưa được test.</w:t>
      </w:r>
    </w:p>
    <w:p>
      <w:pPr>
        <w:pStyle w:val="ListBullet"/>
      </w:pPr>
      <w:r>
        <w:t>Phân biệt rõ: Current MVP, Approved Extension, Future Work.</w:t>
      </w:r>
    </w:p>
    <w:p>
      <w:pPr>
        <w:pStyle w:val="ListBullet"/>
      </w:pPr>
      <w:r>
        <w:t>Không đổi StockPilot thành dự án e-commerce/payment gateway; PayOS chỉ là payment provider cho POS.</w:t>
      </w:r>
    </w:p>
    <w:p>
      <w:pPr>
        <w:pStyle w:val="ListBullet"/>
      </w:pPr>
      <w:r>
        <w:t>Không mô tả AI có quyền thay đổi giá, xác nhận thanh toán, trừ kho hoặc thay đổi business state.</w:t>
      </w:r>
    </w:p>
    <w:p>
      <w:pPr>
        <w:pStyle w:val="ListBullet"/>
      </w:pPr>
      <w:r>
        <w:t>Không mô tả ADMIN như super-owner của mọi cửa hàng. ADMIN là platform administrator.</w:t>
      </w:r>
    </w:p>
    <w:p>
      <w:pPr>
        <w:pStyle w:val="ListBullet"/>
      </w:pPr>
      <w:r>
        <w:t>Không ghi 'electronic VAT invoice' nếu hệ thống chỉ tạo sales receipt/receipt.</w:t>
      </w:r>
    </w:p>
    <w:p>
      <w:pPr>
        <w:pStyle w:val="ListBullet"/>
      </w:pPr>
      <w:r>
        <w:t>Mọi tài liệu phải dùng cùng thuật ngữ cho role, payment status, order status và tenant/store isolation.</w:t>
      </w:r>
    </w:p>
    <w:p>
      <w:pPr>
        <w:pStyle w:val="Heading1"/>
      </w:pPr>
      <w:r>
        <w:t>3. Tài liệu cần cập nhật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Tài liệu</w:t>
            </w:r>
          </w:p>
        </w:tc>
        <w:tc>
          <w:tcPr>
            <w:tcW w:type="dxa" w:w="2484"/>
            <w:vAlign w:val="center"/>
            <w:shd w:fill="D9EAF7"/>
          </w:tcPr>
          <w:p>
            <w:r/>
            <w:r>
              <w:rPr>
                <w:rFonts w:ascii="Arial" w:hAnsi="Arial"/>
                <w:b/>
                <w:sz w:val="19"/>
              </w:rPr>
              <w:t>Mức độ</w:t>
            </w:r>
          </w:p>
        </w:tc>
        <w:tc>
          <w:tcPr>
            <w:tcW w:type="dxa" w:w="2484"/>
            <w:vAlign w:val="center"/>
            <w:shd w:fill="D9EAF7"/>
          </w:tcPr>
          <w:p>
            <w:r/>
            <w:r>
              <w:rPr>
                <w:rFonts w:ascii="Arial" w:hAnsi="Arial"/>
                <w:b/>
                <w:sz w:val="19"/>
              </w:rPr>
              <w:t>Cần cập nhật</w:t>
            </w:r>
          </w:p>
        </w:tc>
        <w:tc>
          <w:tcPr>
            <w:tcW w:type="dxa" w:w="2484"/>
            <w:vAlign w:val="center"/>
            <w:shd w:fill="D9EAF7"/>
          </w:tcPr>
          <w:p>
            <w:r/>
            <w:r>
              <w:rPr>
                <w:rFonts w:ascii="Arial" w:hAnsi="Arial"/>
                <w:b/>
                <w:sz w:val="19"/>
              </w:rPr>
              <w:t>Ghi chú</w:t>
            </w:r>
          </w:p>
        </w:tc>
      </w:tr>
      <w:tr>
        <w:tc>
          <w:tcPr>
            <w:tcW w:type="dxa" w:w="2484"/>
            <w:vAlign w:val="center"/>
          </w:tcPr>
          <w:p>
            <w:r/>
            <w:r>
              <w:rPr>
                <w:rFonts w:ascii="Arial" w:hAnsi="Arial"/>
                <w:b w:val="0"/>
                <w:sz w:val="19"/>
              </w:rPr>
              <w:t>Project Proposal</w:t>
            </w:r>
          </w:p>
        </w:tc>
        <w:tc>
          <w:tcPr>
            <w:tcW w:type="dxa" w:w="2484"/>
            <w:vAlign w:val="center"/>
          </w:tcPr>
          <w:p>
            <w:r/>
            <w:r>
              <w:rPr>
                <w:rFonts w:ascii="Arial" w:hAnsi="Arial"/>
                <w:b w:val="0"/>
                <w:sz w:val="19"/>
              </w:rPr>
              <w:t>Bắt buộc</w:t>
            </w:r>
          </w:p>
        </w:tc>
        <w:tc>
          <w:tcPr>
            <w:tcW w:type="dxa" w:w="2484"/>
            <w:vAlign w:val="center"/>
          </w:tcPr>
          <w:p>
            <w:r/>
            <w:r>
              <w:rPr>
                <w:rFonts w:ascii="Arial" w:hAnsi="Arial"/>
                <w:b w:val="0"/>
                <w:sz w:val="19"/>
              </w:rPr>
              <w:t>Objectives, Scope, Out of Scope, Key Features, FR/NFR, Target Users, Context Description</w:t>
            </w:r>
          </w:p>
        </w:tc>
        <w:tc>
          <w:tcPr>
            <w:tcW w:type="dxa" w:w="2484"/>
            <w:vAlign w:val="center"/>
          </w:tcPr>
          <w:p>
            <w:r/>
            <w:r>
              <w:rPr>
                <w:rFonts w:ascii="Arial" w:hAnsi="Arial"/>
                <w:b w:val="0"/>
                <w:sz w:val="19"/>
              </w:rPr>
              <w:t>Vì Proposal hiện ghi payment gateway là Out of Scope.</w:t>
            </w:r>
          </w:p>
        </w:tc>
      </w:tr>
      <w:tr>
        <w:tc>
          <w:tcPr>
            <w:tcW w:type="dxa" w:w="2484"/>
            <w:vAlign w:val="center"/>
          </w:tcPr>
          <w:p>
            <w:r/>
            <w:r>
              <w:rPr>
                <w:rFonts w:ascii="Arial" w:hAnsi="Arial"/>
                <w:b w:val="0"/>
                <w:sz w:val="19"/>
              </w:rPr>
              <w:t>Architecture Design</w:t>
            </w:r>
          </w:p>
        </w:tc>
        <w:tc>
          <w:tcPr>
            <w:tcW w:type="dxa" w:w="2484"/>
            <w:vAlign w:val="center"/>
          </w:tcPr>
          <w:p>
            <w:r/>
            <w:r>
              <w:rPr>
                <w:rFonts w:ascii="Arial" w:hAnsi="Arial"/>
                <w:b w:val="0"/>
                <w:sz w:val="19"/>
              </w:rPr>
              <w:t>Bắt buộc</w:t>
            </w:r>
          </w:p>
        </w:tc>
        <w:tc>
          <w:tcPr>
            <w:tcW w:type="dxa" w:w="2484"/>
            <w:vAlign w:val="center"/>
          </w:tcPr>
          <w:p>
            <w:r/>
            <w:r>
              <w:rPr>
                <w:rFonts w:ascii="Arial" w:hAnsi="Arial"/>
                <w:b w:val="0"/>
                <w:sz w:val="19"/>
              </w:rPr>
              <w:t>Business needs/solution, Functional Requirements, Context Diagram, C&amp;C View, Module View, Security/Quality Attributes</w:t>
            </w:r>
          </w:p>
        </w:tc>
        <w:tc>
          <w:tcPr>
            <w:tcW w:type="dxa" w:w="2484"/>
            <w:vAlign w:val="center"/>
          </w:tcPr>
          <w:p>
            <w:r/>
            <w:r>
              <w:rPr>
                <w:rFonts w:ascii="Arial" w:hAnsi="Arial"/>
                <w:b w:val="0"/>
                <w:sz w:val="19"/>
              </w:rPr>
              <w:t>Thêm POS, Payment Service, PayOS adapter, tenant resolution.</w:t>
            </w:r>
          </w:p>
        </w:tc>
      </w:tr>
      <w:tr>
        <w:tc>
          <w:tcPr>
            <w:tcW w:type="dxa" w:w="2484"/>
            <w:vAlign w:val="center"/>
          </w:tcPr>
          <w:p>
            <w:r/>
            <w:r>
              <w:rPr>
                <w:rFonts w:ascii="Arial" w:hAnsi="Arial"/>
                <w:b w:val="0"/>
                <w:sz w:val="19"/>
              </w:rPr>
              <w:t>SRS / Requirements</w:t>
            </w:r>
          </w:p>
        </w:tc>
        <w:tc>
          <w:tcPr>
            <w:tcW w:type="dxa" w:w="2484"/>
            <w:vAlign w:val="center"/>
          </w:tcPr>
          <w:p>
            <w:r/>
            <w:r>
              <w:rPr>
                <w:rFonts w:ascii="Arial" w:hAnsi="Arial"/>
                <w:b w:val="0"/>
                <w:sz w:val="19"/>
              </w:rPr>
              <w:t>Bắt buộc nếu có</w:t>
            </w:r>
          </w:p>
        </w:tc>
        <w:tc>
          <w:tcPr>
            <w:tcW w:type="dxa" w:w="2484"/>
            <w:vAlign w:val="center"/>
          </w:tcPr>
          <w:p>
            <w:r/>
            <w:r>
              <w:rPr>
                <w:rFonts w:ascii="Arial" w:hAnsi="Arial"/>
                <w:b w:val="0"/>
                <w:sz w:val="19"/>
              </w:rPr>
              <w:t>Use cases, functional requirements, acceptance criteria, security requirements</w:t>
            </w:r>
          </w:p>
        </w:tc>
        <w:tc>
          <w:tcPr>
            <w:tcW w:type="dxa" w:w="2484"/>
            <w:vAlign w:val="center"/>
          </w:tcPr>
          <w:p>
            <w:r/>
            <w:r>
              <w:rPr>
                <w:rFonts w:ascii="Arial" w:hAnsi="Arial"/>
                <w:b w:val="0"/>
                <w:sz w:val="19"/>
              </w:rPr>
              <w:t>Đồng bộ với Proposal.</w:t>
            </w:r>
          </w:p>
        </w:tc>
      </w:tr>
      <w:tr>
        <w:tc>
          <w:tcPr>
            <w:tcW w:type="dxa" w:w="2484"/>
            <w:vAlign w:val="center"/>
          </w:tcPr>
          <w:p>
            <w:r/>
            <w:r>
              <w:rPr>
                <w:rFonts w:ascii="Arial" w:hAnsi="Arial"/>
                <w:b w:val="0"/>
                <w:sz w:val="19"/>
              </w:rPr>
              <w:t>Use Case Diagram</w:t>
            </w:r>
          </w:p>
        </w:tc>
        <w:tc>
          <w:tcPr>
            <w:tcW w:type="dxa" w:w="2484"/>
            <w:vAlign w:val="center"/>
          </w:tcPr>
          <w:p>
            <w:r/>
            <w:r>
              <w:rPr>
                <w:rFonts w:ascii="Arial" w:hAnsi="Arial"/>
                <w:b w:val="0"/>
                <w:sz w:val="19"/>
              </w:rPr>
              <w:t>Bắt buộc nếu có</w:t>
            </w:r>
          </w:p>
        </w:tc>
        <w:tc>
          <w:tcPr>
            <w:tcW w:type="dxa" w:w="2484"/>
            <w:vAlign w:val="center"/>
          </w:tcPr>
          <w:p>
            <w:r/>
            <w:r>
              <w:rPr>
                <w:rFonts w:ascii="Arial" w:hAnsi="Arial"/>
                <w:b w:val="0"/>
                <w:sz w:val="19"/>
              </w:rPr>
              <w:t>Sell Product, Collect Payment, Configure PayOS, Print Receipt</w:t>
            </w:r>
          </w:p>
        </w:tc>
        <w:tc>
          <w:tcPr>
            <w:tcW w:type="dxa" w:w="2484"/>
            <w:vAlign w:val="center"/>
          </w:tcPr>
          <w:p>
            <w:r/>
            <w:r>
              <w:rPr>
                <w:rFonts w:ascii="Arial" w:hAnsi="Arial"/>
                <w:b w:val="0"/>
                <w:sz w:val="19"/>
              </w:rPr>
              <w:t>Owner và Staff đều bán hàng.</w:t>
            </w:r>
          </w:p>
        </w:tc>
      </w:tr>
      <w:tr>
        <w:tc>
          <w:tcPr>
            <w:tcW w:type="dxa" w:w="2484"/>
            <w:vAlign w:val="center"/>
          </w:tcPr>
          <w:p>
            <w:r/>
            <w:r>
              <w:rPr>
                <w:rFonts w:ascii="Arial" w:hAnsi="Arial"/>
                <w:b w:val="0"/>
                <w:sz w:val="19"/>
              </w:rPr>
              <w:t>Database / ERD</w:t>
            </w:r>
          </w:p>
        </w:tc>
        <w:tc>
          <w:tcPr>
            <w:tcW w:type="dxa" w:w="2484"/>
            <w:vAlign w:val="center"/>
          </w:tcPr>
          <w:p>
            <w:r/>
            <w:r>
              <w:rPr>
                <w:rFonts w:ascii="Arial" w:hAnsi="Arial"/>
                <w:b w:val="0"/>
                <w:sz w:val="19"/>
              </w:rPr>
              <w:t>Bắt buộc khi schema được duyệt</w:t>
            </w:r>
          </w:p>
        </w:tc>
        <w:tc>
          <w:tcPr>
            <w:tcW w:type="dxa" w:w="2484"/>
            <w:vAlign w:val="center"/>
          </w:tcPr>
          <w:p>
            <w:r/>
            <w:r>
              <w:rPr>
                <w:rFonts w:ascii="Arial" w:hAnsi="Arial"/>
                <w:b w:val="0"/>
                <w:sz w:val="19"/>
              </w:rPr>
              <w:t>Payment, StorePaymentConfig, quan hệ với Store/Order</w:t>
            </w:r>
          </w:p>
        </w:tc>
        <w:tc>
          <w:tcPr>
            <w:tcW w:type="dxa" w:w="2484"/>
            <w:vAlign w:val="center"/>
          </w:tcPr>
          <w:p>
            <w:r/>
            <w:r>
              <w:rPr>
                <w:rFonts w:ascii="Arial" w:hAnsi="Arial"/>
                <w:b w:val="0"/>
                <w:sz w:val="19"/>
              </w:rPr>
              <w:t>Không sửa migration cũ.</w:t>
            </w:r>
          </w:p>
        </w:tc>
      </w:tr>
      <w:tr>
        <w:tc>
          <w:tcPr>
            <w:tcW w:type="dxa" w:w="2484"/>
            <w:vAlign w:val="center"/>
          </w:tcPr>
          <w:p>
            <w:r/>
            <w:r>
              <w:rPr>
                <w:rFonts w:ascii="Arial" w:hAnsi="Arial"/>
                <w:b w:val="0"/>
                <w:sz w:val="19"/>
              </w:rPr>
              <w:t>API Documentation</w:t>
            </w:r>
          </w:p>
        </w:tc>
        <w:tc>
          <w:tcPr>
            <w:tcW w:type="dxa" w:w="2484"/>
            <w:vAlign w:val="center"/>
          </w:tcPr>
          <w:p>
            <w:r/>
            <w:r>
              <w:rPr>
                <w:rFonts w:ascii="Arial" w:hAnsi="Arial"/>
                <w:b w:val="0"/>
                <w:sz w:val="19"/>
              </w:rPr>
              <w:t>Sau khi API được thiết kế</w:t>
            </w:r>
          </w:p>
        </w:tc>
        <w:tc>
          <w:tcPr>
            <w:tcW w:type="dxa" w:w="2484"/>
            <w:vAlign w:val="center"/>
          </w:tcPr>
          <w:p>
            <w:r/>
            <w:r>
              <w:rPr>
                <w:rFonts w:ascii="Arial" w:hAnsi="Arial"/>
                <w:b w:val="0"/>
                <w:sz w:val="19"/>
              </w:rPr>
              <w:t>POS, payments, store payment config, webhook, receipt</w:t>
            </w:r>
          </w:p>
        </w:tc>
        <w:tc>
          <w:tcPr>
            <w:tcW w:type="dxa" w:w="2484"/>
            <w:vAlign w:val="center"/>
          </w:tcPr>
          <w:p>
            <w:r/>
            <w:r>
              <w:rPr>
                <w:rFonts w:ascii="Arial" w:hAnsi="Arial"/>
                <w:b w:val="0"/>
                <w:sz w:val="19"/>
              </w:rPr>
              <w:t>Không document endpoint chưa tồn tại như đã hoàn thành.</w:t>
            </w:r>
          </w:p>
        </w:tc>
      </w:tr>
      <w:tr>
        <w:tc>
          <w:tcPr>
            <w:tcW w:type="dxa" w:w="2484"/>
            <w:vAlign w:val="center"/>
          </w:tcPr>
          <w:p>
            <w:r/>
            <w:r>
              <w:rPr>
                <w:rFonts w:ascii="Arial" w:hAnsi="Arial"/>
                <w:b w:val="0"/>
                <w:sz w:val="19"/>
              </w:rPr>
              <w:t>Business Rules</w:t>
            </w:r>
          </w:p>
        </w:tc>
        <w:tc>
          <w:tcPr>
            <w:tcW w:type="dxa" w:w="2484"/>
            <w:vAlign w:val="center"/>
          </w:tcPr>
          <w:p>
            <w:r/>
            <w:r>
              <w:rPr>
                <w:rFonts w:ascii="Arial" w:hAnsi="Arial"/>
                <w:b w:val="0"/>
                <w:sz w:val="19"/>
              </w:rPr>
              <w:t>Bắt buộc</w:t>
            </w:r>
          </w:p>
        </w:tc>
        <w:tc>
          <w:tcPr>
            <w:tcW w:type="dxa" w:w="2484"/>
            <w:vAlign w:val="center"/>
          </w:tcPr>
          <w:p>
            <w:r/>
            <w:r>
              <w:rPr>
                <w:rFonts w:ascii="Arial" w:hAnsi="Arial"/>
                <w:b w:val="0"/>
                <w:sz w:val="19"/>
              </w:rPr>
              <w:t>POS RBAC, payment confirmation, webhook idempotency, secret handling</w:t>
            </w:r>
          </w:p>
        </w:tc>
        <w:tc>
          <w:tcPr>
            <w:tcW w:type="dxa" w:w="2484"/>
            <w:vAlign w:val="center"/>
          </w:tcPr>
          <w:p>
            <w:r/>
            <w:r>
              <w:rPr>
                <w:rFonts w:ascii="Arial" w:hAnsi="Arial"/>
                <w:b w:val="0"/>
                <w:sz w:val="19"/>
              </w:rPr>
              <w:t>Phải khớp Phase 2 RBAC.</w:t>
            </w:r>
          </w:p>
        </w:tc>
      </w:tr>
      <w:tr>
        <w:tc>
          <w:tcPr>
            <w:tcW w:type="dxa" w:w="2484"/>
            <w:vAlign w:val="center"/>
          </w:tcPr>
          <w:p>
            <w:r/>
            <w:r>
              <w:rPr>
                <w:rFonts w:ascii="Arial" w:hAnsi="Arial"/>
                <w:b w:val="0"/>
                <w:sz w:val="19"/>
              </w:rPr>
              <w:t>Security Design</w:t>
            </w:r>
          </w:p>
        </w:tc>
        <w:tc>
          <w:tcPr>
            <w:tcW w:type="dxa" w:w="2484"/>
            <w:vAlign w:val="center"/>
          </w:tcPr>
          <w:p>
            <w:r/>
            <w:r>
              <w:rPr>
                <w:rFonts w:ascii="Arial" w:hAnsi="Arial"/>
                <w:b w:val="0"/>
                <w:sz w:val="19"/>
              </w:rPr>
              <w:t>Bắt buộc</w:t>
            </w:r>
          </w:p>
        </w:tc>
        <w:tc>
          <w:tcPr>
            <w:tcW w:type="dxa" w:w="2484"/>
            <w:vAlign w:val="center"/>
          </w:tcPr>
          <w:p>
            <w:r/>
            <w:r>
              <w:rPr>
                <w:rFonts w:ascii="Arial" w:hAnsi="Arial"/>
                <w:b w:val="0"/>
                <w:sz w:val="19"/>
              </w:rPr>
              <w:t>Encryption at rest, masking, webhook verification, store isolation</w:t>
            </w:r>
          </w:p>
        </w:tc>
        <w:tc>
          <w:tcPr>
            <w:tcW w:type="dxa" w:w="2484"/>
            <w:vAlign w:val="center"/>
          </w:tcPr>
          <w:p>
            <w:r/>
            <w:r>
              <w:rPr>
                <w:rFonts w:ascii="Arial" w:hAnsi="Arial"/>
                <w:b w:val="0"/>
                <w:sz w:val="19"/>
              </w:rPr>
              <w:t>Không log secrets.</w:t>
            </w:r>
          </w:p>
        </w:tc>
      </w:tr>
      <w:tr>
        <w:tc>
          <w:tcPr>
            <w:tcW w:type="dxa" w:w="2484"/>
            <w:vAlign w:val="center"/>
          </w:tcPr>
          <w:p>
            <w:r/>
            <w:r>
              <w:rPr>
                <w:rFonts w:ascii="Arial" w:hAnsi="Arial"/>
                <w:b w:val="0"/>
                <w:sz w:val="19"/>
              </w:rPr>
              <w:t>ROADMAP / CURRENT_STATE</w:t>
            </w:r>
          </w:p>
        </w:tc>
        <w:tc>
          <w:tcPr>
            <w:tcW w:type="dxa" w:w="2484"/>
            <w:vAlign w:val="center"/>
          </w:tcPr>
          <w:p>
            <w:r/>
            <w:r>
              <w:rPr>
                <w:rFonts w:ascii="Arial" w:hAnsi="Arial"/>
                <w:b w:val="0"/>
                <w:sz w:val="19"/>
              </w:rPr>
              <w:t>Nên cập nhật</w:t>
            </w:r>
          </w:p>
        </w:tc>
        <w:tc>
          <w:tcPr>
            <w:tcW w:type="dxa" w:w="2484"/>
            <w:vAlign w:val="center"/>
          </w:tcPr>
          <w:p>
            <w:r/>
            <w:r>
              <w:rPr>
                <w:rFonts w:ascii="Arial" w:hAnsi="Arial"/>
                <w:b w:val="0"/>
                <w:sz w:val="19"/>
              </w:rPr>
              <w:t>Planned/Approved/Implemented status</w:t>
            </w:r>
          </w:p>
        </w:tc>
        <w:tc>
          <w:tcPr>
            <w:tcW w:type="dxa" w:w="2484"/>
            <w:vAlign w:val="center"/>
          </w:tcPr>
          <w:p>
            <w:r/>
            <w:r>
              <w:rPr>
                <w:rFonts w:ascii="Arial" w:hAnsi="Arial"/>
                <w:b w:val="0"/>
                <w:sz w:val="19"/>
              </w:rPr>
              <w:t>CURRENT_STATE chỉ phản ánh trạng thái thật.</w:t>
            </w:r>
          </w:p>
        </w:tc>
      </w:tr>
    </w:tbl>
    <w:p>
      <w:pPr>
        <w:pStyle w:val="Heading1"/>
      </w:pPr>
      <w:r>
        <w:t>4. Hướng dẫn sửa Project Proposal</w:t>
      </w:r>
    </w:p>
    <w:p>
      <w:r>
        <w:t>Proposal hiện có các mục 6. Objectives and Scope, 7. Key Features &amp; Requirements, 9. Target Users / Stakeholders và 12. System Architecture Overview. Đây là các phần cần sửa trực tiếp.</w:t>
      </w:r>
    </w:p>
    <w:p>
      <w:pPr>
        <w:pStyle w:val="Heading2"/>
      </w:pPr>
      <w:r>
        <w:t>4.1 Section 6.1 Objectives</w:t>
      </w:r>
    </w:p>
    <w:p>
      <w:r>
        <w:t>Giữ nội dung cốt lõi hiện tại, nhưng bổ sung POS Sales Capture và Payment Status Tracking như khả năng hỗ trợ dữ liệu bán hàng.</w:t>
      </w:r>
    </w:p>
    <w:p>
      <w:r>
        <w:t>Gợi ý câu tiếng Anh để chèn/chỉnh:</w:t>
      </w:r>
    </w:p>
    <w:p>
      <w:pPr>
        <w:pStyle w:val="IntenseQuote"/>
      </w:pPr>
      <w:r>
        <w:t>StockPilot provides in-store POS sales capture for authorized store users so that completed sales can be recorded as native sales data. The captured sales data is integrated with inventory updates, sales analytics, inventory risk detection, pricing decision support, and the deterministic Decision Engine.</w:t>
      </w:r>
    </w:p>
    <w:p>
      <w:r>
        <w:t>Trong measurable objectives, không cần tăng số role; vẫn là 3 roles.</w:t>
      </w:r>
    </w:p>
    <w:p>
      <w:pPr>
        <w:pStyle w:val="ListBullet"/>
      </w:pPr>
      <w:r>
        <w:t>SHOP_OWNER: business authority + POS sales.</w:t>
      </w:r>
    </w:p>
    <w:p>
      <w:pPr>
        <w:pStyle w:val="ListBullet"/>
      </w:pPr>
      <w:r>
        <w:t>WAREHOUSE_STAFF: store operations + inventory + POS sales + fulfillment.</w:t>
      </w:r>
    </w:p>
    <w:p>
      <w:pPr>
        <w:pStyle w:val="ListBullet"/>
      </w:pPr>
      <w:r>
        <w:t>ADMIN: platform administration only.</w:t>
      </w:r>
    </w:p>
    <w:p>
      <w:pPr>
        <w:pStyle w:val="Heading2"/>
      </w:pPr>
      <w:r>
        <w:t>4.2 Section 6.2.1 In Scope</w:t>
      </w:r>
    </w:p>
    <w:p>
      <w:r>
        <w:t>Store Owner - bổ sung:</w:t>
      </w:r>
    </w:p>
    <w:p>
      <w:pPr>
        <w:pStyle w:val="ListBullet"/>
      </w:pPr>
      <w:r>
        <w:t>Operate POS sales and collect payments.</w:t>
      </w:r>
    </w:p>
    <w:p>
      <w:pPr>
        <w:pStyle w:val="ListBullet"/>
      </w:pPr>
      <w:r>
        <w:t>Configure the store's PayOS integration settings.</w:t>
      </w:r>
    </w:p>
    <w:p>
      <w:pPr>
        <w:pStyle w:val="ListBullet"/>
      </w:pPr>
      <w:r>
        <w:t>View payment status and sales receipts.</w:t>
      </w:r>
    </w:p>
    <w:p>
      <w:pPr>
        <w:pStyle w:val="ListBullet"/>
      </w:pPr>
      <w:r>
        <w:t>Manage store settings including the unique store code used for tenant/subdomain identification.</w:t>
      </w:r>
    </w:p>
    <w:p>
      <w:r>
        <w:t>Warehouse Staff - sửa mô tả để phản ánh đúng role thực tế:</w:t>
      </w:r>
    </w:p>
    <w:p>
      <w:pPr>
        <w:pStyle w:val="IntenseQuote"/>
      </w:pPr>
      <w:r>
        <w:t>Warehouse Staff acts as an operational store employee. In addition to inventory and fulfillment activities, authorized warehouse staff can perform in-store POS sales, collect supported payments, and generate sales receipts.</w:t>
      </w:r>
    </w:p>
    <w:p>
      <w:r>
        <w:t>Admin - giữ platform-level; không cho Admin bán hàng thay Store.</w:t>
      </w:r>
    </w:p>
    <w:p>
      <w:pPr>
        <w:pStyle w:val="Heading2"/>
      </w:pPr>
      <w:r>
        <w:t>4.3 Section 6.2.2 Out of Scope</w:t>
      </w:r>
    </w:p>
    <w:p>
      <w:r>
        <w:t>Proposal hiện ghi 'Payment gateway integration and online payment processing' là Out of Scope. Nếu PayOS được đưa vào phạm vi chính thức, phải bỏ hoặc sửa dòng này.</w:t>
      </w:r>
    </w:p>
    <w:p>
      <w:r>
        <w:t>Nên giữ các nội dung sau ở Out of Scope/Future Work:</w:t>
      </w:r>
    </w:p>
    <w:p>
      <w:pPr>
        <w:pStyle w:val="ListBullet"/>
      </w:pPr>
      <w:r>
        <w:t>Direct marketplace integration with Shopee, Lazada, TikTok Shop.</w:t>
      </w:r>
    </w:p>
    <w:p>
      <w:pPr>
        <w:pStyle w:val="ListBullet"/>
      </w:pPr>
      <w:r>
        <w:t>Native Android/iOS applications.</w:t>
      </w:r>
    </w:p>
    <w:p>
      <w:pPr>
        <w:pStyle w:val="ListBullet"/>
      </w:pPr>
      <w:r>
        <w:t>Integrated shipping and delivery management.</w:t>
      </w:r>
    </w:p>
    <w:p>
      <w:pPr>
        <w:pStyle w:val="ListBullet"/>
      </w:pPr>
      <w:r>
        <w:t>Legal Vietnamese VAT e-invoice integration.</w:t>
      </w:r>
    </w:p>
    <w:p>
      <w:pPr>
        <w:pStyle w:val="ListBullet"/>
      </w:pPr>
      <w:r>
        <w:t>Automatic payment-provider refunds unless explicitly implemented.</w:t>
      </w:r>
    </w:p>
    <w:p>
      <w:pPr>
        <w:pStyle w:val="ListBullet"/>
      </w:pPr>
      <w:r>
        <w:t>Multiple payment providers beyond the approved first provider.</w:t>
      </w:r>
    </w:p>
    <w:p>
      <w:pPr>
        <w:pStyle w:val="ListBullet"/>
      </w:pPr>
      <w:r>
        <w:t>Custom customer domains such as pos.shopabc.vn.</w:t>
      </w:r>
    </w:p>
    <w:p>
      <w:pPr>
        <w:pStyle w:val="ListBullet"/>
      </w:pPr>
      <w:r>
        <w:t>Fully automated pricing or replenishment.</w:t>
      </w:r>
    </w:p>
    <w:p>
      <w:pPr>
        <w:pStyle w:val="ListBullet"/>
      </w:pPr>
      <w:r>
        <w:t>Complex ERP/accounting integrations.</w:t>
      </w:r>
    </w:p>
    <w:p>
      <w:r>
        <w:t>Lưu ý về mục 'Multi-store management': vẫn có thể giữ Out of Scope nếu mỗi account chỉ sở hữu một store. Việc hệ thống có nhiều Store tenant khác nhau trên toàn platform không đồng nghĩa một owner quản lý nhiều store.</w:t>
      </w:r>
    </w:p>
    <w:p>
      <w:pPr>
        <w:pStyle w:val="Heading2"/>
      </w:pPr>
      <w:r>
        <w:t>4.4 Section 7 - Key Features &amp; Requirements</w:t>
      </w:r>
    </w:p>
    <w:p>
      <w:r>
        <w:t>Bổ sung các feature/functional requirement mới ở mức hệ thống:</w:t>
      </w:r>
    </w:p>
    <w:p>
      <w:pPr>
        <w:pStyle w:val="ListBullet"/>
      </w:pPr>
      <w:r>
        <w:t>POS Sales: SHOP_OWNER and WAREHOUSE_STAFF can create and complete in-store sales.</w:t>
      </w:r>
    </w:p>
    <w:p>
      <w:pPr>
        <w:pStyle w:val="ListBullet"/>
      </w:pPr>
      <w:r>
        <w:t>Payment Tracking: support CASH and PayOS as approved payment methods/providers.</w:t>
      </w:r>
    </w:p>
    <w:p>
      <w:pPr>
        <w:pStyle w:val="ListBullet"/>
      </w:pPr>
      <w:r>
        <w:t>Per-Store PayOS Configuration: SHOP_OWNER can configure payment credentials for their own store.</w:t>
      </w:r>
    </w:p>
    <w:p>
      <w:pPr>
        <w:pStyle w:val="ListBullet"/>
      </w:pPr>
      <w:r>
        <w:t>Sales Receipt: generate a sales/order receipt after a completed sale.</w:t>
      </w:r>
    </w:p>
    <w:p>
      <w:pPr>
        <w:pStyle w:val="ListBullet"/>
      </w:pPr>
      <w:r>
        <w:t>Tenant URL: a Store can be resolved using a unique store code/subdomain.</w:t>
      </w:r>
    </w:p>
    <w:p>
      <w:pPr>
        <w:pStyle w:val="ListBullet"/>
      </w:pPr>
      <w:r>
        <w:t>Payment Security: verify PayOS webhook signature and process payment events idempotently.</w:t>
      </w:r>
    </w:p>
    <w:p>
      <w:pPr>
        <w:pStyle w:val="Heading2"/>
      </w:pPr>
      <w:r>
        <w:t>4.5 Section 7.3 - Non-Functional Requirements</w:t>
      </w:r>
    </w:p>
    <w:p>
      <w:pPr>
        <w:pStyle w:val="ListBullet"/>
      </w:pPr>
      <w:r>
        <w:t>Security: payment credentials must be encrypted at rest and never returned in plaintext after saving.</w:t>
      </w:r>
    </w:p>
    <w:p>
      <w:pPr>
        <w:pStyle w:val="ListBullet"/>
      </w:pPr>
      <w:r>
        <w:t>Isolation: store A must never access store B orders, payments, configuration, or secrets.</w:t>
      </w:r>
    </w:p>
    <w:p>
      <w:pPr>
        <w:pStyle w:val="ListBullet"/>
      </w:pPr>
      <w:r>
        <w:t>Reliability: repeated webhook delivery must not create duplicate payment confirmation or inventory deduction.</w:t>
      </w:r>
    </w:p>
    <w:p>
      <w:pPr>
        <w:pStyle w:val="ListBullet"/>
      </w:pPr>
      <w:r>
        <w:t>Consistency: payment/order/inventory transitions must remain transaction-safe where applicable.</w:t>
      </w:r>
    </w:p>
    <w:p>
      <w:pPr>
        <w:pStyle w:val="ListBullet"/>
      </w:pPr>
      <w:r>
        <w:t>Auditability: critical payment and POS actions must be logged without logging credentials or secret keys.</w:t>
      </w:r>
    </w:p>
    <w:p>
      <w:pPr>
        <w:pStyle w:val="Heading2"/>
      </w:pPr>
      <w:r>
        <w:t>4.6 Section 9 - Target Users</w:t>
      </w:r>
    </w:p>
    <w:p>
      <w:r>
        <w:t>Warehouse Staff profile/needs/benefits cần bổ sung bán hàng tại quầy:</w:t>
      </w:r>
    </w:p>
    <w:p>
      <w:pPr>
        <w:pStyle w:val="ListBullet"/>
      </w:pPr>
      <w:r>
        <w:t>Needs: fast product lookup, simple POS sale creation, payment collection, receipt access, and inventory/fulfillment tools.</w:t>
      </w:r>
    </w:p>
    <w:p>
      <w:pPr>
        <w:pStyle w:val="ListBullet"/>
      </w:pPr>
      <w:r>
        <w:t>Benefits: handle both daily inventory operations and in-store sales in a single system.</w:t>
      </w:r>
    </w:p>
    <w:p>
      <w:pPr>
        <w:pStyle w:val="Heading2"/>
      </w:pPr>
      <w:r>
        <w:t>4.7 Section 12 - System Context Description</w:t>
      </w:r>
    </w:p>
    <w:p>
      <w:r>
        <w:t>Cập nhật actor descriptions:</w:t>
      </w:r>
    </w:p>
    <w:p>
      <w:pPr>
        <w:pStyle w:val="ListBullet"/>
      </w:pPr>
      <w:r>
        <w:t>Store Owner: can operate POS, configure store PayOS settings, manage business data, view analytics and make pricing decisions.</w:t>
      </w:r>
    </w:p>
    <w:p>
      <w:pPr>
        <w:pStyle w:val="ListBullet"/>
      </w:pPr>
      <w:r>
        <w:t>Warehouse Staff: can operate POS, collect payment, generate receipt, perform inventory operations and fulfillment.</w:t>
      </w:r>
    </w:p>
    <w:p>
      <w:pPr>
        <w:pStyle w:val="ListBullet"/>
      </w:pPr>
      <w:r>
        <w:t>Admin: platform administration and monitoring only; not a store operator.</w:t>
      </w:r>
    </w:p>
    <w:p>
      <w:pPr>
        <w:pStyle w:val="ListBullet"/>
      </w:pPr>
      <w:r>
        <w:t>PayOS: external payment provider receiving payment creation requests and sending verified payment notifications/webhooks.</w:t>
      </w:r>
    </w:p>
    <w:p>
      <w:r>
        <w:br w:type="page"/>
      </w:r>
    </w:p>
    <w:p>
      <w:pPr>
        <w:pStyle w:val="Heading1"/>
      </w:pPr>
      <w:r>
        <w:t>5. Hướng dẫn sửa Architecture Design</w:t>
      </w:r>
    </w:p>
    <w:p>
      <w:r>
        <w:t>Architecture Design hiện đã mô tả Account, Product, Order, Inventory, Analytics, Risk, Pricing và AI. Cần mở rộng nhưng không phá Modular Monolith hiện tại.</w:t>
      </w:r>
    </w:p>
    <w:p>
      <w:pPr>
        <w:pStyle w:val="Heading2"/>
      </w:pPr>
      <w:r>
        <w:t>5.1 Project Overview / Functional Requirements</w:t>
      </w:r>
    </w:p>
    <w:p>
      <w:r>
        <w:t>Bổ sung 3 capability:</w:t>
      </w:r>
    </w:p>
    <w:p>
      <w:pPr>
        <w:pStyle w:val="ListBullet"/>
      </w:pPr>
      <w:r>
        <w:t>Point-of-Sale Sales Capture</w:t>
      </w:r>
    </w:p>
    <w:p>
      <w:pPr>
        <w:pStyle w:val="ListBullet"/>
      </w:pPr>
      <w:r>
        <w:t>Payment Management</w:t>
      </w:r>
    </w:p>
    <w:p>
      <w:pPr>
        <w:pStyle w:val="ListBullet"/>
      </w:pPr>
      <w:r>
        <w:t>Tenant Store Resolution / Store Subdomain</w:t>
      </w:r>
    </w:p>
    <w:p>
      <w:pPr>
        <w:pStyle w:val="Heading2"/>
      </w:pPr>
      <w:r>
        <w:t>5.2 Context Diagram</w:t>
      </w:r>
    </w:p>
    <w:p>
      <w:r>
        <w:t>Thêm external system PayOS và cập nhật interaction:</w:t>
      </w:r>
    </w:p>
    <w:p>
      <w:pPr>
        <w:pStyle w:val="IntenseQuote"/>
      </w:pPr>
      <w:r>
        <w:t>PayOS (External Payment Provider): receives payment requests from StockPilot and sends signed payment notifications/webhooks. StockPilot verifies the provider response before changing Payment state or continuing the associated order flow.</w:t>
      </w:r>
    </w:p>
    <w:p>
      <w:pPr>
        <w:pStyle w:val="Heading2"/>
      </w:pPr>
      <w:r>
        <w:t>5.3 C&amp;C View</w:t>
      </w:r>
    </w:p>
    <w:p>
      <w:r>
        <w:t>Nên bổ sung các component logic sau:</w:t>
      </w:r>
    </w:p>
    <w:p>
      <w:pPr>
        <w:pStyle w:val="ListBullet"/>
      </w:pPr>
      <w:r>
        <w:t>Tenant Resolver - resolves hostname/subdomain to Store context.</w:t>
      </w:r>
    </w:p>
    <w:p>
      <w:pPr>
        <w:pStyle w:val="ListBullet"/>
      </w:pPr>
      <w:r>
        <w:t>POS Module - orchestrates in-store sales use cases for Owner/Staff.</w:t>
      </w:r>
    </w:p>
    <w:p>
      <w:pPr>
        <w:pStyle w:val="ListBullet"/>
      </w:pPr>
      <w:r>
        <w:t>Payment Module - owns Payment state and payment business rules.</w:t>
      </w:r>
    </w:p>
    <w:p>
      <w:pPr>
        <w:pStyle w:val="ListBullet"/>
      </w:pPr>
      <w:r>
        <w:t>PayOS Provider Adapter - isolates external PayOS SDK/API details from core business logic.</w:t>
      </w:r>
    </w:p>
    <w:p>
      <w:pPr>
        <w:pStyle w:val="ListBullet"/>
      </w:pPr>
      <w:r>
        <w:t>Store Payment Configuration - securely loads per-store credentials.</w:t>
      </w:r>
    </w:p>
    <w:p>
      <w:r>
        <w:t>Luồng kiến trúc mục tiêu:</w:t>
      </w:r>
    </w:p>
    <w:p>
      <w:pPr>
        <w:pStyle w:val="IntenseQuote"/>
      </w:pPr>
      <w:r>
        <w:t>{storeCode}.stockpilot.vn -&gt; Tenant Resolver -&gt; Authentication/RBAC -&gt; POS -&gt; Order + Payment -&gt; Inventory -&gt; Sales Analytics -&gt; Decision Engine -&gt; AI Explanation</w:t>
      </w:r>
    </w:p>
    <w:p>
      <w:pPr>
        <w:pStyle w:val="Heading2"/>
      </w:pPr>
      <w:r>
        <w:t>5.4 Module View</w:t>
      </w:r>
    </w:p>
    <w:p>
      <w:r>
        <w:t>Nên mô tả module boundaries:</w:t>
      </w:r>
    </w:p>
    <w:p>
      <w:pPr>
        <w:pStyle w:val="ListBullet"/>
      </w:pPr>
      <w:r>
        <w:t>orders: business order lifecycle.</w:t>
      </w:r>
    </w:p>
    <w:p>
      <w:pPr>
        <w:pStyle w:val="ListBullet"/>
      </w:pPr>
      <w:r>
        <w:t>pos: POS-specific orchestration; không tạo sales database riêng.</w:t>
      </w:r>
    </w:p>
    <w:p>
      <w:pPr>
        <w:pStyle w:val="ListBullet"/>
      </w:pPr>
      <w:r>
        <w:t>payments: payment state, provider references, webhook processing.</w:t>
      </w:r>
    </w:p>
    <w:p>
      <w:pPr>
        <w:pStyle w:val="ListBullet"/>
      </w:pPr>
      <w:r>
        <w:t>inventory: stock mutation/ledger as current single source of truth.</w:t>
      </w:r>
    </w:p>
    <w:p>
      <w:pPr>
        <w:pStyle w:val="ListBullet"/>
      </w:pPr>
      <w:r>
        <w:t>analytics / daily summaries: consume fulfilled native sales.</w:t>
      </w:r>
    </w:p>
    <w:p>
      <w:pPr>
        <w:pStyle w:val="ListBullet"/>
      </w:pPr>
      <w:r>
        <w:t>decision engine: deterministic; no payment authority.</w:t>
      </w:r>
    </w:p>
    <w:p>
      <w:pPr>
        <w:pStyle w:val="ListBullet"/>
      </w:pPr>
      <w:r>
        <w:t>AI assistant: explanation-only.</w:t>
      </w:r>
    </w:p>
    <w:p>
      <w:pPr>
        <w:pStyle w:val="Heading2"/>
      </w:pPr>
      <w:r>
        <w:t>5.5 Security / Quality Attributes</w:t>
      </w:r>
    </w:p>
    <w:p>
      <w:pPr>
        <w:pStyle w:val="ListBullet"/>
      </w:pPr>
      <w:r>
        <w:t>Encrypt PayOS API Key and Checksum Key at rest.</w:t>
      </w:r>
    </w:p>
    <w:p>
      <w:pPr>
        <w:pStyle w:val="ListBullet"/>
      </w:pPr>
      <w:r>
        <w:t>Mask secrets in all APIs; never return full stored secrets.</w:t>
      </w:r>
    </w:p>
    <w:p>
      <w:pPr>
        <w:pStyle w:val="ListBullet"/>
      </w:pPr>
      <w:r>
        <w:t>SHOP_OWNER can create/update payment config; WAREHOUSE_STAFF can use payment functions but cannot read credentials.</w:t>
      </w:r>
    </w:p>
    <w:p>
      <w:pPr>
        <w:pStyle w:val="ListBullet"/>
      </w:pPr>
      <w:r>
        <w:t>Webhook endpoint is public from a JWT perspective but must verify PayOS authenticity/signature.</w:t>
      </w:r>
    </w:p>
    <w:p>
      <w:pPr>
        <w:pStyle w:val="ListBullet"/>
      </w:pPr>
      <w:r>
        <w:t>Webhook processing must be idempotent.</w:t>
      </w:r>
    </w:p>
    <w:p>
      <w:pPr>
        <w:pStyle w:val="ListBullet"/>
      </w:pPr>
      <w:r>
        <w:t>Tenant hostname resolution must never replace storeId authorization.</w:t>
      </w:r>
    </w:p>
    <w:p>
      <w:pPr>
        <w:pStyle w:val="ListBullet"/>
      </w:pPr>
      <w:r>
        <w:t>Audit sensitive state transitions without storing credential values.</w:t>
      </w:r>
    </w:p>
    <w:p>
      <w:pPr>
        <w:pStyle w:val="Heading1"/>
      </w:pPr>
      <w:r>
        <w:t>6. Database / ERD target changes</w:t>
      </w:r>
    </w:p>
    <w:p>
      <w:r>
        <w:t>Chỉ cập nhật ERD khi nhóm đã duyệt schema. Không sửa migration cũ. Mọi thay đổi database về sau phải dùng migration mới.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Entity</w:t>
            </w:r>
          </w:p>
        </w:tc>
        <w:tc>
          <w:tcPr>
            <w:tcW w:type="dxa" w:w="3312"/>
            <w:vAlign w:val="center"/>
            <w:shd w:fill="D9EAF7"/>
          </w:tcPr>
          <w:p>
            <w:r/>
            <w:r>
              <w:rPr>
                <w:rFonts w:ascii="Arial" w:hAnsi="Arial"/>
                <w:b/>
                <w:sz w:val="19"/>
              </w:rPr>
              <w:t>Quan hệ/chức năng</w:t>
            </w:r>
          </w:p>
        </w:tc>
        <w:tc>
          <w:tcPr>
            <w:tcW w:type="dxa" w:w="3312"/>
            <w:vAlign w:val="center"/>
            <w:shd w:fill="D9EAF7"/>
          </w:tcPr>
          <w:p>
            <w:r/>
            <w:r>
              <w:rPr>
                <w:rFonts w:ascii="Arial" w:hAnsi="Arial"/>
                <w:b/>
                <w:sz w:val="19"/>
              </w:rPr>
              <w:t>Điểm cần lưu ý</w:t>
            </w:r>
          </w:p>
        </w:tc>
      </w:tr>
      <w:tr>
        <w:tc>
          <w:tcPr>
            <w:tcW w:type="dxa" w:w="3312"/>
            <w:vAlign w:val="center"/>
          </w:tcPr>
          <w:p>
            <w:r/>
            <w:r>
              <w:rPr>
                <w:rFonts w:ascii="Arial" w:hAnsi="Arial"/>
                <w:b w:val="0"/>
                <w:sz w:val="19"/>
              </w:rPr>
              <w:t>Store</w:t>
            </w:r>
          </w:p>
        </w:tc>
        <w:tc>
          <w:tcPr>
            <w:tcW w:type="dxa" w:w="3312"/>
            <w:vAlign w:val="center"/>
          </w:tcPr>
          <w:p>
            <w:r/>
            <w:r>
              <w:rPr>
                <w:rFonts w:ascii="Arial" w:hAnsi="Arial"/>
                <w:b w:val="0"/>
                <w:sz w:val="19"/>
              </w:rPr>
              <w:t>Tenant gốc; có unique code dùng cho subdomain</w:t>
            </w:r>
          </w:p>
        </w:tc>
        <w:tc>
          <w:tcPr>
            <w:tcW w:type="dxa" w:w="3312"/>
            <w:vAlign w:val="center"/>
          </w:tcPr>
          <w:p>
            <w:r/>
            <w:r>
              <w:rPr>
                <w:rFonts w:ascii="Arial" w:hAnsi="Arial"/>
                <w:b w:val="0"/>
                <w:sz w:val="19"/>
              </w:rPr>
              <w:t>Không dùng hostname làm authorization duy nhất.</w:t>
            </w:r>
          </w:p>
        </w:tc>
      </w:tr>
      <w:tr>
        <w:tc>
          <w:tcPr>
            <w:tcW w:type="dxa" w:w="3312"/>
            <w:vAlign w:val="center"/>
          </w:tcPr>
          <w:p>
            <w:r/>
            <w:r>
              <w:rPr>
                <w:rFonts w:ascii="Arial" w:hAnsi="Arial"/>
                <w:b w:val="0"/>
                <w:sz w:val="19"/>
              </w:rPr>
              <w:t>Order</w:t>
            </w:r>
          </w:p>
        </w:tc>
        <w:tc>
          <w:tcPr>
            <w:tcW w:type="dxa" w:w="3312"/>
            <w:vAlign w:val="center"/>
          </w:tcPr>
          <w:p>
            <w:r/>
            <w:r>
              <w:rPr>
                <w:rFonts w:ascii="Arial" w:hAnsi="Arial"/>
                <w:b w:val="0"/>
                <w:sz w:val="19"/>
              </w:rPr>
              <w:t>Sale/order business state</w:t>
            </w:r>
          </w:p>
        </w:tc>
        <w:tc>
          <w:tcPr>
            <w:tcW w:type="dxa" w:w="3312"/>
            <w:vAlign w:val="center"/>
          </w:tcPr>
          <w:p>
            <w:r/>
            <w:r>
              <w:rPr>
                <w:rFonts w:ascii="Arial" w:hAnsi="Arial"/>
                <w:b w:val="0"/>
                <w:sz w:val="19"/>
              </w:rPr>
              <w:t>Giữ OrderStatus tách biệt PaymentStatus.</w:t>
            </w:r>
          </w:p>
        </w:tc>
      </w:tr>
      <w:tr>
        <w:tc>
          <w:tcPr>
            <w:tcW w:type="dxa" w:w="3312"/>
            <w:vAlign w:val="center"/>
          </w:tcPr>
          <w:p>
            <w:r/>
            <w:r>
              <w:rPr>
                <w:rFonts w:ascii="Arial" w:hAnsi="Arial"/>
                <w:b w:val="0"/>
                <w:sz w:val="19"/>
              </w:rPr>
              <w:t>Payment</w:t>
            </w:r>
          </w:p>
        </w:tc>
        <w:tc>
          <w:tcPr>
            <w:tcW w:type="dxa" w:w="3312"/>
            <w:vAlign w:val="center"/>
          </w:tcPr>
          <w:p>
            <w:r/>
            <w:r>
              <w:rPr>
                <w:rFonts w:ascii="Arial" w:hAnsi="Arial"/>
                <w:b w:val="0"/>
                <w:sz w:val="19"/>
              </w:rPr>
              <w:t>Thuộc Store + Order; lưu provider/status/reference/amount</w:t>
            </w:r>
          </w:p>
        </w:tc>
        <w:tc>
          <w:tcPr>
            <w:tcW w:type="dxa" w:w="3312"/>
            <w:vAlign w:val="center"/>
          </w:tcPr>
          <w:p>
            <w:r/>
            <w:r>
              <w:rPr>
                <w:rFonts w:ascii="Arial" w:hAnsi="Arial"/>
                <w:b w:val="0"/>
                <w:sz w:val="19"/>
              </w:rPr>
              <w:t>Provider reference unique theo thiết kế phù hợp.</w:t>
            </w:r>
          </w:p>
        </w:tc>
      </w:tr>
      <w:tr>
        <w:tc>
          <w:tcPr>
            <w:tcW w:type="dxa" w:w="3312"/>
            <w:vAlign w:val="center"/>
          </w:tcPr>
          <w:p>
            <w:r/>
            <w:r>
              <w:rPr>
                <w:rFonts w:ascii="Arial" w:hAnsi="Arial"/>
                <w:b w:val="0"/>
                <w:sz w:val="19"/>
              </w:rPr>
              <w:t>StorePaymentConfig</w:t>
            </w:r>
          </w:p>
        </w:tc>
        <w:tc>
          <w:tcPr>
            <w:tcW w:type="dxa" w:w="3312"/>
            <w:vAlign w:val="center"/>
          </w:tcPr>
          <w:p>
            <w:r/>
            <w:r>
              <w:rPr>
                <w:rFonts w:ascii="Arial" w:hAnsi="Arial"/>
                <w:b w:val="0"/>
                <w:sz w:val="19"/>
              </w:rPr>
              <w:t>Cấu hình provider theo Store</w:t>
            </w:r>
          </w:p>
        </w:tc>
        <w:tc>
          <w:tcPr>
            <w:tcW w:type="dxa" w:w="3312"/>
            <w:vAlign w:val="center"/>
          </w:tcPr>
          <w:p>
            <w:r/>
            <w:r>
              <w:rPr>
                <w:rFonts w:ascii="Arial" w:hAnsi="Arial"/>
                <w:b w:val="0"/>
                <w:sz w:val="19"/>
              </w:rPr>
              <w:t>Secrets encrypted; unique(storeId, provider).</w:t>
            </w:r>
          </w:p>
        </w:tc>
      </w:tr>
      <w:tr>
        <w:tc>
          <w:tcPr>
            <w:tcW w:type="dxa" w:w="3312"/>
            <w:vAlign w:val="center"/>
          </w:tcPr>
          <w:p>
            <w:r/>
            <w:r>
              <w:rPr>
                <w:rFonts w:ascii="Arial" w:hAnsi="Arial"/>
                <w:b w:val="0"/>
                <w:sz w:val="19"/>
              </w:rPr>
              <w:t>AuditLog</w:t>
            </w:r>
          </w:p>
        </w:tc>
        <w:tc>
          <w:tcPr>
            <w:tcW w:type="dxa" w:w="3312"/>
            <w:vAlign w:val="center"/>
          </w:tcPr>
          <w:p>
            <w:r/>
            <w:r>
              <w:rPr>
                <w:rFonts w:ascii="Arial" w:hAnsi="Arial"/>
                <w:b w:val="0"/>
                <w:sz w:val="19"/>
              </w:rPr>
              <w:t>Theo dõi POS/payment/config changes</w:t>
            </w:r>
          </w:p>
        </w:tc>
        <w:tc>
          <w:tcPr>
            <w:tcW w:type="dxa" w:w="3312"/>
            <w:vAlign w:val="center"/>
          </w:tcPr>
          <w:p>
            <w:r/>
            <w:r>
              <w:rPr>
                <w:rFonts w:ascii="Arial" w:hAnsi="Arial"/>
                <w:b w:val="0"/>
                <w:sz w:val="19"/>
              </w:rPr>
              <w:t>Không log API key/checksum key.</w:t>
            </w:r>
          </w:p>
        </w:tc>
      </w:tr>
    </w:tbl>
    <w:p>
      <w:pPr>
        <w:pStyle w:val="Heading1"/>
      </w:pPr>
      <w:r>
        <w:t>7. Business Rules cần chốt</w:t>
      </w:r>
    </w:p>
    <w:p>
      <w:pPr>
        <w:pStyle w:val="ListBullet"/>
      </w:pPr>
      <w:r>
        <w:t>POS-001: SHOP_OWNER and WAREHOUSE_STAFF may perform in-store POS sales.</w:t>
      </w:r>
    </w:p>
    <w:p>
      <w:pPr>
        <w:pStyle w:val="ListBullet"/>
      </w:pPr>
      <w:r>
        <w:t>POS-002: Generic order-management authority from Phase 2 remains unchanged unless explicitly revised.</w:t>
      </w:r>
    </w:p>
    <w:p>
      <w:pPr>
        <w:pStyle w:val="ListBullet"/>
      </w:pPr>
      <w:r>
        <w:t>PAY-001: Payment is modeled separately from Order.</w:t>
      </w:r>
    </w:p>
    <w:p>
      <w:pPr>
        <w:pStyle w:val="ListBullet"/>
      </w:pPr>
      <w:r>
        <w:t>PAY-002: PayOS frontend return URL is not authoritative payment proof.</w:t>
      </w:r>
    </w:p>
    <w:p>
      <w:pPr>
        <w:pStyle w:val="ListBullet"/>
      </w:pPr>
      <w:r>
        <w:t>PAY-003: A valid verified webhook/provider state is required before PayOS Payment becomes PAID.</w:t>
      </w:r>
    </w:p>
    <w:p>
      <w:pPr>
        <w:pStyle w:val="ListBullet"/>
      </w:pPr>
      <w:r>
        <w:t>PAY-004: Duplicate payment events must not duplicate order confirmation or stock deduction.</w:t>
      </w:r>
    </w:p>
    <w:p>
      <w:pPr>
        <w:pStyle w:val="ListBullet"/>
      </w:pPr>
      <w:r>
        <w:t>PAY-005: WAREHOUSE_STAFF can use configured payment providers but cannot view/store credentials.</w:t>
      </w:r>
    </w:p>
    <w:p>
      <w:pPr>
        <w:pStyle w:val="ListBullet"/>
      </w:pPr>
      <w:r>
        <w:t>PAY-006: SHOP_OWNER is the only store role that can configure/rotate PayOS credentials.</w:t>
      </w:r>
    </w:p>
    <w:p>
      <w:pPr>
        <w:pStyle w:val="ListBullet"/>
      </w:pPr>
      <w:r>
        <w:t>TEN-004: Store code/subdomain resolves tenant context, but authenticated store scope remains mandatory.</w:t>
      </w:r>
    </w:p>
    <w:p>
      <w:pPr>
        <w:pStyle w:val="ListBullet"/>
      </w:pPr>
      <w:r>
        <w:t>SEC-PAY-001: Stored payment secrets are encrypted and excluded from logs/API responses.</w:t>
      </w:r>
    </w:p>
    <w:p>
      <w:pPr>
        <w:pStyle w:val="Heading1"/>
      </w:pPr>
      <w:r>
        <w:t>8. Use Case cập nhật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Use Case</w:t>
            </w:r>
          </w:p>
        </w:tc>
        <w:tc>
          <w:tcPr>
            <w:tcW w:type="dxa" w:w="2484"/>
            <w:vAlign w:val="center"/>
            <w:shd w:fill="D9EAF7"/>
          </w:tcPr>
          <w:p>
            <w:r/>
            <w:r>
              <w:rPr>
                <w:rFonts w:ascii="Arial" w:hAnsi="Arial"/>
                <w:b/>
                <w:sz w:val="19"/>
              </w:rPr>
              <w:t>Owner</w:t>
            </w:r>
          </w:p>
        </w:tc>
        <w:tc>
          <w:tcPr>
            <w:tcW w:type="dxa" w:w="2484"/>
            <w:vAlign w:val="center"/>
            <w:shd w:fill="D9EAF7"/>
          </w:tcPr>
          <w:p>
            <w:r/>
            <w:r>
              <w:rPr>
                <w:rFonts w:ascii="Arial" w:hAnsi="Arial"/>
                <w:b/>
                <w:sz w:val="19"/>
              </w:rPr>
              <w:t>Warehouse Staff</w:t>
            </w:r>
          </w:p>
        </w:tc>
        <w:tc>
          <w:tcPr>
            <w:tcW w:type="dxa" w:w="2484"/>
            <w:vAlign w:val="center"/>
            <w:shd w:fill="D9EAF7"/>
          </w:tcPr>
          <w:p>
            <w:r/>
            <w:r>
              <w:rPr>
                <w:rFonts w:ascii="Arial" w:hAnsi="Arial"/>
                <w:b/>
                <w:sz w:val="19"/>
              </w:rPr>
              <w:t>Admin</w:t>
            </w:r>
          </w:p>
        </w:tc>
      </w:tr>
      <w:tr>
        <w:tc>
          <w:tcPr>
            <w:tcW w:type="dxa" w:w="2484"/>
            <w:vAlign w:val="center"/>
          </w:tcPr>
          <w:p>
            <w:r/>
            <w:r>
              <w:rPr>
                <w:rFonts w:ascii="Arial" w:hAnsi="Arial"/>
                <w:b w:val="0"/>
                <w:sz w:val="19"/>
              </w:rPr>
              <w:t>Sell Product at POS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Collect Cash Payment</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Create PayOS Payment/QR</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Generate Sales Receipt</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Configure PayOS Credentials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View Cost/Margin Analytics</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Manage Staff</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Approve Pricing Recommendation</w:t>
            </w:r>
          </w:p>
        </w:tc>
        <w:tc>
          <w:tcPr>
            <w:tcW w:type="dxa" w:w="2484"/>
            <w:vAlign w:val="center"/>
          </w:tcPr>
          <w:p>
            <w:r/>
            <w:r>
              <w:rPr>
                <w:rFonts w:ascii="Arial" w:hAnsi="Arial"/>
                <w:b w:val="0"/>
                <w:sz w:val="19"/>
              </w:rPr>
              <w:t>Yes</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No</w:t>
            </w:r>
          </w:p>
        </w:tc>
      </w:tr>
      <w:tr>
        <w:tc>
          <w:tcPr>
            <w:tcW w:type="dxa" w:w="2484"/>
            <w:vAlign w:val="center"/>
          </w:tcPr>
          <w:p>
            <w:r/>
            <w:r>
              <w:rPr>
                <w:rFonts w:ascii="Arial" w:hAnsi="Arial"/>
                <w:b w:val="0"/>
                <w:sz w:val="19"/>
              </w:rPr>
              <w:t>Platform Administration</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No</w:t>
            </w:r>
          </w:p>
        </w:tc>
        <w:tc>
          <w:tcPr>
            <w:tcW w:type="dxa" w:w="2484"/>
            <w:vAlign w:val="center"/>
          </w:tcPr>
          <w:p>
            <w:r/>
            <w:r>
              <w:rPr>
                <w:rFonts w:ascii="Arial" w:hAnsi="Arial"/>
                <w:b w:val="0"/>
                <w:sz w:val="19"/>
              </w:rPr>
              <w:t>Yes</w:t>
            </w:r>
          </w:p>
        </w:tc>
      </w:tr>
    </w:tbl>
    <w:p>
      <w:pPr>
        <w:pStyle w:val="Heading1"/>
      </w:pPr>
      <w:r>
        <w:t>9. Cách ghi trạng thái trong tài liệu</w:t>
      </w:r>
    </w:p>
    <w:p>
      <w:r>
        <w:t>Dùng 3 trạng thái để tránh tài liệu nói sai code: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Trạng thái</w:t>
            </w:r>
          </w:p>
        </w:tc>
        <w:tc>
          <w:tcPr>
            <w:tcW w:type="dxa" w:w="3312"/>
            <w:vAlign w:val="center"/>
            <w:shd w:fill="D9EAF7"/>
          </w:tcPr>
          <w:p>
            <w:r/>
            <w:r>
              <w:rPr>
                <w:rFonts w:ascii="Arial" w:hAnsi="Arial"/>
                <w:b/>
                <w:sz w:val="19"/>
              </w:rPr>
              <w:t>Khi nào dùng</w:t>
            </w:r>
          </w:p>
        </w:tc>
        <w:tc>
          <w:tcPr>
            <w:tcW w:type="dxa" w:w="3312"/>
            <w:vAlign w:val="center"/>
            <w:shd w:fill="D9EAF7"/>
          </w:tcPr>
          <w:p>
            <w:r/>
            <w:r>
              <w:rPr>
                <w:rFonts w:ascii="Arial" w:hAnsi="Arial"/>
                <w:b/>
                <w:sz w:val="19"/>
              </w:rPr>
              <w:t>Ví dụ</w:t>
            </w:r>
          </w:p>
        </w:tc>
      </w:tr>
      <w:tr>
        <w:tc>
          <w:tcPr>
            <w:tcW w:type="dxa" w:w="3312"/>
            <w:vAlign w:val="center"/>
          </w:tcPr>
          <w:p>
            <w:r/>
            <w:r>
              <w:rPr>
                <w:rFonts w:ascii="Arial" w:hAnsi="Arial"/>
                <w:b w:val="0"/>
                <w:sz w:val="19"/>
              </w:rPr>
              <w:t>CURRENT / IMPLEMENTED</w:t>
            </w:r>
          </w:p>
        </w:tc>
        <w:tc>
          <w:tcPr>
            <w:tcW w:type="dxa" w:w="3312"/>
            <w:vAlign w:val="center"/>
          </w:tcPr>
          <w:p>
            <w:r/>
            <w:r>
              <w:rPr>
                <w:rFonts w:ascii="Arial" w:hAnsi="Arial"/>
                <w:b w:val="0"/>
                <w:sz w:val="19"/>
              </w:rPr>
              <w:t>Code + test đã tồn tại</w:t>
            </w:r>
          </w:p>
        </w:tc>
        <w:tc>
          <w:tcPr>
            <w:tcW w:type="dxa" w:w="3312"/>
            <w:vAlign w:val="center"/>
          </w:tcPr>
          <w:p>
            <w:r/>
            <w:r>
              <w:rPr>
                <w:rFonts w:ascii="Arial" w:hAnsi="Arial"/>
                <w:b w:val="0"/>
                <w:sz w:val="19"/>
              </w:rPr>
              <w:t>Phase 2 RBAC.</w:t>
            </w:r>
          </w:p>
        </w:tc>
      </w:tr>
      <w:tr>
        <w:tc>
          <w:tcPr>
            <w:tcW w:type="dxa" w:w="3312"/>
            <w:vAlign w:val="center"/>
          </w:tcPr>
          <w:p>
            <w:r/>
            <w:r>
              <w:rPr>
                <w:rFonts w:ascii="Arial" w:hAnsi="Arial"/>
                <w:b w:val="0"/>
                <w:sz w:val="19"/>
              </w:rPr>
              <w:t>APPROVED / PLANNED</w:t>
            </w:r>
          </w:p>
        </w:tc>
        <w:tc>
          <w:tcPr>
            <w:tcW w:type="dxa" w:w="3312"/>
            <w:vAlign w:val="center"/>
          </w:tcPr>
          <w:p>
            <w:r/>
            <w:r>
              <w:rPr>
                <w:rFonts w:ascii="Arial" w:hAnsi="Arial"/>
                <w:b w:val="0"/>
                <w:sz w:val="19"/>
              </w:rPr>
              <w:t>Nhóm đã chốt thiết kế nhưng chưa code xong</w:t>
            </w:r>
          </w:p>
        </w:tc>
        <w:tc>
          <w:tcPr>
            <w:tcW w:type="dxa" w:w="3312"/>
            <w:vAlign w:val="center"/>
          </w:tcPr>
          <w:p>
            <w:r/>
            <w:r>
              <w:rPr>
                <w:rFonts w:ascii="Arial" w:hAnsi="Arial"/>
                <w:b w:val="0"/>
                <w:sz w:val="19"/>
              </w:rPr>
              <w:t>POS, per-store PayOS, store subdomain nếu hiện chưa implement.</w:t>
            </w:r>
          </w:p>
        </w:tc>
      </w:tr>
      <w:tr>
        <w:tc>
          <w:tcPr>
            <w:tcW w:type="dxa" w:w="3312"/>
            <w:vAlign w:val="center"/>
          </w:tcPr>
          <w:p>
            <w:r/>
            <w:r>
              <w:rPr>
                <w:rFonts w:ascii="Arial" w:hAnsi="Arial"/>
                <w:b w:val="0"/>
                <w:sz w:val="19"/>
              </w:rPr>
              <w:t>FUTURE WORK</w:t>
            </w:r>
          </w:p>
        </w:tc>
        <w:tc>
          <w:tcPr>
            <w:tcW w:type="dxa" w:w="3312"/>
            <w:vAlign w:val="center"/>
          </w:tcPr>
          <w:p>
            <w:r/>
            <w:r>
              <w:rPr>
                <w:rFonts w:ascii="Arial" w:hAnsi="Arial"/>
                <w:b w:val="0"/>
                <w:sz w:val="19"/>
              </w:rPr>
              <w:t>Chưa thuộc phạm vi triển khai hiện tại</w:t>
            </w:r>
          </w:p>
        </w:tc>
        <w:tc>
          <w:tcPr>
            <w:tcW w:type="dxa" w:w="3312"/>
            <w:vAlign w:val="center"/>
          </w:tcPr>
          <w:p>
            <w:r/>
            <w:r>
              <w:rPr>
                <w:rFonts w:ascii="Arial" w:hAnsi="Arial"/>
                <w:b w:val="0"/>
                <w:sz w:val="19"/>
              </w:rPr>
              <w:t>Custom domain, VAT e-invoice, automatic provider refund.</w:t>
            </w:r>
          </w:p>
        </w:tc>
      </w:tr>
    </w:tbl>
    <w:p>
      <w:pPr>
        <w:pStyle w:val="Heading1"/>
      </w:pPr>
      <w:r>
        <w:t>10. Checklist trước khi hoàn tất chỉnh sửa</w:t>
      </w:r>
    </w:p>
    <w:p>
      <w:r>
        <w:rPr>
          <w:b/>
        </w:rPr>
        <w:t xml:space="preserve">☐ </w:t>
      </w:r>
      <w:r>
        <w:t>Proposal không còn mâu thuẫn giữa In Scope và Out of Scope về PayOS/payment.</w:t>
      </w:r>
    </w:p>
    <w:p>
      <w:r>
        <w:rPr>
          <w:b/>
        </w:rPr>
        <w:t xml:space="preserve">☐ </w:t>
      </w:r>
      <w:r>
        <w:t>Số role vẫn là 3: ADMIN, SHOP_OWNER, WAREHOUSE_STAFF.</w:t>
      </w:r>
    </w:p>
    <w:p>
      <w:r>
        <w:rPr>
          <w:b/>
        </w:rPr>
        <w:t xml:space="preserve">☐ </w:t>
      </w:r>
      <w:r>
        <w:t>Warehouse Staff được mô tả có POS sales nhưng không được nâng quyền quản trị.</w:t>
      </w:r>
    </w:p>
    <w:p>
      <w:r>
        <w:rPr>
          <w:b/>
        </w:rPr>
        <w:t xml:space="preserve">☐ </w:t>
      </w:r>
      <w:r>
        <w:t>Admin được mô tả là platform-only.</w:t>
      </w:r>
    </w:p>
    <w:p>
      <w:r>
        <w:rPr>
          <w:b/>
        </w:rPr>
        <w:t xml:space="preserve">☐ </w:t>
      </w:r>
      <w:r>
        <w:t>POS được giải thích là nguồn native sales data cho analytics/Decision Engine.</w:t>
      </w:r>
    </w:p>
    <w:p>
      <w:r>
        <w:rPr>
          <w:b/>
        </w:rPr>
        <w:t xml:space="preserve">☐ </w:t>
      </w:r>
      <w:r>
        <w:t>Payment và Order được mô tả là hai domain state khác nhau.</w:t>
      </w:r>
    </w:p>
    <w:p>
      <w:r>
        <w:rPr>
          <w:b/>
        </w:rPr>
        <w:t xml:space="preserve">☐ </w:t>
      </w:r>
      <w:r>
        <w:t>PayOS secrets thuộc từng Store, Owner cấu hình, Staff không nhìn thấy.</w:t>
      </w:r>
    </w:p>
    <w:p>
      <w:r>
        <w:rPr>
          <w:b/>
        </w:rPr>
        <w:t xml:space="preserve">☐ </w:t>
      </w:r>
      <w:r>
        <w:t>Subdomain được mô tả là tenant resolution chứ không phải authorization.</w:t>
      </w:r>
    </w:p>
    <w:p>
      <w:r>
        <w:rPr>
          <w:b/>
        </w:rPr>
        <w:t xml:space="preserve">☐ </w:t>
      </w:r>
      <w:r>
        <w:t>Receipt không được gọi là VAT e-Invoice.</w:t>
      </w:r>
    </w:p>
    <w:p>
      <w:r>
        <w:rPr>
          <w:b/>
        </w:rPr>
        <w:t xml:space="preserve">☐ </w:t>
      </w:r>
      <w:r>
        <w:t>AI vẫn explanation-only; Decision Engine vẫn deterministic.</w:t>
      </w:r>
    </w:p>
    <w:p>
      <w:r>
        <w:rPr>
          <w:b/>
        </w:rPr>
        <w:t xml:space="preserve">☐ </w:t>
      </w:r>
      <w:r>
        <w:t>CURRENT_STATE không ghi chức năng chưa code là completed.</w:t>
      </w:r>
    </w:p>
    <w:p>
      <w:r>
        <w:rPr>
          <w:b/>
        </w:rPr>
        <w:t xml:space="preserve">☐ </w:t>
      </w:r>
      <w:r>
        <w:t>Use Case, ERD, API docs và Architecture dùng cùng thuật ngữ.</w:t>
      </w:r>
    </w:p>
    <w:p>
      <w:pPr>
        <w:pStyle w:val="Heading1"/>
      </w:pPr>
      <w:r>
        <w:t>11. Nội dung không được tự ý thêm</w:t>
      </w:r>
    </w:p>
    <w:p>
      <w:pPr>
        <w:pStyle w:val="ListBullet"/>
      </w:pPr>
      <w:r>
        <w:t>Thêm role SALES_STAFF/CASHIER.</w:t>
      </w:r>
    </w:p>
    <w:p>
      <w:pPr>
        <w:pStyle w:val="ListBullet"/>
      </w:pPr>
      <w:r>
        <w:t>Cho ADMIN bán hàng hoặc sửa business data của Store qua store APIs.</w:t>
      </w:r>
    </w:p>
    <w:p>
      <w:pPr>
        <w:pStyle w:val="ListBullet"/>
      </w:pPr>
      <w:r>
        <w:t>Multi-store per owner nếu chưa được nhóm duyệt.</w:t>
      </w:r>
    </w:p>
    <w:p>
      <w:pPr>
        <w:pStyle w:val="ListBullet"/>
      </w:pPr>
      <w:r>
        <w:t>Custom domain production như shopabc.vn nếu chưa triển khai.</w:t>
      </w:r>
    </w:p>
    <w:p>
      <w:pPr>
        <w:pStyle w:val="ListBullet"/>
      </w:pPr>
      <w:r>
        <w:t>VAT e-invoice/tax integration.</w:t>
      </w:r>
    </w:p>
    <w:p>
      <w:pPr>
        <w:pStyle w:val="ListBullet"/>
      </w:pPr>
      <w:r>
        <w:t>Automatic PayOS refund.</w:t>
      </w:r>
    </w:p>
    <w:p>
      <w:pPr>
        <w:pStyle w:val="ListBullet"/>
      </w:pPr>
      <w:r>
        <w:t>AI tự xác nhận payment, tự trừ kho, tự đổi giá.</w:t>
      </w:r>
    </w:p>
    <w:p>
      <w:pPr>
        <w:pStyle w:val="ListBullet"/>
      </w:pPr>
      <w:r>
        <w:t>Marketplace/shipping/accounting integrations ngoài phạm vi.</w:t>
      </w:r>
    </w:p>
    <w:p>
      <w:pPr>
        <w:pStyle w:val="Heading1"/>
      </w:pPr>
      <w:r>
        <w:t>12. Thứ tự làm việc đề xuất cho người cập nhật tài liệu</w:t>
      </w:r>
    </w:p>
    <w:p>
      <w:pPr>
        <w:pStyle w:val="ListNumber"/>
      </w:pPr>
      <w:r>
        <w:t>Đọc Proposal hiện tại, đặc biệt Sections 6, 7, 9 và 12.</w:t>
      </w:r>
    </w:p>
    <w:p>
      <w:pPr>
        <w:pStyle w:val="ListNumber"/>
      </w:pPr>
      <w:r>
        <w:t>Đọc Architecture Design, đặc biệt Sections 2, 3, 4 và 5.</w:t>
      </w:r>
    </w:p>
    <w:p>
      <w:pPr>
        <w:pStyle w:val="ListNumber"/>
      </w:pPr>
      <w:r>
        <w:t>Cập nhật Proposal trước để chốt scope chính thức.</w:t>
      </w:r>
    </w:p>
    <w:p>
      <w:pPr>
        <w:pStyle w:val="ListNumber"/>
      </w:pPr>
      <w:r>
        <w:t>Cập nhật Use Case / Requirements theo Proposal.</w:t>
      </w:r>
    </w:p>
    <w:p>
      <w:pPr>
        <w:pStyle w:val="ListNumber"/>
      </w:pPr>
      <w:r>
        <w:t>Cập nhật Architecture để phản ánh POS + Payment + Tenant Resolution.</w:t>
      </w:r>
    </w:p>
    <w:p>
      <w:pPr>
        <w:pStyle w:val="ListNumber"/>
      </w:pPr>
      <w:r>
        <w:t>Chỉ cập nhật ERD/schema design sau khi domain Payment được nhóm duyệt.</w:t>
      </w:r>
    </w:p>
    <w:p>
      <w:pPr>
        <w:pStyle w:val="ListNumber"/>
      </w:pPr>
      <w:r>
        <w:t>Cập nhật Business Rules / Security / API docs theo implementation plan.</w:t>
      </w:r>
    </w:p>
    <w:p>
      <w:pPr>
        <w:pStyle w:val="ListNumber"/>
      </w:pPr>
      <w:r>
        <w:t>Kiểm tra chéo role matrix và thuật ngữ giữa tất cả tài liệu.</w:t>
      </w:r>
    </w:p>
    <w:p>
      <w:pPr>
        <w:pStyle w:val="ListNumber"/>
      </w:pPr>
      <w:r>
        <w:t>Đánh dấu Planned thay vì Implemented nếu code chưa hoàn thành.</w:t>
      </w:r>
    </w:p>
    <w:p>
      <w:pPr>
        <w:pStyle w:val="ListNumber"/>
      </w:pPr>
      <w:r>
        <w:t>Gửi bản chỉnh sửa cho nhóm review trước khi thay thế version chính.</w:t>
      </w:r>
    </w:p>
    <w:p/>
    <w:p>
      <w:pPr>
        <w:jc w:val="center"/>
      </w:pPr>
      <w:r>
        <w:rPr>
          <w:b/>
          <w:sz w:val="22"/>
        </w:rPr>
        <w:t>END OF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