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EC8F00"/>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EC8F00"/>
        </w:pBdr>
      </w:pPr>
      <w:r>
        <w:rPr>
          <w:b/>
          <w:color w:val="EC8F00"/>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EC8F00"/>
        </w:pBdr>
      </w:pPr>
      <w:r>
        <w:rPr>
          <w:b/>
          <w:color w:val="EC8F00"/>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EC8F00"/>
        </w:pBdr>
      </w:pPr>
      <w:r>
        <w:rPr>
          <w:b/>
          <w:color w:val="EC8F00"/>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EC8F00"/>
        </w:pBdr>
      </w:pPr>
      <w:r>
        <w:rPr>
          <w:b/>
          <w:color w:val="EC8F00"/>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EC8F00"/>
        </w:pBdr>
      </w:pPr>
      <w:r>
        <w:rPr>
          <w:b/>
          <w:color w:val="EC8F00"/>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