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0A7EB5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0A7EB5"/>
        </w:pBdr>
      </w:pPr>
      <w:r>
        <w:rPr>
          <w:b/>
          <w:color w:val="0A7EB5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0A7EB5"/>
        </w:pBdr>
      </w:pPr>
      <w:r>
        <w:rPr>
          <w:b/>
          <w:color w:val="0A7EB5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0A7EB5"/>
        </w:pBdr>
      </w:pPr>
      <w:r>
        <w:rPr>
          <w:b/>
          <w:color w:val="0A7EB5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0A7EB5"/>
        </w:pBdr>
      </w:pPr>
      <w:r>
        <w:rPr>
          <w:b/>
          <w:color w:val="0A7EB5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0A7EB5"/>
        </w:pBdr>
      </w:pPr>
      <w:r>
        <w:rPr>
          <w:b/>
          <w:color w:val="0A7EB5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