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888"/>
        <w:gridCol w:w="6480"/>
      </w:tblGrid>
      <w:tr>
        <w:tc>
          <w:tcPr>
            <w:tcW w:type="dxa" w:w="5234"/>
            <w:shd w:fill="316160"/>
            <w:tcMar>
              <w:top w:w="150" w:type="dxa"/>
              <w:bottom w:w="150" w:type="dxa"/>
              <w:left w:w="150" w:type="dxa"/>
              <w:right w:w="150" w:type="dxa"/>
            </w:tcMar>
          </w:tcPr>
          <w:p>
            <w:pPr>
              <w:jc w:val="center"/>
            </w:pPr>
            <w:r>
              <w:rPr>
                <w:b/>
                <w:color w:val="FFFFFF"/>
                <w:sz w:val="28"/>
              </w:rPr>
              <w:t>NGUYỄN LÊ TÚ ANH</w:t>
              <w:br/>
            </w:r>
            <w:r>
              <w:rPr>
                <w:color w:val="DCDCDC"/>
                <w:sz w:val="20"/>
              </w:rPr>
              <w:t>Giáo viên tiếng Anh</w:t>
              <w:br/>
              <w:br/>
            </w:r>
          </w:p>
          <w:p>
            <w:r>
              <w:rPr>
                <w:color w:val="E6E6E6"/>
                <w:sz w:val="18"/>
              </w:rPr>
              <w:t>📞 0123456789</w:t>
              <w:br/>
              <w:t>✉️ emailcuaban@mail.vn</w:t>
              <w:br/>
              <w:t>📍 Ba Đình, Hà Nội</w:t>
              <w:br/>
              <w:br/>
            </w:r>
          </w:p>
          <w:p>
            <w:r>
              <w:rPr>
                <w:b/>
                <w:color w:val="FFFFFF"/>
                <w:sz w:val="20"/>
              </w:rPr>
              <w:t>KỸ NĂNG CHUYÊN MÔN</w:t>
              <w:br/>
            </w:r>
            <w:r>
              <w:rPr>
                <w:color w:val="DCDCDC"/>
                <w:sz w:val="18"/>
              </w:rPr>
              <w:t>• Soạn bài và thiết kế giáo án</w:t>
              <w:br/>
            </w:r>
            <w:r>
              <w:rPr>
                <w:color w:val="DCDCDC"/>
                <w:sz w:val="18"/>
              </w:rPr>
              <w:t>• Kỹ năng giảng dạy TOEIC &amp; IELTS</w:t>
              <w:br/>
            </w:r>
            <w:r>
              <w:rPr>
                <w:color w:val="DCDCDC"/>
                <w:sz w:val="18"/>
              </w:rPr>
              <w:t>• Quản lý lớp &amp; tương tác học viên</w:t>
              <w:br/>
            </w:r>
            <w:r>
              <w:rPr>
                <w:color w:val="DCDCDC"/>
                <w:sz w:val="18"/>
              </w:rPr>
              <w:t>• Giao tiếp và truyền đạt dễ hiểu</w:t>
              <w:br/>
            </w:r>
            <w:r>
              <w:rPr>
                <w:color w:val="DCDCDC"/>
                <w:sz w:val="18"/>
              </w:rPr>
              <w:t>• Đánh giá năng lực &amp; phân loại trình độ</w:t>
              <w:br/>
            </w:r>
            <w:r>
              <w:rPr>
                <w:color w:val="DCDCDC"/>
                <w:sz w:val="18"/>
              </w:rPr>
              <w:t>• Tổ chức hoạt động &amp; sự kiện đào tạo</w:t>
              <w:br/>
            </w:r>
            <w:r>
              <w:rPr>
                <w:color w:val="DCDCDC"/>
                <w:sz w:val="18"/>
              </w:rPr>
              <w:t>• Làm việc nhóm &amp; cộng tác liên phòng ban</w:t>
              <w:br/>
            </w:r>
          </w:p>
        </w:tc>
        <w:tc>
          <w:tcPr>
            <w:tcW w:type="dxa" w:w="5234"/>
            <w:tcMar>
              <w:top w:w="150" w:type="dxa"/>
              <w:bottom w:w="150" w:type="dxa"/>
              <w:left w:w="200" w:type="dxa"/>
              <w:right w:w="150" w:type="dxa"/>
            </w:tcMar>
          </w:tcPr>
          <w:p>
            <w:r>
              <w:rPr>
                <w:b/>
                <w:color w:val="316160"/>
                <w:sz w:val="22"/>
              </w:rPr>
              <w:t>MỤC TIÊU NGHỀ NGHIỆP</w:t>
              <w:br/>
            </w:r>
          </w:p>
          <w:p>
            <w:r>
              <w:rPr>
                <w:sz w:val="19"/>
              </w:rPr>
              <w:t>Là Giáo viên tiếng Anh với hơn 5 năm kinh nghiệm trong giảng dạy, thiết kế bài giảng, chấm bài và đánh giá năng lực học viên, tôi đã đồng hành cùng 500+ học viên trong hành trình ôn luyện TOEIC và IELTS. Tôi mong muốn ứng tuyển vị trí Giáo viên tiếng Anh tại Quý công ty để tiếp tục phát huy chuyên môn, hỗ trợ học viên chinh phục mục tiêu tiếng Anh đồng thời nâng cao chất lượng giảng dạy của trung tâm.</w:t>
              <w:br/>
            </w:r>
          </w:p>
          <w:p>
            <w:r>
              <w:rPr>
                <w:b/>
                <w:color w:val="316160"/>
                <w:sz w:val="22"/>
              </w:rPr>
              <w:t>KINH NGHIỆM LÀM VIỆC</w:t>
              <w:br/>
            </w:r>
          </w:p>
          <w:p>
            <w:r>
              <w:rPr>
                <w:b/>
                <w:sz w:val="20"/>
              </w:rPr>
              <w:t>Giáo Viên Tiếng Anh - CÔNG TY CỔ PHẦN GIÁO DỤC HJS</w:t>
              <w:br/>
            </w:r>
            <w:r>
              <w:rPr>
                <w:i/>
                <w:sz w:val="17"/>
              </w:rPr>
              <w:t>Thời gian: 06/2021 - Nay</w:t>
              <w:br/>
            </w:r>
          </w:p>
          <w:p>
            <w:pPr>
              <w:pStyle w:val="ListBullet"/>
            </w:pPr>
            <w:r>
              <w:rPr>
                <w:sz w:val="18"/>
              </w:rPr>
              <w:t>Trực tiếp giảng dạy 25+ lớp (bao gồm lớp luyện thi TOEIC, IELTS và Tiếng Anh giao tiếp) theo chỉ đạo của Trung tâm.</w:t>
            </w:r>
          </w:p>
          <w:p>
            <w:pPr>
              <w:pStyle w:val="ListBullet"/>
            </w:pPr>
            <w:r>
              <w:rPr>
                <w:sz w:val="18"/>
              </w:rPr>
              <w:t>Soạn giáo án điện tử và biên soạn tài liệu học tập theo syllabus.</w:t>
            </w:r>
          </w:p>
          <w:p>
            <w:pPr>
              <w:pStyle w:val="ListBullet"/>
            </w:pPr>
            <w:r>
              <w:rPr>
                <w:sz w:val="18"/>
              </w:rPr>
              <w:t>Chấm chữa bài tập về nhà, bài thi thử và đánh giá kết quả học tập cuối khóa của từng học viên.</w:t>
            </w:r>
          </w:p>
          <w:p>
            <w:pPr>
              <w:pStyle w:val="ListBullet"/>
            </w:pPr>
            <w:r>
              <w:rPr>
                <w:sz w:val="18"/>
              </w:rPr>
              <w:t>Tham gia các chương trình đào tạo, cuộc họp chuyên môn và các chương trình, sự kiện do Trung tâm tổ chức.</w:t>
            </w:r>
          </w:p>
          <w:p>
            <w:pPr>
              <w:pStyle w:val="ListBullet"/>
            </w:pPr>
            <w:r>
              <w:rPr>
                <w:sz w:val="18"/>
              </w:rPr>
              <w:t>Thành tích: Trung bình 97% học viên hoàn thành khóa học và hơn 80% học viên đạt được mục tiêu học tập ban đầu. Hỗ trợ 200+ học viên ôn thi TOEIC và đạt thành tích trung bình 750 điểm.</w:t>
            </w:r>
          </w:p>
          <w:p>
            <w:r>
              <w:rPr>
                <w:b/>
                <w:sz w:val="20"/>
              </w:rPr>
              <w:t>Gia sư dạy kèm - TRUNG TÂM ANH NGỮ YJH</w:t>
              <w:br/>
            </w:r>
            <w:r>
              <w:rPr>
                <w:i/>
                <w:sz w:val="17"/>
              </w:rPr>
              <w:t>Thời gian: 08/2019 - 07/2021</w:t>
              <w:br/>
            </w:r>
          </w:p>
          <w:p>
            <w:pPr>
              <w:pStyle w:val="ListBullet"/>
            </w:pPr>
            <w:r>
              <w:rPr>
                <w:sz w:val="18"/>
              </w:rPr>
              <w:t>Dạy kèm 1:1 môn tiếng Anh cho một học sinh cấp 3 trong vòng 2 năm.</w:t>
            </w:r>
          </w:p>
          <w:p>
            <w:pPr>
              <w:pStyle w:val="ListBullet"/>
            </w:pPr>
            <w:r>
              <w:rPr>
                <w:sz w:val="18"/>
              </w:rPr>
              <w:t>Hỗ trợ học sinh củng cố kiến thức trên lớp, làm bài tập về nhà và bổ trợ kiến thức nâng cao.</w:t>
            </w:r>
          </w:p>
          <w:p>
            <w:pPr>
              <w:pStyle w:val="ListBullet"/>
            </w:pPr>
            <w:r>
              <w:rPr>
                <w:sz w:val="18"/>
              </w:rPr>
              <w:t>Tổng hợp và biên soạn tài liệu giảng dạy, bộ đề thi Đại học phù hợp với năng lực và mục tiêu của học sinh.</w:t>
            </w:r>
          </w:p>
          <w:p>
            <w:pPr>
              <w:pStyle w:val="ListBullet"/>
            </w:pPr>
            <w:r>
              <w:rPr>
                <w:sz w:val="18"/>
              </w:rPr>
              <w:t>Thành tích: Hỗ trợ học sinh cải thiện điểm trung bình môn tiếng Anh từ 7.0 lên 9.5 sau 2 kỳ học.</w:t>
            </w:r>
          </w:p>
        </w:tc>
      </w:tr>
    </w:tbl>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