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653E8C"/>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653e8c"/>
        </w:pBdr>
      </w:pPr>
      <w:r>
        <w:rPr>
          <w:b/>
          <w:color w:val="653E8C"/>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653e8c"/>
        </w:pBdr>
      </w:pPr>
      <w:r>
        <w:rPr>
          <w:b/>
          <w:color w:val="653E8C"/>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653e8c"/>
        </w:pBdr>
      </w:pPr>
      <w:r>
        <w:rPr>
          <w:b/>
          <w:color w:val="653E8C"/>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653e8c"/>
        </w:pBdr>
      </w:pPr>
      <w:r>
        <w:rPr>
          <w:b/>
          <w:color w:val="653E8C"/>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653e8c"/>
        </w:pBdr>
      </w:pPr>
      <w:r>
        <w:rPr>
          <w:b/>
          <w:color w:val="653E8C"/>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