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263A4D"/>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263A4D"/>
        </w:pBdr>
      </w:pPr>
      <w:r>
        <w:rPr>
          <w:b/>
          <w:color w:val="263A4D"/>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263A4D"/>
        </w:pBdr>
      </w:pPr>
      <w:r>
        <w:rPr>
          <w:b/>
          <w:color w:val="263A4D"/>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263A4D"/>
        </w:pBdr>
      </w:pPr>
      <w:r>
        <w:rPr>
          <w:b/>
          <w:color w:val="263A4D"/>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263A4D"/>
        </w:pBdr>
      </w:pPr>
      <w:r>
        <w:rPr>
          <w:b/>
          <w:color w:val="263A4D"/>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263A4D"/>
        </w:pBdr>
      </w:pPr>
      <w:r>
        <w:rPr>
          <w:b/>
          <w:color w:val="263A4D"/>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