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A94A4B"/>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a94a4b"/>
        </w:pBdr>
      </w:pPr>
      <w:r>
        <w:rPr>
          <w:b/>
          <w:color w:val="A94A4B"/>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a94a4b"/>
        </w:pBdr>
      </w:pPr>
      <w:r>
        <w:rPr>
          <w:b/>
          <w:color w:val="A94A4B"/>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a94a4b"/>
        </w:pBdr>
      </w:pPr>
      <w:r>
        <w:rPr>
          <w:b/>
          <w:color w:val="A94A4B"/>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a94a4b"/>
        </w:pBdr>
      </w:pPr>
      <w:r>
        <w:rPr>
          <w:b/>
          <w:color w:val="A94A4B"/>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a94a4b"/>
        </w:pBdr>
      </w:pPr>
      <w:r>
        <w:rPr>
          <w:b/>
          <w:color w:val="A94A4B"/>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