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8EC3" w14:textId="77777777" w:rsidR="005A7AFF" w:rsidRPr="00E62AE7" w:rsidRDefault="005A7AFF" w:rsidP="005A7AFF">
      <w:pPr>
        <w:tabs>
          <w:tab w:val="left" w:pos="2160"/>
        </w:tabs>
        <w:spacing w:after="120" w:line="312" w:lineRule="auto"/>
        <w:jc w:val="center"/>
        <w:rPr>
          <w:rFonts w:ascii="Times New Roman" w:hAnsi="Times New Roman" w:cs="Times New Roman"/>
          <w:b/>
          <w:bCs/>
          <w:sz w:val="26"/>
          <w:szCs w:val="26"/>
        </w:rPr>
      </w:pPr>
      <w:bookmarkStart w:id="0" w:name="_Hlk215304613"/>
      <w:bookmarkEnd w:id="0"/>
      <w:r w:rsidRPr="00E62AE7">
        <w:rPr>
          <w:rFonts w:ascii="Times New Roman" w:hAnsi="Times New Roman" w:cs="Times New Roman"/>
          <w:b/>
          <w:bCs/>
          <w:sz w:val="26"/>
          <w:szCs w:val="26"/>
        </w:rPr>
        <w:t>ĐẠI HỌC ĐÀ NẴNG</w:t>
      </w:r>
    </w:p>
    <w:p w14:paraId="059BB678" w14:textId="77777777" w:rsidR="005A7AFF" w:rsidRPr="00E62AE7" w:rsidRDefault="005A7AFF" w:rsidP="005A7AFF">
      <w:pPr>
        <w:spacing w:after="120" w:line="312" w:lineRule="auto"/>
        <w:jc w:val="center"/>
        <w:rPr>
          <w:rFonts w:ascii="Times New Roman" w:hAnsi="Times New Roman" w:cs="Times New Roman"/>
          <w:b/>
          <w:bCs/>
          <w:sz w:val="26"/>
          <w:szCs w:val="26"/>
        </w:rPr>
      </w:pPr>
      <w:r w:rsidRPr="00E62AE7">
        <w:rPr>
          <w:rFonts w:ascii="Times New Roman" w:hAnsi="Times New Roman" w:cs="Times New Roman"/>
          <w:b/>
          <w:bCs/>
          <w:sz w:val="26"/>
          <w:szCs w:val="26"/>
        </w:rPr>
        <w:t>TRƯỜNG ĐẠI HỌC BÁCH KHOA</w:t>
      </w:r>
    </w:p>
    <w:p w14:paraId="41B3D516" w14:textId="77777777" w:rsidR="005A7AFF" w:rsidRPr="00E62AE7" w:rsidRDefault="005A7AFF" w:rsidP="005A7AFF">
      <w:pPr>
        <w:spacing w:after="120" w:line="312" w:lineRule="auto"/>
        <w:jc w:val="center"/>
        <w:rPr>
          <w:rFonts w:ascii="Times New Roman" w:hAnsi="Times New Roman" w:cs="Times New Roman"/>
          <w:sz w:val="26"/>
          <w:szCs w:val="26"/>
        </w:rPr>
      </w:pPr>
      <w:r w:rsidRPr="00E62AE7">
        <w:rPr>
          <w:rFonts w:ascii="Times New Roman" w:hAnsi="Times New Roman" w:cs="Times New Roman"/>
          <w:sz w:val="26"/>
          <w:szCs w:val="26"/>
        </w:rPr>
        <w:t>------o0o------</w:t>
      </w:r>
    </w:p>
    <w:p w14:paraId="2B028F60"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noProof/>
          <w:sz w:val="26"/>
          <w:szCs w:val="26"/>
        </w:rPr>
        <w:drawing>
          <wp:anchor distT="0" distB="0" distL="114300" distR="114300" simplePos="0" relativeHeight="251659264" behindDoc="1" locked="0" layoutInCell="1" allowOverlap="1" wp14:anchorId="45FB3546" wp14:editId="51378649">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1C431C4F"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p>
    <w:p w14:paraId="55A1D2A6" w14:textId="77777777" w:rsidR="005A7AFF" w:rsidRPr="00E62AE7" w:rsidRDefault="005A7AFF" w:rsidP="005A7AFF">
      <w:pPr>
        <w:spacing w:after="120" w:line="312" w:lineRule="auto"/>
        <w:jc w:val="both"/>
        <w:rPr>
          <w:rFonts w:ascii="Times New Roman" w:hAnsi="Times New Roman" w:cs="Times New Roman"/>
          <w:sz w:val="26"/>
          <w:szCs w:val="26"/>
        </w:rPr>
      </w:pPr>
    </w:p>
    <w:p w14:paraId="3C1AFCE0" w14:textId="77777777" w:rsidR="005A7AFF" w:rsidRPr="00E62AE7" w:rsidRDefault="005A7AFF" w:rsidP="005A7AFF">
      <w:pPr>
        <w:spacing w:after="120" w:line="312" w:lineRule="auto"/>
        <w:jc w:val="both"/>
        <w:rPr>
          <w:rFonts w:ascii="Times New Roman" w:hAnsi="Times New Roman" w:cs="Times New Roman"/>
          <w:sz w:val="26"/>
          <w:szCs w:val="26"/>
        </w:rPr>
      </w:pPr>
    </w:p>
    <w:p w14:paraId="7263FDA8"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0106FF89"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0485D4A9" w14:textId="77777777" w:rsidR="005A7AFF" w:rsidRPr="00766F58" w:rsidRDefault="00B51A43" w:rsidP="00B51A43">
      <w:pPr>
        <w:spacing w:after="120" w:line="312" w:lineRule="auto"/>
        <w:jc w:val="center"/>
        <w:rPr>
          <w:rFonts w:ascii="Times New Roman" w:hAnsi="Times New Roman" w:cs="Times New Roman"/>
          <w:b/>
          <w:bCs/>
          <w:sz w:val="40"/>
          <w:szCs w:val="40"/>
        </w:rPr>
      </w:pPr>
      <w:r w:rsidRPr="00766F58">
        <w:rPr>
          <w:rFonts w:ascii="Times New Roman" w:hAnsi="Times New Roman" w:cs="Times New Roman"/>
          <w:b/>
          <w:bCs/>
          <w:sz w:val="40"/>
          <w:szCs w:val="40"/>
        </w:rPr>
        <w:t>BÁO CÁO PBL4</w:t>
      </w:r>
    </w:p>
    <w:p w14:paraId="1D3BF91E" w14:textId="0A55F327" w:rsidR="005A7AFF" w:rsidRPr="00004C34" w:rsidRDefault="00B51A43" w:rsidP="005A7AFF">
      <w:pPr>
        <w:spacing w:line="26" w:lineRule="atLeast"/>
        <w:jc w:val="center"/>
        <w:rPr>
          <w:rFonts w:asciiTheme="majorHAnsi" w:hAnsiTheme="majorHAnsi" w:cstheme="majorHAnsi"/>
          <w:b/>
          <w:bCs/>
          <w:sz w:val="36"/>
          <w:szCs w:val="36"/>
        </w:rPr>
      </w:pPr>
      <w:r w:rsidRPr="00766F58">
        <w:rPr>
          <w:rFonts w:asciiTheme="majorHAnsi" w:hAnsiTheme="majorHAnsi" w:cstheme="majorHAnsi"/>
          <w:b/>
          <w:bCs/>
          <w:sz w:val="36"/>
          <w:szCs w:val="36"/>
        </w:rPr>
        <w:t xml:space="preserve">ĐỀ TÀI: </w:t>
      </w:r>
      <w:r w:rsidR="00004C34" w:rsidRPr="00004C34">
        <w:rPr>
          <w:rFonts w:asciiTheme="majorHAnsi" w:hAnsiTheme="majorHAnsi" w:cstheme="majorHAnsi"/>
          <w:b/>
          <w:bCs/>
          <w:sz w:val="36"/>
          <w:szCs w:val="36"/>
        </w:rPr>
        <w:t>PHÂN LOẠI ẢNH X-QUANG NGỰC BA LỚP SỬ DỤNG VGG19 VÀ RESNET50 &amp; FCSSAM</w:t>
      </w:r>
    </w:p>
    <w:p w14:paraId="20D0A8D5"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7FE9BF04" w14:textId="77777777"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GVHD</w:t>
      </w:r>
      <w:r w:rsidRPr="00E62AE7">
        <w:rPr>
          <w:rFonts w:ascii="Times New Roman" w:hAnsi="Times New Roman" w:cs="Times New Roman"/>
          <w:sz w:val="26"/>
          <w:szCs w:val="26"/>
        </w:rPr>
        <w:t xml:space="preserve">     : </w:t>
      </w:r>
      <w:r>
        <w:rPr>
          <w:rFonts w:ascii="Times New Roman" w:hAnsi="Times New Roman" w:cs="Times New Roman"/>
          <w:sz w:val="26"/>
          <w:szCs w:val="26"/>
        </w:rPr>
        <w:tab/>
      </w:r>
      <w:r w:rsidRPr="00BC52A3">
        <w:rPr>
          <w:rFonts w:ascii="Times New Roman" w:hAnsi="Times New Roman" w:cs="Times New Roman"/>
          <w:b/>
          <w:bCs/>
          <w:sz w:val="26"/>
          <w:szCs w:val="26"/>
        </w:rPr>
        <w:t>TS.</w:t>
      </w:r>
      <w:r w:rsidRPr="005A7AFF">
        <w:rPr>
          <w:rFonts w:ascii="Times New Roman" w:hAnsi="Times New Roman" w:cs="Times New Roman"/>
          <w:b/>
          <w:bCs/>
          <w:sz w:val="26"/>
          <w:szCs w:val="26"/>
        </w:rPr>
        <w:t xml:space="preserve"> TRẦN THỊ MINH HẠNH</w:t>
      </w:r>
    </w:p>
    <w:p w14:paraId="643D67A9" w14:textId="73E0E894" w:rsidR="00004C34" w:rsidRPr="00004C34"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SVTH</w:t>
      </w:r>
      <w:r w:rsidRPr="00E62AE7">
        <w:rPr>
          <w:rFonts w:ascii="Times New Roman" w:hAnsi="Times New Roman" w:cs="Times New Roman"/>
          <w:sz w:val="26"/>
          <w:szCs w:val="26"/>
        </w:rPr>
        <w:t xml:space="preserve">      : </w:t>
      </w:r>
      <w:r w:rsidRPr="005A7AFF">
        <w:rPr>
          <w:rFonts w:ascii="Times New Roman" w:hAnsi="Times New Roman" w:cs="Times New Roman"/>
          <w:sz w:val="26"/>
          <w:szCs w:val="26"/>
        </w:rPr>
        <w:t xml:space="preserve">   </w:t>
      </w:r>
      <w:r w:rsidR="00004C34" w:rsidRPr="00004C34">
        <w:rPr>
          <w:rFonts w:ascii="Times New Roman" w:hAnsi="Times New Roman" w:cs="Times New Roman"/>
          <w:b/>
          <w:bCs/>
          <w:sz w:val="26"/>
          <w:szCs w:val="26"/>
        </w:rPr>
        <w:t>LẠI TIẾN ĐẠT                     - 106220213</w:t>
      </w:r>
    </w:p>
    <w:p w14:paraId="4551F786" w14:textId="227B6BBD" w:rsidR="005A7AFF" w:rsidRPr="00004C34" w:rsidRDefault="00004C34" w:rsidP="005A7AFF">
      <w:pPr>
        <w:spacing w:after="120" w:line="312" w:lineRule="auto"/>
        <w:ind w:left="720"/>
        <w:jc w:val="both"/>
        <w:rPr>
          <w:rFonts w:ascii="Times New Roman" w:hAnsi="Times New Roman" w:cs="Times New Roman"/>
          <w:b/>
          <w:bCs/>
          <w:sz w:val="26"/>
          <w:szCs w:val="26"/>
          <w:lang w:val="en-US"/>
        </w:rPr>
      </w:pPr>
      <w:r w:rsidRPr="00004C34">
        <w:rPr>
          <w:rFonts w:ascii="Times New Roman" w:hAnsi="Times New Roman" w:cs="Times New Roman"/>
          <w:b/>
          <w:bCs/>
          <w:sz w:val="26"/>
          <w:szCs w:val="26"/>
        </w:rPr>
        <w:tab/>
      </w:r>
      <w:r w:rsidRPr="00004C34">
        <w:rPr>
          <w:rFonts w:ascii="Times New Roman" w:hAnsi="Times New Roman" w:cs="Times New Roman"/>
          <w:b/>
          <w:bCs/>
          <w:sz w:val="26"/>
          <w:szCs w:val="26"/>
        </w:rPr>
        <w:tab/>
      </w:r>
      <w:r w:rsidRPr="00004C34">
        <w:rPr>
          <w:rFonts w:ascii="Times New Roman" w:hAnsi="Times New Roman" w:cs="Times New Roman"/>
          <w:b/>
          <w:bCs/>
          <w:sz w:val="26"/>
          <w:szCs w:val="26"/>
        </w:rPr>
        <w:tab/>
      </w:r>
      <w:r w:rsidRPr="00004C34">
        <w:rPr>
          <w:rFonts w:ascii="Times New Roman" w:hAnsi="Times New Roman" w:cs="Times New Roman"/>
          <w:b/>
          <w:bCs/>
          <w:sz w:val="26"/>
          <w:szCs w:val="26"/>
        </w:rPr>
        <w:tab/>
      </w:r>
      <w:r w:rsidR="005A7AFF" w:rsidRPr="005A7AFF">
        <w:rPr>
          <w:rFonts w:ascii="Times New Roman" w:hAnsi="Times New Roman" w:cs="Times New Roman"/>
          <w:b/>
          <w:bCs/>
          <w:sz w:val="26"/>
          <w:szCs w:val="26"/>
        </w:rPr>
        <w:t>H</w:t>
      </w:r>
      <w:r w:rsidR="005A7AFF" w:rsidRPr="00766F58">
        <w:rPr>
          <w:rFonts w:ascii="Times New Roman" w:hAnsi="Times New Roman" w:cs="Times New Roman"/>
          <w:b/>
          <w:bCs/>
          <w:sz w:val="26"/>
          <w:szCs w:val="26"/>
        </w:rPr>
        <w:t>UỲNH MINH THUẬN</w:t>
      </w:r>
      <w:r w:rsidRPr="00004C34">
        <w:rPr>
          <w:rFonts w:ascii="Times New Roman" w:hAnsi="Times New Roman" w:cs="Times New Roman"/>
          <w:b/>
          <w:bCs/>
          <w:sz w:val="26"/>
          <w:szCs w:val="26"/>
        </w:rPr>
        <w:t xml:space="preserve"> </w:t>
      </w:r>
      <w:r>
        <w:rPr>
          <w:rFonts w:ascii="Times New Roman" w:hAnsi="Times New Roman" w:cs="Times New Roman"/>
          <w:b/>
          <w:bCs/>
          <w:sz w:val="26"/>
          <w:szCs w:val="26"/>
          <w:lang w:val="en-US"/>
        </w:rPr>
        <w:t xml:space="preserve">    - 106220236</w:t>
      </w:r>
    </w:p>
    <w:p w14:paraId="7491A3AC" w14:textId="77777777" w:rsidR="005A7AFF" w:rsidRPr="005A7AFF" w:rsidRDefault="005A7AFF" w:rsidP="005A7AFF">
      <w:pPr>
        <w:spacing w:after="120" w:line="312" w:lineRule="auto"/>
        <w:ind w:left="720"/>
        <w:jc w:val="both"/>
        <w:rPr>
          <w:rFonts w:ascii="Times New Roman" w:hAnsi="Times New Roman" w:cs="Times New Roman"/>
          <w:b/>
          <w:bCs/>
          <w:sz w:val="26"/>
          <w:szCs w:val="26"/>
        </w:rPr>
      </w:pPr>
      <w:r w:rsidRPr="005A7AFF">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Pr="005A7AFF">
        <w:rPr>
          <w:rFonts w:ascii="Times New Roman" w:hAnsi="Times New Roman" w:cs="Times New Roman"/>
          <w:b/>
          <w:sz w:val="26"/>
          <w:szCs w:val="26"/>
        </w:rPr>
        <w:t xml:space="preserve">LỚP SH  </w:t>
      </w:r>
      <w:r w:rsidRPr="005A7AFF">
        <w:rPr>
          <w:rFonts w:ascii="Times New Roman" w:hAnsi="Times New Roman" w:cs="Times New Roman"/>
          <w:bCs/>
          <w:sz w:val="26"/>
          <w:szCs w:val="26"/>
        </w:rPr>
        <w:t>:</w:t>
      </w:r>
      <w:r w:rsidRPr="005A7AFF">
        <w:rPr>
          <w:rFonts w:ascii="Times New Roman" w:hAnsi="Times New Roman" w:cs="Times New Roman"/>
          <w:sz w:val="26"/>
          <w:szCs w:val="26"/>
        </w:rPr>
        <w:t xml:space="preserve">     </w:t>
      </w:r>
      <w:r w:rsidRPr="005A7AFF">
        <w:rPr>
          <w:rFonts w:ascii="Times New Roman" w:hAnsi="Times New Roman" w:cs="Times New Roman"/>
          <w:b/>
          <w:bCs/>
          <w:sz w:val="26"/>
          <w:szCs w:val="26"/>
        </w:rPr>
        <w:t>22KTMT1</w:t>
      </w:r>
    </w:p>
    <w:p w14:paraId="602093D4" w14:textId="77777777" w:rsidR="005A7AFF" w:rsidRPr="00B51A43" w:rsidRDefault="005A7AFF" w:rsidP="005A7AFF">
      <w:pPr>
        <w:spacing w:after="120" w:line="312" w:lineRule="auto"/>
        <w:ind w:left="720" w:firstLine="1440"/>
        <w:jc w:val="both"/>
        <w:rPr>
          <w:rFonts w:ascii="Times New Roman" w:hAnsi="Times New Roman" w:cs="Times New Roman"/>
          <w:b/>
          <w:bCs/>
          <w:sz w:val="26"/>
          <w:szCs w:val="26"/>
        </w:rPr>
      </w:pPr>
      <w:r w:rsidRPr="00B51A43">
        <w:rPr>
          <w:rFonts w:ascii="Times New Roman" w:hAnsi="Times New Roman" w:cs="Times New Roman"/>
          <w:b/>
          <w:bCs/>
          <w:sz w:val="26"/>
          <w:szCs w:val="26"/>
        </w:rPr>
        <w:t xml:space="preserve">NHÓM    </w:t>
      </w:r>
      <w:r w:rsidRPr="00B51A43">
        <w:rPr>
          <w:rFonts w:ascii="Times New Roman" w:hAnsi="Times New Roman" w:cs="Times New Roman"/>
          <w:sz w:val="26"/>
          <w:szCs w:val="26"/>
        </w:rPr>
        <w:t>:</w:t>
      </w:r>
      <w:r w:rsidRPr="00B51A43">
        <w:rPr>
          <w:rFonts w:ascii="Times New Roman" w:hAnsi="Times New Roman" w:cs="Times New Roman"/>
          <w:b/>
          <w:bCs/>
          <w:sz w:val="26"/>
          <w:szCs w:val="26"/>
        </w:rPr>
        <w:t xml:space="preserve">     8</w:t>
      </w:r>
    </w:p>
    <w:p w14:paraId="5CD40361" w14:textId="77777777"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4C92987F" w14:textId="77777777" w:rsidR="005A7AFF" w:rsidRPr="00B51A43"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2EF12E6F" w14:textId="77777777" w:rsidR="005A7AFF" w:rsidRDefault="005A7AFF" w:rsidP="005A7AFF">
      <w:pPr>
        <w:spacing w:after="120" w:line="312" w:lineRule="auto"/>
        <w:ind w:left="720"/>
        <w:jc w:val="both"/>
        <w:rPr>
          <w:rFonts w:ascii="Times New Roman" w:hAnsi="Times New Roman" w:cs="Times New Roman"/>
          <w:b/>
          <w:bCs/>
          <w:sz w:val="26"/>
          <w:szCs w:val="26"/>
        </w:rPr>
      </w:pPr>
    </w:p>
    <w:p w14:paraId="758F1A2F" w14:textId="77777777" w:rsidR="005A7AFF" w:rsidRPr="00E62AE7" w:rsidRDefault="005A7AFF" w:rsidP="005A7AFF">
      <w:pPr>
        <w:spacing w:after="120" w:line="312" w:lineRule="auto"/>
        <w:ind w:left="720"/>
        <w:jc w:val="both"/>
        <w:rPr>
          <w:rFonts w:ascii="Times New Roman" w:hAnsi="Times New Roman" w:cs="Times New Roman"/>
          <w:b/>
          <w:bCs/>
          <w:sz w:val="26"/>
          <w:szCs w:val="26"/>
        </w:rPr>
      </w:pPr>
    </w:p>
    <w:p w14:paraId="0DEC7051" w14:textId="77777777" w:rsidR="005A7AFF" w:rsidRPr="00E62AE7" w:rsidRDefault="005A7AFF" w:rsidP="005A7AFF">
      <w:pPr>
        <w:spacing w:after="120" w:line="312" w:lineRule="auto"/>
        <w:jc w:val="both"/>
        <w:rPr>
          <w:rFonts w:ascii="Times New Roman" w:hAnsi="Times New Roman" w:cs="Times New Roman"/>
          <w:i/>
          <w:sz w:val="26"/>
          <w:szCs w:val="26"/>
        </w:rPr>
      </w:pPr>
    </w:p>
    <w:p w14:paraId="429D94FD" w14:textId="77777777" w:rsidR="005A7AFF" w:rsidRPr="00FF197E" w:rsidRDefault="005A7AFF" w:rsidP="006E5F80">
      <w:pPr>
        <w:spacing w:after="120" w:line="312" w:lineRule="auto"/>
        <w:jc w:val="center"/>
        <w:rPr>
          <w:rFonts w:ascii="Times New Roman" w:hAnsi="Times New Roman" w:cs="Times New Roman"/>
          <w:i/>
          <w:sz w:val="26"/>
          <w:szCs w:val="26"/>
        </w:rPr>
      </w:pPr>
    </w:p>
    <w:p w14:paraId="32698547" w14:textId="77777777" w:rsidR="005A7AFF" w:rsidRDefault="005A7AFF" w:rsidP="005A7AFF">
      <w:pPr>
        <w:spacing w:after="120" w:line="312" w:lineRule="auto"/>
        <w:jc w:val="center"/>
        <w:rPr>
          <w:rFonts w:ascii="Times New Roman" w:hAnsi="Times New Roman" w:cs="Times New Roman"/>
          <w:i/>
          <w:sz w:val="26"/>
          <w:szCs w:val="26"/>
        </w:rPr>
      </w:pPr>
    </w:p>
    <w:p w14:paraId="152AC6B1" w14:textId="77777777" w:rsidR="005A7AFF" w:rsidRDefault="005A7AFF" w:rsidP="005A7AFF">
      <w:pPr>
        <w:spacing w:after="120" w:line="312" w:lineRule="auto"/>
        <w:jc w:val="center"/>
        <w:rPr>
          <w:rFonts w:ascii="Times New Roman" w:hAnsi="Times New Roman" w:cs="Times New Roman"/>
          <w:i/>
          <w:sz w:val="26"/>
          <w:szCs w:val="26"/>
        </w:rPr>
      </w:pPr>
    </w:p>
    <w:p w14:paraId="4F575353" w14:textId="77777777" w:rsidR="00004C34" w:rsidRDefault="00004C34" w:rsidP="005A7AFF">
      <w:pPr>
        <w:spacing w:after="120" w:line="312" w:lineRule="auto"/>
        <w:jc w:val="center"/>
        <w:rPr>
          <w:rFonts w:ascii="Times New Roman" w:hAnsi="Times New Roman" w:cs="Times New Roman"/>
          <w:i/>
          <w:sz w:val="26"/>
          <w:szCs w:val="26"/>
          <w:lang w:val="en-US"/>
        </w:rPr>
      </w:pPr>
    </w:p>
    <w:p w14:paraId="25153C3C" w14:textId="1E5DC443" w:rsidR="005A7AFF" w:rsidRPr="00004C34" w:rsidRDefault="005A7AFF" w:rsidP="005A7AFF">
      <w:pPr>
        <w:spacing w:after="120" w:line="312" w:lineRule="auto"/>
        <w:jc w:val="center"/>
        <w:rPr>
          <w:rFonts w:ascii="Times New Roman" w:hAnsi="Times New Roman" w:cs="Times New Roman"/>
          <w:i/>
          <w:sz w:val="26"/>
          <w:szCs w:val="26"/>
          <w:lang w:val="en-US"/>
        </w:rPr>
        <w:sectPr w:rsidR="005A7AFF" w:rsidRPr="00004C34" w:rsidSect="005A7AFF">
          <w:headerReference w:type="even" r:id="rId11"/>
          <w:footerReference w:type="even" r:id="rId12"/>
          <w:footerReference w:type="default" r:id="rId13"/>
          <w:headerReference w:type="first" r:id="rId14"/>
          <w:footerReference w:type="first" r:id="rId15"/>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E62AE7">
        <w:rPr>
          <w:rFonts w:ascii="Times New Roman" w:hAnsi="Times New Roman" w:cs="Times New Roman"/>
          <w:i/>
          <w:sz w:val="26"/>
          <w:szCs w:val="26"/>
        </w:rPr>
        <w:t xml:space="preserve">Đà Nẵng, </w:t>
      </w:r>
      <w:r>
        <w:rPr>
          <w:rFonts w:ascii="Times New Roman" w:hAnsi="Times New Roman" w:cs="Times New Roman"/>
          <w:i/>
          <w:sz w:val="26"/>
          <w:szCs w:val="26"/>
        </w:rPr>
        <w:t>tháng 0</w:t>
      </w:r>
      <w:r w:rsidR="00004C34">
        <w:rPr>
          <w:rFonts w:ascii="Times New Roman" w:hAnsi="Times New Roman" w:cs="Times New Roman"/>
          <w:i/>
          <w:sz w:val="26"/>
          <w:szCs w:val="26"/>
          <w:lang w:val="en-US"/>
        </w:rPr>
        <w:t>4</w:t>
      </w:r>
      <w:r>
        <w:rPr>
          <w:rFonts w:ascii="Times New Roman" w:hAnsi="Times New Roman" w:cs="Times New Roman"/>
          <w:i/>
          <w:sz w:val="26"/>
          <w:szCs w:val="26"/>
        </w:rPr>
        <w:t xml:space="preserve"> n</w:t>
      </w:r>
      <w:r w:rsidRPr="00E62AE7">
        <w:rPr>
          <w:rFonts w:ascii="Times New Roman" w:hAnsi="Times New Roman" w:cs="Times New Roman"/>
          <w:i/>
          <w:sz w:val="26"/>
          <w:szCs w:val="26"/>
        </w:rPr>
        <w:t>ăm 20</w:t>
      </w:r>
      <w:r>
        <w:rPr>
          <w:rFonts w:ascii="Times New Roman" w:hAnsi="Times New Roman" w:cs="Times New Roman"/>
          <w:i/>
          <w:sz w:val="26"/>
          <w:szCs w:val="26"/>
        </w:rPr>
        <w:t>2</w:t>
      </w:r>
    </w:p>
    <w:p w14:paraId="3AB48BA9" w14:textId="77777777" w:rsidR="005A7AFF" w:rsidRPr="00004C34" w:rsidRDefault="005A7AFF">
      <w:pPr>
        <w:rPr>
          <w:rFonts w:asciiTheme="majorHAnsi" w:hAnsiTheme="majorHAnsi" w:cstheme="majorHAnsi"/>
          <w:b/>
          <w:bCs/>
          <w:sz w:val="26"/>
          <w:szCs w:val="26"/>
          <w:lang w:val="en-US"/>
        </w:rPr>
      </w:pPr>
    </w:p>
    <w:p w14:paraId="3B5E9F46" w14:textId="77777777" w:rsidR="00484CA2" w:rsidRDefault="00484CA2" w:rsidP="00766F58">
      <w:pPr>
        <w:spacing w:line="26" w:lineRule="atLeast"/>
        <w:jc w:val="both"/>
        <w:rPr>
          <w:rFonts w:asciiTheme="majorHAnsi" w:hAnsiTheme="majorHAnsi" w:cstheme="majorHAnsi"/>
          <w:b/>
          <w:bCs/>
          <w:sz w:val="26"/>
          <w:szCs w:val="26"/>
          <w:lang w:val="en-US"/>
        </w:rPr>
      </w:pPr>
      <w:r w:rsidRPr="00A0535D">
        <w:rPr>
          <w:rFonts w:asciiTheme="majorHAnsi" w:hAnsiTheme="majorHAnsi" w:cstheme="majorHAnsi"/>
          <w:b/>
          <w:bCs/>
          <w:sz w:val="26"/>
          <w:szCs w:val="26"/>
        </w:rPr>
        <w:t>1. Giới thiệu</w:t>
      </w:r>
      <w:r w:rsidR="00B51A43" w:rsidRPr="00766F58">
        <w:rPr>
          <w:rFonts w:asciiTheme="majorHAnsi" w:hAnsiTheme="majorHAnsi" w:cstheme="majorHAnsi"/>
          <w:b/>
          <w:bCs/>
          <w:sz w:val="26"/>
          <w:szCs w:val="26"/>
        </w:rPr>
        <w:t xml:space="preserve"> đề tài</w:t>
      </w:r>
    </w:p>
    <w:p w14:paraId="1FEA2EDD" w14:textId="5C1CCFB6" w:rsidR="00004C34" w:rsidRPr="00004C34" w:rsidRDefault="00004C34" w:rsidP="00004C34">
      <w:pPr>
        <w:spacing w:line="26" w:lineRule="atLeast"/>
        <w:jc w:val="both"/>
        <w:rPr>
          <w:rFonts w:asciiTheme="majorHAnsi" w:hAnsiTheme="majorHAnsi" w:cstheme="majorHAnsi"/>
          <w:sz w:val="26"/>
          <w:szCs w:val="26"/>
          <w:lang w:val="en-US"/>
        </w:rPr>
      </w:pPr>
      <w:proofErr w:type="spellStart"/>
      <w:r w:rsidRPr="00004C34">
        <w:rPr>
          <w:rFonts w:asciiTheme="majorHAnsi" w:hAnsiTheme="majorHAnsi" w:cstheme="majorHAnsi"/>
          <w:sz w:val="26"/>
          <w:szCs w:val="26"/>
          <w:lang w:val="en-US"/>
        </w:rPr>
        <w:t>Bệnh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lý</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những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nguyên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hưởng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khỏe</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cộng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đồng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viêm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tràn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dịch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gặp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chứng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hiểm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nếu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không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sớm</w:t>
      </w:r>
      <w:proofErr w:type="spellEnd"/>
      <w:r w:rsidRPr="00004C34">
        <w:rPr>
          <w:rFonts w:asciiTheme="majorHAnsi" w:hAnsiTheme="majorHAnsi" w:cstheme="majorHAnsi"/>
          <w:sz w:val="26"/>
          <w:szCs w:val="26"/>
          <w:lang w:val="en-US"/>
        </w:rPr>
        <w:t xml:space="preserve">. Trong </w:t>
      </w:r>
      <w:proofErr w:type="spellStart"/>
      <w:r w:rsidRPr="00004C34">
        <w:rPr>
          <w:rFonts w:asciiTheme="majorHAnsi" w:hAnsiTheme="majorHAnsi" w:cstheme="majorHAnsi"/>
          <w:sz w:val="26"/>
          <w:szCs w:val="26"/>
          <w:lang w:val="en-US"/>
        </w:rPr>
        <w:t>thực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tế</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lâm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nhờ</w:t>
      </w:r>
      <w:proofErr w:type="spellEnd"/>
      <w:r w:rsidRPr="00004C34">
        <w:rPr>
          <w:rFonts w:asciiTheme="majorHAnsi" w:hAnsiTheme="majorHAnsi" w:cstheme="majorHAnsi"/>
          <w:sz w:val="26"/>
          <w:szCs w:val="26"/>
          <w:lang w:val="en-US"/>
        </w:rPr>
        <w:t xml:space="preserve"> chi </w:t>
      </w:r>
      <w:proofErr w:type="spellStart"/>
      <w:r w:rsidRPr="00004C34">
        <w:rPr>
          <w:rFonts w:asciiTheme="majorHAnsi" w:hAnsiTheme="majorHAnsi" w:cstheme="majorHAnsi"/>
          <w:sz w:val="26"/>
          <w:szCs w:val="26"/>
          <w:lang w:val="en-US"/>
        </w:rPr>
        <w:t>phí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thời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nhanh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năng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nhiều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ở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Tuy </w:t>
      </w:r>
      <w:proofErr w:type="spellStart"/>
      <w:r w:rsidRPr="00004C34">
        <w:rPr>
          <w:rFonts w:asciiTheme="majorHAnsi" w:hAnsiTheme="majorHAnsi" w:cstheme="majorHAnsi"/>
          <w:sz w:val="26"/>
          <w:szCs w:val="26"/>
          <w:lang w:val="en-US"/>
        </w:rPr>
        <w:t>nhiên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đọc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tích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vẫn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phụ</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thuộc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nhiều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kinh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nghiệm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của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dễ</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bị</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hưởng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bởi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lượng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chồng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yếu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tố</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chủ</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sát</w:t>
      </w:r>
      <w:proofErr w:type="spellEnd"/>
      <w:r w:rsidRPr="00004C34">
        <w:rPr>
          <w:rFonts w:asciiTheme="majorHAnsi" w:hAnsiTheme="majorHAnsi" w:cstheme="majorHAnsi"/>
          <w:sz w:val="26"/>
          <w:szCs w:val="26"/>
          <w:lang w:val="en-US"/>
        </w:rPr>
        <w:t>.</w:t>
      </w:r>
    </w:p>
    <w:p w14:paraId="76148D01" w14:textId="5859562D" w:rsidR="00004C34" w:rsidRPr="00004C34" w:rsidRDefault="00004C34" w:rsidP="00004C34">
      <w:pPr>
        <w:spacing w:line="26" w:lineRule="atLeast"/>
        <w:jc w:val="both"/>
        <w:rPr>
          <w:rFonts w:asciiTheme="majorHAnsi" w:hAnsiTheme="majorHAnsi" w:cstheme="majorHAnsi"/>
          <w:sz w:val="26"/>
          <w:szCs w:val="26"/>
          <w:lang w:val="en-US"/>
        </w:rPr>
      </w:pPr>
      <w:r w:rsidRPr="00004C34">
        <w:rPr>
          <w:rFonts w:asciiTheme="majorHAnsi" w:hAnsiTheme="majorHAnsi" w:cstheme="majorHAnsi"/>
          <w:sz w:val="26"/>
          <w:szCs w:val="26"/>
          <w:lang w:val="en-US"/>
        </w:rPr>
        <w:t xml:space="preserve">Trong </w:t>
      </w:r>
      <w:proofErr w:type="spellStart"/>
      <w:r w:rsidRPr="00004C34">
        <w:rPr>
          <w:rFonts w:asciiTheme="majorHAnsi" w:hAnsiTheme="majorHAnsi" w:cstheme="majorHAnsi"/>
          <w:sz w:val="26"/>
          <w:szCs w:val="26"/>
          <w:lang w:val="en-US"/>
        </w:rPr>
        <w:t>những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năm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gần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học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sâu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đặc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biệt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nơ-ron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tích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thấy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cao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y khoa. </w:t>
      </w:r>
      <w:proofErr w:type="spellStart"/>
      <w:r w:rsidRPr="00004C34">
        <w:rPr>
          <w:rFonts w:asciiTheme="majorHAnsi" w:hAnsiTheme="majorHAnsi" w:cstheme="majorHAnsi"/>
          <w:sz w:val="26"/>
          <w:szCs w:val="26"/>
          <w:lang w:val="en-US"/>
        </w:rPr>
        <w:t>Việc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ứng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CNN </w:t>
      </w:r>
      <w:proofErr w:type="spellStart"/>
      <w:r w:rsidRPr="00004C34">
        <w:rPr>
          <w:rFonts w:asciiTheme="majorHAnsi" w:hAnsiTheme="majorHAnsi" w:cstheme="majorHAnsi"/>
          <w:sz w:val="26"/>
          <w:szCs w:val="26"/>
          <w:lang w:val="en-US"/>
        </w:rPr>
        <w:t>vào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tự</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góp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phần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nâng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cao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chính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giảm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tải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lọc</w:t>
      </w:r>
      <w:proofErr w:type="spellEnd"/>
      <w:r w:rsidRPr="00004C34">
        <w:rPr>
          <w:rFonts w:asciiTheme="majorHAnsi" w:hAnsiTheme="majorHAnsi" w:cstheme="majorHAnsi"/>
          <w:sz w:val="26"/>
          <w:szCs w:val="26"/>
          <w:lang w:val="en-US"/>
        </w:rPr>
        <w:t xml:space="preserve"> ban </w:t>
      </w:r>
      <w:proofErr w:type="spellStart"/>
      <w:r w:rsidRPr="00004C34">
        <w:rPr>
          <w:rFonts w:asciiTheme="majorHAnsi" w:hAnsiTheme="majorHAnsi" w:cstheme="majorHAnsi"/>
          <w:sz w:val="26"/>
          <w:szCs w:val="26"/>
          <w:lang w:val="en-US"/>
        </w:rPr>
        <w:t>đầu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Xuất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cầu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này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trung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hệ</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thống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thành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gồm</w:t>
      </w:r>
      <w:proofErr w:type="spellEnd"/>
      <w:r w:rsidRPr="00004C34">
        <w:rPr>
          <w:rFonts w:asciiTheme="majorHAnsi" w:hAnsiTheme="majorHAnsi" w:cstheme="majorHAnsi"/>
          <w:sz w:val="26"/>
          <w:szCs w:val="26"/>
          <w:lang w:val="en-US"/>
        </w:rPr>
        <w:t xml:space="preserve"> normal, </w:t>
      </w:r>
      <w:proofErr w:type="spellStart"/>
      <w:r w:rsidRPr="00004C34">
        <w:rPr>
          <w:rFonts w:asciiTheme="majorHAnsi" w:hAnsiTheme="majorHAnsi" w:cstheme="majorHAnsi"/>
          <w:sz w:val="26"/>
          <w:szCs w:val="26"/>
          <w:lang w:val="en-US"/>
        </w:rPr>
        <w:t>pneumonia_only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effusion_only</w:t>
      </w:r>
      <w:proofErr w:type="spellEnd"/>
      <w:r w:rsidRPr="00004C34">
        <w:rPr>
          <w:rFonts w:asciiTheme="majorHAnsi" w:hAnsiTheme="majorHAnsi" w:cstheme="majorHAnsi"/>
          <w:sz w:val="26"/>
          <w:szCs w:val="26"/>
          <w:lang w:val="en-US"/>
        </w:rPr>
        <w:t>.</w:t>
      </w:r>
    </w:p>
    <w:p w14:paraId="0D724C76" w14:textId="77777777" w:rsidR="00004C34" w:rsidRPr="00004C34" w:rsidRDefault="00004C34" w:rsidP="00004C34">
      <w:pPr>
        <w:spacing w:line="26" w:lineRule="atLeast"/>
        <w:jc w:val="both"/>
        <w:rPr>
          <w:rFonts w:asciiTheme="majorHAnsi" w:hAnsiTheme="majorHAnsi" w:cstheme="majorHAnsi"/>
          <w:sz w:val="26"/>
          <w:szCs w:val="26"/>
          <w:lang w:val="en-US"/>
        </w:rPr>
      </w:pP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nguồn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NIH Chest X-rays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Chest X-Ray Pneumonia, </w:t>
      </w:r>
      <w:proofErr w:type="spellStart"/>
      <w:r w:rsidRPr="00004C34">
        <w:rPr>
          <w:rFonts w:asciiTheme="majorHAnsi" w:hAnsiTheme="majorHAnsi" w:cstheme="majorHAnsi"/>
          <w:sz w:val="26"/>
          <w:szCs w:val="26"/>
          <w:lang w:val="en-US"/>
        </w:rPr>
        <w:t>sau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chuẩn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hóa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nhãn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thành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phục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vụ</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huấn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luyện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cùng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lựa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chọn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để</w:t>
      </w:r>
      <w:proofErr w:type="spellEnd"/>
      <w:r w:rsidRPr="00004C34">
        <w:rPr>
          <w:rFonts w:asciiTheme="majorHAnsi" w:hAnsiTheme="majorHAnsi" w:cstheme="majorHAnsi"/>
          <w:sz w:val="26"/>
          <w:szCs w:val="26"/>
          <w:lang w:val="en-US"/>
        </w:rPr>
        <w:t xml:space="preserve"> so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khách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gồm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VGG19 </w:t>
      </w:r>
      <w:proofErr w:type="spellStart"/>
      <w:r w:rsidRPr="00004C34">
        <w:rPr>
          <w:rFonts w:asciiTheme="majorHAnsi" w:hAnsiTheme="majorHAnsi" w:cstheme="majorHAnsi"/>
          <w:sz w:val="26"/>
          <w:szCs w:val="26"/>
          <w:lang w:val="en-US"/>
        </w:rPr>
        <w:t>đóng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trò</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đối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ResNet50 </w:t>
      </w:r>
      <w:proofErr w:type="spellStart"/>
      <w:r w:rsidRPr="00004C34">
        <w:rPr>
          <w:rFonts w:asciiTheme="majorHAnsi" w:hAnsiTheme="majorHAnsi" w:cstheme="majorHAnsi"/>
          <w:sz w:val="26"/>
          <w:szCs w:val="26"/>
          <w:lang w:val="en-US"/>
        </w:rPr>
        <w:t>kết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FCSSAM </w:t>
      </w:r>
      <w:proofErr w:type="spellStart"/>
      <w:r w:rsidRPr="00004C34">
        <w:rPr>
          <w:rFonts w:asciiTheme="majorHAnsi" w:hAnsiTheme="majorHAnsi" w:cstheme="majorHAnsi"/>
          <w:sz w:val="26"/>
          <w:szCs w:val="26"/>
          <w:lang w:val="en-US"/>
        </w:rPr>
        <w:t>đóng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trò</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xuất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Ngoài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việc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chỉ</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số</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như</w:t>
      </w:r>
      <w:proofErr w:type="spellEnd"/>
      <w:r w:rsidRPr="00004C34">
        <w:rPr>
          <w:rFonts w:asciiTheme="majorHAnsi" w:hAnsiTheme="majorHAnsi" w:cstheme="majorHAnsi"/>
          <w:sz w:val="26"/>
          <w:szCs w:val="26"/>
          <w:lang w:val="en-US"/>
        </w:rPr>
        <w:t xml:space="preserve"> accuracy, precision, recall, F1-score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confusion matrix,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còn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thuật</w:t>
      </w:r>
      <w:proofErr w:type="spellEnd"/>
      <w:r w:rsidRPr="00004C34">
        <w:rPr>
          <w:rFonts w:asciiTheme="majorHAnsi" w:hAnsiTheme="majorHAnsi" w:cstheme="majorHAnsi"/>
          <w:sz w:val="26"/>
          <w:szCs w:val="26"/>
          <w:lang w:val="en-US"/>
        </w:rPr>
        <w:t xml:space="preserve"> Grad-CAM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heatmap attention </w:t>
      </w:r>
      <w:proofErr w:type="spellStart"/>
      <w:r w:rsidRPr="00004C34">
        <w:rPr>
          <w:rFonts w:asciiTheme="majorHAnsi" w:hAnsiTheme="majorHAnsi" w:cstheme="majorHAnsi"/>
          <w:sz w:val="26"/>
          <w:szCs w:val="26"/>
          <w:lang w:val="en-US"/>
        </w:rPr>
        <w:t>để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hóa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vùng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trung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ra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w:t>
      </w:r>
    </w:p>
    <w:p w14:paraId="1B5619E5" w14:textId="74EC1053" w:rsidR="00004C34" w:rsidRPr="00004C34" w:rsidRDefault="00004C34" w:rsidP="00004C34">
      <w:pPr>
        <w:spacing w:line="26" w:lineRule="atLeast"/>
        <w:jc w:val="both"/>
        <w:rPr>
          <w:rFonts w:asciiTheme="majorHAnsi" w:hAnsiTheme="majorHAnsi" w:cstheme="majorHAnsi"/>
          <w:sz w:val="26"/>
          <w:szCs w:val="26"/>
          <w:lang w:val="en-US"/>
        </w:rPr>
      </w:pPr>
      <w:r w:rsidRPr="00004C34">
        <w:rPr>
          <w:rFonts w:asciiTheme="majorHAnsi" w:hAnsiTheme="majorHAnsi" w:cstheme="majorHAnsi"/>
          <w:sz w:val="26"/>
          <w:szCs w:val="26"/>
          <w:lang w:val="en-US"/>
        </w:rPr>
        <w:t xml:space="preserve">Thông qua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hướng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mục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tiêu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chính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lý</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huấn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luyện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so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giữa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CNN </w:t>
      </w:r>
      <w:proofErr w:type="spellStart"/>
      <w:r w:rsidRPr="00004C34">
        <w:rPr>
          <w:rFonts w:asciiTheme="majorHAnsi" w:hAnsiTheme="majorHAnsi" w:cstheme="majorHAnsi"/>
          <w:sz w:val="26"/>
          <w:szCs w:val="26"/>
          <w:lang w:val="en-US"/>
        </w:rPr>
        <w:t>truyền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thống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chế</w:t>
      </w:r>
      <w:proofErr w:type="spellEnd"/>
      <w:r w:rsidRPr="00004C34">
        <w:rPr>
          <w:rFonts w:asciiTheme="majorHAnsi" w:hAnsiTheme="majorHAnsi" w:cstheme="majorHAnsi"/>
          <w:sz w:val="26"/>
          <w:szCs w:val="26"/>
          <w:lang w:val="en-US"/>
        </w:rPr>
        <w:t xml:space="preserve"> attention,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lựa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chọn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w:t>
      </w:r>
    </w:p>
    <w:p w14:paraId="381101D8" w14:textId="77777777" w:rsidR="00B51A43" w:rsidRPr="00004C34" w:rsidRDefault="00484CA2" w:rsidP="00FF197E">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2. Các nghiên cứu/phương pháp liên quan</w:t>
      </w:r>
    </w:p>
    <w:p w14:paraId="7F8084E5" w14:textId="77777777" w:rsidR="00484CA2" w:rsidRPr="00A0535D"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 Phương pháp thực hiện</w:t>
      </w:r>
    </w:p>
    <w:p w14:paraId="007745B3" w14:textId="77777777" w:rsidR="00A8004C" w:rsidRDefault="00000000">
      <w:r>
        <w:t>Quy trình thực hiện của đề tài được xây dựng theo hướng kết hợp hai nguồn dữ liệu X-quang ngực là NIH Chest X-rays và Chest X-Ray Pneumonia. Từ hai nguồn dữ liệu gốc này, nhóm tiến hành xây dựng lại bộ dữ liệu tổng hợp dưới dạng manifest để huấn luyện và đánh giá hai mô hình gồm VGG19 làm mô hình đối sánh và ResNet50 kết hợp FCSSAM làm mô hình chính.</w:t>
      </w:r>
    </w:p>
    <w:p w14:paraId="7AB984EB" w14:textId="77777777" w:rsidR="00484CA2" w:rsidRPr="00004C34" w:rsidRDefault="00484CA2" w:rsidP="00FF197E">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3.1. Tập dữ liệu</w:t>
      </w:r>
    </w:p>
    <w:p w14:paraId="3A2D219C" w14:textId="77777777" w:rsidR="00A8004C" w:rsidRDefault="00000000">
      <w:r>
        <w:t xml:space="preserve">Để phục vụ bài toán phân loại ảnh X-quang ngực, nhóm sử dụng hai nguồn dữ liệu gốc. Nguồn thứ nhất là NIH Chest X-rays, cung cấp ảnh X-quang ngực kèm metadata gốc Data_Entry để truy vết nhãn bệnh. Nguồn thứ hai là Chest X-Ray </w:t>
      </w:r>
      <w:r>
        <w:lastRenderedPageBreak/>
        <w:t>Pneumonia, trong đó dữ liệu được tổ chức theo hai thư mục NORMAL và PNEUMONIA. Việc kết hợp hai nguồn này giúp tăng số lượng mẫu viêm phổi, đồng thời vẫn giữ được các mẫu tràn dịch màng phổi từ NIH.</w:t>
      </w:r>
    </w:p>
    <w:p w14:paraId="706F34D0" w14:textId="77777777" w:rsidR="00A8004C" w:rsidRDefault="00000000">
      <w:r>
        <w:t>Từ dữ liệu gốc, nhóm xây dựng bộ dữ liệu overall gồm ba lớp: normal, pneumonia_only và effusion_only. Trong đó, lớp normal được lấy từ các ảnh NIH có nhãn No Finding và các ảnh NORMAL từ bộ Chest X-Ray Pneumonia. Lớp pneumonia_only được lấy từ thư mục PNEUMONIA của bộ Chest X-Ray Pneumonia. Lớp effusion_only được lấy từ NIH với điều kiện nhãn chỉ chứa đúng bệnh Effusion nhằm hạn chế hiện tượng chồng lấn bệnh lý.</w:t>
      </w:r>
    </w:p>
    <w:p w14:paraId="7549F2EA" w14:textId="77777777" w:rsidR="00A8004C" w:rsidRDefault="00000000">
      <w:r>
        <w:t>Để bảo đảm việc so sánh giữa hai mô hình được thực hiện một cách khách quan, cả VGG19 và ResNet50 + FCSSAM đều được huấn luyện và đánh giá trên cùng một bộ dữ liệu overall. Tập huấn luyện được cân bằng theo tỉ lệ 2:1:1 tương ứng với normal : pneumonia_only : effusion_only. Tập validation và test được xây dựng theo tỉ lệ xấp xỉ 70:15:15 nhằm giảm sự mất cân bằng quá lớn của lớp normal, đồng thời vẫn giữ được đặc trưng phân bố dữ liệu thực tế.</w:t>
      </w:r>
    </w:p>
    <w:p w14:paraId="30F8F5D1" w14:textId="77777777" w:rsidR="00A8004C" w:rsidRDefault="00000000">
      <w:r>
        <w:t>Số lượng mẫu của bộ dữ liệu overall sau khi xây dựng được trình bày trong Bảng 1.</w:t>
      </w:r>
    </w:p>
    <w:p w14:paraId="59FB21AD" w14:textId="77777777" w:rsidR="00A8004C" w:rsidRDefault="00000000">
      <w:pPr>
        <w:jc w:val="center"/>
      </w:pPr>
      <w:r>
        <w:t>Bảng 1. Phân bố mẫu của bộ dữ liệu overall sau khi xây dựng</w:t>
      </w:r>
    </w:p>
    <w:tbl>
      <w:tblPr>
        <w:tblStyle w:val="TableGrid"/>
        <w:tblW w:w="0" w:type="auto"/>
        <w:tblLook w:val="04A0" w:firstRow="1" w:lastRow="0" w:firstColumn="1" w:lastColumn="0" w:noHBand="0" w:noVBand="1"/>
      </w:tblPr>
      <w:tblGrid>
        <w:gridCol w:w="2256"/>
        <w:gridCol w:w="2253"/>
        <w:gridCol w:w="2254"/>
        <w:gridCol w:w="2253"/>
      </w:tblGrid>
      <w:tr w:rsidR="00A8004C" w14:paraId="75DDA84E" w14:textId="77777777">
        <w:tc>
          <w:tcPr>
            <w:tcW w:w="2256" w:type="dxa"/>
          </w:tcPr>
          <w:p w14:paraId="1247C005" w14:textId="77777777" w:rsidR="00A8004C" w:rsidRDefault="00000000">
            <w:r>
              <w:t>Lớp</w:t>
            </w:r>
          </w:p>
        </w:tc>
        <w:tc>
          <w:tcPr>
            <w:tcW w:w="2256" w:type="dxa"/>
          </w:tcPr>
          <w:p w14:paraId="659E2EF2" w14:textId="19766856" w:rsidR="00A8004C" w:rsidRDefault="00000000">
            <w:r>
              <w:t xml:space="preserve">Train </w:t>
            </w:r>
          </w:p>
        </w:tc>
        <w:tc>
          <w:tcPr>
            <w:tcW w:w="2256" w:type="dxa"/>
          </w:tcPr>
          <w:p w14:paraId="007BDD6C" w14:textId="6E8D7D49" w:rsidR="00A8004C" w:rsidRDefault="00000000">
            <w:r>
              <w:t xml:space="preserve">Validation </w:t>
            </w:r>
          </w:p>
        </w:tc>
        <w:tc>
          <w:tcPr>
            <w:tcW w:w="2256" w:type="dxa"/>
          </w:tcPr>
          <w:p w14:paraId="2AEA341B" w14:textId="450C55C0" w:rsidR="00A8004C" w:rsidRDefault="00000000">
            <w:r>
              <w:t xml:space="preserve">Test </w:t>
            </w:r>
          </w:p>
        </w:tc>
      </w:tr>
      <w:tr w:rsidR="00A8004C" w14:paraId="753AD9C3" w14:textId="77777777">
        <w:tc>
          <w:tcPr>
            <w:tcW w:w="2256" w:type="dxa"/>
          </w:tcPr>
          <w:p w14:paraId="538E9C07" w14:textId="77777777" w:rsidR="00A8004C" w:rsidRDefault="00000000">
            <w:r>
              <w:t>normal</w:t>
            </w:r>
          </w:p>
        </w:tc>
        <w:tc>
          <w:tcPr>
            <w:tcW w:w="2256" w:type="dxa"/>
          </w:tcPr>
          <w:p w14:paraId="21049921" w14:textId="77777777" w:rsidR="00A8004C" w:rsidRDefault="00000000">
            <w:r>
              <w:t>6190</w:t>
            </w:r>
          </w:p>
        </w:tc>
        <w:tc>
          <w:tcPr>
            <w:tcW w:w="2256" w:type="dxa"/>
          </w:tcPr>
          <w:p w14:paraId="48733FA2" w14:textId="77777777" w:rsidR="00A8004C" w:rsidRDefault="00000000">
            <w:r>
              <w:t>1895</w:t>
            </w:r>
          </w:p>
        </w:tc>
        <w:tc>
          <w:tcPr>
            <w:tcW w:w="2256" w:type="dxa"/>
          </w:tcPr>
          <w:p w14:paraId="085D0FFC" w14:textId="77777777" w:rsidR="00A8004C" w:rsidRDefault="00000000">
            <w:r>
              <w:t>1699</w:t>
            </w:r>
          </w:p>
        </w:tc>
      </w:tr>
      <w:tr w:rsidR="00A8004C" w14:paraId="51BB07F4" w14:textId="77777777">
        <w:tc>
          <w:tcPr>
            <w:tcW w:w="2256" w:type="dxa"/>
          </w:tcPr>
          <w:p w14:paraId="6DC0F5EA" w14:textId="77777777" w:rsidR="00A8004C" w:rsidRDefault="00000000">
            <w:r>
              <w:t>pneumonia_only</w:t>
            </w:r>
          </w:p>
        </w:tc>
        <w:tc>
          <w:tcPr>
            <w:tcW w:w="2256" w:type="dxa"/>
          </w:tcPr>
          <w:p w14:paraId="1EA6F763" w14:textId="77777777" w:rsidR="00A8004C" w:rsidRDefault="00000000">
            <w:r>
              <w:t>3095</w:t>
            </w:r>
          </w:p>
        </w:tc>
        <w:tc>
          <w:tcPr>
            <w:tcW w:w="2256" w:type="dxa"/>
          </w:tcPr>
          <w:p w14:paraId="066D61AB" w14:textId="77777777" w:rsidR="00A8004C" w:rsidRDefault="00000000">
            <w:r>
              <w:t>406</w:t>
            </w:r>
          </w:p>
        </w:tc>
        <w:tc>
          <w:tcPr>
            <w:tcW w:w="2256" w:type="dxa"/>
          </w:tcPr>
          <w:p w14:paraId="2D488249" w14:textId="77777777" w:rsidR="00A8004C" w:rsidRDefault="00000000">
            <w:r>
              <w:t>364</w:t>
            </w:r>
          </w:p>
        </w:tc>
      </w:tr>
      <w:tr w:rsidR="00A8004C" w14:paraId="446719B0" w14:textId="77777777">
        <w:tc>
          <w:tcPr>
            <w:tcW w:w="2256" w:type="dxa"/>
          </w:tcPr>
          <w:p w14:paraId="0F2D08E4" w14:textId="77777777" w:rsidR="00A8004C" w:rsidRDefault="00000000">
            <w:r>
              <w:t>effusion_only</w:t>
            </w:r>
          </w:p>
        </w:tc>
        <w:tc>
          <w:tcPr>
            <w:tcW w:w="2256" w:type="dxa"/>
          </w:tcPr>
          <w:p w14:paraId="4DBABFDC" w14:textId="77777777" w:rsidR="00A8004C" w:rsidRDefault="00000000">
            <w:r>
              <w:t>3095</w:t>
            </w:r>
          </w:p>
        </w:tc>
        <w:tc>
          <w:tcPr>
            <w:tcW w:w="2256" w:type="dxa"/>
          </w:tcPr>
          <w:p w14:paraId="105F3B22" w14:textId="77777777" w:rsidR="00A8004C" w:rsidRDefault="00000000">
            <w:r>
              <w:t>406</w:t>
            </w:r>
          </w:p>
        </w:tc>
        <w:tc>
          <w:tcPr>
            <w:tcW w:w="2256" w:type="dxa"/>
          </w:tcPr>
          <w:p w14:paraId="306C4385" w14:textId="77777777" w:rsidR="00A8004C" w:rsidRDefault="00000000">
            <w:r>
              <w:t>364</w:t>
            </w:r>
          </w:p>
        </w:tc>
      </w:tr>
    </w:tbl>
    <w:p w14:paraId="42513CA5" w14:textId="77777777" w:rsidR="00BC20F5" w:rsidRPr="00A0535D" w:rsidRDefault="00BC20F5"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3.2. Tiền xử lý dữ liệu</w:t>
      </w:r>
    </w:p>
    <w:p w14:paraId="41905943" w14:textId="77777777" w:rsidR="00A8004C" w:rsidRDefault="00000000">
      <w:r>
        <w:t>Quá trình tiền xử lý dữ liệu được thực hiện theo nhiều bước nhằm bảo đảm dữ liệu đầu vào phù hợp với bài toán phân loại. Trước hết, nhóm đọc metadata gốc của NIH và chuẩn hóa tên cột để thuận tiện cho việc xử lý. Từ cột Finding Labels, các nhãn được phân tích và ánh xạ lại về ba lớp mục tiêu. Các ảnh có nhãn chồng lấn giữa nhiều bệnh lý hoặc không thuộc ba lớp quan tâm được loại khỏi bộ dữ liệu để giảm nhiễu trong quá trình học.</w:t>
      </w:r>
    </w:p>
    <w:p w14:paraId="59BD3894" w14:textId="77777777" w:rsidR="00A8004C" w:rsidRDefault="00000000">
      <w:r>
        <w:t>Sau bước ánh xạ nhãn, nhóm xây dựng chỉ mục đường dẫn ảnh từ hai thư mục dữ liệu gốc. Với NIH, đường dẫn ảnh được ghép từ tên file trong metadata và cấu trúc thư mục ảnh thực tế. Với bộ Chest X-Ray Pneumonia, nhãn được xác định trực tiếp từ cấu trúc thư mục NORMAL và PNEUMONIA. Đồng thời, mỗi ảnh được gán thêm thông tin nguồn dữ liệu nhằm phục vụ kiểm tra và đối chiếu trong quá trình xử lý.</w:t>
      </w:r>
    </w:p>
    <w:p w14:paraId="4B306C6B" w14:textId="77777777" w:rsidR="00A8004C" w:rsidRDefault="00000000">
      <w:r>
        <w:t>Để tránh rò rỉ dữ liệu giữa các tập, việc chia train, validation và test được thực hiện theo bệnh nhân. Với NIH, nhóm sử dụng Patient ID từ metadata để gom các ảnh cùng bệnh nhân vào cùng một tập. Với bộ Chest X-Ray Pneumonia, nhóm suy luận patient_group_id từ tên file ảnh theo mẫu person### nhằm hạn chế việc một bệnh nhân xuất hiện đồng thời ở nhiều tập dữ liệu.</w:t>
      </w:r>
    </w:p>
    <w:p w14:paraId="1BBC18DE" w14:textId="77777777" w:rsidR="00A8004C" w:rsidRDefault="00000000">
      <w:r>
        <w:lastRenderedPageBreak/>
        <w:t>Sau khi chia dữ liệu, nhóm tiếp tục cân bằng lại tập train theo tỉ lệ 2:1:1. Cụ thể, số lượng mẫu của hai lớp bệnh được lấy theo lớp ít hơn giữa pneumonia_only và effusion_only, sau đó số lượng ảnh normal được lấy gấp đôi tổng mục tiêu này, với ảnh normal được phân bổ từ cả NIH và bộ external. Đối với validation và test, nhóm tạo lại manifest theo tỉ lệ 70:15:15 bằng cách giảm bớt số lượng ảnh normal, từ đó giúp việc đánh giá và đọc ma trận nhầm lẫn trực quan hơn.</w:t>
      </w:r>
    </w:p>
    <w:p w14:paraId="1A12C7E1" w14:textId="77777777" w:rsidR="00A8004C" w:rsidRDefault="00000000">
      <w:r>
        <w:t>Kết quả của bước tiền xử lý không phải là một thư mục ảnh mới, mà là các file manifest ở dạng CSV. Mỗi manifest chứa các trường quan trọng như sample_id, source, resolved_path, patient_id, patient_group_id, class_name và class_index. Cách tổ chức này giúp quá trình huấn luyện trong TensorFlow thuận tiện hơn, vì notebook huấn luyện chỉ cần đọc manifest để truy xuất ảnh gốc, gán nhãn và xây dựng pipeline tf.data một cách thống nhất.</w:t>
      </w:r>
    </w:p>
    <w:p w14:paraId="5D8AC44D" w14:textId="77777777" w:rsidR="00A8004C" w:rsidRDefault="00000000">
      <w:r>
        <w:t>Sau khi hoàn tất bước xây dựng và tiền xử lý dữ liệu, các manifest thu được sẽ được sử dụng làm đầu vào cho giai đoạn thiết kế và huấn luyện mô hình CNN đề xuất ở mục tiếp theo.</w:t>
      </w:r>
    </w:p>
    <w:p w14:paraId="2F999557" w14:textId="77777777" w:rsidR="00E20B60" w:rsidRPr="00A0535D" w:rsidRDefault="00E20B60"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3.3. Kiến trúc mạng CNN đề xuất</w:t>
      </w:r>
    </w:p>
    <w:p w14:paraId="3202FC81" w14:textId="77777777" w:rsidR="00A8004C" w:rsidRDefault="00A8004C"/>
    <w:p w14:paraId="379DA8CC" w14:textId="77777777" w:rsidR="00A8004C" w:rsidRDefault="00A8004C"/>
    <w:p w14:paraId="36615BF9" w14:textId="77777777" w:rsidR="00A8004C" w:rsidRDefault="00A8004C"/>
    <w:p w14:paraId="50122C55" w14:textId="77777777" w:rsidR="00A8004C" w:rsidRDefault="00A8004C"/>
    <w:p w14:paraId="643BA0A7" w14:textId="77777777" w:rsidR="00A8004C" w:rsidRDefault="00A8004C"/>
    <w:p w14:paraId="5E8F1676" w14:textId="77777777" w:rsidR="00A8004C" w:rsidRDefault="00A8004C"/>
    <w:p w14:paraId="325D8702" w14:textId="77777777" w:rsidR="00A8004C" w:rsidRDefault="00A8004C"/>
    <w:p w14:paraId="49111EE9" w14:textId="77777777" w:rsidR="00A8004C" w:rsidRDefault="00A8004C"/>
    <w:p w14:paraId="30DB998D" w14:textId="77777777" w:rsidR="00A8004C" w:rsidRDefault="00A8004C"/>
    <w:p w14:paraId="739E85F2" w14:textId="77777777" w:rsidR="00A8004C" w:rsidRDefault="00A8004C"/>
    <w:p w14:paraId="238578F2" w14:textId="77777777" w:rsidR="00A8004C" w:rsidRDefault="00A8004C"/>
    <w:p w14:paraId="527DA245" w14:textId="77777777" w:rsidR="00A8004C" w:rsidRDefault="00A8004C"/>
    <w:sectPr w:rsidR="00A8004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8D3C" w14:textId="77777777" w:rsidR="0038263E" w:rsidRDefault="0038263E" w:rsidP="00646298">
      <w:pPr>
        <w:spacing w:after="0" w:line="240" w:lineRule="auto"/>
      </w:pPr>
      <w:r>
        <w:separator/>
      </w:r>
    </w:p>
  </w:endnote>
  <w:endnote w:type="continuationSeparator" w:id="0">
    <w:p w14:paraId="146C373D" w14:textId="77777777" w:rsidR="0038263E" w:rsidRDefault="0038263E" w:rsidP="0064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E5A0" w14:textId="77777777" w:rsidR="005A7AFF" w:rsidRDefault="005A7AFF">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604690CA" w14:textId="77777777" w:rsidR="005A7AFF" w:rsidRDefault="005A7AFF"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E2D7A2A" w14:textId="77777777" w:rsidR="005A7AFF" w:rsidRDefault="005A7A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F630" w14:textId="77777777" w:rsidR="005A7AFF" w:rsidRDefault="005A7AFF">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FE95" w14:textId="77777777" w:rsidR="0038263E" w:rsidRDefault="0038263E" w:rsidP="00646298">
      <w:pPr>
        <w:spacing w:after="0" w:line="240" w:lineRule="auto"/>
      </w:pPr>
      <w:r>
        <w:separator/>
      </w:r>
    </w:p>
  </w:footnote>
  <w:footnote w:type="continuationSeparator" w:id="0">
    <w:p w14:paraId="4E2239F9" w14:textId="77777777" w:rsidR="0038263E" w:rsidRDefault="0038263E" w:rsidP="00646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9265" w14:textId="77777777" w:rsidR="005A7AFF" w:rsidRDefault="005A7AFF">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59A9" w14:textId="77777777" w:rsidR="005A7AFF" w:rsidRPr="005A7E89" w:rsidRDefault="005A7AFF"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D36"/>
    <w:multiLevelType w:val="multilevel"/>
    <w:tmpl w:val="9CC0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6792C"/>
    <w:multiLevelType w:val="multilevel"/>
    <w:tmpl w:val="9F8A2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B22CA"/>
    <w:multiLevelType w:val="multilevel"/>
    <w:tmpl w:val="AEE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E194E"/>
    <w:multiLevelType w:val="multilevel"/>
    <w:tmpl w:val="D19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7FD3"/>
    <w:multiLevelType w:val="multilevel"/>
    <w:tmpl w:val="0DE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0548"/>
    <w:multiLevelType w:val="multilevel"/>
    <w:tmpl w:val="7F4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5BD9"/>
    <w:multiLevelType w:val="multilevel"/>
    <w:tmpl w:val="D42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931B8"/>
    <w:multiLevelType w:val="multilevel"/>
    <w:tmpl w:val="37D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3088"/>
    <w:multiLevelType w:val="multilevel"/>
    <w:tmpl w:val="1576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B055E"/>
    <w:multiLevelType w:val="multilevel"/>
    <w:tmpl w:val="433C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D4B6E"/>
    <w:multiLevelType w:val="multilevel"/>
    <w:tmpl w:val="EF4C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163AC"/>
    <w:multiLevelType w:val="multilevel"/>
    <w:tmpl w:val="FCC4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54E81"/>
    <w:multiLevelType w:val="multilevel"/>
    <w:tmpl w:val="CFC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A19FB"/>
    <w:multiLevelType w:val="multilevel"/>
    <w:tmpl w:val="DF56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245C"/>
    <w:multiLevelType w:val="multilevel"/>
    <w:tmpl w:val="31B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EB5"/>
    <w:multiLevelType w:val="multilevel"/>
    <w:tmpl w:val="31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0064"/>
    <w:multiLevelType w:val="multilevel"/>
    <w:tmpl w:val="6EA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01E4C"/>
    <w:multiLevelType w:val="multilevel"/>
    <w:tmpl w:val="12EC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22711"/>
    <w:multiLevelType w:val="multilevel"/>
    <w:tmpl w:val="E8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2144809408">
    <w:abstractNumId w:val="19"/>
  </w:num>
  <w:num w:numId="2" w16cid:durableId="1940529847">
    <w:abstractNumId w:val="17"/>
  </w:num>
  <w:num w:numId="3" w16cid:durableId="602420228">
    <w:abstractNumId w:val="7"/>
  </w:num>
  <w:num w:numId="4" w16cid:durableId="1803687703">
    <w:abstractNumId w:val="16"/>
  </w:num>
  <w:num w:numId="5" w16cid:durableId="234364227">
    <w:abstractNumId w:val="0"/>
  </w:num>
  <w:num w:numId="6" w16cid:durableId="2085373261">
    <w:abstractNumId w:val="2"/>
  </w:num>
  <w:num w:numId="7" w16cid:durableId="896625225">
    <w:abstractNumId w:val="15"/>
  </w:num>
  <w:num w:numId="8" w16cid:durableId="1215047473">
    <w:abstractNumId w:val="5"/>
  </w:num>
  <w:num w:numId="9" w16cid:durableId="2012677261">
    <w:abstractNumId w:val="9"/>
  </w:num>
  <w:num w:numId="10" w16cid:durableId="257716769">
    <w:abstractNumId w:val="8"/>
  </w:num>
  <w:num w:numId="11" w16cid:durableId="1439988776">
    <w:abstractNumId w:val="10"/>
  </w:num>
  <w:num w:numId="12" w16cid:durableId="236717301">
    <w:abstractNumId w:val="14"/>
  </w:num>
  <w:num w:numId="13" w16cid:durableId="212037783">
    <w:abstractNumId w:val="13"/>
  </w:num>
  <w:num w:numId="14" w16cid:durableId="11762447">
    <w:abstractNumId w:val="1"/>
  </w:num>
  <w:num w:numId="15" w16cid:durableId="192813492">
    <w:abstractNumId w:val="11"/>
  </w:num>
  <w:num w:numId="16" w16cid:durableId="1519083114">
    <w:abstractNumId w:val="12"/>
  </w:num>
  <w:num w:numId="17" w16cid:durableId="971327343">
    <w:abstractNumId w:val="18"/>
  </w:num>
  <w:num w:numId="18" w16cid:durableId="50620026">
    <w:abstractNumId w:val="4"/>
  </w:num>
  <w:num w:numId="19" w16cid:durableId="860974651">
    <w:abstractNumId w:val="6"/>
  </w:num>
  <w:num w:numId="20" w16cid:durableId="393622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98"/>
    <w:rsid w:val="00004C34"/>
    <w:rsid w:val="00054707"/>
    <w:rsid w:val="000614E1"/>
    <w:rsid w:val="000678B6"/>
    <w:rsid w:val="000A5D52"/>
    <w:rsid w:val="00122E55"/>
    <w:rsid w:val="00152AAF"/>
    <w:rsid w:val="00165DFB"/>
    <w:rsid w:val="00186F75"/>
    <w:rsid w:val="001C3A49"/>
    <w:rsid w:val="001C60E9"/>
    <w:rsid w:val="00220DB5"/>
    <w:rsid w:val="003076CD"/>
    <w:rsid w:val="0038263E"/>
    <w:rsid w:val="003A2BB6"/>
    <w:rsid w:val="003B1E8F"/>
    <w:rsid w:val="00425B05"/>
    <w:rsid w:val="00434A20"/>
    <w:rsid w:val="00444C27"/>
    <w:rsid w:val="00484CA2"/>
    <w:rsid w:val="00487E60"/>
    <w:rsid w:val="004B399A"/>
    <w:rsid w:val="004C2652"/>
    <w:rsid w:val="005632F1"/>
    <w:rsid w:val="00563493"/>
    <w:rsid w:val="0057787C"/>
    <w:rsid w:val="00583508"/>
    <w:rsid w:val="005A7AFF"/>
    <w:rsid w:val="005F62DF"/>
    <w:rsid w:val="00602506"/>
    <w:rsid w:val="00620848"/>
    <w:rsid w:val="00646298"/>
    <w:rsid w:val="00683775"/>
    <w:rsid w:val="006B3184"/>
    <w:rsid w:val="006E5F80"/>
    <w:rsid w:val="00766F58"/>
    <w:rsid w:val="00773FDF"/>
    <w:rsid w:val="008A60ED"/>
    <w:rsid w:val="008A6E96"/>
    <w:rsid w:val="008D595E"/>
    <w:rsid w:val="009350ED"/>
    <w:rsid w:val="00940312"/>
    <w:rsid w:val="009A1BDA"/>
    <w:rsid w:val="00A0535D"/>
    <w:rsid w:val="00A27370"/>
    <w:rsid w:val="00A47DD5"/>
    <w:rsid w:val="00A52591"/>
    <w:rsid w:val="00A75826"/>
    <w:rsid w:val="00A8004C"/>
    <w:rsid w:val="00A827BE"/>
    <w:rsid w:val="00AF7FBC"/>
    <w:rsid w:val="00B15B1E"/>
    <w:rsid w:val="00B51A43"/>
    <w:rsid w:val="00B71F23"/>
    <w:rsid w:val="00BA0FFB"/>
    <w:rsid w:val="00BB5153"/>
    <w:rsid w:val="00BC20F5"/>
    <w:rsid w:val="00BD2618"/>
    <w:rsid w:val="00BF0EE4"/>
    <w:rsid w:val="00C71B57"/>
    <w:rsid w:val="00C73F12"/>
    <w:rsid w:val="00C92E99"/>
    <w:rsid w:val="00D742D7"/>
    <w:rsid w:val="00D75DA5"/>
    <w:rsid w:val="00D9000C"/>
    <w:rsid w:val="00E027D6"/>
    <w:rsid w:val="00E20B60"/>
    <w:rsid w:val="00E26196"/>
    <w:rsid w:val="00E31083"/>
    <w:rsid w:val="00E41198"/>
    <w:rsid w:val="00E86B63"/>
    <w:rsid w:val="00EA0098"/>
    <w:rsid w:val="00EB64E3"/>
    <w:rsid w:val="00EF0752"/>
    <w:rsid w:val="00EF3678"/>
    <w:rsid w:val="00EF7DE2"/>
    <w:rsid w:val="00F505EF"/>
    <w:rsid w:val="00F5398C"/>
    <w:rsid w:val="00F53D54"/>
    <w:rsid w:val="00F5763F"/>
    <w:rsid w:val="00FC51F6"/>
    <w:rsid w:val="00FC77AE"/>
    <w:rsid w:val="00FF19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FB68"/>
  <w15:chartTrackingRefBased/>
  <w15:docId w15:val="{70C2B077-5A9B-4D21-95D9-E6385D2C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298"/>
    <w:rPr>
      <w:rFonts w:eastAsiaTheme="majorEastAsia" w:cstheme="majorBidi"/>
      <w:color w:val="272727" w:themeColor="text1" w:themeTint="D8"/>
    </w:rPr>
  </w:style>
  <w:style w:type="paragraph" w:styleId="Title">
    <w:name w:val="Title"/>
    <w:basedOn w:val="Normal"/>
    <w:next w:val="Normal"/>
    <w:link w:val="TitleChar"/>
    <w:uiPriority w:val="10"/>
    <w:qFormat/>
    <w:rsid w:val="00646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298"/>
    <w:pPr>
      <w:spacing w:before="160"/>
      <w:jc w:val="center"/>
    </w:pPr>
    <w:rPr>
      <w:i/>
      <w:iCs/>
      <w:color w:val="404040" w:themeColor="text1" w:themeTint="BF"/>
    </w:rPr>
  </w:style>
  <w:style w:type="character" w:customStyle="1" w:styleId="QuoteChar">
    <w:name w:val="Quote Char"/>
    <w:basedOn w:val="DefaultParagraphFont"/>
    <w:link w:val="Quote"/>
    <w:uiPriority w:val="29"/>
    <w:rsid w:val="00646298"/>
    <w:rPr>
      <w:i/>
      <w:iCs/>
      <w:color w:val="404040" w:themeColor="text1" w:themeTint="BF"/>
    </w:rPr>
  </w:style>
  <w:style w:type="paragraph" w:styleId="ListParagraph">
    <w:name w:val="List Paragraph"/>
    <w:basedOn w:val="Normal"/>
    <w:uiPriority w:val="34"/>
    <w:qFormat/>
    <w:rsid w:val="00646298"/>
    <w:pPr>
      <w:ind w:left="720"/>
      <w:contextualSpacing/>
    </w:pPr>
  </w:style>
  <w:style w:type="character" w:styleId="IntenseEmphasis">
    <w:name w:val="Intense Emphasis"/>
    <w:basedOn w:val="DefaultParagraphFont"/>
    <w:uiPriority w:val="21"/>
    <w:qFormat/>
    <w:rsid w:val="00646298"/>
    <w:rPr>
      <w:i/>
      <w:iCs/>
      <w:color w:val="0F4761" w:themeColor="accent1" w:themeShade="BF"/>
    </w:rPr>
  </w:style>
  <w:style w:type="paragraph" w:styleId="IntenseQuote">
    <w:name w:val="Intense Quote"/>
    <w:basedOn w:val="Normal"/>
    <w:next w:val="Normal"/>
    <w:link w:val="IntenseQuoteChar"/>
    <w:uiPriority w:val="30"/>
    <w:qFormat/>
    <w:rsid w:val="00646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298"/>
    <w:rPr>
      <w:i/>
      <w:iCs/>
      <w:color w:val="0F4761" w:themeColor="accent1" w:themeShade="BF"/>
    </w:rPr>
  </w:style>
  <w:style w:type="character" w:styleId="IntenseReference">
    <w:name w:val="Intense Reference"/>
    <w:basedOn w:val="DefaultParagraphFont"/>
    <w:uiPriority w:val="32"/>
    <w:qFormat/>
    <w:rsid w:val="00646298"/>
    <w:rPr>
      <w:b/>
      <w:bCs/>
      <w:smallCaps/>
      <w:color w:val="0F4761" w:themeColor="accent1" w:themeShade="BF"/>
      <w:spacing w:val="5"/>
    </w:rPr>
  </w:style>
  <w:style w:type="paragraph" w:styleId="Header">
    <w:name w:val="header"/>
    <w:basedOn w:val="Normal"/>
    <w:link w:val="HeaderChar"/>
    <w:uiPriority w:val="99"/>
    <w:unhideWhenUsed/>
    <w:rsid w:val="00646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298"/>
  </w:style>
  <w:style w:type="paragraph" w:styleId="Footer">
    <w:name w:val="footer"/>
    <w:basedOn w:val="Normal"/>
    <w:link w:val="FooterChar"/>
    <w:uiPriority w:val="99"/>
    <w:unhideWhenUsed/>
    <w:rsid w:val="00646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298"/>
  </w:style>
  <w:style w:type="character" w:styleId="Hyperlink">
    <w:name w:val="Hyperlink"/>
    <w:basedOn w:val="DefaultParagraphFont"/>
    <w:uiPriority w:val="99"/>
    <w:unhideWhenUsed/>
    <w:rsid w:val="001C3A49"/>
    <w:rPr>
      <w:color w:val="467886" w:themeColor="hyperlink"/>
      <w:u w:val="single"/>
    </w:rPr>
  </w:style>
  <w:style w:type="character" w:styleId="UnresolvedMention">
    <w:name w:val="Unresolved Mention"/>
    <w:basedOn w:val="DefaultParagraphFont"/>
    <w:uiPriority w:val="99"/>
    <w:semiHidden/>
    <w:unhideWhenUsed/>
    <w:rsid w:val="001C3A49"/>
    <w:rPr>
      <w:color w:val="605E5C"/>
      <w:shd w:val="clear" w:color="auto" w:fill="E1DFDD"/>
    </w:rPr>
  </w:style>
  <w:style w:type="paragraph" w:customStyle="1" w:styleId="font-claude-response-body">
    <w:name w:val="font-claude-response-body"/>
    <w:basedOn w:val="Normal"/>
    <w:rsid w:val="00E4119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styleId="TableGrid">
    <w:name w:val="Table Grid"/>
    <w:basedOn w:val="TableNormal"/>
    <w:uiPriority w:val="39"/>
    <w:rsid w:val="00E41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77AE"/>
    <w:rPr>
      <w:color w:val="666666"/>
    </w:rPr>
  </w:style>
  <w:style w:type="character" w:styleId="Strong">
    <w:name w:val="Strong"/>
    <w:basedOn w:val="DefaultParagraphFont"/>
    <w:uiPriority w:val="22"/>
    <w:qFormat/>
    <w:rsid w:val="003B1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a544018-7c72-4ff8-9275-4170947617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8B7F64531BF641AB646B88640ED89B" ma:contentTypeVersion="4" ma:contentTypeDescription="Create a new document." ma:contentTypeScope="" ma:versionID="75d2d0ff06bb192b348d4f386019d1f7">
  <xsd:schema xmlns:xsd="http://www.w3.org/2001/XMLSchema" xmlns:xs="http://www.w3.org/2001/XMLSchema" xmlns:p="http://schemas.microsoft.com/office/2006/metadata/properties" xmlns:ns2="9a544018-7c72-4ff8-9275-417094761736" targetNamespace="http://schemas.microsoft.com/office/2006/metadata/properties" ma:root="true" ma:fieldsID="1d263828f9108b321ed7e8f90a9cea6e" ns2:_="">
    <xsd:import namespace="9a544018-7c72-4ff8-9275-4170947617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44018-7c72-4ff8-9275-4170947617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92C117-F987-4B4B-A450-D0F5CA5F6856}">
  <ds:schemaRefs>
    <ds:schemaRef ds:uri="http://schemas.microsoft.com/office/2006/metadata/properties"/>
    <ds:schemaRef ds:uri="http://schemas.microsoft.com/office/infopath/2007/PartnerControls"/>
    <ds:schemaRef ds:uri="9a544018-7c72-4ff8-9275-417094761736"/>
  </ds:schemaRefs>
</ds:datastoreItem>
</file>

<file path=customXml/itemProps2.xml><?xml version="1.0" encoding="utf-8"?>
<ds:datastoreItem xmlns:ds="http://schemas.openxmlformats.org/officeDocument/2006/customXml" ds:itemID="{EF70231E-44AE-46D3-8A73-E733C39FE72C}">
  <ds:schemaRefs>
    <ds:schemaRef ds:uri="http://schemas.microsoft.com/sharepoint/v3/contenttype/forms"/>
  </ds:schemaRefs>
</ds:datastoreItem>
</file>

<file path=customXml/itemProps3.xml><?xml version="1.0" encoding="utf-8"?>
<ds:datastoreItem xmlns:ds="http://schemas.openxmlformats.org/officeDocument/2006/customXml" ds:itemID="{C235E2FB-DDD8-46AA-B2DD-27644F376C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544018-7c72-4ff8-9275-417094761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4</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Minh Thuận</dc:creator>
  <cp:keywords/>
  <dc:description/>
  <cp:lastModifiedBy>Thuận Minh</cp:lastModifiedBy>
  <cp:revision>12</cp:revision>
  <dcterms:created xsi:type="dcterms:W3CDTF">2026-03-04T00:38:00Z</dcterms:created>
  <dcterms:modified xsi:type="dcterms:W3CDTF">2026-04-21T12:41:00Z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0x010100448B7F64531BF641AB646B88640ED89B</vt:lpwstr>
  </property>
</Properties>
</file>