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1421" w14:textId="78CD4ADB" w:rsidR="00F43653" w:rsidRDefault="000C70BD">
      <w:r>
        <w:t>Toán tử toán học (+, -, *, /, %: chia lấy phần dư số nguyên)</w:t>
      </w:r>
    </w:p>
    <w:p w14:paraId="76BDB914" w14:textId="3AF8C956" w:rsidR="000C70BD" w:rsidRDefault="000C70BD">
      <w:r>
        <w:t>Phép gán (=, +=, -=, *=, /=. %=)</w:t>
      </w:r>
    </w:p>
    <w:sectPr w:rsidR="000C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CB"/>
    <w:rsid w:val="000C70BD"/>
    <w:rsid w:val="003F2ACB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B004"/>
  <w15:chartTrackingRefBased/>
  <w15:docId w15:val="{7484106C-069C-42EF-AA9E-D441D3A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2022-06-04T17:42:00Z</dcterms:created>
  <dcterms:modified xsi:type="dcterms:W3CDTF">2022-06-04T17:44:00Z</dcterms:modified>
</cp:coreProperties>
</file>