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ĐỀ CƯƠNG CHI TIẾT</w:t>
      </w:r>
    </w:p>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KHÓA LUẬN TỐT NGHIỆP LỚP 09DHTH</w:t>
      </w:r>
    </w:p>
    <w:p w:rsidR="00E66118" w:rsidRDefault="00E66118">
      <w:pPr>
        <w:spacing w:before="60" w:after="60"/>
        <w:rPr>
          <w:rFonts w:ascii="Times New Roman" w:eastAsia="Times New Roman" w:hAnsi="Times New Roman" w:cs="Times New Roman"/>
          <w:b/>
          <w:sz w:val="26"/>
          <w:szCs w:val="26"/>
          <w:u w:val="single"/>
        </w:rPr>
      </w:pPr>
    </w:p>
    <w:p w:rsidR="00E66118" w:rsidRDefault="00637C5F">
      <w:pPr>
        <w:numPr>
          <w:ilvl w:val="0"/>
          <w:numId w:val="12"/>
        </w:numPr>
        <w:pBdr>
          <w:top w:val="nil"/>
          <w:left w:val="nil"/>
          <w:bottom w:val="nil"/>
          <w:right w:val="nil"/>
          <w:between w:val="nil"/>
        </w:pBdr>
        <w:spacing w:before="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Tên đề tài:  Xây dựng hệ thống quản lý kênh phân phối hàng hóa tại siêu thị Bách Hóa Xanh</w:t>
      </w:r>
    </w:p>
    <w:p w:rsidR="00E66118" w:rsidRDefault="00637C5F">
      <w:pPr>
        <w:numPr>
          <w:ilvl w:val="0"/>
          <w:numId w:val="12"/>
        </w:numPr>
        <w:pBdr>
          <w:top w:val="nil"/>
          <w:left w:val="nil"/>
          <w:bottom w:val="nil"/>
          <w:right w:val="nil"/>
          <w:between w:val="nil"/>
        </w:pBdr>
        <w:spacing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Mục tiêu</w:t>
      </w:r>
    </w:p>
    <w:p w:rsidR="00E66118" w:rsidRDefault="00637C5F">
      <w:pPr>
        <w:numPr>
          <w:ilvl w:val="0"/>
          <w:numId w:val="2"/>
        </w:numPr>
        <w:pBdr>
          <w:top w:val="nil"/>
          <w:left w:val="nil"/>
          <w:bottom w:val="nil"/>
          <w:right w:val="nil"/>
          <w:between w:val="nil"/>
        </w:pBdr>
        <w:spacing w:before="120" w:after="120" w:line="288" w:lineRule="auto"/>
        <w:jc w:val="both"/>
        <w:rPr>
          <w:color w:val="000000"/>
          <w:sz w:val="26"/>
          <w:szCs w:val="26"/>
        </w:rPr>
      </w:pPr>
      <w:r>
        <w:rPr>
          <w:rFonts w:ascii="Times New Roman" w:eastAsia="Times New Roman" w:hAnsi="Times New Roman" w:cs="Times New Roman"/>
          <w:color w:val="000000"/>
          <w:sz w:val="26"/>
          <w:szCs w:val="26"/>
        </w:rPr>
        <w:t>Đề tài nghiên cứu hệ thống phân phối hàng hóa của siêu thị Bách Hóa Xanh và xây dựng ứng dụng quản lý kênh phân phối từ việc nhập hàng của nhà cung cấp đến việc phân bổ hàng hóa từ kho của tổng công ty đến các điểm bán lẻ trong toàn hệ thống.</w:t>
      </w:r>
    </w:p>
    <w:p w:rsidR="00E66118" w:rsidRDefault="00637C5F">
      <w:pPr>
        <w:numPr>
          <w:ilvl w:val="0"/>
          <w:numId w:val="2"/>
        </w:numPr>
        <w:pBdr>
          <w:top w:val="nil"/>
          <w:left w:val="nil"/>
          <w:bottom w:val="nil"/>
          <w:right w:val="nil"/>
          <w:between w:val="nil"/>
        </w:pBdr>
        <w:spacing w:before="120" w:after="120" w:line="288" w:lineRule="auto"/>
        <w:jc w:val="both"/>
        <w:rPr>
          <w:color w:val="000000"/>
          <w:sz w:val="26"/>
          <w:szCs w:val="26"/>
        </w:rPr>
      </w:pPr>
      <w:r>
        <w:rPr>
          <w:rFonts w:ascii="Times New Roman" w:eastAsia="Times New Roman" w:hAnsi="Times New Roman" w:cs="Times New Roman"/>
          <w:color w:val="000000"/>
          <w:sz w:val="26"/>
          <w:szCs w:val="26"/>
        </w:rPr>
        <w:t>Rèn luyện kỹ năng phân tích thiết kế hệ thống thông tin, cài đặt ứng dụng, trình bày báo cáo, làm việc độc lập và theo nhóm.</w:t>
      </w:r>
    </w:p>
    <w:p w:rsidR="00E66118" w:rsidRDefault="00637C5F">
      <w:pPr>
        <w:numPr>
          <w:ilvl w:val="0"/>
          <w:numId w:val="12"/>
        </w:num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Yêu cầu</w:t>
      </w:r>
    </w:p>
    <w:p w:rsidR="00E66118" w:rsidRDefault="00637C5F">
      <w:pPr>
        <w:numPr>
          <w:ilvl w:val="0"/>
          <w:numId w:val="8"/>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Hệ thống: Đăng nhập, đăng xuất, đổi mật khẩu, sao lưu, phục hồi, quản trị người dùng.</w:t>
      </w:r>
    </w:p>
    <w:p w:rsidR="00E66118" w:rsidRDefault="00637C5F">
      <w:pPr>
        <w:numPr>
          <w:ilvl w:val="0"/>
          <w:numId w:val="8"/>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 xml:space="preserve">Nghiệp vụ: </w:t>
      </w:r>
    </w:p>
    <w:p w:rsidR="00E66118" w:rsidRDefault="00637C5F">
      <w:pPr>
        <w:numPr>
          <w:ilvl w:val="0"/>
          <w:numId w:val="9"/>
        </w:numPr>
        <w:pBdr>
          <w:top w:val="nil"/>
          <w:left w:val="nil"/>
          <w:bottom w:val="nil"/>
          <w:right w:val="nil"/>
          <w:between w:val="nil"/>
        </w:pBdr>
        <w:spacing w:before="60" w:after="60"/>
        <w:jc w:val="both"/>
        <w:rPr>
          <w:b/>
          <w:color w:val="000000"/>
          <w:sz w:val="26"/>
          <w:szCs w:val="26"/>
        </w:rPr>
      </w:pPr>
      <w:r>
        <w:rPr>
          <w:rFonts w:ascii="Times New Roman" w:eastAsia="Times New Roman" w:hAnsi="Times New Roman" w:cs="Times New Roman"/>
          <w:b/>
          <w:color w:val="000000"/>
          <w:sz w:val="26"/>
          <w:szCs w:val="26"/>
        </w:rPr>
        <w:t>Về phía tổng công ty:</w:t>
      </w:r>
    </w:p>
    <w:p w:rsidR="00E66118" w:rsidRDefault="00637C5F">
      <w:pPr>
        <w:numPr>
          <w:ilvl w:val="0"/>
          <w:numId w:val="11"/>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Quản lý danh sách các điểm bán lẻ (các cửa hàng) của Bách Hóa Xanh.</w:t>
      </w:r>
    </w:p>
    <w:p w:rsidR="00E66118" w:rsidRDefault="00637C5F">
      <w:pPr>
        <w:numPr>
          <w:ilvl w:val="0"/>
          <w:numId w:val="11"/>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Quản lý quá trình nhập hàng từ các nhà cung cấp vào kho hàng của tổng công ty.</w:t>
      </w:r>
    </w:p>
    <w:p w:rsidR="00E66118" w:rsidRDefault="00637C5F">
      <w:pPr>
        <w:numPr>
          <w:ilvl w:val="0"/>
          <w:numId w:val="11"/>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Quản lý việc phân phối hàng hóa vào các điểm bán lẻ trong hệ thống Bách Hóa Xanh.</w:t>
      </w:r>
    </w:p>
    <w:p w:rsidR="00E66118" w:rsidRDefault="00637C5F">
      <w:pPr>
        <w:numPr>
          <w:ilvl w:val="0"/>
          <w:numId w:val="11"/>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Theo dõi tình trạng bán hàng và thống kê tồn kho của từng điểm bán lẻ, từ đó có kế hoạch điều phối hàng hợp lý.</w:t>
      </w:r>
    </w:p>
    <w:p w:rsidR="00E66118" w:rsidRDefault="00637C5F">
      <w:pPr>
        <w:numPr>
          <w:ilvl w:val="0"/>
          <w:numId w:val="11"/>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Giải quyết hàng hết hạn trả về từ các điểm bán lẻ</w:t>
      </w:r>
    </w:p>
    <w:p w:rsidR="00E66118" w:rsidRDefault="00637C5F">
      <w:pPr>
        <w:numPr>
          <w:ilvl w:val="0"/>
          <w:numId w:val="3"/>
        </w:numPr>
        <w:pBdr>
          <w:top w:val="nil"/>
          <w:left w:val="nil"/>
          <w:bottom w:val="nil"/>
          <w:right w:val="nil"/>
          <w:between w:val="nil"/>
        </w:pBdr>
        <w:spacing w:before="60" w:after="60"/>
        <w:ind w:left="709"/>
        <w:jc w:val="both"/>
        <w:rPr>
          <w:b/>
          <w:color w:val="000000"/>
          <w:sz w:val="26"/>
          <w:szCs w:val="26"/>
        </w:rPr>
      </w:pPr>
      <w:r>
        <w:rPr>
          <w:rFonts w:ascii="Times New Roman" w:eastAsia="Times New Roman" w:hAnsi="Times New Roman" w:cs="Times New Roman"/>
          <w:b/>
          <w:color w:val="000000"/>
          <w:sz w:val="26"/>
          <w:szCs w:val="26"/>
        </w:rPr>
        <w:t>Về phía các điểm bán lẻ:</w:t>
      </w:r>
    </w:p>
    <w:p w:rsidR="00E66118" w:rsidRDefault="00637C5F">
      <w:pPr>
        <w:numPr>
          <w:ilvl w:val="0"/>
          <w:numId w:val="15"/>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Nhận hàng từ tổng công ty phân phối xuống.</w:t>
      </w:r>
    </w:p>
    <w:p w:rsidR="00E66118" w:rsidRDefault="00637C5F">
      <w:pPr>
        <w:numPr>
          <w:ilvl w:val="0"/>
          <w:numId w:val="15"/>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Bán hàng cho khách.</w:t>
      </w:r>
    </w:p>
    <w:p w:rsidR="00E66118" w:rsidRDefault="00637C5F">
      <w:pPr>
        <w:numPr>
          <w:ilvl w:val="0"/>
          <w:numId w:val="15"/>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Quản lý tồn kho tại cửa hàng.</w:t>
      </w:r>
    </w:p>
    <w:p w:rsidR="00E66118" w:rsidRDefault="00637C5F">
      <w:pPr>
        <w:numPr>
          <w:ilvl w:val="0"/>
          <w:numId w:val="15"/>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Lập danh sách hàng hết hạn để trả về tổng công ty.</w:t>
      </w:r>
    </w:p>
    <w:p w:rsidR="00E66118" w:rsidRDefault="00637C5F">
      <w:pPr>
        <w:numPr>
          <w:ilvl w:val="0"/>
          <w:numId w:val="15"/>
        </w:numPr>
        <w:pBdr>
          <w:top w:val="nil"/>
          <w:left w:val="nil"/>
          <w:bottom w:val="nil"/>
          <w:right w:val="nil"/>
          <w:between w:val="nil"/>
        </w:pBdr>
        <w:spacing w:before="60" w:after="60"/>
        <w:jc w:val="both"/>
        <w:rPr>
          <w:color w:val="000000"/>
          <w:sz w:val="26"/>
          <w:szCs w:val="26"/>
        </w:rPr>
      </w:pPr>
      <w:r>
        <w:rPr>
          <w:rFonts w:ascii="Times New Roman" w:eastAsia="Times New Roman" w:hAnsi="Times New Roman" w:cs="Times New Roman"/>
          <w:color w:val="000000"/>
          <w:sz w:val="26"/>
          <w:szCs w:val="26"/>
        </w:rPr>
        <w:t>Nhân viên kho tại cửa hàng có thể xem thông tin danh sách các mặt hàng được phân phối tới cửa hàng của mình và xác nhận khi nhận hàng trên App di động.</w:t>
      </w:r>
    </w:p>
    <w:p w:rsidR="00E66118" w:rsidRDefault="00637C5F">
      <w:pPr>
        <w:numPr>
          <w:ilvl w:val="0"/>
          <w:numId w:val="1"/>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Đóng gói phần mềm thành file setup và cài đặt sử dụng được trên máy tính.</w:t>
      </w:r>
    </w:p>
    <w:p w:rsidR="00E66118" w:rsidRDefault="00637C5F">
      <w:pPr>
        <w:numPr>
          <w:ilvl w:val="0"/>
          <w:numId w:val="12"/>
        </w:numPr>
        <w:pBdr>
          <w:top w:val="nil"/>
          <w:left w:val="nil"/>
          <w:bottom w:val="nil"/>
          <w:right w:val="nil"/>
          <w:between w:val="nil"/>
        </w:pBdr>
        <w:spacing w:before="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Môi trường thực hiện</w:t>
      </w:r>
    </w:p>
    <w:p w:rsidR="00E66118" w:rsidRDefault="00637C5F">
      <w:pPr>
        <w:numPr>
          <w:ilvl w:val="0"/>
          <w:numId w:val="6"/>
        </w:numPr>
        <w:pBdr>
          <w:top w:val="nil"/>
          <w:left w:val="nil"/>
          <w:bottom w:val="nil"/>
          <w:right w:val="nil"/>
          <w:between w:val="nil"/>
        </w:pBdr>
        <w:spacing w:line="312" w:lineRule="auto"/>
        <w:jc w:val="both"/>
        <w:rPr>
          <w:color w:val="000000"/>
          <w:sz w:val="26"/>
          <w:szCs w:val="26"/>
        </w:rPr>
      </w:pPr>
      <w:r>
        <w:rPr>
          <w:rFonts w:ascii="Times New Roman" w:eastAsia="Times New Roman" w:hAnsi="Times New Roman" w:cs="Times New Roman"/>
          <w:color w:val="000000"/>
          <w:sz w:val="26"/>
          <w:szCs w:val="26"/>
        </w:rPr>
        <w:t>Hệ quản trị CSDL: SQL Server</w:t>
      </w:r>
    </w:p>
    <w:p w:rsidR="00E66118" w:rsidRDefault="00637C5F">
      <w:pPr>
        <w:numPr>
          <w:ilvl w:val="0"/>
          <w:numId w:val="6"/>
        </w:numPr>
        <w:pBdr>
          <w:top w:val="nil"/>
          <w:left w:val="nil"/>
          <w:bottom w:val="nil"/>
          <w:right w:val="nil"/>
          <w:between w:val="nil"/>
        </w:pBdr>
        <w:spacing w:after="120" w:line="312" w:lineRule="auto"/>
        <w:jc w:val="both"/>
        <w:rPr>
          <w:color w:val="000000"/>
          <w:sz w:val="26"/>
          <w:szCs w:val="26"/>
        </w:rPr>
      </w:pPr>
      <w:r>
        <w:rPr>
          <w:rFonts w:ascii="Times New Roman" w:eastAsia="Times New Roman" w:hAnsi="Times New Roman" w:cs="Times New Roman"/>
          <w:color w:val="000000"/>
          <w:sz w:val="26"/>
          <w:szCs w:val="26"/>
        </w:rPr>
        <w:t>Ngôn ngữ lập trình: C#, Java, …</w:t>
      </w:r>
    </w:p>
    <w:p w:rsidR="00E66118" w:rsidRDefault="00637C5F">
      <w:pPr>
        <w:numPr>
          <w:ilvl w:val="0"/>
          <w:numId w:val="6"/>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Microsoft Office</w:t>
      </w:r>
    </w:p>
    <w:p w:rsidR="00E66118" w:rsidRDefault="00637C5F">
      <w:pPr>
        <w:numPr>
          <w:ilvl w:val="0"/>
          <w:numId w:val="6"/>
        </w:numPr>
        <w:pBdr>
          <w:top w:val="nil"/>
          <w:left w:val="nil"/>
          <w:bottom w:val="nil"/>
          <w:right w:val="nil"/>
          <w:between w:val="nil"/>
        </w:pBdr>
        <w:spacing w:before="120" w:line="312" w:lineRule="auto"/>
        <w:jc w:val="both"/>
        <w:rPr>
          <w:color w:val="000000"/>
          <w:sz w:val="26"/>
          <w:szCs w:val="26"/>
        </w:rPr>
      </w:pPr>
      <w:r>
        <w:rPr>
          <w:rFonts w:ascii="Times New Roman" w:eastAsia="Times New Roman" w:hAnsi="Times New Roman" w:cs="Times New Roman"/>
          <w:color w:val="000000"/>
          <w:sz w:val="26"/>
          <w:szCs w:val="26"/>
        </w:rPr>
        <w:t>IBM Rational Rose</w:t>
      </w:r>
    </w:p>
    <w:p w:rsidR="00E66118" w:rsidRDefault="00637C5F">
      <w:pPr>
        <w:numPr>
          <w:ilvl w:val="0"/>
          <w:numId w:val="6"/>
        </w:numPr>
        <w:pBdr>
          <w:top w:val="nil"/>
          <w:left w:val="nil"/>
          <w:bottom w:val="nil"/>
          <w:right w:val="nil"/>
          <w:between w:val="nil"/>
        </w:pBdr>
        <w:spacing w:line="312" w:lineRule="auto"/>
        <w:jc w:val="both"/>
        <w:rPr>
          <w:color w:val="000000"/>
          <w:sz w:val="26"/>
          <w:szCs w:val="26"/>
        </w:rPr>
      </w:pPr>
      <w:r>
        <w:rPr>
          <w:rFonts w:ascii="Times New Roman" w:eastAsia="Times New Roman" w:hAnsi="Times New Roman" w:cs="Times New Roman"/>
          <w:color w:val="000000"/>
          <w:sz w:val="26"/>
          <w:szCs w:val="26"/>
        </w:rPr>
        <w:lastRenderedPageBreak/>
        <w:t>Android Studio</w:t>
      </w:r>
    </w:p>
    <w:p w:rsidR="00E66118" w:rsidRDefault="00637C5F">
      <w:pPr>
        <w:numPr>
          <w:ilvl w:val="0"/>
          <w:numId w:val="12"/>
        </w:numPr>
        <w:pBdr>
          <w:top w:val="nil"/>
          <w:left w:val="nil"/>
          <w:bottom w:val="nil"/>
          <w:right w:val="nil"/>
          <w:between w:val="nil"/>
        </w:pBdr>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Thời gian thực hiện: </w:t>
      </w:r>
      <w:r>
        <w:rPr>
          <w:rFonts w:ascii="Times New Roman" w:eastAsia="Times New Roman" w:hAnsi="Times New Roman" w:cs="Times New Roman"/>
          <w:color w:val="000000"/>
          <w:sz w:val="26"/>
          <w:szCs w:val="26"/>
        </w:rPr>
        <w:t>16 tuần (từ ngày 01/09/2021 đến ngày 31/12/2021)</w:t>
      </w:r>
    </w:p>
    <w:p w:rsidR="00E66118" w:rsidRDefault="00637C5F">
      <w:pPr>
        <w:numPr>
          <w:ilvl w:val="0"/>
          <w:numId w:val="12"/>
        </w:numPr>
        <w:pBdr>
          <w:top w:val="nil"/>
          <w:left w:val="nil"/>
          <w:bottom w:val="nil"/>
          <w:right w:val="nil"/>
          <w:between w:val="nil"/>
        </w:pBdr>
        <w:spacing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Thang điểm </w:t>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8287"/>
        <w:gridCol w:w="900"/>
      </w:tblGrid>
      <w:tr w:rsidR="00E66118">
        <w:tc>
          <w:tcPr>
            <w:tcW w:w="708"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8287"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c>
          <w:tcPr>
            <w:tcW w:w="900"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w:t>
            </w:r>
          </w:p>
        </w:tc>
      </w:tr>
      <w:tr w:rsidR="00E66118">
        <w:tc>
          <w:tcPr>
            <w:tcW w:w="708"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w:t>
            </w:r>
          </w:p>
        </w:tc>
        <w:tc>
          <w:tcPr>
            <w:tcW w:w="8287" w:type="dxa"/>
          </w:tcPr>
          <w:p w:rsidR="00E66118" w:rsidRDefault="00637C5F">
            <w:pPr>
              <w:spacing w:before="60" w:after="60"/>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Phân tích thiết kế</w:t>
            </w:r>
          </w:p>
        </w:tc>
        <w:tc>
          <w:tcPr>
            <w:tcW w:w="900" w:type="dxa"/>
          </w:tcPr>
          <w:p w:rsidR="00E66118" w:rsidRDefault="00444AF8">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637C5F">
              <w:rPr>
                <w:rFonts w:ascii="Times New Roman" w:eastAsia="Times New Roman" w:hAnsi="Times New Roman" w:cs="Times New Roman"/>
                <w:b/>
                <w:sz w:val="26"/>
                <w:szCs w:val="26"/>
              </w:rPr>
              <w:t>.0</w:t>
            </w:r>
          </w:p>
        </w:tc>
      </w:tr>
      <w:tr w:rsidR="00E66118">
        <w:tc>
          <w:tcPr>
            <w:tcW w:w="708"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8287" w:type="dxa"/>
          </w:tcPr>
          <w:p w:rsidR="00E66118" w:rsidRDefault="00637C5F">
            <w:pPr>
              <w:spacing w:before="60" w:after="60"/>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Khảo sát hệ thống</w:t>
            </w:r>
          </w:p>
        </w:tc>
        <w:tc>
          <w:tcPr>
            <w:tcW w:w="900" w:type="dxa"/>
          </w:tcPr>
          <w:p w:rsidR="00E66118" w:rsidRDefault="00444AF8">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0.75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sơ lược về hệ thống, lý do chọn đề tài, mục tiêu đề tài.</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chi tiết các quy trình nghiệp vụ diễn ra bên trong hệ thống</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444AF8">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các biểu mẫu liên quan</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shd w:val="clear" w:color="auto" w:fill="auto"/>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8287" w:type="dxa"/>
            <w:shd w:val="clear" w:color="auto" w:fill="auto"/>
          </w:tcPr>
          <w:p w:rsidR="00E66118" w:rsidRDefault="00637C5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Phân tích hệ thống</w:t>
            </w:r>
          </w:p>
        </w:tc>
        <w:tc>
          <w:tcPr>
            <w:tcW w:w="900" w:type="dxa"/>
            <w:shd w:val="clear" w:color="auto" w:fill="auto"/>
          </w:tcPr>
          <w:p w:rsidR="00E66118" w:rsidRDefault="00444AF8">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Use Case nghiệp vụ</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444AF8">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hóa các quy trình nghiệp vụ bằng sơ đồ hoạt động</w:t>
            </w:r>
          </w:p>
        </w:tc>
        <w:tc>
          <w:tcPr>
            <w:tcW w:w="900" w:type="dxa"/>
          </w:tcPr>
          <w:p w:rsidR="00E66118" w:rsidRDefault="00444AF8">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vAlign w:val="center"/>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Use Case hệ thống</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444AF8">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các Use Case hệ thống</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444AF8">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vAlign w:val="center"/>
          </w:tcPr>
          <w:p w:rsidR="00E66118" w:rsidRDefault="00637C5F">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lớp mức phân tích</w:t>
            </w:r>
          </w:p>
        </w:tc>
        <w:tc>
          <w:tcPr>
            <w:tcW w:w="900" w:type="dxa"/>
          </w:tcPr>
          <w:p w:rsidR="00E66118" w:rsidRDefault="00444AF8">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637C5F">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r w:rsidR="00637C5F">
              <w:rPr>
                <w:rFonts w:ascii="Times New Roman" w:eastAsia="Times New Roman" w:hAnsi="Times New Roman" w:cs="Times New Roman"/>
                <w:sz w:val="26"/>
                <w:szCs w:val="26"/>
              </w:rPr>
              <w:t>5</w:t>
            </w:r>
          </w:p>
        </w:tc>
      </w:tr>
      <w:tr w:rsidR="00E66118">
        <w:tc>
          <w:tcPr>
            <w:tcW w:w="708" w:type="dxa"/>
            <w:vAlign w:val="center"/>
          </w:tcPr>
          <w:p w:rsidR="00E66118" w:rsidRDefault="00637C5F">
            <w:pPr>
              <w:widowControl w:val="0"/>
              <w:pBdr>
                <w:top w:val="nil"/>
                <w:left w:val="nil"/>
                <w:bottom w:val="nil"/>
                <w:right w:val="nil"/>
                <w:between w:val="nil"/>
              </w:pBd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kế hệ thống</w:t>
            </w:r>
          </w:p>
        </w:tc>
        <w:tc>
          <w:tcPr>
            <w:tcW w:w="900" w:type="dxa"/>
          </w:tcPr>
          <w:p w:rsidR="00E66118" w:rsidRPr="00444AF8" w:rsidRDefault="00444AF8">
            <w:pPr>
              <w:spacing w:before="60" w:after="60"/>
              <w:jc w:val="center"/>
              <w:rPr>
                <w:rFonts w:ascii="Times New Roman" w:eastAsia="Times New Roman" w:hAnsi="Times New Roman" w:cs="Times New Roman"/>
                <w:b/>
                <w:sz w:val="26"/>
                <w:szCs w:val="26"/>
              </w:rPr>
            </w:pPr>
            <w:r w:rsidRPr="00444AF8">
              <w:rPr>
                <w:rFonts w:ascii="Times New Roman" w:eastAsia="Times New Roman" w:hAnsi="Times New Roman" w:cs="Times New Roman"/>
                <w:b/>
                <w:sz w:val="26"/>
                <w:szCs w:val="26"/>
              </w:rPr>
              <w:t>1.0</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CSDL</w:t>
            </w:r>
            <w:r w:rsidR="00BB5EE7">
              <w:rPr>
                <w:rFonts w:ascii="Times New Roman" w:eastAsia="Times New Roman" w:hAnsi="Times New Roman" w:cs="Times New Roman"/>
                <w:sz w:val="26"/>
                <w:szCs w:val="26"/>
              </w:rPr>
              <w:t xml:space="preserve"> và Mô tả ràng buộc toàn vẹn</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BB5EE7">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vAlign w:val="center"/>
          </w:tcPr>
          <w:p w:rsidR="00E66118" w:rsidRDefault="00DC5B9A">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00637C5F">
              <w:rPr>
                <w:rFonts w:ascii="Times New Roman" w:eastAsia="Times New Roman" w:hAnsi="Times New Roman" w:cs="Times New Roman"/>
                <w:sz w:val="26"/>
                <w:szCs w:val="26"/>
              </w:rPr>
              <w:t>.</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giao diện hệ thống</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BB5EE7">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vAlign w:val="center"/>
          </w:tcPr>
          <w:p w:rsidR="00E66118" w:rsidRDefault="00DC5B9A">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637C5F">
              <w:rPr>
                <w:rFonts w:ascii="Times New Roman" w:eastAsia="Times New Roman" w:hAnsi="Times New Roman" w:cs="Times New Roman"/>
                <w:sz w:val="26"/>
                <w:szCs w:val="26"/>
              </w:rPr>
              <w:t>.</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sơ đồ lớp mức thiết kế</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BB5EE7">
              <w:rPr>
                <w:rFonts w:ascii="Times New Roman" w:eastAsia="Times New Roman" w:hAnsi="Times New Roman" w:cs="Times New Roman"/>
                <w:sz w:val="26"/>
                <w:szCs w:val="26"/>
              </w:rPr>
              <w:t>2</w:t>
            </w:r>
            <w:r>
              <w:rPr>
                <w:rFonts w:ascii="Times New Roman" w:eastAsia="Times New Roman" w:hAnsi="Times New Roman" w:cs="Times New Roman"/>
                <w:sz w:val="26"/>
                <w:szCs w:val="26"/>
              </w:rPr>
              <w:t>5</w:t>
            </w:r>
          </w:p>
        </w:tc>
      </w:tr>
      <w:tr w:rsidR="00E66118">
        <w:tc>
          <w:tcPr>
            <w:tcW w:w="708" w:type="dxa"/>
            <w:vAlign w:val="center"/>
          </w:tcPr>
          <w:p w:rsidR="00E66118" w:rsidRDefault="00DC5B9A">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bookmarkStart w:id="0" w:name="_GoBack"/>
            <w:bookmarkEnd w:id="0"/>
            <w:r w:rsidR="00637C5F">
              <w:rPr>
                <w:rFonts w:ascii="Times New Roman" w:eastAsia="Times New Roman" w:hAnsi="Times New Roman" w:cs="Times New Roman"/>
                <w:sz w:val="26"/>
                <w:szCs w:val="26"/>
              </w:rPr>
              <w:t>.</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chức năng hệ thống theo mô hình 3 lớp (sơ đồ lớp chi tiết và sơ đồ tuần tự cho từng chức năng hệ thống)</w:t>
            </w:r>
          </w:p>
        </w:tc>
        <w:tc>
          <w:tcPr>
            <w:tcW w:w="900" w:type="dxa"/>
          </w:tcPr>
          <w:p w:rsidR="00E66118" w:rsidRDefault="00BB5EE7">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8995" w:type="dxa"/>
            <w:gridSpan w:val="2"/>
            <w:vAlign w:val="center"/>
          </w:tcPr>
          <w:p w:rsidR="00E66118" w:rsidRDefault="00637C5F">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Cài đặt hệ thống</w:t>
            </w:r>
          </w:p>
        </w:tc>
        <w:tc>
          <w:tcPr>
            <w:tcW w:w="900" w:type="dxa"/>
          </w:tcPr>
          <w:p w:rsidR="00E66118" w:rsidRDefault="00444AF8">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r w:rsidR="00637C5F">
              <w:rPr>
                <w:rFonts w:ascii="Times New Roman" w:eastAsia="Times New Roman" w:hAnsi="Times New Roman" w:cs="Times New Roman"/>
                <w:b/>
                <w:sz w:val="26"/>
                <w:szCs w:val="26"/>
              </w:rPr>
              <w:t>.0</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Cài đặt chức năng hệ thống</w:t>
            </w:r>
          </w:p>
        </w:tc>
        <w:tc>
          <w:tcPr>
            <w:tcW w:w="900" w:type="dxa"/>
          </w:tcPr>
          <w:p w:rsidR="00E66118" w:rsidRPr="00993D43" w:rsidRDefault="00993D43" w:rsidP="00993D43">
            <w:pPr>
              <w:spacing w:before="60" w:after="60"/>
              <w:jc w:val="center"/>
              <w:rPr>
                <w:rFonts w:ascii="Times New Roman" w:eastAsia="Times New Roman" w:hAnsi="Times New Roman" w:cs="Times New Roman"/>
                <w:b/>
                <w:sz w:val="26"/>
                <w:szCs w:val="26"/>
              </w:rPr>
            </w:pPr>
            <w:r w:rsidRPr="00993D43">
              <w:rPr>
                <w:rFonts w:ascii="Times New Roman" w:eastAsia="Times New Roman" w:hAnsi="Times New Roman" w:cs="Times New Roman"/>
                <w:b/>
                <w:sz w:val="26"/>
                <w:szCs w:val="26"/>
              </w:rPr>
              <w:t>0.</w:t>
            </w:r>
            <w:r>
              <w:rPr>
                <w:rFonts w:ascii="Times New Roman" w:eastAsia="Times New Roman" w:hAnsi="Times New Roman" w:cs="Times New Roman"/>
                <w:b/>
                <w:sz w:val="26"/>
                <w:szCs w:val="26"/>
              </w:rPr>
              <w:t>7</w:t>
            </w:r>
            <w:r w:rsidRPr="00993D43">
              <w:rPr>
                <w:rFonts w:ascii="Times New Roman" w:eastAsia="Times New Roman" w:hAnsi="Times New Roman" w:cs="Times New Roman"/>
                <w:b/>
                <w:sz w:val="26"/>
                <w:szCs w:val="26"/>
              </w:rPr>
              <w:t>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người dùng</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đăng xuất, đổi mật khẩu (mã hóa mật khẩu)</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Sao lưu, phục hồi</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Cài đặt chức năng nghiệp vụ</w:t>
            </w:r>
          </w:p>
        </w:tc>
        <w:tc>
          <w:tcPr>
            <w:tcW w:w="900" w:type="dxa"/>
          </w:tcPr>
          <w:p w:rsidR="00E66118" w:rsidRPr="00993D43" w:rsidRDefault="00993D43">
            <w:pPr>
              <w:spacing w:before="60" w:after="60"/>
              <w:jc w:val="center"/>
              <w:rPr>
                <w:rFonts w:ascii="Times New Roman" w:eastAsia="Times New Roman" w:hAnsi="Times New Roman" w:cs="Times New Roman"/>
                <w:b/>
                <w:sz w:val="26"/>
                <w:szCs w:val="26"/>
              </w:rPr>
            </w:pPr>
            <w:r w:rsidRPr="00993D43">
              <w:rPr>
                <w:rFonts w:ascii="Times New Roman" w:eastAsia="Times New Roman" w:hAnsi="Times New Roman" w:cs="Times New Roman"/>
                <w:b/>
                <w:sz w:val="26"/>
                <w:szCs w:val="26"/>
              </w:rPr>
              <w:t>4.25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mục điểm bán lẻ, nhân viên, nhà cung cấp, khách hàng, hàng hóa</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Nhập hàng từ nhà cung cấp</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Lập kế hoạch phân phối hàng hóa vào các điểm bán lẻ trong hệ thống hàng ngày. </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Điểm bán lẻ nhận hàng từ tổng công ty phân phối xuống </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Bán hàng cho khách hàng</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Theo dõi tình trạng bán hàng và thống kê tồn kho của từng điểm bán lẻ</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8287" w:type="dxa"/>
          </w:tcPr>
          <w:p w:rsidR="00E66118" w:rsidRDefault="00637C5F">
            <w:pPr>
              <w:spacing w:before="60"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Lập danh sách hàng hết hạn gửi trả về tổng công ty. Tổng công ty giải quyết số hàng tồn kho này. </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App: Nhân viên kho tại cửa hàng có thể xem thông tin danh sách các mặt hàng được phân phối tới cửa hàng của mình trong ngày và xác nhận khi nhận hàng.</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66118">
        <w:tc>
          <w:tcPr>
            <w:tcW w:w="708" w:type="dxa"/>
            <w:vAlign w:val="center"/>
          </w:tcPr>
          <w:p w:rsidR="00E66118" w:rsidRDefault="00637C5F">
            <w:pPr>
              <w:pBdr>
                <w:top w:val="nil"/>
                <w:left w:val="nil"/>
                <w:bottom w:val="nil"/>
                <w:right w:val="nil"/>
                <w:between w:val="nil"/>
              </w:pBd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Tìm kiếm, Thống kê báo cáo</w:t>
            </w:r>
          </w:p>
        </w:tc>
        <w:tc>
          <w:tcPr>
            <w:tcW w:w="900" w:type="dxa"/>
          </w:tcPr>
          <w:p w:rsidR="00E66118" w:rsidRDefault="00993D43">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8995" w:type="dxa"/>
            <w:gridSpan w:val="2"/>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IV. Trình bày báo cáo, thái độ thực hiện đề tài</w:t>
            </w:r>
          </w:p>
        </w:tc>
        <w:tc>
          <w:tcPr>
            <w:tcW w:w="900" w:type="dxa"/>
          </w:tcPr>
          <w:p w:rsidR="00E66118" w:rsidRDefault="00637C5F">
            <w:pPr>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kiến thức trình bày trong quyển báo cáo</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định dạng quyển báo cáo</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8287" w:type="dxa"/>
          </w:tcPr>
          <w:p w:rsidR="00E66118" w:rsidRDefault="00637C5F">
            <w:pPr>
              <w:pBdr>
                <w:top w:val="nil"/>
                <w:left w:val="nil"/>
                <w:bottom w:val="nil"/>
                <w:right w:val="nil"/>
                <w:between w:val="nil"/>
              </w:pBd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Thái độ, tác phong làm việc</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708"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8287" w:type="dxa"/>
          </w:tcPr>
          <w:p w:rsidR="00E66118" w:rsidRDefault="00637C5F">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Phong cách báo cáo, slide</w:t>
            </w:r>
          </w:p>
        </w:tc>
        <w:tc>
          <w:tcPr>
            <w:tcW w:w="900" w:type="dxa"/>
          </w:tcPr>
          <w:p w:rsidR="00E66118" w:rsidRDefault="00637C5F">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r>
      <w:tr w:rsidR="00E66118">
        <w:tc>
          <w:tcPr>
            <w:tcW w:w="8995" w:type="dxa"/>
            <w:gridSpan w:val="2"/>
          </w:tcPr>
          <w:p w:rsidR="00E66118" w:rsidRDefault="00637C5F">
            <w:pPr>
              <w:spacing w:before="60" w:after="60"/>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cộng</w:t>
            </w:r>
          </w:p>
        </w:tc>
        <w:tc>
          <w:tcPr>
            <w:tcW w:w="900" w:type="dxa"/>
          </w:tcPr>
          <w:p w:rsidR="00E66118" w:rsidRDefault="00637C5F">
            <w:pPr>
              <w:spacing w:before="60" w:after="60"/>
              <w:jc w:val="center"/>
              <w:rPr>
                <w:rFonts w:ascii="Times New Roman" w:eastAsia="Times New Roman" w:hAnsi="Times New Roman" w:cs="Times New Roman"/>
                <w:b/>
                <w:sz w:val="26"/>
                <w:szCs w:val="26"/>
              </w:rPr>
            </w:pPr>
            <w:r w:rsidRPr="00041496">
              <w:rPr>
                <w:rFonts w:ascii="Times New Roman" w:eastAsia="Times New Roman" w:hAnsi="Times New Roman" w:cs="Times New Roman"/>
                <w:b/>
                <w:sz w:val="26"/>
                <w:szCs w:val="26"/>
              </w:rPr>
              <w:t>10.0</w:t>
            </w:r>
          </w:p>
        </w:tc>
      </w:tr>
    </w:tbl>
    <w:p w:rsidR="00E66118" w:rsidRDefault="00637C5F">
      <w:pPr>
        <w:keepNext/>
        <w:numPr>
          <w:ilvl w:val="0"/>
          <w:numId w:val="12"/>
        </w:num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Thời gian và các công việc trong tuần</w:t>
      </w:r>
      <w:r>
        <w:rPr>
          <w:rFonts w:ascii="Times New Roman" w:eastAsia="Times New Roman" w:hAnsi="Times New Roman" w:cs="Times New Roman"/>
          <w:color w:val="000000"/>
          <w:sz w:val="26"/>
          <w:szCs w:val="26"/>
        </w:rPr>
        <w:t>:</w:t>
      </w: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4"/>
        <w:gridCol w:w="904"/>
        <w:gridCol w:w="8110"/>
      </w:tblGrid>
      <w:tr w:rsidR="00E66118">
        <w:trPr>
          <w:trHeight w:val="513"/>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637C5F">
            <w:pPr>
              <w:keepNext/>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637C5F">
            <w:pPr>
              <w:keepNext/>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w:t>
            </w:r>
          </w:p>
        </w:tc>
        <w:tc>
          <w:tcPr>
            <w:tcW w:w="8110" w:type="dxa"/>
            <w:tcBorders>
              <w:top w:val="single" w:sz="4" w:space="0" w:color="000000"/>
              <w:left w:val="single" w:sz="4" w:space="0" w:color="000000"/>
              <w:bottom w:val="single" w:sz="4" w:space="0" w:color="000000"/>
              <w:right w:val="single" w:sz="4" w:space="0" w:color="000000"/>
            </w:tcBorders>
            <w:vAlign w:val="center"/>
          </w:tcPr>
          <w:p w:rsidR="00E66118" w:rsidRDefault="00637C5F">
            <w:pPr>
              <w:keepNext/>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 công việc</w:t>
            </w:r>
          </w:p>
        </w:tc>
      </w:tr>
      <w:tr w:rsidR="00E66118">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120"/>
              <w:ind w:left="331"/>
              <w:jc w:val="both"/>
              <w:rPr>
                <w:color w:val="000000"/>
                <w:sz w:val="26"/>
                <w:szCs w:val="26"/>
              </w:rPr>
            </w:pPr>
            <w:r>
              <w:rPr>
                <w:rFonts w:ascii="Times New Roman" w:eastAsia="Times New Roman" w:hAnsi="Times New Roman" w:cs="Times New Roman"/>
                <w:color w:val="000000"/>
                <w:sz w:val="26"/>
                <w:szCs w:val="26"/>
              </w:rPr>
              <w:t>Xác định rõ mục tiêu và yêu cầu của đề tài.</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GVHD hoặc nhóm trưởng phân chia công việc cụ thể từng thành viên.</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Khảo sát qui trình nghiệp vụ quản lý quản lý sản xuất tại công ty may mặc.</w:t>
            </w:r>
          </w:p>
          <w:p w:rsidR="00E66118" w:rsidRDefault="00637C5F">
            <w:pPr>
              <w:numPr>
                <w:ilvl w:val="0"/>
                <w:numId w:val="5"/>
              </w:numPr>
              <w:pBdr>
                <w:top w:val="nil"/>
                <w:left w:val="nil"/>
                <w:bottom w:val="nil"/>
                <w:right w:val="nil"/>
                <w:between w:val="nil"/>
              </w:pBdr>
              <w:spacing w:after="60"/>
              <w:ind w:left="331"/>
              <w:jc w:val="both"/>
              <w:rPr>
                <w:color w:val="000000"/>
                <w:sz w:val="26"/>
                <w:szCs w:val="26"/>
              </w:rPr>
            </w:pPr>
            <w:r>
              <w:rPr>
                <w:rFonts w:ascii="Times New Roman" w:eastAsia="Times New Roman" w:hAnsi="Times New Roman" w:cs="Times New Roman"/>
                <w:color w:val="000000"/>
                <w:sz w:val="26"/>
                <w:szCs w:val="26"/>
              </w:rPr>
              <w:t>Thu thập các biểu mẫu liên quan.</w:t>
            </w:r>
          </w:p>
        </w:tc>
      </w:tr>
      <w:tr w:rsidR="00E66118">
        <w:trPr>
          <w:trHeight w:val="440"/>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120"/>
              <w:ind w:left="331"/>
              <w:jc w:val="both"/>
              <w:rPr>
                <w:color w:val="000000"/>
                <w:sz w:val="26"/>
                <w:szCs w:val="26"/>
              </w:rPr>
            </w:pPr>
            <w:r>
              <w:rPr>
                <w:rFonts w:ascii="Times New Roman" w:eastAsia="Times New Roman" w:hAnsi="Times New Roman" w:cs="Times New Roman"/>
                <w:color w:val="000000"/>
                <w:sz w:val="26"/>
                <w:szCs w:val="26"/>
              </w:rPr>
              <w:t>Xây dựng sơ đồ Use Case nghiệp vụ.</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Xác định các thừa tác viên, thực thể nghiệp vụ.</w:t>
            </w:r>
          </w:p>
          <w:p w:rsidR="00E66118" w:rsidRDefault="00637C5F">
            <w:pPr>
              <w:numPr>
                <w:ilvl w:val="0"/>
                <w:numId w:val="5"/>
              </w:numPr>
              <w:pBdr>
                <w:top w:val="nil"/>
                <w:left w:val="nil"/>
                <w:bottom w:val="nil"/>
                <w:right w:val="nil"/>
                <w:between w:val="nil"/>
              </w:pBdr>
              <w:spacing w:after="60"/>
              <w:ind w:left="331"/>
              <w:jc w:val="both"/>
              <w:rPr>
                <w:color w:val="000000"/>
                <w:sz w:val="26"/>
                <w:szCs w:val="26"/>
              </w:rPr>
            </w:pPr>
            <w:r>
              <w:rPr>
                <w:rFonts w:ascii="Times New Roman" w:eastAsia="Times New Roman" w:hAnsi="Times New Roman" w:cs="Times New Roman"/>
                <w:color w:val="000000"/>
                <w:sz w:val="26"/>
                <w:szCs w:val="26"/>
              </w:rPr>
              <w:t>Mô hình hóa quy trình nghiệp vụ bằng sơ đồ hoạt động.</w:t>
            </w:r>
          </w:p>
        </w:tc>
      </w:tr>
      <w:tr w:rsidR="00E66118">
        <w:trPr>
          <w:trHeight w:val="350"/>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120"/>
              <w:ind w:left="331"/>
              <w:jc w:val="both"/>
              <w:rPr>
                <w:color w:val="000000"/>
                <w:sz w:val="26"/>
                <w:szCs w:val="26"/>
              </w:rPr>
            </w:pPr>
            <w:r>
              <w:rPr>
                <w:rFonts w:ascii="Times New Roman" w:eastAsia="Times New Roman" w:hAnsi="Times New Roman" w:cs="Times New Roman"/>
                <w:color w:val="000000"/>
                <w:sz w:val="26"/>
                <w:szCs w:val="26"/>
              </w:rPr>
              <w:t>Xây dựng sơ đồ Use Case hệ thống.</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Đặc tả các Use Case hệ thống.</w:t>
            </w:r>
          </w:p>
          <w:p w:rsidR="00E66118" w:rsidRDefault="00637C5F">
            <w:pPr>
              <w:numPr>
                <w:ilvl w:val="0"/>
                <w:numId w:val="5"/>
              </w:numPr>
              <w:pBdr>
                <w:top w:val="nil"/>
                <w:left w:val="nil"/>
                <w:bottom w:val="nil"/>
                <w:right w:val="nil"/>
                <w:between w:val="nil"/>
              </w:pBdr>
              <w:spacing w:after="60"/>
              <w:ind w:left="331"/>
              <w:jc w:val="both"/>
              <w:rPr>
                <w:i/>
                <w:color w:val="FF0000"/>
                <w:sz w:val="26"/>
                <w:szCs w:val="26"/>
              </w:rPr>
            </w:pPr>
            <w:r>
              <w:rPr>
                <w:rFonts w:ascii="Times New Roman" w:eastAsia="Times New Roman" w:hAnsi="Times New Roman" w:cs="Times New Roman"/>
                <w:color w:val="000000"/>
                <w:sz w:val="26"/>
                <w:szCs w:val="26"/>
              </w:rPr>
              <w:t>Xây dựng sơ đồ lớp mức phân tích.</w:t>
            </w:r>
          </w:p>
        </w:tc>
      </w:tr>
      <w:tr w:rsidR="00E66118">
        <w:trPr>
          <w:trHeight w:val="386"/>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120"/>
              <w:ind w:left="331"/>
              <w:jc w:val="both"/>
              <w:rPr>
                <w:color w:val="000000"/>
                <w:sz w:val="26"/>
                <w:szCs w:val="26"/>
              </w:rPr>
            </w:pPr>
            <w:r>
              <w:rPr>
                <w:rFonts w:ascii="Times New Roman" w:eastAsia="Times New Roman" w:hAnsi="Times New Roman" w:cs="Times New Roman"/>
                <w:color w:val="000000"/>
                <w:sz w:val="26"/>
                <w:szCs w:val="26"/>
              </w:rPr>
              <w:t>Thiết kế cơ sở dữ liệu.</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Biểu diễn các ràng buộc toàn vẹn.</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Cài đặt cơ sở dữ liệu và nhập liệu.</w:t>
            </w:r>
          </w:p>
        </w:tc>
      </w:tr>
      <w:tr w:rsidR="00E66118">
        <w:trPr>
          <w:trHeight w:val="404"/>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120"/>
              <w:ind w:left="331"/>
              <w:jc w:val="both"/>
              <w:rPr>
                <w:color w:val="000000"/>
                <w:sz w:val="26"/>
                <w:szCs w:val="26"/>
              </w:rPr>
            </w:pPr>
            <w:r>
              <w:rPr>
                <w:rFonts w:ascii="Times New Roman" w:eastAsia="Times New Roman" w:hAnsi="Times New Roman" w:cs="Times New Roman"/>
                <w:color w:val="000000"/>
                <w:sz w:val="26"/>
                <w:szCs w:val="26"/>
              </w:rPr>
              <w:t>Thiết kế giao diện.</w:t>
            </w:r>
          </w:p>
          <w:p w:rsidR="00E66118" w:rsidRDefault="00637C5F">
            <w:pPr>
              <w:numPr>
                <w:ilvl w:val="0"/>
                <w:numId w:val="5"/>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Xây dựng sơ đồ lớp mức thiết kế.</w:t>
            </w:r>
          </w:p>
          <w:p w:rsidR="00E66118" w:rsidRDefault="00637C5F">
            <w:pPr>
              <w:numPr>
                <w:ilvl w:val="0"/>
                <w:numId w:val="5"/>
              </w:numPr>
              <w:pBdr>
                <w:top w:val="nil"/>
                <w:left w:val="nil"/>
                <w:bottom w:val="nil"/>
                <w:right w:val="nil"/>
                <w:between w:val="nil"/>
              </w:pBdr>
              <w:spacing w:after="120"/>
              <w:ind w:left="331"/>
              <w:jc w:val="both"/>
              <w:rPr>
                <w:color w:val="000000"/>
                <w:sz w:val="26"/>
                <w:szCs w:val="26"/>
              </w:rPr>
            </w:pPr>
            <w:r>
              <w:rPr>
                <w:rFonts w:ascii="Times New Roman" w:eastAsia="Times New Roman" w:hAnsi="Times New Roman" w:cs="Times New Roman"/>
                <w:color w:val="000000"/>
                <w:sz w:val="26"/>
                <w:szCs w:val="26"/>
              </w:rPr>
              <w:t>Thiết kế chức năng hệ thống bằng sơ đồ lớp chi tiết và sơ đồ tuần tự.</w:t>
            </w:r>
          </w:p>
        </w:tc>
      </w:tr>
      <w:tr w:rsidR="00E66118">
        <w:trPr>
          <w:trHeight w:val="341"/>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60"/>
              <w:ind w:left="331"/>
              <w:jc w:val="both"/>
              <w:rPr>
                <w:color w:val="000000"/>
                <w:sz w:val="26"/>
                <w:szCs w:val="26"/>
              </w:rPr>
            </w:pPr>
            <w:r>
              <w:rPr>
                <w:rFonts w:ascii="Times New Roman" w:eastAsia="Times New Roman" w:hAnsi="Times New Roman" w:cs="Times New Roman"/>
                <w:color w:val="000000"/>
                <w:sz w:val="26"/>
                <w:szCs w:val="26"/>
              </w:rPr>
              <w:t>Hoàn thiện phần phân tích thiết kế.</w:t>
            </w:r>
          </w:p>
          <w:p w:rsidR="00E66118" w:rsidRDefault="00637C5F">
            <w:pPr>
              <w:numPr>
                <w:ilvl w:val="0"/>
                <w:numId w:val="5"/>
              </w:numPr>
              <w:pBdr>
                <w:top w:val="nil"/>
                <w:left w:val="nil"/>
                <w:bottom w:val="nil"/>
                <w:right w:val="nil"/>
                <w:between w:val="nil"/>
              </w:pBdr>
              <w:spacing w:after="60"/>
              <w:ind w:left="331"/>
              <w:jc w:val="both"/>
              <w:rPr>
                <w:color w:val="000000"/>
                <w:sz w:val="26"/>
                <w:szCs w:val="26"/>
              </w:rPr>
            </w:pPr>
            <w:r>
              <w:rPr>
                <w:rFonts w:ascii="Times New Roman" w:eastAsia="Times New Roman" w:hAnsi="Times New Roman" w:cs="Times New Roman"/>
                <w:color w:val="000000"/>
                <w:sz w:val="26"/>
                <w:szCs w:val="26"/>
              </w:rPr>
              <w:t>Viết báo cáo phần phân tích thiết kế hệ thống.</w:t>
            </w:r>
          </w:p>
        </w:tc>
      </w:tr>
      <w:tr w:rsidR="00E66118">
        <w:trPr>
          <w:trHeight w:val="449"/>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5"/>
              </w:numPr>
              <w:pBdr>
                <w:top w:val="nil"/>
                <w:left w:val="nil"/>
                <w:bottom w:val="nil"/>
                <w:right w:val="nil"/>
                <w:between w:val="nil"/>
              </w:pBdr>
              <w:spacing w:before="60" w:after="60"/>
              <w:ind w:left="331"/>
              <w:jc w:val="both"/>
              <w:rPr>
                <w:color w:val="000000"/>
                <w:sz w:val="26"/>
                <w:szCs w:val="26"/>
              </w:rPr>
            </w:pPr>
            <w:r>
              <w:rPr>
                <w:rFonts w:ascii="Times New Roman" w:eastAsia="Times New Roman" w:hAnsi="Times New Roman" w:cs="Times New Roman"/>
                <w:color w:val="000000"/>
                <w:sz w:val="26"/>
                <w:szCs w:val="26"/>
              </w:rPr>
              <w:t xml:space="preserve">Cài đặt các chức năng Hệ thống: </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quản trị người dùng: thêm, xóa, sửa, phân quyền người dùng</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đăng nhập: Khi đăng nhập thành công, chỉ enable (hoặc load) các chức năng tương ứng với quyền được cấp của người dùng đó.</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đăng xuất: Đăng xuất khỏi hệ thống (disable hoặc ẩn tất cả các chức năng, trừ chức năng đăng nhập và một số chức năng chung như Trợ giúp.</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đổi mật khẩu: Chỉ thực hiện được khi người dùng đã đăng nhập vào phần mềm. Khi sử dụng chức năng này phải nhập lại mật khẩu cũ và nhập mật khẩu mới.</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sao lưu: Lưu toàn bộ cơ sở dữ liệu thành file *.bak. Trên cửa sổ sao lưu sẽ hiển thị đường dẫn sao lưu và tên file mặc định. Tuy nhiên, có thể cho người dùng đổi tên file.</w:t>
            </w:r>
          </w:p>
          <w:p w:rsidR="00E66118" w:rsidRDefault="00637C5F">
            <w:pPr>
              <w:numPr>
                <w:ilvl w:val="0"/>
                <w:numId w:val="10"/>
              </w:numPr>
              <w:pBdr>
                <w:top w:val="nil"/>
                <w:left w:val="nil"/>
                <w:bottom w:val="nil"/>
                <w:right w:val="nil"/>
                <w:between w:val="nil"/>
              </w:pBdr>
              <w:spacing w:before="60" w:after="60"/>
              <w:ind w:hanging="358"/>
              <w:jc w:val="both"/>
              <w:rPr>
                <w:color w:val="000000"/>
                <w:sz w:val="26"/>
                <w:szCs w:val="26"/>
              </w:rPr>
            </w:pPr>
            <w:r>
              <w:rPr>
                <w:rFonts w:ascii="Times New Roman" w:eastAsia="Times New Roman" w:hAnsi="Times New Roman" w:cs="Times New Roman"/>
                <w:color w:val="000000"/>
                <w:sz w:val="26"/>
                <w:szCs w:val="26"/>
              </w:rPr>
              <w:t>Chức năng phục hồi: Cho người dùng chọn file cần phục hồi. Sau khi phục hồi cần phải đăng xuất tự động và hiển thị lại cửa sổ đăng nhập để đăng nhập lại.</w:t>
            </w:r>
          </w:p>
        </w:tc>
      </w:tr>
      <w:tr w:rsidR="00E66118">
        <w:trPr>
          <w:trHeight w:val="341"/>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after="60"/>
              <w:ind w:left="331"/>
              <w:jc w:val="both"/>
              <w:rPr>
                <w:b/>
                <w:color w:val="000000"/>
              </w:rPr>
            </w:pPr>
            <w:r>
              <w:rPr>
                <w:rFonts w:ascii="Times New Roman" w:eastAsia="Times New Roman" w:hAnsi="Times New Roman" w:cs="Times New Roman"/>
                <w:color w:val="000000"/>
                <w:sz w:val="26"/>
                <w:szCs w:val="26"/>
              </w:rPr>
              <w:t xml:space="preserve">Cài đặt các form Danh mục: điểm bán lẻ, nhân viên, nhà cung cấp, khách hàng, hàng hóa. Mỗi form danh mục có các chức năng: Thêm, xóa, sửa, tìm kiếm (tương đối), xuất report (sử dụng crystal report hoặc tương đương). </w:t>
            </w:r>
          </w:p>
        </w:tc>
      </w:tr>
      <w:tr w:rsidR="00E66118">
        <w:trPr>
          <w:trHeight w:val="359"/>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 xml:space="preserve">Cài đặt các chức năng </w:t>
            </w:r>
          </w:p>
          <w:p w:rsidR="00E66118" w:rsidRDefault="00637C5F">
            <w:pPr>
              <w:numPr>
                <w:ilvl w:val="0"/>
                <w:numId w:val="17"/>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Quản lý quá trình nhập hàng từ các nhà cung cấp vào kho hàng của tổng công ty.</w:t>
            </w:r>
          </w:p>
          <w:p w:rsidR="00E66118" w:rsidRDefault="00637C5F">
            <w:pPr>
              <w:numPr>
                <w:ilvl w:val="0"/>
                <w:numId w:val="17"/>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Quản lý việc phân phối hàng hóa vào các điểm bán lẻ trong hệ thống Bách Hóa Xanh.</w:t>
            </w:r>
          </w:p>
        </w:tc>
      </w:tr>
      <w:tr w:rsidR="00E66118">
        <w:trPr>
          <w:trHeight w:val="377"/>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 xml:space="preserve">Cài đặt các chức năng </w:t>
            </w:r>
          </w:p>
          <w:p w:rsidR="00E66118" w:rsidRDefault="00637C5F">
            <w:pPr>
              <w:numPr>
                <w:ilvl w:val="0"/>
                <w:numId w:val="13"/>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Nhận hàng từ tổng công ty phân phối xuống.</w:t>
            </w:r>
          </w:p>
          <w:p w:rsidR="00E66118" w:rsidRDefault="00637C5F">
            <w:pPr>
              <w:numPr>
                <w:ilvl w:val="0"/>
                <w:numId w:val="13"/>
              </w:numPr>
              <w:pBdr>
                <w:top w:val="nil"/>
                <w:left w:val="nil"/>
                <w:bottom w:val="nil"/>
                <w:right w:val="nil"/>
                <w:between w:val="nil"/>
              </w:pBdr>
              <w:spacing w:before="60" w:after="60"/>
              <w:jc w:val="both"/>
            </w:pPr>
            <w:r>
              <w:rPr>
                <w:rFonts w:ascii="Times New Roman" w:eastAsia="Times New Roman" w:hAnsi="Times New Roman" w:cs="Times New Roman"/>
                <w:color w:val="000000"/>
                <w:sz w:val="26"/>
                <w:szCs w:val="26"/>
              </w:rPr>
              <w:t>Bán hàng cho khách.</w:t>
            </w:r>
          </w:p>
        </w:tc>
      </w:tr>
      <w:tr w:rsidR="00E66118">
        <w:trPr>
          <w:trHeight w:val="314"/>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
              </w:numPr>
              <w:pBdr>
                <w:top w:val="nil"/>
                <w:left w:val="nil"/>
                <w:bottom w:val="nil"/>
                <w:right w:val="nil"/>
                <w:between w:val="nil"/>
              </w:pBdr>
              <w:spacing w:before="60" w:after="60"/>
              <w:ind w:left="331" w:hanging="307"/>
              <w:jc w:val="both"/>
            </w:pPr>
            <w:r>
              <w:rPr>
                <w:rFonts w:ascii="Times New Roman" w:eastAsia="Times New Roman" w:hAnsi="Times New Roman" w:cs="Times New Roman"/>
                <w:color w:val="000000"/>
                <w:sz w:val="26"/>
                <w:szCs w:val="26"/>
              </w:rPr>
              <w:t xml:space="preserve">Cài đặt các chức năng </w:t>
            </w:r>
          </w:p>
          <w:p w:rsidR="00E66118" w:rsidRDefault="00637C5F">
            <w:pPr>
              <w:numPr>
                <w:ilvl w:val="0"/>
                <w:numId w:val="18"/>
              </w:numPr>
              <w:pBdr>
                <w:top w:val="nil"/>
                <w:left w:val="nil"/>
                <w:bottom w:val="nil"/>
                <w:right w:val="nil"/>
                <w:between w:val="nil"/>
              </w:pBdr>
              <w:spacing w:before="60" w:after="60"/>
              <w:ind w:left="829" w:hanging="360"/>
              <w:jc w:val="both"/>
            </w:pPr>
            <w:r>
              <w:rPr>
                <w:rFonts w:ascii="Times New Roman" w:eastAsia="Times New Roman" w:hAnsi="Times New Roman" w:cs="Times New Roman"/>
                <w:color w:val="000000"/>
                <w:sz w:val="26"/>
                <w:szCs w:val="26"/>
              </w:rPr>
              <w:t>Theo dõi tình trạng bán hàng và thống kê tồn kho của từng điểm bán lẻ</w:t>
            </w:r>
          </w:p>
          <w:p w:rsidR="00E66118" w:rsidRDefault="00637C5F">
            <w:pPr>
              <w:numPr>
                <w:ilvl w:val="0"/>
                <w:numId w:val="18"/>
              </w:numPr>
              <w:pBdr>
                <w:top w:val="nil"/>
                <w:left w:val="nil"/>
                <w:bottom w:val="nil"/>
                <w:right w:val="nil"/>
                <w:between w:val="nil"/>
              </w:pBdr>
              <w:spacing w:before="60" w:after="60"/>
              <w:ind w:left="829" w:hanging="360"/>
              <w:jc w:val="both"/>
            </w:pPr>
            <w:r>
              <w:rPr>
                <w:rFonts w:ascii="Times New Roman" w:eastAsia="Times New Roman" w:hAnsi="Times New Roman" w:cs="Times New Roman"/>
                <w:sz w:val="26"/>
                <w:szCs w:val="26"/>
              </w:rPr>
              <w:lastRenderedPageBreak/>
              <w:t>Thống kê</w:t>
            </w:r>
            <w:r>
              <w:rPr>
                <w:sz w:val="26"/>
                <w:szCs w:val="26"/>
              </w:rPr>
              <w:t xml:space="preserve"> </w:t>
            </w:r>
            <w:r>
              <w:rPr>
                <w:rFonts w:ascii="Times New Roman" w:eastAsia="Times New Roman" w:hAnsi="Times New Roman" w:cs="Times New Roman"/>
                <w:sz w:val="26"/>
                <w:szCs w:val="26"/>
              </w:rPr>
              <w:t>báo cáo</w:t>
            </w:r>
          </w:p>
        </w:tc>
      </w:tr>
      <w:tr w:rsidR="00E66118">
        <w:trPr>
          <w:trHeight w:val="422"/>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after="60"/>
              <w:ind w:left="331"/>
              <w:jc w:val="both"/>
              <w:rPr>
                <w:color w:val="000000"/>
                <w:sz w:val="26"/>
                <w:szCs w:val="26"/>
              </w:rPr>
            </w:pPr>
            <w:r>
              <w:rPr>
                <w:rFonts w:ascii="Times New Roman" w:eastAsia="Times New Roman" w:hAnsi="Times New Roman" w:cs="Times New Roman"/>
                <w:color w:val="000000"/>
                <w:sz w:val="26"/>
                <w:szCs w:val="26"/>
              </w:rPr>
              <w:t>Xây dựng App: Nhân viên kho tại cửa hàng có thể xem thông tin danh sách các mặt hàng được phân phối tới cửa hàng của mình trong ngày và xác nhận khi nhận hàng.</w:t>
            </w:r>
          </w:p>
        </w:tc>
      </w:tr>
      <w:tr w:rsidR="00E66118">
        <w:trPr>
          <w:trHeight w:val="422"/>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after="60"/>
              <w:ind w:left="331"/>
              <w:jc w:val="both"/>
              <w:rPr>
                <w:color w:val="000000"/>
                <w:sz w:val="26"/>
                <w:szCs w:val="26"/>
              </w:rPr>
            </w:pPr>
            <w:r>
              <w:rPr>
                <w:rFonts w:ascii="Times New Roman" w:eastAsia="Times New Roman" w:hAnsi="Times New Roman" w:cs="Times New Roman"/>
                <w:color w:val="000000"/>
                <w:sz w:val="26"/>
                <w:szCs w:val="26"/>
              </w:rPr>
              <w:t>Xây dựng App: Nhân viên kho tại cửa hàng có thể xem thông tin danh sách các mặt hàng được phân phối tới cửa hàng của mình trong ngày và xác nhận khi nhận hàng.</w:t>
            </w:r>
          </w:p>
        </w:tc>
      </w:tr>
      <w:tr w:rsidR="00E66118">
        <w:trPr>
          <w:trHeight w:val="422"/>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after="60"/>
              <w:ind w:left="331"/>
              <w:jc w:val="both"/>
              <w:rPr>
                <w:color w:val="000000"/>
                <w:sz w:val="26"/>
                <w:szCs w:val="26"/>
              </w:rPr>
            </w:pPr>
            <w:r>
              <w:rPr>
                <w:rFonts w:ascii="Times New Roman" w:eastAsia="Times New Roman" w:hAnsi="Times New Roman" w:cs="Times New Roman"/>
                <w:color w:val="000000"/>
                <w:sz w:val="26"/>
                <w:szCs w:val="26"/>
              </w:rPr>
              <w:t>Giải quyết hàng hết hạn trong hệ thống: các điểm bán lẻ lập danh sách gửi trả hàng hết hạn về tổng công ty, Tổng công ty tiếp nhận và xử lý.</w:t>
            </w:r>
          </w:p>
        </w:tc>
      </w:tr>
      <w:tr w:rsidR="00E66118">
        <w:trPr>
          <w:trHeight w:val="422"/>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ind w:left="331"/>
              <w:jc w:val="both"/>
              <w:rPr>
                <w:color w:val="000000"/>
                <w:sz w:val="26"/>
                <w:szCs w:val="26"/>
              </w:rPr>
            </w:pPr>
            <w:r>
              <w:rPr>
                <w:rFonts w:ascii="Times New Roman" w:eastAsia="Times New Roman" w:hAnsi="Times New Roman" w:cs="Times New Roman"/>
                <w:color w:val="000000"/>
                <w:sz w:val="26"/>
                <w:szCs w:val="26"/>
              </w:rPr>
              <w:t>Cài đặt các chức năng hướng dẫn sử dụng</w:t>
            </w:r>
          </w:p>
          <w:p w:rsidR="00E66118" w:rsidRDefault="00637C5F">
            <w:pPr>
              <w:numPr>
                <w:ilvl w:val="0"/>
                <w:numId w:val="16"/>
              </w:numPr>
              <w:pBdr>
                <w:top w:val="nil"/>
                <w:left w:val="nil"/>
                <w:bottom w:val="nil"/>
                <w:right w:val="nil"/>
                <w:between w:val="nil"/>
              </w:pBdr>
              <w:spacing w:after="60"/>
              <w:ind w:left="331"/>
              <w:jc w:val="both"/>
              <w:rPr>
                <w:color w:val="000000"/>
                <w:sz w:val="28"/>
                <w:szCs w:val="28"/>
              </w:rPr>
            </w:pPr>
            <w:r>
              <w:rPr>
                <w:rFonts w:ascii="Times New Roman" w:eastAsia="Times New Roman" w:hAnsi="Times New Roman" w:cs="Times New Roman"/>
                <w:color w:val="000000"/>
                <w:sz w:val="26"/>
                <w:szCs w:val="26"/>
              </w:rPr>
              <w:t>Hoàn thiện phần cài đặt và báo cáo.</w:t>
            </w:r>
          </w:p>
        </w:tc>
      </w:tr>
      <w:tr w:rsidR="00E66118">
        <w:trPr>
          <w:trHeight w:val="422"/>
        </w:trPr>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4"/>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904" w:type="dxa"/>
            <w:tcBorders>
              <w:top w:val="single" w:sz="4" w:space="0" w:color="000000"/>
              <w:left w:val="single" w:sz="4" w:space="0" w:color="000000"/>
              <w:bottom w:val="single" w:sz="4" w:space="0" w:color="000000"/>
              <w:right w:val="single" w:sz="4" w:space="0" w:color="000000"/>
            </w:tcBorders>
            <w:vAlign w:val="center"/>
          </w:tcPr>
          <w:p w:rsidR="00E66118" w:rsidRDefault="00E66118">
            <w:pPr>
              <w:numPr>
                <w:ilvl w:val="0"/>
                <w:numId w:val="7"/>
              </w:numPr>
              <w:pBdr>
                <w:top w:val="nil"/>
                <w:left w:val="nil"/>
                <w:bottom w:val="nil"/>
                <w:right w:val="nil"/>
                <w:between w:val="nil"/>
              </w:pBdr>
              <w:spacing w:before="60" w:after="60" w:line="288" w:lineRule="auto"/>
              <w:jc w:val="center"/>
              <w:rPr>
                <w:rFonts w:ascii="Times New Roman" w:eastAsia="Times New Roman" w:hAnsi="Times New Roman" w:cs="Times New Roman"/>
                <w:color w:val="000000"/>
                <w:sz w:val="26"/>
                <w:szCs w:val="26"/>
              </w:rPr>
            </w:pPr>
          </w:p>
        </w:tc>
        <w:tc>
          <w:tcPr>
            <w:tcW w:w="8110" w:type="dxa"/>
            <w:tcBorders>
              <w:top w:val="single" w:sz="4" w:space="0" w:color="000000"/>
              <w:left w:val="single" w:sz="4" w:space="0" w:color="000000"/>
              <w:bottom w:val="single" w:sz="4" w:space="0" w:color="000000"/>
              <w:right w:val="single" w:sz="4" w:space="0" w:color="000000"/>
            </w:tcBorders>
          </w:tcPr>
          <w:p w:rsidR="00E66118" w:rsidRDefault="00637C5F">
            <w:pPr>
              <w:numPr>
                <w:ilvl w:val="0"/>
                <w:numId w:val="16"/>
              </w:numPr>
              <w:pBdr>
                <w:top w:val="nil"/>
                <w:left w:val="nil"/>
                <w:bottom w:val="nil"/>
                <w:right w:val="nil"/>
                <w:between w:val="nil"/>
              </w:pBdr>
              <w:spacing w:before="60"/>
              <w:ind w:left="331"/>
              <w:jc w:val="both"/>
              <w:rPr>
                <w:color w:val="000000"/>
                <w:sz w:val="26"/>
                <w:szCs w:val="26"/>
              </w:rPr>
            </w:pPr>
            <w:r>
              <w:rPr>
                <w:rFonts w:ascii="Times New Roman" w:eastAsia="Times New Roman" w:hAnsi="Times New Roman" w:cs="Times New Roman"/>
                <w:color w:val="000000"/>
                <w:sz w:val="26"/>
                <w:szCs w:val="26"/>
              </w:rPr>
              <w:t>Đóng gói và demo chương trình</w:t>
            </w:r>
          </w:p>
          <w:p w:rsidR="00E66118" w:rsidRDefault="00637C5F">
            <w:pPr>
              <w:numPr>
                <w:ilvl w:val="0"/>
                <w:numId w:val="16"/>
              </w:numPr>
              <w:pBdr>
                <w:top w:val="nil"/>
                <w:left w:val="nil"/>
                <w:bottom w:val="nil"/>
                <w:right w:val="nil"/>
                <w:between w:val="nil"/>
              </w:pBdr>
              <w:ind w:left="331"/>
              <w:jc w:val="both"/>
              <w:rPr>
                <w:color w:val="000000"/>
                <w:sz w:val="26"/>
                <w:szCs w:val="26"/>
              </w:rPr>
            </w:pPr>
            <w:r>
              <w:rPr>
                <w:rFonts w:ascii="Times New Roman" w:eastAsia="Times New Roman" w:hAnsi="Times New Roman" w:cs="Times New Roman"/>
                <w:color w:val="000000"/>
                <w:sz w:val="26"/>
                <w:szCs w:val="26"/>
              </w:rPr>
              <w:t>Soạn Slide báo cáo</w:t>
            </w:r>
          </w:p>
          <w:p w:rsidR="00E66118" w:rsidRDefault="00637C5F">
            <w:pPr>
              <w:numPr>
                <w:ilvl w:val="0"/>
                <w:numId w:val="16"/>
              </w:numPr>
              <w:pBdr>
                <w:top w:val="nil"/>
                <w:left w:val="nil"/>
                <w:bottom w:val="nil"/>
                <w:right w:val="nil"/>
                <w:between w:val="nil"/>
              </w:pBdr>
              <w:spacing w:after="60"/>
              <w:ind w:left="331"/>
              <w:jc w:val="both"/>
              <w:rPr>
                <w:color w:val="000000"/>
                <w:sz w:val="26"/>
                <w:szCs w:val="26"/>
              </w:rPr>
            </w:pPr>
            <w:r>
              <w:rPr>
                <w:rFonts w:ascii="Times New Roman" w:eastAsia="Times New Roman" w:hAnsi="Times New Roman" w:cs="Times New Roman"/>
                <w:color w:val="000000"/>
                <w:sz w:val="26"/>
                <w:szCs w:val="26"/>
              </w:rPr>
              <w:t>Báo cáo thử với giáo viên hướng dẫn</w:t>
            </w:r>
          </w:p>
        </w:tc>
      </w:tr>
    </w:tbl>
    <w:p w:rsidR="00E66118" w:rsidRDefault="00637C5F">
      <w:pPr>
        <w:numPr>
          <w:ilvl w:val="0"/>
          <w:numId w:val="12"/>
        </w:numPr>
        <w:pBdr>
          <w:top w:val="nil"/>
          <w:left w:val="nil"/>
          <w:bottom w:val="nil"/>
          <w:right w:val="nil"/>
          <w:between w:val="nil"/>
        </w:pBdr>
        <w:spacing w:before="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Tài liệu tham khảo</w:t>
      </w:r>
    </w:p>
    <w:p w:rsidR="00E66118" w:rsidRDefault="00637C5F">
      <w:pPr>
        <w:numPr>
          <w:ilvl w:val="0"/>
          <w:numId w:val="19"/>
        </w:numPr>
        <w:pBdr>
          <w:top w:val="nil"/>
          <w:left w:val="nil"/>
          <w:bottom w:val="nil"/>
          <w:right w:val="nil"/>
          <w:between w:val="nil"/>
        </w:pBdr>
        <w:spacing w:line="276" w:lineRule="auto"/>
        <w:jc w:val="both"/>
      </w:pPr>
      <w:bookmarkStart w:id="1" w:name="gjdgxs" w:colFirst="0" w:colLast="0"/>
      <w:bookmarkEnd w:id="1"/>
      <w:r>
        <w:rPr>
          <w:rFonts w:ascii="Times New Roman" w:eastAsia="Times New Roman" w:hAnsi="Times New Roman" w:cs="Times New Roman"/>
          <w:color w:val="000000"/>
          <w:sz w:val="26"/>
          <w:szCs w:val="26"/>
        </w:rPr>
        <w:t xml:space="preserve">Hoàng Thị Liên Chi, Nguyễn Văn Lễ, </w:t>
      </w:r>
      <w:r>
        <w:rPr>
          <w:rFonts w:ascii="Times New Roman" w:eastAsia="Times New Roman" w:hAnsi="Times New Roman" w:cs="Times New Roman"/>
          <w:i/>
          <w:color w:val="000000"/>
          <w:sz w:val="26"/>
          <w:szCs w:val="26"/>
        </w:rPr>
        <w:t>Giáo trình cơ sở dữ liệu</w:t>
      </w:r>
      <w:r>
        <w:rPr>
          <w:rFonts w:ascii="Times New Roman" w:eastAsia="Times New Roman" w:hAnsi="Times New Roman" w:cs="Times New Roman"/>
          <w:color w:val="000000"/>
          <w:sz w:val="26"/>
          <w:szCs w:val="26"/>
        </w:rPr>
        <w:t>, Khoa CNTT, 2012</w:t>
      </w:r>
    </w:p>
    <w:p w:rsidR="00E66118" w:rsidRDefault="00637C5F">
      <w:pPr>
        <w:numPr>
          <w:ilvl w:val="0"/>
          <w:numId w:val="19"/>
        </w:numPr>
        <w:pBdr>
          <w:top w:val="nil"/>
          <w:left w:val="nil"/>
          <w:bottom w:val="nil"/>
          <w:right w:val="nil"/>
          <w:between w:val="nil"/>
        </w:pBdr>
        <w:spacing w:line="276" w:lineRule="auto"/>
        <w:jc w:val="both"/>
      </w:pPr>
      <w:r>
        <w:rPr>
          <w:rFonts w:ascii="Times New Roman" w:eastAsia="Times New Roman" w:hAnsi="Times New Roman" w:cs="Times New Roman"/>
          <w:color w:val="000000"/>
          <w:sz w:val="26"/>
          <w:szCs w:val="26"/>
        </w:rPr>
        <w:t xml:space="preserve">Phạm Nguyễn Cương - Nguyễn Trần Minh Thư – Hồ Bảo Quốc, </w:t>
      </w:r>
      <w:r>
        <w:rPr>
          <w:rFonts w:ascii="Times New Roman" w:eastAsia="Times New Roman" w:hAnsi="Times New Roman" w:cs="Times New Roman"/>
          <w:i/>
          <w:color w:val="000000"/>
          <w:sz w:val="26"/>
          <w:szCs w:val="26"/>
        </w:rPr>
        <w:t>Giáo trình Phân tích thiết kế hệ thống thông tin theo hướng đối tượng</w:t>
      </w:r>
      <w:r>
        <w:rPr>
          <w:rFonts w:ascii="Times New Roman" w:eastAsia="Times New Roman" w:hAnsi="Times New Roman" w:cs="Times New Roman"/>
          <w:color w:val="000000"/>
          <w:sz w:val="26"/>
          <w:szCs w:val="26"/>
        </w:rPr>
        <w:t>, Nhà xuất bản Khoa học và kỹ thuật, 2016.</w:t>
      </w:r>
    </w:p>
    <w:p w:rsidR="00E66118" w:rsidRDefault="00637C5F">
      <w:pPr>
        <w:numPr>
          <w:ilvl w:val="0"/>
          <w:numId w:val="19"/>
        </w:numPr>
        <w:pBdr>
          <w:top w:val="nil"/>
          <w:left w:val="nil"/>
          <w:bottom w:val="nil"/>
          <w:right w:val="nil"/>
          <w:between w:val="nil"/>
        </w:pBdr>
        <w:spacing w:after="60" w:line="276" w:lineRule="auto"/>
        <w:jc w:val="both"/>
      </w:pPr>
      <w:r>
        <w:rPr>
          <w:rFonts w:ascii="Times New Roman" w:eastAsia="Times New Roman" w:hAnsi="Times New Roman" w:cs="Times New Roman"/>
          <w:color w:val="000000"/>
          <w:sz w:val="26"/>
          <w:szCs w:val="26"/>
        </w:rPr>
        <w:t xml:space="preserve">Khoa CNTT, </w:t>
      </w:r>
      <w:r>
        <w:rPr>
          <w:rFonts w:ascii="Times New Roman" w:eastAsia="Times New Roman" w:hAnsi="Times New Roman" w:cs="Times New Roman"/>
          <w:i/>
          <w:color w:val="000000"/>
          <w:sz w:val="26"/>
          <w:szCs w:val="26"/>
        </w:rPr>
        <w:t xml:space="preserve">Bài giảng Thực hành Phân tích thiết kế HTTT, </w:t>
      </w:r>
      <w:r>
        <w:rPr>
          <w:rFonts w:ascii="Times New Roman" w:eastAsia="Times New Roman" w:hAnsi="Times New Roman" w:cs="Times New Roman"/>
          <w:color w:val="000000"/>
          <w:sz w:val="26"/>
          <w:szCs w:val="26"/>
        </w:rPr>
        <w:t>Lưu hành nội bộ, 2019.</w:t>
      </w:r>
    </w:p>
    <w:p w:rsidR="00E66118" w:rsidRDefault="00637C5F">
      <w:pPr>
        <w:numPr>
          <w:ilvl w:val="0"/>
          <w:numId w:val="19"/>
        </w:numPr>
        <w:pBdr>
          <w:top w:val="nil"/>
          <w:left w:val="nil"/>
          <w:bottom w:val="nil"/>
          <w:right w:val="nil"/>
          <w:between w:val="nil"/>
        </w:pBdr>
        <w:tabs>
          <w:tab w:val="left" w:pos="1980"/>
          <w:tab w:val="left" w:pos="360"/>
        </w:tabs>
        <w:spacing w:line="288" w:lineRule="auto"/>
        <w:jc w:val="both"/>
        <w:rPr>
          <w:color w:val="000000"/>
          <w:sz w:val="26"/>
          <w:szCs w:val="26"/>
        </w:rPr>
      </w:pPr>
      <w:r>
        <w:rPr>
          <w:rFonts w:ascii="Times New Roman" w:eastAsia="Times New Roman" w:hAnsi="Times New Roman" w:cs="Times New Roman"/>
          <w:color w:val="000000"/>
          <w:sz w:val="26"/>
          <w:szCs w:val="26"/>
        </w:rPr>
        <w:t xml:space="preserve">Nguyễn Văn Ba, </w:t>
      </w:r>
      <w:r>
        <w:rPr>
          <w:rFonts w:ascii="Times New Roman" w:eastAsia="Times New Roman" w:hAnsi="Times New Roman" w:cs="Times New Roman"/>
          <w:i/>
          <w:color w:val="000000"/>
          <w:sz w:val="26"/>
          <w:szCs w:val="26"/>
        </w:rPr>
        <w:t>Phát triển hệ thống hướng đối tượng với UML 2.0 và C++</w:t>
      </w:r>
      <w:r>
        <w:rPr>
          <w:rFonts w:ascii="Times New Roman" w:eastAsia="Times New Roman" w:hAnsi="Times New Roman" w:cs="Times New Roman"/>
          <w:color w:val="000000"/>
          <w:sz w:val="26"/>
          <w:szCs w:val="26"/>
        </w:rPr>
        <w:t xml:space="preserve">, Nhà xuất bản Đại học Quốc gia Hà nội, 2005 </w:t>
      </w:r>
    </w:p>
    <w:p w:rsidR="00E66118" w:rsidRDefault="00637C5F">
      <w:pPr>
        <w:numPr>
          <w:ilvl w:val="0"/>
          <w:numId w:val="19"/>
        </w:numPr>
        <w:pBdr>
          <w:top w:val="nil"/>
          <w:left w:val="nil"/>
          <w:bottom w:val="nil"/>
          <w:right w:val="nil"/>
          <w:between w:val="nil"/>
        </w:pBdr>
        <w:tabs>
          <w:tab w:val="left" w:pos="1980"/>
          <w:tab w:val="left" w:pos="360"/>
        </w:tabs>
        <w:spacing w:line="288" w:lineRule="auto"/>
        <w:jc w:val="both"/>
        <w:rPr>
          <w:color w:val="000000"/>
          <w:sz w:val="26"/>
          <w:szCs w:val="26"/>
        </w:rPr>
      </w:pPr>
      <w:r>
        <w:rPr>
          <w:rFonts w:ascii="Times New Roman" w:eastAsia="Times New Roman" w:hAnsi="Times New Roman" w:cs="Times New Roman"/>
          <w:color w:val="000000"/>
          <w:sz w:val="26"/>
          <w:szCs w:val="26"/>
        </w:rPr>
        <w:t xml:space="preserve">Đoàn Văn Ban - Nguyễn Thị Tĩnh, </w:t>
      </w:r>
      <w:r>
        <w:rPr>
          <w:rFonts w:ascii="Times New Roman" w:eastAsia="Times New Roman" w:hAnsi="Times New Roman" w:cs="Times New Roman"/>
          <w:i/>
          <w:color w:val="000000"/>
          <w:sz w:val="26"/>
          <w:szCs w:val="26"/>
        </w:rPr>
        <w:t>Giáo trình Phân tích thiết kế hệ thống hướng đối tượng bằng UML</w:t>
      </w:r>
      <w:r>
        <w:rPr>
          <w:rFonts w:ascii="Times New Roman" w:eastAsia="Times New Roman" w:hAnsi="Times New Roman" w:cs="Times New Roman"/>
          <w:color w:val="000000"/>
          <w:sz w:val="26"/>
          <w:szCs w:val="26"/>
        </w:rPr>
        <w:t xml:space="preserve">, Nhà xuất bản Đại học sư phạm, 2011. </w:t>
      </w:r>
    </w:p>
    <w:p w:rsidR="00E66118" w:rsidRDefault="00637C5F">
      <w:pPr>
        <w:numPr>
          <w:ilvl w:val="0"/>
          <w:numId w:val="19"/>
        </w:numPr>
        <w:pBdr>
          <w:top w:val="nil"/>
          <w:left w:val="nil"/>
          <w:bottom w:val="nil"/>
          <w:right w:val="nil"/>
          <w:between w:val="nil"/>
        </w:pBdr>
        <w:tabs>
          <w:tab w:val="left" w:pos="1980"/>
        </w:tabs>
        <w:spacing w:line="288" w:lineRule="auto"/>
        <w:jc w:val="both"/>
        <w:rPr>
          <w:color w:val="000000"/>
          <w:sz w:val="26"/>
          <w:szCs w:val="26"/>
        </w:rPr>
      </w:pPr>
      <w:r>
        <w:rPr>
          <w:rFonts w:ascii="Times New Roman" w:eastAsia="Times New Roman" w:hAnsi="Times New Roman" w:cs="Times New Roman"/>
          <w:color w:val="000000"/>
          <w:sz w:val="26"/>
          <w:szCs w:val="26"/>
        </w:rPr>
        <w:t xml:space="preserve">Đặng Văn Đức, </w:t>
      </w:r>
      <w:r>
        <w:rPr>
          <w:rFonts w:ascii="Times New Roman" w:eastAsia="Times New Roman" w:hAnsi="Times New Roman" w:cs="Times New Roman"/>
          <w:i/>
          <w:color w:val="000000"/>
          <w:sz w:val="26"/>
          <w:szCs w:val="26"/>
        </w:rPr>
        <w:t>Phân tích thiết kế hướng đối tượng</w:t>
      </w:r>
      <w:r>
        <w:rPr>
          <w:rFonts w:ascii="Times New Roman" w:eastAsia="Times New Roman" w:hAnsi="Times New Roman" w:cs="Times New Roman"/>
          <w:color w:val="000000"/>
          <w:sz w:val="26"/>
          <w:szCs w:val="26"/>
        </w:rPr>
        <w:t>, Viện khoa học và công nghệ Việt Nam, Viện Công nghệ thông tin, 2002.</w:t>
      </w:r>
    </w:p>
    <w:p w:rsidR="00E66118" w:rsidRDefault="00637C5F">
      <w:pPr>
        <w:numPr>
          <w:ilvl w:val="0"/>
          <w:numId w:val="19"/>
        </w:numPr>
        <w:pBdr>
          <w:top w:val="nil"/>
          <w:left w:val="nil"/>
          <w:bottom w:val="nil"/>
          <w:right w:val="nil"/>
          <w:between w:val="nil"/>
        </w:pBdr>
        <w:spacing w:before="60" w:line="276" w:lineRule="auto"/>
        <w:jc w:val="both"/>
      </w:pPr>
      <w:r>
        <w:rPr>
          <w:rFonts w:ascii="Times New Roman" w:eastAsia="Times New Roman" w:hAnsi="Times New Roman" w:cs="Times New Roman"/>
          <w:color w:val="000000"/>
          <w:sz w:val="26"/>
          <w:szCs w:val="26"/>
        </w:rPr>
        <w:t xml:space="preserve">Khoa CNTT, </w:t>
      </w:r>
      <w:r>
        <w:rPr>
          <w:rFonts w:ascii="Times New Roman" w:eastAsia="Times New Roman" w:hAnsi="Times New Roman" w:cs="Times New Roman"/>
          <w:i/>
          <w:color w:val="000000"/>
          <w:sz w:val="26"/>
          <w:szCs w:val="26"/>
        </w:rPr>
        <w:t>Bài giảng Lập trình windows</w:t>
      </w:r>
      <w:r>
        <w:rPr>
          <w:rFonts w:ascii="Times New Roman" w:eastAsia="Times New Roman" w:hAnsi="Times New Roman" w:cs="Times New Roman"/>
          <w:color w:val="000000"/>
          <w:sz w:val="26"/>
          <w:szCs w:val="26"/>
        </w:rPr>
        <w:t>, Lưu hành nội bộ, 2010.</w:t>
      </w:r>
    </w:p>
    <w:p w:rsidR="00E66118" w:rsidRDefault="00637C5F">
      <w:pPr>
        <w:numPr>
          <w:ilvl w:val="0"/>
          <w:numId w:val="19"/>
        </w:numPr>
        <w:pBdr>
          <w:top w:val="nil"/>
          <w:left w:val="nil"/>
          <w:bottom w:val="nil"/>
          <w:right w:val="nil"/>
          <w:between w:val="nil"/>
        </w:pBdr>
        <w:spacing w:line="276" w:lineRule="auto"/>
        <w:jc w:val="both"/>
      </w:pPr>
      <w:r>
        <w:rPr>
          <w:rFonts w:ascii="Times New Roman" w:eastAsia="Times New Roman" w:hAnsi="Times New Roman" w:cs="Times New Roman"/>
          <w:color w:val="000000"/>
          <w:sz w:val="26"/>
          <w:szCs w:val="26"/>
        </w:rPr>
        <w:t xml:space="preserve">Phạm Hữu Khang, </w:t>
      </w:r>
      <w:r>
        <w:rPr>
          <w:rFonts w:ascii="Times New Roman" w:eastAsia="Times New Roman" w:hAnsi="Times New Roman" w:cs="Times New Roman"/>
          <w:i/>
          <w:color w:val="000000"/>
          <w:sz w:val="26"/>
          <w:szCs w:val="26"/>
        </w:rPr>
        <w:t>Kỹ thuật lập trình ứng dụng chuyên nghiệp C#</w:t>
      </w:r>
      <w:r>
        <w:rPr>
          <w:rFonts w:ascii="Times New Roman" w:eastAsia="Times New Roman" w:hAnsi="Times New Roman" w:cs="Times New Roman"/>
          <w:color w:val="000000"/>
          <w:sz w:val="26"/>
          <w:szCs w:val="26"/>
        </w:rPr>
        <w:t>, NXB Lao Động Xã Hội, 2006</w:t>
      </w:r>
    </w:p>
    <w:p w:rsidR="00E66118" w:rsidRDefault="00637C5F">
      <w:pPr>
        <w:numPr>
          <w:ilvl w:val="0"/>
          <w:numId w:val="12"/>
        </w:numPr>
        <w:pBdr>
          <w:top w:val="nil"/>
          <w:left w:val="nil"/>
          <w:bottom w:val="nil"/>
          <w:right w:val="nil"/>
          <w:between w:val="nil"/>
        </w:pBdr>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Một số yêu cầu khác</w:t>
      </w:r>
    </w:p>
    <w:p w:rsidR="00E66118" w:rsidRDefault="00637C5F">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color w:val="000000"/>
          <w:sz w:val="26"/>
          <w:szCs w:val="26"/>
        </w:rPr>
        <w:t>Số lượng SV thực hiện đề tài: 3</w:t>
      </w:r>
    </w:p>
    <w:p w:rsidR="00E66118" w:rsidRDefault="00637C5F">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color w:val="000000"/>
          <w:sz w:val="26"/>
          <w:szCs w:val="26"/>
        </w:rPr>
        <w:t>Có kỹ năng đọc tài liệu Tiếng Anh</w:t>
      </w:r>
    </w:p>
    <w:p w:rsidR="00E66118" w:rsidRDefault="00637C5F">
      <w:pPr>
        <w:numPr>
          <w:ilvl w:val="0"/>
          <w:numId w:val="14"/>
        </w:numPr>
        <w:pBdr>
          <w:top w:val="nil"/>
          <w:left w:val="nil"/>
          <w:bottom w:val="nil"/>
          <w:right w:val="nil"/>
          <w:between w:val="nil"/>
        </w:pBdr>
        <w:spacing w:line="276" w:lineRule="auto"/>
        <w:jc w:val="both"/>
        <w:rPr>
          <w:color w:val="000000"/>
          <w:sz w:val="26"/>
          <w:szCs w:val="26"/>
        </w:rPr>
      </w:pPr>
      <w:r>
        <w:rPr>
          <w:rFonts w:ascii="Times New Roman" w:eastAsia="Times New Roman" w:hAnsi="Times New Roman" w:cs="Times New Roman"/>
          <w:color w:val="000000"/>
          <w:sz w:val="26"/>
          <w:szCs w:val="26"/>
        </w:rPr>
        <w:t>Có khả năng và tư duy lập trình</w:t>
      </w:r>
    </w:p>
    <w:p w:rsidR="00E66118" w:rsidRDefault="00637C5F">
      <w:pPr>
        <w:numPr>
          <w:ilvl w:val="0"/>
          <w:numId w:val="14"/>
        </w:numPr>
        <w:pBdr>
          <w:top w:val="nil"/>
          <w:left w:val="nil"/>
          <w:bottom w:val="nil"/>
          <w:right w:val="nil"/>
          <w:between w:val="nil"/>
        </w:pBdr>
        <w:spacing w:line="276" w:lineRule="auto"/>
        <w:jc w:val="both"/>
        <w:rPr>
          <w:color w:val="000000"/>
          <w:sz w:val="26"/>
          <w:szCs w:val="26"/>
        </w:rPr>
      </w:pPr>
      <w:r>
        <w:rPr>
          <w:rFonts w:ascii="Times New Roman" w:eastAsia="Times New Roman" w:hAnsi="Times New Roman" w:cs="Times New Roman"/>
          <w:color w:val="000000"/>
          <w:sz w:val="26"/>
          <w:szCs w:val="26"/>
        </w:rPr>
        <w:t>Gặp giáo viên hướng dẫn ít nhất 1 lần/tuần, thực hiện đề tài theo sự phân công của giáo viên hướng dẫn. Trước mỗi buỗi báo cáo, sinh viên phải tích hợp những nội dung được phân công vào chung trong một tài liệu/phần mềm.</w:t>
      </w:r>
    </w:p>
    <w:p w:rsidR="00E66118" w:rsidRDefault="00637C5F">
      <w:pPr>
        <w:numPr>
          <w:ilvl w:val="0"/>
          <w:numId w:val="12"/>
        </w:numPr>
        <w:pBdr>
          <w:top w:val="nil"/>
          <w:left w:val="nil"/>
          <w:bottom w:val="nil"/>
          <w:right w:val="nil"/>
          <w:between w:val="nil"/>
        </w:pBdr>
        <w:spacing w:before="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Thông tin GVHD</w:t>
      </w:r>
    </w:p>
    <w:p w:rsidR="00E66118" w:rsidRDefault="00637C5F">
      <w:pPr>
        <w:numPr>
          <w:ilvl w:val="0"/>
          <w:numId w:val="6"/>
        </w:numPr>
        <w:pBdr>
          <w:top w:val="nil"/>
          <w:left w:val="nil"/>
          <w:bottom w:val="nil"/>
          <w:right w:val="nil"/>
          <w:between w:val="nil"/>
        </w:pBdr>
        <w:spacing w:line="312" w:lineRule="auto"/>
        <w:jc w:val="both"/>
        <w:rPr>
          <w:color w:val="000000"/>
          <w:sz w:val="26"/>
          <w:szCs w:val="26"/>
        </w:rPr>
      </w:pPr>
      <w:r>
        <w:rPr>
          <w:rFonts w:ascii="Times New Roman" w:eastAsia="Times New Roman" w:hAnsi="Times New Roman" w:cs="Times New Roman"/>
          <w:color w:val="000000"/>
          <w:sz w:val="26"/>
          <w:szCs w:val="26"/>
        </w:rPr>
        <w:lastRenderedPageBreak/>
        <w:t>Họ tên giảng viên: Nguyễn Thị Thanh Thủy</w:t>
      </w:r>
    </w:p>
    <w:p w:rsidR="00E66118" w:rsidRDefault="00637C5F">
      <w:pPr>
        <w:numPr>
          <w:ilvl w:val="0"/>
          <w:numId w:val="6"/>
        </w:numPr>
        <w:pBdr>
          <w:top w:val="nil"/>
          <w:left w:val="nil"/>
          <w:bottom w:val="nil"/>
          <w:right w:val="nil"/>
          <w:between w:val="nil"/>
        </w:pBdr>
        <w:spacing w:line="312" w:lineRule="auto"/>
        <w:jc w:val="both"/>
        <w:rPr>
          <w:color w:val="000000"/>
          <w:sz w:val="26"/>
          <w:szCs w:val="26"/>
        </w:rPr>
      </w:pPr>
      <w:r>
        <w:rPr>
          <w:rFonts w:ascii="Times New Roman" w:eastAsia="Times New Roman" w:hAnsi="Times New Roman" w:cs="Times New Roman"/>
          <w:color w:val="000000"/>
          <w:sz w:val="26"/>
          <w:szCs w:val="26"/>
        </w:rPr>
        <w:t>Điện thoại: 0935883029</w:t>
      </w:r>
    </w:p>
    <w:p w:rsidR="00E66118" w:rsidRDefault="00637C5F">
      <w:pPr>
        <w:numPr>
          <w:ilvl w:val="0"/>
          <w:numId w:val="6"/>
        </w:numPr>
        <w:pBdr>
          <w:top w:val="nil"/>
          <w:left w:val="nil"/>
          <w:bottom w:val="nil"/>
          <w:right w:val="nil"/>
          <w:between w:val="nil"/>
        </w:pBdr>
        <w:spacing w:after="120" w:line="312" w:lineRule="auto"/>
        <w:jc w:val="both"/>
        <w:rPr>
          <w:color w:val="000000"/>
          <w:sz w:val="26"/>
          <w:szCs w:val="26"/>
        </w:rPr>
      </w:pPr>
      <w:r>
        <w:rPr>
          <w:rFonts w:ascii="Times New Roman" w:eastAsia="Times New Roman" w:hAnsi="Times New Roman" w:cs="Times New Roman"/>
          <w:color w:val="000000"/>
          <w:sz w:val="26"/>
          <w:szCs w:val="26"/>
        </w:rPr>
        <w:t>Email: thuyntt@hufi.edu.vn</w:t>
      </w:r>
    </w:p>
    <w:p w:rsidR="00E66118" w:rsidRDefault="00637C5F">
      <w:pPr>
        <w:pBdr>
          <w:top w:val="nil"/>
          <w:left w:val="nil"/>
          <w:bottom w:val="nil"/>
          <w:right w:val="nil"/>
          <w:between w:val="nil"/>
        </w:pBdr>
        <w:tabs>
          <w:tab w:val="center" w:pos="7293"/>
        </w:tabs>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Tp.HCM, ngày 31 tháng 07 năm 2021</w:t>
      </w:r>
    </w:p>
    <w:p w:rsidR="00E66118" w:rsidRDefault="00637C5F">
      <w:pPr>
        <w:pBdr>
          <w:top w:val="nil"/>
          <w:left w:val="nil"/>
          <w:bottom w:val="nil"/>
          <w:right w:val="nil"/>
          <w:between w:val="nil"/>
        </w:pBdr>
        <w:tabs>
          <w:tab w:val="center" w:pos="1701"/>
          <w:tab w:val="center" w:pos="7106"/>
        </w:tabs>
        <w:spacing w:line="312"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Trưởng bộ môn</w:t>
      </w: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Giảng viên hướng dẫn</w:t>
      </w:r>
    </w:p>
    <w:p w:rsidR="00E66118" w:rsidRDefault="00637C5F">
      <w:pPr>
        <w:pBdr>
          <w:top w:val="nil"/>
          <w:left w:val="nil"/>
          <w:bottom w:val="nil"/>
          <w:right w:val="nil"/>
          <w:between w:val="nil"/>
        </w:pBdr>
        <w:tabs>
          <w:tab w:val="center" w:pos="1800"/>
          <w:tab w:val="center" w:pos="7230"/>
        </w:tabs>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(ký và ghi rõ họ tên)</w:t>
      </w:r>
      <w:r>
        <w:rPr>
          <w:rFonts w:ascii="Times New Roman" w:eastAsia="Times New Roman" w:hAnsi="Times New Roman" w:cs="Times New Roman"/>
          <w:color w:val="000000"/>
          <w:sz w:val="26"/>
          <w:szCs w:val="26"/>
        </w:rPr>
        <w:tab/>
        <w:t>(ký và ghi rõ họ tên)</w:t>
      </w:r>
    </w:p>
    <w:p w:rsidR="00E66118" w:rsidRDefault="00E66118">
      <w:pPr>
        <w:pBdr>
          <w:top w:val="nil"/>
          <w:left w:val="nil"/>
          <w:bottom w:val="nil"/>
          <w:right w:val="nil"/>
          <w:between w:val="nil"/>
        </w:pBdr>
        <w:tabs>
          <w:tab w:val="center" w:pos="1800"/>
          <w:tab w:val="center" w:pos="7230"/>
        </w:tabs>
        <w:spacing w:line="312" w:lineRule="auto"/>
        <w:jc w:val="both"/>
        <w:rPr>
          <w:rFonts w:ascii="Times New Roman" w:eastAsia="Times New Roman" w:hAnsi="Times New Roman" w:cs="Times New Roman"/>
          <w:color w:val="000000"/>
          <w:sz w:val="26"/>
          <w:szCs w:val="26"/>
        </w:rPr>
      </w:pPr>
    </w:p>
    <w:p w:rsidR="00E66118" w:rsidRDefault="00E66118">
      <w:pPr>
        <w:pBdr>
          <w:top w:val="nil"/>
          <w:left w:val="nil"/>
          <w:bottom w:val="nil"/>
          <w:right w:val="nil"/>
          <w:between w:val="nil"/>
        </w:pBdr>
        <w:tabs>
          <w:tab w:val="center" w:pos="1800"/>
          <w:tab w:val="center" w:pos="7230"/>
        </w:tabs>
        <w:spacing w:line="312" w:lineRule="auto"/>
        <w:jc w:val="both"/>
        <w:rPr>
          <w:rFonts w:ascii="Times New Roman" w:eastAsia="Times New Roman" w:hAnsi="Times New Roman" w:cs="Times New Roman"/>
          <w:color w:val="000000"/>
          <w:sz w:val="26"/>
          <w:szCs w:val="26"/>
        </w:rPr>
      </w:pPr>
    </w:p>
    <w:p w:rsidR="00E66118" w:rsidRDefault="00637C5F">
      <w:pPr>
        <w:pBdr>
          <w:top w:val="nil"/>
          <w:left w:val="nil"/>
          <w:bottom w:val="nil"/>
          <w:right w:val="nil"/>
          <w:between w:val="nil"/>
        </w:pBdr>
        <w:tabs>
          <w:tab w:val="center" w:pos="1800"/>
          <w:tab w:val="center" w:pos="7230"/>
        </w:tabs>
        <w:spacing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Nguyễn Văn Thịnh</w:t>
      </w:r>
      <w:r>
        <w:rPr>
          <w:rFonts w:ascii="Times New Roman" w:eastAsia="Times New Roman" w:hAnsi="Times New Roman" w:cs="Times New Roman"/>
          <w:color w:val="000000"/>
          <w:sz w:val="26"/>
          <w:szCs w:val="26"/>
        </w:rPr>
        <w:tab/>
        <w:t>Nguyễn Thị Thanh Thủy</w:t>
      </w:r>
    </w:p>
    <w:p w:rsidR="00E66118" w:rsidRDefault="00E66118">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p>
    <w:p w:rsidR="00E66118" w:rsidRDefault="00E66118">
      <w:pPr>
        <w:pBdr>
          <w:top w:val="nil"/>
          <w:left w:val="nil"/>
          <w:bottom w:val="nil"/>
          <w:right w:val="nil"/>
          <w:between w:val="nil"/>
        </w:pBdr>
        <w:spacing w:before="120" w:after="120" w:line="312" w:lineRule="auto"/>
        <w:jc w:val="both"/>
        <w:rPr>
          <w:rFonts w:ascii="Times New Roman" w:eastAsia="Times New Roman" w:hAnsi="Times New Roman" w:cs="Times New Roman"/>
          <w:color w:val="000000"/>
          <w:sz w:val="26"/>
          <w:szCs w:val="26"/>
        </w:rPr>
      </w:pPr>
    </w:p>
    <w:p w:rsidR="00E66118" w:rsidRDefault="00637C5F">
      <w:pPr>
        <w:pBdr>
          <w:top w:val="nil"/>
          <w:left w:val="nil"/>
          <w:bottom w:val="nil"/>
          <w:right w:val="nil"/>
          <w:between w:val="nil"/>
        </w:pBdr>
        <w:tabs>
          <w:tab w:val="center" w:pos="7293"/>
        </w:tabs>
        <w:spacing w:before="120" w:after="120" w:line="312"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sectPr w:rsidR="00E66118">
      <w:headerReference w:type="default" r:id="rId7"/>
      <w:footerReference w:type="default" r:id="rId8"/>
      <w:pgSz w:w="11907" w:h="16840"/>
      <w:pgMar w:top="851" w:right="850" w:bottom="719"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A07" w:rsidRDefault="000C5A07">
      <w:r>
        <w:separator/>
      </w:r>
    </w:p>
  </w:endnote>
  <w:endnote w:type="continuationSeparator" w:id="0">
    <w:p w:rsidR="000C5A07" w:rsidRDefault="000C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118" w:rsidRDefault="00637C5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C5B9A">
      <w:rPr>
        <w:noProof/>
        <w:color w:val="000000"/>
      </w:rPr>
      <w:t>6</w:t>
    </w:r>
    <w:r>
      <w:rPr>
        <w:color w:val="000000"/>
      </w:rPr>
      <w:fldChar w:fldCharType="end"/>
    </w:r>
  </w:p>
  <w:p w:rsidR="00E66118" w:rsidRDefault="00E6611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A07" w:rsidRDefault="000C5A07">
      <w:r>
        <w:separator/>
      </w:r>
    </w:p>
  </w:footnote>
  <w:footnote w:type="continuationSeparator" w:id="0">
    <w:p w:rsidR="000C5A07" w:rsidRDefault="000C5A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118" w:rsidRDefault="00E66118">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bl>
    <w:tblPr>
      <w:tblStyle w:val="a1"/>
      <w:tblW w:w="9843"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1101"/>
      <w:gridCol w:w="8742"/>
    </w:tblGrid>
    <w:tr w:rsidR="00E66118">
      <w:trPr>
        <w:trHeight w:val="848"/>
      </w:trPr>
      <w:tc>
        <w:tcPr>
          <w:tcW w:w="1101" w:type="dxa"/>
          <w:vAlign w:val="center"/>
        </w:tcPr>
        <w:p w:rsidR="00E66118" w:rsidRDefault="00637C5F">
          <w:pPr>
            <w:pStyle w:val="Title"/>
            <w:tabs>
              <w:tab w:val="right" w:pos="6864"/>
              <w:tab w:val="right" w:pos="11520"/>
            </w:tabs>
            <w:rPr>
              <w:sz w:val="26"/>
              <w:szCs w:val="26"/>
            </w:rPr>
          </w:pPr>
          <w:r>
            <w:rPr>
              <w:noProof/>
              <w:sz w:val="26"/>
              <w:szCs w:val="26"/>
              <w:lang w:val="en-GB"/>
            </w:rPr>
            <w:drawing>
              <wp:inline distT="0" distB="0" distL="0" distR="0">
                <wp:extent cx="577067" cy="577067"/>
                <wp:effectExtent l="0" t="0" r="0" b="0"/>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577067" cy="577067"/>
                        </a:xfrm>
                        <a:prstGeom prst="rect">
                          <a:avLst/>
                        </a:prstGeom>
                        <a:ln/>
                      </pic:spPr>
                    </pic:pic>
                  </a:graphicData>
                </a:graphic>
              </wp:inline>
            </w:drawing>
          </w:r>
        </w:p>
      </w:tc>
      <w:tc>
        <w:tcPr>
          <w:tcW w:w="8742" w:type="dxa"/>
        </w:tcPr>
        <w:p w:rsidR="00E66118" w:rsidRDefault="00637C5F">
          <w:pPr>
            <w:pStyle w:val="Title"/>
            <w:tabs>
              <w:tab w:val="right" w:pos="6864"/>
              <w:tab w:val="right" w:pos="11520"/>
            </w:tabs>
            <w:spacing w:before="120" w:after="120"/>
            <w:rPr>
              <w:sz w:val="26"/>
              <w:szCs w:val="26"/>
            </w:rPr>
          </w:pPr>
          <w:r>
            <w:rPr>
              <w:sz w:val="26"/>
              <w:szCs w:val="26"/>
            </w:rPr>
            <w:t>TRƯỜNG ĐẠI HỌC CÔNG NGHIỆP THỰC PHẨM TP.HCM</w:t>
          </w:r>
        </w:p>
        <w:p w:rsidR="00E66118" w:rsidRDefault="00637C5F">
          <w:pPr>
            <w:pStyle w:val="Title"/>
            <w:tabs>
              <w:tab w:val="right" w:pos="6864"/>
              <w:tab w:val="right" w:pos="11520"/>
            </w:tabs>
            <w:spacing w:line="360" w:lineRule="auto"/>
            <w:rPr>
              <w:sz w:val="26"/>
              <w:szCs w:val="26"/>
            </w:rPr>
          </w:pPr>
          <w:r>
            <w:rPr>
              <w:sz w:val="26"/>
              <w:szCs w:val="26"/>
            </w:rPr>
            <w:t>KHOA CÔNG NGHỆ THÔNG TIN</w:t>
          </w:r>
        </w:p>
      </w:tc>
    </w:tr>
  </w:tbl>
  <w:p w:rsidR="00E66118" w:rsidRDefault="00E6611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4B5E"/>
    <w:multiLevelType w:val="multilevel"/>
    <w:tmpl w:val="45149740"/>
    <w:lvl w:ilvl="0">
      <w:start w:val="1"/>
      <w:numFmt w:val="bullet"/>
      <w:lvlText w:val="−"/>
      <w:lvlJc w:val="left"/>
      <w:pPr>
        <w:ind w:left="397" w:hanging="397"/>
      </w:pPr>
      <w:rPr>
        <w:rFonts w:ascii="Noto Sans Symbols" w:eastAsia="Noto Sans Symbols" w:hAnsi="Noto Sans Symbols" w:cs="Noto Sans Symbols"/>
        <w:color w:val="000000"/>
        <w:sz w:val="24"/>
        <w:szCs w:val="24"/>
      </w:rPr>
    </w:lvl>
    <w:lvl w:ilvl="1">
      <w:start w:val="1"/>
      <w:numFmt w:val="bullet"/>
      <w:lvlText w:val="✦"/>
      <w:lvlJc w:val="left"/>
      <w:pPr>
        <w:ind w:left="1080" w:hanging="340"/>
      </w:pPr>
      <w:rPr>
        <w:rFonts w:ascii="Noto Sans Symbols" w:eastAsia="Noto Sans Symbols" w:hAnsi="Noto Sans Symbols" w:cs="Noto Sans Symbols"/>
        <w:color w:val="000000"/>
        <w:sz w:val="24"/>
        <w:szCs w:val="24"/>
      </w:rPr>
    </w:lvl>
    <w:lvl w:ilvl="2">
      <w:start w:val="1"/>
      <w:numFmt w:val="bullet"/>
      <w:lvlText w:val="-"/>
      <w:lvlJc w:val="left"/>
      <w:pPr>
        <w:ind w:left="1820" w:hanging="360"/>
      </w:pPr>
      <w:rPr>
        <w:rFonts w:ascii="Helvetica Neue" w:eastAsia="Helvetica Neue" w:hAnsi="Helvetica Neue" w:cs="Helvetica Neue"/>
      </w:rPr>
    </w:lvl>
    <w:lvl w:ilvl="3">
      <w:start w:val="1"/>
      <w:numFmt w:val="bullet"/>
      <w:lvlText w:val="●"/>
      <w:lvlJc w:val="left"/>
      <w:pPr>
        <w:ind w:left="2540" w:hanging="360"/>
      </w:pPr>
      <w:rPr>
        <w:rFonts w:ascii="Noto Sans Symbols" w:eastAsia="Noto Sans Symbols" w:hAnsi="Noto Sans Symbols" w:cs="Noto Sans Symbols"/>
        <w:color w:val="000000"/>
        <w:sz w:val="24"/>
        <w:szCs w:val="24"/>
      </w:rPr>
    </w:lvl>
    <w:lvl w:ilvl="4">
      <w:start w:val="1"/>
      <w:numFmt w:val="bullet"/>
      <w:lvlText w:val="o"/>
      <w:lvlJc w:val="left"/>
      <w:pPr>
        <w:ind w:left="3260" w:hanging="360"/>
      </w:pPr>
      <w:rPr>
        <w:rFonts w:ascii="Courier New" w:eastAsia="Courier New" w:hAnsi="Courier New" w:cs="Courier New"/>
      </w:rPr>
    </w:lvl>
    <w:lvl w:ilvl="5">
      <w:start w:val="1"/>
      <w:numFmt w:val="bullet"/>
      <w:lvlText w:val="▪"/>
      <w:lvlJc w:val="left"/>
      <w:pPr>
        <w:ind w:left="3980" w:hanging="360"/>
      </w:pPr>
      <w:rPr>
        <w:rFonts w:ascii="Noto Sans Symbols" w:eastAsia="Noto Sans Symbols" w:hAnsi="Noto Sans Symbols" w:cs="Noto Sans Symbols"/>
      </w:rPr>
    </w:lvl>
    <w:lvl w:ilvl="6">
      <w:start w:val="1"/>
      <w:numFmt w:val="bullet"/>
      <w:lvlText w:val="●"/>
      <w:lvlJc w:val="left"/>
      <w:pPr>
        <w:ind w:left="4700" w:hanging="360"/>
      </w:pPr>
      <w:rPr>
        <w:rFonts w:ascii="Noto Sans Symbols" w:eastAsia="Noto Sans Symbols" w:hAnsi="Noto Sans Symbols" w:cs="Noto Sans Symbols"/>
      </w:rPr>
    </w:lvl>
    <w:lvl w:ilvl="7">
      <w:start w:val="1"/>
      <w:numFmt w:val="bullet"/>
      <w:lvlText w:val="o"/>
      <w:lvlJc w:val="left"/>
      <w:pPr>
        <w:ind w:left="5420" w:hanging="360"/>
      </w:pPr>
      <w:rPr>
        <w:rFonts w:ascii="Courier New" w:eastAsia="Courier New" w:hAnsi="Courier New" w:cs="Courier New"/>
      </w:rPr>
    </w:lvl>
    <w:lvl w:ilvl="8">
      <w:start w:val="1"/>
      <w:numFmt w:val="bullet"/>
      <w:lvlText w:val="▪"/>
      <w:lvlJc w:val="left"/>
      <w:pPr>
        <w:ind w:left="6140" w:hanging="360"/>
      </w:pPr>
      <w:rPr>
        <w:rFonts w:ascii="Noto Sans Symbols" w:eastAsia="Noto Sans Symbols" w:hAnsi="Noto Sans Symbols" w:cs="Noto Sans Symbols"/>
      </w:rPr>
    </w:lvl>
  </w:abstractNum>
  <w:abstractNum w:abstractNumId="1" w15:restartNumberingAfterBreak="0">
    <w:nsid w:val="12FB6D22"/>
    <w:multiLevelType w:val="multilevel"/>
    <w:tmpl w:val="17BE3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B23447"/>
    <w:multiLevelType w:val="multilevel"/>
    <w:tmpl w:val="6C649E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8CE39E3"/>
    <w:multiLevelType w:val="multilevel"/>
    <w:tmpl w:val="DFC07542"/>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2500F8"/>
    <w:multiLevelType w:val="multilevel"/>
    <w:tmpl w:val="90069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5" w15:restartNumberingAfterBreak="0">
    <w:nsid w:val="21420686"/>
    <w:multiLevelType w:val="multilevel"/>
    <w:tmpl w:val="D9D20DE4"/>
    <w:lvl w:ilvl="0">
      <w:start w:val="1"/>
      <w:numFmt w:val="bullet"/>
      <w:lvlText w:val="+"/>
      <w:lvlJc w:val="left"/>
      <w:pPr>
        <w:ind w:left="794" w:hanging="397"/>
      </w:pPr>
      <w:rPr>
        <w:rFonts w:ascii="Noto Sans Symbols" w:eastAsia="Noto Sans Symbols" w:hAnsi="Noto Sans Symbols" w:cs="Noto Sans Symbols"/>
        <w:color w:val="000000"/>
        <w:sz w:val="24"/>
        <w:szCs w:val="24"/>
      </w:rPr>
    </w:lvl>
    <w:lvl w:ilvl="1">
      <w:start w:val="1"/>
      <w:numFmt w:val="bullet"/>
      <w:lvlText w:val="✦"/>
      <w:lvlJc w:val="left"/>
      <w:pPr>
        <w:ind w:left="1477" w:hanging="340"/>
      </w:pPr>
      <w:rPr>
        <w:rFonts w:ascii="Noto Sans Symbols" w:eastAsia="Noto Sans Symbols" w:hAnsi="Noto Sans Symbols" w:cs="Noto Sans Symbols"/>
        <w:color w:val="000000"/>
        <w:sz w:val="24"/>
        <w:szCs w:val="24"/>
      </w:rPr>
    </w:lvl>
    <w:lvl w:ilvl="2">
      <w:start w:val="1"/>
      <w:numFmt w:val="bullet"/>
      <w:lvlText w:val="-"/>
      <w:lvlJc w:val="left"/>
      <w:pPr>
        <w:ind w:left="2217" w:hanging="360"/>
      </w:pPr>
      <w:rPr>
        <w:rFonts w:ascii="Helvetica Neue" w:eastAsia="Helvetica Neue" w:hAnsi="Helvetica Neue" w:cs="Helvetica Neue"/>
      </w:rPr>
    </w:lvl>
    <w:lvl w:ilvl="3">
      <w:start w:val="1"/>
      <w:numFmt w:val="bullet"/>
      <w:lvlText w:val="●"/>
      <w:lvlJc w:val="left"/>
      <w:pPr>
        <w:ind w:left="2937" w:hanging="360"/>
      </w:pPr>
      <w:rPr>
        <w:rFonts w:ascii="Noto Sans Symbols" w:eastAsia="Noto Sans Symbols" w:hAnsi="Noto Sans Symbols" w:cs="Noto Sans Symbols"/>
        <w:color w:val="000000"/>
        <w:sz w:val="24"/>
        <w:szCs w:val="24"/>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6" w15:restartNumberingAfterBreak="0">
    <w:nsid w:val="2408751A"/>
    <w:multiLevelType w:val="multilevel"/>
    <w:tmpl w:val="80A48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5C140F"/>
    <w:multiLevelType w:val="multilevel"/>
    <w:tmpl w:val="82EC2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C42D32"/>
    <w:multiLevelType w:val="multilevel"/>
    <w:tmpl w:val="1D688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49330E"/>
    <w:multiLevelType w:val="multilevel"/>
    <w:tmpl w:val="D9EAA960"/>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735839"/>
    <w:multiLevelType w:val="multilevel"/>
    <w:tmpl w:val="A9302538"/>
    <w:lvl w:ilvl="0">
      <w:start w:val="1"/>
      <w:numFmt w:val="bullet"/>
      <w:lvlText w:val="+"/>
      <w:lvlJc w:val="left"/>
      <w:pPr>
        <w:ind w:left="737" w:hanging="397"/>
      </w:pPr>
      <w:rPr>
        <w:rFonts w:ascii="Noto Sans Symbols" w:eastAsia="Noto Sans Symbols" w:hAnsi="Noto Sans Symbols" w:cs="Noto Sans Symbols"/>
        <w:color w:val="000000"/>
        <w:sz w:val="24"/>
        <w:szCs w:val="24"/>
      </w:rPr>
    </w:lvl>
    <w:lvl w:ilvl="1">
      <w:start w:val="1"/>
      <w:numFmt w:val="bullet"/>
      <w:lvlText w:val="✦"/>
      <w:lvlJc w:val="left"/>
      <w:pPr>
        <w:ind w:left="1420" w:hanging="340"/>
      </w:pPr>
      <w:rPr>
        <w:rFonts w:ascii="Noto Sans Symbols" w:eastAsia="Noto Sans Symbols" w:hAnsi="Noto Sans Symbols" w:cs="Noto Sans Symbols"/>
        <w:color w:val="000000"/>
        <w:sz w:val="24"/>
        <w:szCs w:val="24"/>
      </w:rPr>
    </w:lvl>
    <w:lvl w:ilvl="2">
      <w:start w:val="1"/>
      <w:numFmt w:val="bullet"/>
      <w:lvlText w:val="-"/>
      <w:lvlJc w:val="left"/>
      <w:pPr>
        <w:ind w:left="2160" w:hanging="360"/>
      </w:pPr>
      <w:rPr>
        <w:rFonts w:ascii="Helvetica Neue" w:eastAsia="Helvetica Neue" w:hAnsi="Helvetica Neue" w:cs="Helvetica Neue"/>
      </w:rPr>
    </w:lvl>
    <w:lvl w:ilvl="3">
      <w:start w:val="1"/>
      <w:numFmt w:val="bullet"/>
      <w:lvlText w:val="●"/>
      <w:lvlJc w:val="left"/>
      <w:pPr>
        <w:ind w:left="2880" w:hanging="360"/>
      </w:pPr>
      <w:rPr>
        <w:rFonts w:ascii="Noto Sans Symbols" w:eastAsia="Noto Sans Symbols" w:hAnsi="Noto Sans Symbols" w:cs="Noto Sans Symbols"/>
        <w:color w:val="000000"/>
        <w:sz w:val="24"/>
        <w:szCs w:val="24"/>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C300A6"/>
    <w:multiLevelType w:val="multilevel"/>
    <w:tmpl w:val="36BC5272"/>
    <w:lvl w:ilvl="0">
      <w:start w:val="1"/>
      <w:numFmt w:val="bullet"/>
      <w:lvlText w:val="+"/>
      <w:lvlJc w:val="left"/>
      <w:pPr>
        <w:ind w:left="794" w:hanging="397"/>
      </w:pPr>
      <w:rPr>
        <w:rFonts w:ascii="Noto Sans Symbols" w:eastAsia="Noto Sans Symbols" w:hAnsi="Noto Sans Symbols" w:cs="Noto Sans Symbols"/>
        <w:color w:val="000000"/>
        <w:sz w:val="24"/>
        <w:szCs w:val="24"/>
      </w:rPr>
    </w:lvl>
    <w:lvl w:ilvl="1">
      <w:start w:val="1"/>
      <w:numFmt w:val="bullet"/>
      <w:lvlText w:val="✦"/>
      <w:lvlJc w:val="left"/>
      <w:pPr>
        <w:ind w:left="1477" w:hanging="340"/>
      </w:pPr>
      <w:rPr>
        <w:rFonts w:ascii="Noto Sans Symbols" w:eastAsia="Noto Sans Symbols" w:hAnsi="Noto Sans Symbols" w:cs="Noto Sans Symbols"/>
        <w:color w:val="000000"/>
        <w:sz w:val="24"/>
        <w:szCs w:val="24"/>
      </w:rPr>
    </w:lvl>
    <w:lvl w:ilvl="2">
      <w:start w:val="1"/>
      <w:numFmt w:val="bullet"/>
      <w:lvlText w:val="-"/>
      <w:lvlJc w:val="left"/>
      <w:pPr>
        <w:ind w:left="2217" w:hanging="360"/>
      </w:pPr>
      <w:rPr>
        <w:rFonts w:ascii="Helvetica Neue" w:eastAsia="Helvetica Neue" w:hAnsi="Helvetica Neue" w:cs="Helvetica Neue"/>
      </w:rPr>
    </w:lvl>
    <w:lvl w:ilvl="3">
      <w:start w:val="1"/>
      <w:numFmt w:val="bullet"/>
      <w:lvlText w:val="●"/>
      <w:lvlJc w:val="left"/>
      <w:pPr>
        <w:ind w:left="2937" w:hanging="360"/>
      </w:pPr>
      <w:rPr>
        <w:rFonts w:ascii="Noto Sans Symbols" w:eastAsia="Noto Sans Symbols" w:hAnsi="Noto Sans Symbols" w:cs="Noto Sans Symbols"/>
        <w:color w:val="000000"/>
        <w:sz w:val="24"/>
        <w:szCs w:val="24"/>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2" w15:restartNumberingAfterBreak="0">
    <w:nsid w:val="40C348B0"/>
    <w:multiLevelType w:val="multilevel"/>
    <w:tmpl w:val="899EF8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E9C0DF5"/>
    <w:multiLevelType w:val="multilevel"/>
    <w:tmpl w:val="5BFADDEE"/>
    <w:lvl w:ilvl="0">
      <w:start w:val="1"/>
      <w:numFmt w:val="bullet"/>
      <w:lvlText w:val="+"/>
      <w:lvlJc w:val="left"/>
      <w:pPr>
        <w:ind w:left="819" w:hanging="357"/>
      </w:pPr>
      <w:rPr>
        <w:rFonts w:ascii="Noto Sans Symbols" w:eastAsia="Noto Sans Symbols" w:hAnsi="Noto Sans Symbols" w:cs="Noto Sans Symbols"/>
      </w:rPr>
    </w:lvl>
    <w:lvl w:ilvl="1">
      <w:start w:val="1"/>
      <w:numFmt w:val="bullet"/>
      <w:lvlText w:val="o"/>
      <w:lvlJc w:val="left"/>
      <w:pPr>
        <w:ind w:left="1539" w:hanging="360"/>
      </w:pPr>
      <w:rPr>
        <w:rFonts w:ascii="Courier New" w:eastAsia="Courier New" w:hAnsi="Courier New" w:cs="Courier New"/>
      </w:rPr>
    </w:lvl>
    <w:lvl w:ilvl="2">
      <w:start w:val="1"/>
      <w:numFmt w:val="bullet"/>
      <w:lvlText w:val="▪"/>
      <w:lvlJc w:val="left"/>
      <w:pPr>
        <w:ind w:left="2259" w:hanging="360"/>
      </w:pPr>
      <w:rPr>
        <w:rFonts w:ascii="Noto Sans Symbols" w:eastAsia="Noto Sans Symbols" w:hAnsi="Noto Sans Symbols" w:cs="Noto Sans Symbols"/>
      </w:rPr>
    </w:lvl>
    <w:lvl w:ilvl="3">
      <w:start w:val="1"/>
      <w:numFmt w:val="bullet"/>
      <w:lvlText w:val="●"/>
      <w:lvlJc w:val="left"/>
      <w:pPr>
        <w:ind w:left="2979" w:hanging="360"/>
      </w:pPr>
      <w:rPr>
        <w:rFonts w:ascii="Noto Sans Symbols" w:eastAsia="Noto Sans Symbols" w:hAnsi="Noto Sans Symbols" w:cs="Noto Sans Symbols"/>
      </w:rPr>
    </w:lvl>
    <w:lvl w:ilvl="4">
      <w:start w:val="1"/>
      <w:numFmt w:val="bullet"/>
      <w:lvlText w:val="o"/>
      <w:lvlJc w:val="left"/>
      <w:pPr>
        <w:ind w:left="3699" w:hanging="360"/>
      </w:pPr>
      <w:rPr>
        <w:rFonts w:ascii="Courier New" w:eastAsia="Courier New" w:hAnsi="Courier New" w:cs="Courier New"/>
      </w:rPr>
    </w:lvl>
    <w:lvl w:ilvl="5">
      <w:start w:val="1"/>
      <w:numFmt w:val="bullet"/>
      <w:lvlText w:val="▪"/>
      <w:lvlJc w:val="left"/>
      <w:pPr>
        <w:ind w:left="4419" w:hanging="360"/>
      </w:pPr>
      <w:rPr>
        <w:rFonts w:ascii="Noto Sans Symbols" w:eastAsia="Noto Sans Symbols" w:hAnsi="Noto Sans Symbols" w:cs="Noto Sans Symbols"/>
      </w:rPr>
    </w:lvl>
    <w:lvl w:ilvl="6">
      <w:start w:val="1"/>
      <w:numFmt w:val="bullet"/>
      <w:lvlText w:val="●"/>
      <w:lvlJc w:val="left"/>
      <w:pPr>
        <w:ind w:left="5139" w:hanging="360"/>
      </w:pPr>
      <w:rPr>
        <w:rFonts w:ascii="Noto Sans Symbols" w:eastAsia="Noto Sans Symbols" w:hAnsi="Noto Sans Symbols" w:cs="Noto Sans Symbols"/>
      </w:rPr>
    </w:lvl>
    <w:lvl w:ilvl="7">
      <w:start w:val="1"/>
      <w:numFmt w:val="bullet"/>
      <w:lvlText w:val="o"/>
      <w:lvlJc w:val="left"/>
      <w:pPr>
        <w:ind w:left="5859" w:hanging="360"/>
      </w:pPr>
      <w:rPr>
        <w:rFonts w:ascii="Courier New" w:eastAsia="Courier New" w:hAnsi="Courier New" w:cs="Courier New"/>
      </w:rPr>
    </w:lvl>
    <w:lvl w:ilvl="8">
      <w:start w:val="1"/>
      <w:numFmt w:val="bullet"/>
      <w:lvlText w:val="▪"/>
      <w:lvlJc w:val="left"/>
      <w:pPr>
        <w:ind w:left="6579" w:hanging="360"/>
      </w:pPr>
      <w:rPr>
        <w:rFonts w:ascii="Noto Sans Symbols" w:eastAsia="Noto Sans Symbols" w:hAnsi="Noto Sans Symbols" w:cs="Noto Sans Symbols"/>
      </w:rPr>
    </w:lvl>
  </w:abstractNum>
  <w:abstractNum w:abstractNumId="14" w15:restartNumberingAfterBreak="0">
    <w:nsid w:val="5B7864C1"/>
    <w:multiLevelType w:val="multilevel"/>
    <w:tmpl w:val="11207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7661135"/>
    <w:multiLevelType w:val="multilevel"/>
    <w:tmpl w:val="C36469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68815CEC"/>
    <w:multiLevelType w:val="multilevel"/>
    <w:tmpl w:val="485085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660144C"/>
    <w:multiLevelType w:val="multilevel"/>
    <w:tmpl w:val="BDE8E69E"/>
    <w:lvl w:ilvl="0">
      <w:start w:val="1"/>
      <w:numFmt w:val="bullet"/>
      <w:lvlText w:val="−"/>
      <w:lvlJc w:val="left"/>
      <w:pPr>
        <w:ind w:left="360" w:hanging="360"/>
      </w:pPr>
      <w:rPr>
        <w:rFonts w:ascii="Noto Sans Symbols" w:eastAsia="Noto Sans Symbols" w:hAnsi="Noto Sans Symbols" w:cs="Noto Sans Symbols"/>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DB56459"/>
    <w:multiLevelType w:val="multilevel"/>
    <w:tmpl w:val="06CC05B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7"/>
  </w:num>
  <w:num w:numId="3">
    <w:abstractNumId w:val="15"/>
  </w:num>
  <w:num w:numId="4">
    <w:abstractNumId w:val="9"/>
  </w:num>
  <w:num w:numId="5">
    <w:abstractNumId w:val="6"/>
  </w:num>
  <w:num w:numId="6">
    <w:abstractNumId w:val="14"/>
  </w:num>
  <w:num w:numId="7">
    <w:abstractNumId w:val="3"/>
  </w:num>
  <w:num w:numId="8">
    <w:abstractNumId w:val="16"/>
  </w:num>
  <w:num w:numId="9">
    <w:abstractNumId w:val="4"/>
  </w:num>
  <w:num w:numId="10">
    <w:abstractNumId w:val="13"/>
  </w:num>
  <w:num w:numId="11">
    <w:abstractNumId w:val="12"/>
  </w:num>
  <w:num w:numId="12">
    <w:abstractNumId w:val="18"/>
  </w:num>
  <w:num w:numId="13">
    <w:abstractNumId w:val="11"/>
  </w:num>
  <w:num w:numId="14">
    <w:abstractNumId w:val="8"/>
  </w:num>
  <w:num w:numId="15">
    <w:abstractNumId w:val="2"/>
  </w:num>
  <w:num w:numId="16">
    <w:abstractNumId w:val="7"/>
  </w:num>
  <w:num w:numId="17">
    <w:abstractNumId w:val="5"/>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18"/>
    <w:rsid w:val="00041496"/>
    <w:rsid w:val="000C5A07"/>
    <w:rsid w:val="00444AF8"/>
    <w:rsid w:val="00637C5F"/>
    <w:rsid w:val="00993D43"/>
    <w:rsid w:val="00BB5EE7"/>
    <w:rsid w:val="00DC5B9A"/>
    <w:rsid w:val="00E66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F1DC"/>
  <w15:docId w15:val="{01E497ED-66C7-4B4A-B4FC-F44A723C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4A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thuy</cp:lastModifiedBy>
  <cp:revision>6</cp:revision>
  <dcterms:created xsi:type="dcterms:W3CDTF">2021-07-29T13:59:00Z</dcterms:created>
  <dcterms:modified xsi:type="dcterms:W3CDTF">2021-07-29T14:11:00Z</dcterms:modified>
</cp:coreProperties>
</file>