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b/>
          <w:color w:val="6E3B12"/>
          <w:sz w:val="52"/>
        </w:rPr>
        <w:t>TIỂU LUẬN BÁO CÁO DỰ ÁN CHI TIẾT</w:t>
        <w:br/>
      </w:r>
    </w:p>
    <w:p>
      <w:pPr>
        <w:spacing w:after="2400"/>
        <w:jc w:val="center"/>
      </w:pPr>
      <w:r>
        <w:rPr>
          <w:b/>
          <w:color w:val="4A858F"/>
          <w:sz w:val="32"/>
        </w:rPr>
        <w:t>HỆ THỐNG QUẢN LÝ BÁN HÀNG (POS) &amp; CHĂM SÓC KHÁCH HÀNG QUÁN CÀ PHÊ</w:t>
        <w:br/>
      </w:r>
    </w:p>
    <w:p>
      <w:pPr>
        <w:spacing w:after="4000"/>
        <w:ind w:left="2160"/>
        <w:jc w:val="left"/>
      </w:pPr>
      <w:r>
        <w:rPr>
          <w:color w:val="282828"/>
          <w:sz w:val="24"/>
        </w:rPr>
        <w:t>Môn học / Lĩnh vực: Phát triển Phần mềm &amp; Hệ thống POS</w:t>
        <w:br/>
        <w:t>Đơn vị triển khai: Cửa hàng Cafe LaiTC</w:t>
        <w:br/>
        <w:t>Công nghệ áp dụng: Python, PySide6 (Qt), SQLAlchemy, SQLite</w:t>
        <w:br/>
        <w:t>Ngày lập báo cáo: 26/05/2026</w:t>
        <w:br/>
        <w:t>Phiên bản hệ thống: v2.5.0-Stable</w:t>
      </w:r>
    </w:p>
    <w:p>
      <w:r>
        <w:br w:type="page"/>
      </w:r>
    </w:p>
    <w:p>
      <w:pPr>
        <w:pStyle w:val="Heading1"/>
        <w:keepNext/>
        <w:spacing w:before="240" w:after="120"/>
      </w:pPr>
      <w:r>
        <w:rPr>
          <w:rFonts w:ascii="Arial" w:hAnsi="Arial"/>
          <w:b/>
          <w:color w:val="6E3B12"/>
          <w:sz w:val="36"/>
        </w:rPr>
        <w:t>Chương I: Tổng Quan Dự Án</w:t>
      </w:r>
    </w:p>
    <w:p>
      <w:pPr>
        <w:pStyle w:val="Heading2"/>
        <w:keepNext/>
        <w:spacing w:before="240" w:after="120"/>
      </w:pPr>
      <w:r>
        <w:rPr>
          <w:rFonts w:ascii="Arial" w:hAnsi="Arial"/>
          <w:b/>
          <w:color w:val="4A858F"/>
          <w:sz w:val="28"/>
        </w:rPr>
        <w:t>1. Đặt vấn đề và tính cấp thiết</w:t>
      </w:r>
    </w:p>
    <w:p>
      <w:pPr>
        <w:spacing w:after="160" w:line="276" w:lineRule="auto"/>
      </w:pPr>
      <w:r>
        <w:rPr>
          <w:rFonts w:ascii="Arial" w:hAnsi="Arial"/>
        </w:rPr>
        <w:t>Trong thời đại công nghệ số và sự phát triển mạnh mẽ của ngành dịch vụ ăn uống (F&amp;B), việc quản lý vận hành một cửa hàng cà phê đòi hỏi sự chính xác, nhanh chóng và tối ưu hóa nguồn lực. Các phương pháp quản lý thủ công trước đây dễ dẫn đến thất thoát nguyên liệu, sai sót trong tính tiền, quản lý ca làm của nhân viên không rõ ràng và đặc biệt là thiếu sự gắn kết với khách hàng thành viên. Hệ thống POS Cafe LaiTC được phát triển nhằm giải quyết triệt để những bất cập này thông qua một giải pháp phần mềm toàn diện, chuyên nghiệp, chạy mượt mà trên nền tảng máy tính (Desktop App).</w:t>
      </w:r>
    </w:p>
    <w:p>
      <w:pPr>
        <w:pStyle w:val="Heading2"/>
        <w:keepNext/>
        <w:spacing w:before="240" w:after="120"/>
      </w:pPr>
      <w:r>
        <w:rPr>
          <w:rFonts w:ascii="Arial" w:hAnsi="Arial"/>
          <w:b/>
          <w:color w:val="4A858F"/>
          <w:sz w:val="28"/>
        </w:rPr>
        <w:t>2. Mục tiêu của dự án</w:t>
      </w:r>
    </w:p>
    <w:p>
      <w:pPr>
        <w:spacing w:after="160" w:line="276" w:lineRule="auto"/>
      </w:pPr>
      <w:r>
        <w:rPr>
          <w:rFonts w:ascii="Arial" w:hAnsi="Arial"/>
        </w:rPr>
        <w:t>Dự án tập trung vào các mục tiêu chiến lược sau:</w:t>
      </w:r>
    </w:p>
    <w:p>
      <w:pPr>
        <w:pStyle w:val="ListBullet"/>
        <w:spacing w:after="80"/>
      </w:pPr>
      <w:r>
        <w:rPr>
          <w:rFonts w:ascii="Arial" w:hAnsi="Arial"/>
        </w:rPr>
        <w:t>Tối ưu hóa quy trình bán hàng tại quầy (POS): Rút ngắn thời gian order, áp khuyến mãi, in bill và thanh toán.</w:t>
      </w:r>
    </w:p>
    <w:p>
      <w:pPr>
        <w:pStyle w:val="ListBullet"/>
        <w:spacing w:after="80"/>
      </w:pPr>
      <w:r>
        <w:rPr>
          <w:rFonts w:ascii="Arial" w:hAnsi="Arial"/>
        </w:rPr>
        <w:t>Quản lý ca làm việc &amp; Chấm công minh bạch: Hạn chế gian lận giờ công bằng cách tích hợp trực tiếp việc check-in/check-out ca vào quá trình đăng nhập hệ thống.</w:t>
      </w:r>
    </w:p>
    <w:p>
      <w:pPr>
        <w:pStyle w:val="ListBullet"/>
        <w:spacing w:after="80"/>
      </w:pPr>
      <w:r>
        <w:rPr>
          <w:rFonts w:ascii="Arial" w:hAnsi="Arial"/>
        </w:rPr>
        <w:t>Hệ thống thẻ thành viên và tích điểm thông minh: Tự động xếp hạng thành viên, tích lũy điểm thưởng và hỗ trợ cơ chế đổi điểm thành các voucher cá nhân tiện dụng.</w:t>
      </w:r>
    </w:p>
    <w:p>
      <w:pPr>
        <w:pStyle w:val="ListBullet"/>
        <w:spacing w:after="80"/>
      </w:pPr>
      <w:r>
        <w:rPr>
          <w:rFonts w:ascii="Arial" w:hAnsi="Arial"/>
        </w:rPr>
        <w:t>Kiểm soát chặt chẽ tài chính và hoạt động: Lưu vết lịch sử hoạt động, kiểm tra hóa đơn và báo cáo doanh thu đa chiều thời gian thực.</w:t>
      </w:r>
    </w:p>
    <w:p>
      <w:pPr>
        <w:pStyle w:val="Heading2"/>
        <w:keepNext/>
        <w:spacing w:before="240" w:after="120"/>
      </w:pPr>
      <w:r>
        <w:rPr>
          <w:rFonts w:ascii="Arial" w:hAnsi="Arial"/>
          <w:b/>
          <w:color w:val="4A858F"/>
          <w:sz w:val="28"/>
        </w:rPr>
        <w:t>3. Đối tượng sử dụng hệ thống</w:t>
      </w:r>
    </w:p>
    <w:p>
      <w:pPr>
        <w:spacing w:after="160" w:line="276" w:lineRule="auto"/>
      </w:pPr>
      <w:r>
        <w:rPr>
          <w:rFonts w:ascii="Arial" w:hAnsi="Arial"/>
        </w:rPr>
        <w:t>Hệ thống phân quyền rõ ràng cho 3 nhóm đối tượng chính:</w:t>
      </w:r>
    </w:p>
    <w:p>
      <w:pPr>
        <w:pStyle w:val="ListBullet"/>
        <w:spacing w:after="80"/>
      </w:pPr>
      <w:r>
        <w:rPr>
          <w:rFonts w:ascii="Arial" w:hAnsi="Arial"/>
        </w:rPr>
        <w:t>Admin (Chủ cửa hàng): Toàn quyền thiết lập hệ thống, quản trị nhân viên, xem báo cáo doanh thu chuyên sâu, quản lý kho nguyên liệu, sao lưu/phục hồi cơ sở dữ liệu.</w:t>
      </w:r>
    </w:p>
    <w:p>
      <w:pPr>
        <w:pStyle w:val="ListBullet"/>
        <w:spacing w:after="80"/>
      </w:pPr>
      <w:r>
        <w:rPr>
          <w:rFonts w:ascii="Arial" w:hAnsi="Arial"/>
        </w:rPr>
        <w:t>Quản lý ca (Manager): Theo dõi hoạt động bán hàng, quản lý và phân công ca làm việc của nhân viên, kiểm tra chấm công ca làm việc.</w:t>
      </w:r>
    </w:p>
    <w:p>
      <w:pPr>
        <w:pStyle w:val="ListBullet"/>
        <w:spacing w:after="80"/>
      </w:pPr>
      <w:r>
        <w:rPr>
          <w:rFonts w:ascii="Arial" w:hAnsi="Arial"/>
        </w:rPr>
        <w:t>Nhân viên bán hàng (Staff): Đăng nhập ca, thực hiện order món, áp dụng voucher cho khách hàng, thanh toán hóa đơn và in biên nhận.</w:t>
      </w:r>
    </w:p>
    <w:p>
      <w:r>
        <w:br w:type="page"/>
      </w:r>
    </w:p>
    <w:p>
      <w:pPr>
        <w:pStyle w:val="Heading1"/>
        <w:keepNext/>
        <w:spacing w:before="240" w:after="120"/>
      </w:pPr>
      <w:r>
        <w:rPr>
          <w:rFonts w:ascii="Arial" w:hAnsi="Arial"/>
          <w:b/>
          <w:color w:val="6E3B12"/>
          <w:sz w:val="36"/>
        </w:rPr>
        <w:t>Chương II: Kiến Trúc Hệ Thống &amp; Cấu Trúc Mã Nguồn</w:t>
      </w:r>
    </w:p>
    <w:p>
      <w:pPr>
        <w:pStyle w:val="Heading2"/>
        <w:keepNext/>
        <w:spacing w:before="240" w:after="120"/>
      </w:pPr>
      <w:r>
        <w:rPr>
          <w:rFonts w:ascii="Arial" w:hAnsi="Arial"/>
          <w:b/>
          <w:color w:val="4A858F"/>
          <w:sz w:val="28"/>
        </w:rPr>
        <w:t>1. Mô hình kiến trúc</w:t>
      </w:r>
    </w:p>
    <w:p>
      <w:pPr>
        <w:spacing w:after="160" w:line="276" w:lineRule="auto"/>
      </w:pPr>
      <w:r>
        <w:rPr>
          <w:rFonts w:ascii="Arial" w:hAnsi="Arial"/>
        </w:rPr>
        <w:t>Hệ thống tuân thủ mô hình kiến trúc MVC (Model - View - Controller) tùy biến để phù hợp với ứng dụng Desktop viết bằng PySide6. Mô hình đảm bảo tính tách biệt giữa giao diện (UI), logic nghiệp vụ (Business Logic) và cơ sở dữ liệu (Database):</w:t>
      </w:r>
    </w:p>
    <w:p>
      <w:pPr>
        <w:pStyle w:val="ListBullet"/>
        <w:spacing w:after="80"/>
      </w:pPr>
      <w:r>
        <w:rPr>
          <w:rFonts w:ascii="Arial" w:hAnsi="Arial"/>
        </w:rPr>
        <w:t>Model (Cơ sở dữ liệu): Định nghĩa bằng SQLAlchemy ORM kết nối tới SQLite, ánh xạ trực tiếp các bảng thành các lớp đối tượng trong Python.</w:t>
      </w:r>
    </w:p>
    <w:p>
      <w:pPr>
        <w:pStyle w:val="ListBullet"/>
        <w:spacing w:after="80"/>
      </w:pPr>
      <w:r>
        <w:rPr>
          <w:rFonts w:ascii="Arial" w:hAnsi="Arial"/>
        </w:rPr>
        <w:t>Controller (Bộ điều khiển): Chứa toàn bộ nghiệp vụ xử lý logic như xác thực người dùng, chấm công, tính toán hóa đơn, phát hành voucher và tích lũy điểm.</w:t>
      </w:r>
    </w:p>
    <w:p>
      <w:pPr>
        <w:pStyle w:val="ListBullet"/>
        <w:spacing w:after="80"/>
      </w:pPr>
      <w:r>
        <w:rPr>
          <w:rFonts w:ascii="Arial" w:hAnsi="Arial"/>
        </w:rPr>
        <w:t>View (Giao diện người dùng): Xây dựng dựa trên các Widget của PySide6, quản lý tương tác sự kiện của người dùng và gọi các API điều khiển từ Controller để phản hồi giao diện.</w:t>
      </w:r>
    </w:p>
    <w:p>
      <w:pPr>
        <w:pStyle w:val="Heading2"/>
        <w:keepNext/>
        <w:spacing w:before="240" w:after="120"/>
      </w:pPr>
      <w:r>
        <w:rPr>
          <w:rFonts w:ascii="Arial" w:hAnsi="Arial"/>
          <w:b/>
          <w:color w:val="4A858F"/>
          <w:sz w:val="28"/>
        </w:rPr>
        <w:t>2. Cấu trúc thư mục dự án</w:t>
      </w:r>
    </w:p>
    <w:p>
      <w:pPr>
        <w:spacing w:after="160" w:line="276" w:lineRule="auto"/>
      </w:pPr>
      <w:r>
        <w:rPr>
          <w:rFonts w:ascii="Arial" w:hAnsi="Arial"/>
        </w:rPr>
        <w:t>Thư mục dự án được tổ chức khoa học để dễ bảo trì và mở rộng:</w:t>
      </w:r>
    </w:p>
    <w:tbl>
      <w:tblPr>
        <w:tblW w:type="auto" w:w="0"/>
        <w:jc w:val="center"/>
        <w:tblLook w:firstColumn="1" w:firstRow="1" w:lastColumn="0" w:lastRow="0" w:noHBand="0" w:noVBand="1" w:val="04A0"/>
      </w:tblPr>
      <w:tblGrid>
        <w:gridCol w:w="3120"/>
        <w:gridCol w:w="3120"/>
        <w:gridCol w:w="3120"/>
      </w:tblGrid>
      <w:tr>
        <w:tc>
          <w:tcPr>
            <w:tcW w:type="dxa" w:w="3120"/>
            <w:shd w:fill="6E3B12"/>
            <w:tcMar>
              <w:top w:w="100" w:type="dxa"/>
              <w:bottom w:w="100" w:type="dxa"/>
              <w:left w:w="150" w:type="dxa"/>
              <w:right w:w="150" w:type="dxa"/>
            </w:tcMar>
          </w:tcPr>
          <w:p>
            <w:r>
              <w:rPr>
                <w:b/>
                <w:color w:val="FFFFFF"/>
              </w:rPr>
              <w:t>Thư mục / File</w:t>
            </w:r>
          </w:p>
        </w:tc>
        <w:tc>
          <w:tcPr>
            <w:tcW w:type="dxa" w:w="3120"/>
            <w:shd w:fill="6E3B12"/>
            <w:tcMar>
              <w:top w:w="100" w:type="dxa"/>
              <w:bottom w:w="100" w:type="dxa"/>
              <w:left w:w="150" w:type="dxa"/>
              <w:right w:w="150" w:type="dxa"/>
            </w:tcMar>
          </w:tcPr>
          <w:p>
            <w:r>
              <w:rPr>
                <w:b/>
                <w:color w:val="FFFFFF"/>
              </w:rPr>
              <w:t>Chức năng chính</w:t>
            </w:r>
          </w:p>
        </w:tc>
        <w:tc>
          <w:tcPr>
            <w:tcW w:type="dxa" w:w="3120"/>
            <w:shd w:fill="6E3B12"/>
            <w:tcMar>
              <w:top w:w="100" w:type="dxa"/>
              <w:bottom w:w="100" w:type="dxa"/>
              <w:left w:w="150" w:type="dxa"/>
              <w:right w:w="150" w:type="dxa"/>
            </w:tcMar>
          </w:tcPr>
          <w:p>
            <w:r>
              <w:rPr>
                <w:b/>
                <w:color w:val="FFFFFF"/>
              </w:rPr>
              <w:t>Mô tả công nghệ</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Định nghĩa Schema DB &amp; Cấu hình kết nối</w:t>
            </w:r>
          </w:p>
        </w:tc>
        <w:tc>
          <w:tcPr>
            <w:tcW w:type="dxa" w:w="3120"/>
            <w:tcMar>
              <w:top w:w="100" w:type="dxa"/>
              <w:bottom w:w="100" w:type="dxa"/>
              <w:left w:w="150" w:type="dxa"/>
              <w:right w:w="150" w:type="dxa"/>
            </w:tcMar>
          </w:tcPr>
          <w:p>
            <w:r>
              <w:t>SQLAlchemy + SQLite (db_config.py, models.py)</w:t>
            </w:r>
          </w:p>
        </w:tc>
      </w:tr>
      <w:tr>
        <w:tc>
          <w:tcPr>
            <w:tcW w:type="dxa" w:w="3120"/>
            <w:tcMar>
              <w:top w:w="100" w:type="dxa"/>
              <w:bottom w:w="100" w:type="dxa"/>
              <w:left w:w="150" w:type="dxa"/>
              <w:right w:w="150" w:type="dxa"/>
            </w:tcMar>
            <w:shd w:fill="F9F5F0"/>
          </w:tcPr>
          <w:p>
            <w:r>
              <w:t>controllers/</w:t>
            </w:r>
          </w:p>
        </w:tc>
        <w:tc>
          <w:tcPr>
            <w:tcW w:type="dxa" w:w="3120"/>
            <w:tcMar>
              <w:top w:w="100" w:type="dxa"/>
              <w:bottom w:w="100" w:type="dxa"/>
              <w:left w:w="150" w:type="dxa"/>
              <w:right w:w="150" w:type="dxa"/>
            </w:tcMar>
            <w:shd w:fill="F9F5F0"/>
          </w:tcPr>
          <w:p>
            <w:r>
              <w:t>Xử lý nghiệp vụ lõi (Auth, POS, Loyalty...)</w:t>
            </w:r>
          </w:p>
        </w:tc>
        <w:tc>
          <w:tcPr>
            <w:tcW w:type="dxa" w:w="3120"/>
            <w:tcMar>
              <w:top w:w="100" w:type="dxa"/>
              <w:bottom w:w="100" w:type="dxa"/>
              <w:left w:w="150" w:type="dxa"/>
              <w:right w:w="150" w:type="dxa"/>
            </w:tcMar>
            <w:shd w:fill="F9F5F0"/>
          </w:tcPr>
          <w:p>
            <w:r>
              <w:t>Logic nghiệp vụ không phụ thuộc vào UI</w:t>
            </w:r>
          </w:p>
        </w:tc>
      </w:tr>
      <w:tr>
        <w:tc>
          <w:tcPr>
            <w:tcW w:type="dxa" w:w="3120"/>
            <w:tcMar>
              <w:top w:w="100" w:type="dxa"/>
              <w:bottom w:w="100" w:type="dxa"/>
              <w:left w:w="150" w:type="dxa"/>
              <w:right w:w="150" w:type="dxa"/>
            </w:tcMar>
          </w:tcPr>
          <w:p>
            <w:r>
              <w:t>views/</w:t>
            </w:r>
          </w:p>
        </w:tc>
        <w:tc>
          <w:tcPr>
            <w:tcW w:type="dxa" w:w="3120"/>
            <w:tcMar>
              <w:top w:w="100" w:type="dxa"/>
              <w:bottom w:w="100" w:type="dxa"/>
              <w:left w:w="150" w:type="dxa"/>
              <w:right w:w="150" w:type="dxa"/>
            </w:tcMar>
          </w:tcPr>
          <w:p>
            <w:r>
              <w:t>Giao diện người dùng (Login, POS, Managers...)</w:t>
            </w:r>
          </w:p>
        </w:tc>
        <w:tc>
          <w:tcPr>
            <w:tcW w:type="dxa" w:w="3120"/>
            <w:tcMar>
              <w:top w:w="100" w:type="dxa"/>
              <w:bottom w:w="100" w:type="dxa"/>
              <w:left w:w="150" w:type="dxa"/>
              <w:right w:w="150" w:type="dxa"/>
            </w:tcMar>
          </w:tcPr>
          <w:p>
            <w:r>
              <w:t>PySide6 Widgets, Layouts, CSS custom</w:t>
            </w:r>
          </w:p>
        </w:tc>
      </w:tr>
      <w:tr>
        <w:tc>
          <w:tcPr>
            <w:tcW w:type="dxa" w:w="3120"/>
            <w:tcMar>
              <w:top w:w="100" w:type="dxa"/>
              <w:bottom w:w="100" w:type="dxa"/>
              <w:left w:w="150" w:type="dxa"/>
              <w:right w:w="150" w:type="dxa"/>
            </w:tcMar>
            <w:shd w:fill="F9F5F0"/>
          </w:tcPr>
          <w:p>
            <w:r>
              <w:t>assets/</w:t>
            </w:r>
          </w:p>
        </w:tc>
        <w:tc>
          <w:tcPr>
            <w:tcW w:type="dxa" w:w="3120"/>
            <w:tcMar>
              <w:top w:w="100" w:type="dxa"/>
              <w:bottom w:w="100" w:type="dxa"/>
              <w:left w:w="150" w:type="dxa"/>
              <w:right w:w="150" w:type="dxa"/>
            </w:tcMar>
            <w:shd w:fill="F9F5F0"/>
          </w:tcPr>
          <w:p>
            <w:r>
              <w:t>Lưu trữ hình ảnh, icons, âm thanh ứng dụng</w:t>
            </w:r>
          </w:p>
        </w:tc>
        <w:tc>
          <w:tcPr>
            <w:tcW w:type="dxa" w:w="3120"/>
            <w:tcMar>
              <w:top w:w="100" w:type="dxa"/>
              <w:bottom w:w="100" w:type="dxa"/>
              <w:left w:w="150" w:type="dxa"/>
              <w:right w:w="150" w:type="dxa"/>
            </w:tcMar>
            <w:shd w:fill="F9F5F0"/>
          </w:tcPr>
          <w:p>
            <w:r>
              <w:t>File tĩnh (PNG, MP3 cho hiệu ứng âm thanh)</w:t>
            </w:r>
          </w:p>
        </w:tc>
      </w:tr>
      <w:tr>
        <w:tc>
          <w:tcPr>
            <w:tcW w:type="dxa" w:w="3120"/>
            <w:tcMar>
              <w:top w:w="100" w:type="dxa"/>
              <w:bottom w:w="100" w:type="dxa"/>
              <w:left w:w="150" w:type="dxa"/>
              <w:right w:w="150" w:type="dxa"/>
            </w:tcMar>
          </w:tcPr>
          <w:p>
            <w:r>
              <w:t>main.py</w:t>
            </w:r>
          </w:p>
        </w:tc>
        <w:tc>
          <w:tcPr>
            <w:tcW w:type="dxa" w:w="3120"/>
            <w:tcMar>
              <w:top w:w="100" w:type="dxa"/>
              <w:bottom w:w="100" w:type="dxa"/>
              <w:left w:w="150" w:type="dxa"/>
              <w:right w:w="150" w:type="dxa"/>
            </w:tcMar>
          </w:tcPr>
          <w:p>
            <w:r>
              <w:t>File khởi chạy ứng dụng (Entrypoint)</w:t>
            </w:r>
          </w:p>
        </w:tc>
        <w:tc>
          <w:tcPr>
            <w:tcW w:type="dxa" w:w="3120"/>
            <w:tcMar>
              <w:top w:w="100" w:type="dxa"/>
              <w:bottom w:w="100" w:type="dxa"/>
              <w:left w:w="150" w:type="dxa"/>
              <w:right w:w="150" w:type="dxa"/>
            </w:tcMar>
          </w:tcPr>
          <w:p>
            <w:r>
              <w:t>Khởi tạo QApplication, chạy auto-migrate và vòng lặp đăng nhập</w:t>
            </w:r>
          </w:p>
        </w:tc>
      </w:tr>
    </w:tbl>
    <w:p/>
    <w:p>
      <w:r>
        <w:br w:type="page"/>
      </w:r>
    </w:p>
    <w:p>
      <w:pPr>
        <w:pStyle w:val="Heading1"/>
        <w:keepNext/>
        <w:spacing w:before="240" w:after="120"/>
      </w:pPr>
      <w:r>
        <w:rPr>
          <w:rFonts w:ascii="Arial" w:hAnsi="Arial"/>
          <w:b/>
          <w:color w:val="6E3B12"/>
          <w:sz w:val="36"/>
        </w:rPr>
        <w:t>Chương III: Thiết Kế Cơ Sở Dữ Liệu Chi Tiết</w:t>
      </w:r>
    </w:p>
    <w:p>
      <w:pPr>
        <w:spacing w:after="160" w:line="276" w:lineRule="auto"/>
      </w:pPr>
      <w:r>
        <w:rPr>
          <w:rFonts w:ascii="Arial" w:hAnsi="Arial"/>
        </w:rPr>
        <w:t>Cơ sở dữ liệu SQLite của ứng dụng gồm 17 bảng được thiết kế chuẩn hóa để tránh trùng lặp dữ liệu và bảo đảm tính toàn vẹn tham chiếu. Dưới đây là mô tả chi tiết các bảng quan trọng nhất trong hệ thống:</w:t>
      </w:r>
    </w:p>
    <w:p>
      <w:pPr>
        <w:pStyle w:val="Heading2"/>
        <w:keepNext/>
        <w:spacing w:before="160" w:after="80"/>
      </w:pPr>
      <w:r>
        <w:rPr>
          <w:rFonts w:ascii="Arial" w:hAnsi="Arial"/>
          <w:b/>
          <w:color w:val="4A858F"/>
          <w:sz w:val="28"/>
        </w:rPr>
        <w:t>1. nhan_vien</w:t>
      </w:r>
    </w:p>
    <w:p>
      <w:pPr>
        <w:spacing w:after="120" w:line="276" w:lineRule="auto"/>
      </w:pPr>
      <w:r>
        <w:rPr>
          <w:rFonts w:ascii="Arial" w:hAnsi="Arial"/>
          <w:i/>
          <w:sz w:val="20"/>
        </w:rPr>
        <w:t>Mô tả: Lưu trữ thông tin tài khoản nhân viên</w:t>
        <w:br/>
      </w:r>
      <w:r>
        <w:rPr>
          <w:rFonts w:ascii="Arial" w:hAnsi="Arial"/>
          <w:sz w:val="21"/>
        </w:rPr>
        <w:t>Trường dữ liệu chính: Mã nhân viên (PK), tài khoản, mật khẩu, họ tên, email, số điện thoại, chức vụ (Admin/Quản lý/Nhân viên), lương cơ bản, trạng thái tài khoản.</w:t>
      </w:r>
    </w:p>
    <w:p>
      <w:pPr>
        <w:pStyle w:val="Heading2"/>
        <w:keepNext/>
        <w:spacing w:before="160" w:after="80"/>
      </w:pPr>
      <w:r>
        <w:rPr>
          <w:rFonts w:ascii="Arial" w:hAnsi="Arial"/>
          <w:b/>
          <w:color w:val="4A858F"/>
          <w:sz w:val="28"/>
        </w:rPr>
        <w:t>2. ca_lam_viec</w:t>
      </w:r>
    </w:p>
    <w:p>
      <w:pPr>
        <w:spacing w:after="120" w:line="276" w:lineRule="auto"/>
      </w:pPr>
      <w:r>
        <w:rPr>
          <w:rFonts w:ascii="Arial" w:hAnsi="Arial"/>
          <w:i/>
          <w:sz w:val="20"/>
        </w:rPr>
        <w:t>Mô tả: Định nghĩa danh mục các ca làm việc</w:t>
        <w:br/>
      </w:r>
      <w:r>
        <w:rPr>
          <w:rFonts w:ascii="Arial" w:hAnsi="Arial"/>
          <w:sz w:val="21"/>
        </w:rPr>
        <w:t>Trường dữ liệu chính: Mã ca (PK), tên ca (ví dụ: Ca Sáng, Ca Chiều), giờ bắt đầu, giờ kết thúc.</w:t>
      </w:r>
    </w:p>
    <w:p>
      <w:pPr>
        <w:pStyle w:val="Heading2"/>
        <w:keepNext/>
        <w:spacing w:before="160" w:after="80"/>
      </w:pPr>
      <w:r>
        <w:rPr>
          <w:rFonts w:ascii="Arial" w:hAnsi="Arial"/>
          <w:b/>
          <w:color w:val="4A858F"/>
          <w:sz w:val="28"/>
        </w:rPr>
        <w:t>3. phan_cong_ca_lam</w:t>
      </w:r>
    </w:p>
    <w:p>
      <w:pPr>
        <w:spacing w:after="120" w:line="276" w:lineRule="auto"/>
      </w:pPr>
      <w:r>
        <w:rPr>
          <w:rFonts w:ascii="Arial" w:hAnsi="Arial"/>
          <w:i/>
          <w:sz w:val="20"/>
        </w:rPr>
        <w:t>Mô tả: Bảng liên kết phân công ca cho nhân viên</w:t>
        <w:br/>
      </w:r>
      <w:r>
        <w:rPr>
          <w:rFonts w:ascii="Arial" w:hAnsi="Arial"/>
          <w:sz w:val="21"/>
        </w:rPr>
        <w:t>Trường dữ liệu chính: Mã phân công (PK), mã nhân viên (FK), mã ca (FK), thứ trong tuần (hoặc ngày cụ thể).</w:t>
      </w:r>
    </w:p>
    <w:p>
      <w:pPr>
        <w:pStyle w:val="Heading2"/>
        <w:keepNext/>
        <w:spacing w:before="160" w:after="80"/>
      </w:pPr>
      <w:r>
        <w:rPr>
          <w:rFonts w:ascii="Arial" w:hAnsi="Arial"/>
          <w:b/>
          <w:color w:val="4A858F"/>
          <w:sz w:val="28"/>
        </w:rPr>
        <w:t>4. cham_cong</w:t>
      </w:r>
    </w:p>
    <w:p>
      <w:pPr>
        <w:spacing w:after="120" w:line="276" w:lineRule="auto"/>
      </w:pPr>
      <w:r>
        <w:rPr>
          <w:rFonts w:ascii="Arial" w:hAnsi="Arial"/>
          <w:i/>
          <w:sz w:val="20"/>
        </w:rPr>
        <w:t>Mô tả: Ghi nhận dữ liệu chấm công hàng ngày</w:t>
        <w:br/>
      </w:r>
      <w:r>
        <w:rPr>
          <w:rFonts w:ascii="Arial" w:hAnsi="Arial"/>
          <w:sz w:val="21"/>
        </w:rPr>
        <w:t>Trường dữ liệu chính: Mã chấm công (PK), mã nhân viên (FK), mã ca (FK), ngày, thời gian vào (check-in), thời gian ra (check-out), trạng thái (Chua_checkin/Dang_lam/Di_tre/Ve_som/Vang_mat/Khong_ca).</w:t>
      </w:r>
    </w:p>
    <w:p>
      <w:pPr>
        <w:pStyle w:val="Heading2"/>
        <w:keepNext/>
        <w:spacing w:before="160" w:after="80"/>
      </w:pPr>
      <w:r>
        <w:rPr>
          <w:rFonts w:ascii="Arial" w:hAnsi="Arial"/>
          <w:b/>
          <w:color w:val="4A858F"/>
          <w:sz w:val="28"/>
        </w:rPr>
        <w:t>5. phien_lam_viec</w:t>
      </w:r>
    </w:p>
    <w:p>
      <w:pPr>
        <w:spacing w:after="120" w:line="276" w:lineRule="auto"/>
      </w:pPr>
      <w:r>
        <w:rPr>
          <w:rFonts w:ascii="Arial" w:hAnsi="Arial"/>
          <w:i/>
          <w:sz w:val="20"/>
        </w:rPr>
        <w:t>Mô tả: Lịch sử đăng nhập - đăng xuất hệ thống</w:t>
        <w:br/>
      </w:r>
      <w:r>
        <w:rPr>
          <w:rFonts w:ascii="Arial" w:hAnsi="Arial"/>
          <w:sz w:val="21"/>
        </w:rPr>
        <w:t>Trường dữ liệu chính: Mã phiên (PK), mã nhân viên (FK), mã ca (FK), thời gian đăng nhập, thời gian đăng xuất, trạng thái hoạt động.</w:t>
      </w:r>
    </w:p>
    <w:p>
      <w:pPr>
        <w:pStyle w:val="Heading2"/>
        <w:keepNext/>
        <w:spacing w:before="160" w:after="80"/>
      </w:pPr>
      <w:r>
        <w:rPr>
          <w:rFonts w:ascii="Arial" w:hAnsi="Arial"/>
          <w:b/>
          <w:color w:val="4A858F"/>
          <w:sz w:val="28"/>
        </w:rPr>
        <w:t>6. san_pham</w:t>
      </w:r>
    </w:p>
    <w:p>
      <w:pPr>
        <w:spacing w:after="120" w:line="276" w:lineRule="auto"/>
      </w:pPr>
      <w:r>
        <w:rPr>
          <w:rFonts w:ascii="Arial" w:hAnsi="Arial"/>
          <w:i/>
          <w:sz w:val="20"/>
        </w:rPr>
        <w:t>Mô tả: Danh mục đồ uống và đồ ăn nhẹ</w:t>
        <w:br/>
      </w:r>
      <w:r>
        <w:rPr>
          <w:rFonts w:ascii="Arial" w:hAnsi="Arial"/>
          <w:sz w:val="21"/>
        </w:rPr>
        <w:t>Trường dữ liệu chính: Mã sản phẩm (PK), tên sản phẩm, mã danh mục (FK), giá bán, trạng thái hoạt động, đường dẫn ảnh sản phẩm.</w:t>
      </w:r>
    </w:p>
    <w:p>
      <w:pPr>
        <w:pStyle w:val="Heading2"/>
        <w:keepNext/>
        <w:spacing w:before="160" w:after="80"/>
      </w:pPr>
      <w:r>
        <w:rPr>
          <w:rFonts w:ascii="Arial" w:hAnsi="Arial"/>
          <w:b/>
          <w:color w:val="4A858F"/>
          <w:sz w:val="28"/>
        </w:rPr>
        <w:t>7. khuyen_mai</w:t>
      </w:r>
    </w:p>
    <w:p>
      <w:pPr>
        <w:spacing w:after="120" w:line="276" w:lineRule="auto"/>
      </w:pPr>
      <w:r>
        <w:rPr>
          <w:rFonts w:ascii="Arial" w:hAnsi="Arial"/>
          <w:i/>
          <w:sz w:val="20"/>
        </w:rPr>
        <w:t>Mô tả: Các chương trình khuyến mãi và đổi điểm</w:t>
        <w:br/>
      </w:r>
      <w:r>
        <w:rPr>
          <w:rFonts w:ascii="Arial" w:hAnsi="Arial"/>
          <w:sz w:val="21"/>
        </w:rPr>
        <w:t>Trường dữ liệu chính: Mã KM (PK), tên KM, loại KM (GiamGia/MuaXTangY), kiểu giảm (PhanTram/TienMat), giá trị giảm, giảm tối đa, đơn hàng tối thiểu, điểm cần đổi, cờ là_doi_diem, trạng thái hoạt động.</w:t>
      </w:r>
    </w:p>
    <w:p>
      <w:pPr>
        <w:pStyle w:val="Heading2"/>
        <w:keepNext/>
        <w:spacing w:before="160" w:after="80"/>
      </w:pPr>
      <w:r>
        <w:rPr>
          <w:rFonts w:ascii="Arial" w:hAnsi="Arial"/>
          <w:b/>
          <w:color w:val="4A858F"/>
          <w:sz w:val="28"/>
        </w:rPr>
        <w:t>8. khach_hang</w:t>
      </w:r>
    </w:p>
    <w:p>
      <w:pPr>
        <w:spacing w:after="120" w:line="276" w:lineRule="auto"/>
      </w:pPr>
      <w:r>
        <w:rPr>
          <w:rFonts w:ascii="Arial" w:hAnsi="Arial"/>
          <w:i/>
          <w:sz w:val="20"/>
        </w:rPr>
        <w:t>Mô tả: Thông tin thành viên tích điểm</w:t>
        <w:br/>
      </w:r>
      <w:r>
        <w:rPr>
          <w:rFonts w:ascii="Arial" w:hAnsi="Arial"/>
          <w:sz w:val="21"/>
        </w:rPr>
        <w:t>Trường dữ liệu chính: Mã khách hàng (PK), tên khách hàng, số điện thoại, điểm tích lũy, hạng thành viên (Đồng/Bạc/Vàng/Kim cương).</w:t>
      </w:r>
    </w:p>
    <w:p>
      <w:pPr>
        <w:pStyle w:val="Heading2"/>
        <w:keepNext/>
        <w:spacing w:before="160" w:after="80"/>
      </w:pPr>
      <w:r>
        <w:rPr>
          <w:rFonts w:ascii="Arial" w:hAnsi="Arial"/>
          <w:b/>
          <w:color w:val="4A858F"/>
          <w:sz w:val="28"/>
        </w:rPr>
        <w:t>9. voucher</w:t>
      </w:r>
    </w:p>
    <w:p>
      <w:pPr>
        <w:spacing w:after="120" w:line="276" w:lineRule="auto"/>
      </w:pPr>
      <w:r>
        <w:rPr>
          <w:rFonts w:ascii="Arial" w:hAnsi="Arial"/>
          <w:i/>
          <w:sz w:val="20"/>
        </w:rPr>
        <w:t>Mô tả: Voucher cá nhân phát hoặc đổi của khách</w:t>
        <w:br/>
      </w:r>
      <w:r>
        <w:rPr>
          <w:rFonts w:ascii="Arial" w:hAnsi="Arial"/>
          <w:sz w:val="21"/>
        </w:rPr>
        <w:t>Trường dữ liệu chính: Mã voucher (PK), mã khách hàng (FK), mã code (độc nhất), tên voucher, loại giảm, giá trị giảm, giảm tối đa, đơn tối thiểu, ngày hết hạn, trạng thái (Chưa dùng/Đã dùng/Hết hạn).</w:t>
      </w:r>
    </w:p>
    <w:p>
      <w:pPr>
        <w:pStyle w:val="Heading2"/>
        <w:keepNext/>
        <w:spacing w:before="160" w:after="80"/>
      </w:pPr>
      <w:r>
        <w:rPr>
          <w:rFonts w:ascii="Arial" w:hAnsi="Arial"/>
          <w:b/>
          <w:color w:val="4A858F"/>
          <w:sz w:val="28"/>
        </w:rPr>
        <w:t>10. hoa_don</w:t>
      </w:r>
    </w:p>
    <w:p>
      <w:pPr>
        <w:spacing w:after="120" w:line="276" w:lineRule="auto"/>
      </w:pPr>
      <w:r>
        <w:rPr>
          <w:rFonts w:ascii="Arial" w:hAnsi="Arial"/>
          <w:i/>
          <w:sz w:val="20"/>
        </w:rPr>
        <w:t>Mô tả: Lưu thông tin tổng quan của đơn hàng</w:t>
        <w:br/>
      </w:r>
      <w:r>
        <w:rPr>
          <w:rFonts w:ascii="Arial" w:hAnsi="Arial"/>
          <w:sz w:val="21"/>
        </w:rPr>
        <w:t>Trường dữ liệu chính: Mã hóa đơn (PK), mã phiên (FK), mã khách hàng (FK), mã KM (FK), tổng tiền gốc, thuế VAT (10%), số tiền giảm giá, thành tiền, thời gian tạo, trạng thái thanh toán.</w:t>
      </w:r>
    </w:p>
    <w:p>
      <w:pPr>
        <w:pStyle w:val="Heading2"/>
        <w:keepNext/>
        <w:spacing w:before="160" w:after="80"/>
      </w:pPr>
      <w:r>
        <w:rPr>
          <w:rFonts w:ascii="Arial" w:hAnsi="Arial"/>
          <w:b/>
          <w:color w:val="4A858F"/>
          <w:sz w:val="28"/>
        </w:rPr>
        <w:t>11. chi_tiet_hoa_don</w:t>
      </w:r>
    </w:p>
    <w:p>
      <w:pPr>
        <w:spacing w:after="120" w:line="276" w:lineRule="auto"/>
      </w:pPr>
      <w:r>
        <w:rPr>
          <w:rFonts w:ascii="Arial" w:hAnsi="Arial"/>
          <w:i/>
          <w:sz w:val="20"/>
        </w:rPr>
        <w:t>Mô tả: Chi tiết các mặt hàng trong mỗi hóa đơn</w:t>
        <w:br/>
      </w:r>
      <w:r>
        <w:rPr>
          <w:rFonts w:ascii="Arial" w:hAnsi="Arial"/>
          <w:sz w:val="21"/>
        </w:rPr>
        <w:t>Trường dữ liệu chính: Mã chi tiết (PK), mã hóa đơn (FK), mã sản phẩm (FK), số lượng, đơn giá bán, thành tiền, ghi chú món ăn/đồ uống.</w:t>
      </w:r>
    </w:p>
    <w:p>
      <w:r>
        <w:br w:type="page"/>
      </w:r>
    </w:p>
    <w:p>
      <w:pPr>
        <w:pStyle w:val="Heading1"/>
        <w:keepNext/>
        <w:spacing w:before="240" w:after="120"/>
      </w:pPr>
      <w:r>
        <w:rPr>
          <w:rFonts w:ascii="Arial" w:hAnsi="Arial"/>
          <w:b/>
          <w:color w:val="6E3B12"/>
          <w:sz w:val="36"/>
        </w:rPr>
        <w:t>Chương IV: Thiết Kế &amp; Xử Lý Nghiệp Vụ Cốt Lõi</w:t>
      </w:r>
    </w:p>
    <w:p>
      <w:pPr>
        <w:pStyle w:val="Heading2"/>
        <w:keepNext/>
        <w:spacing w:before="240" w:after="120"/>
      </w:pPr>
      <w:r>
        <w:rPr>
          <w:rFonts w:ascii="Arial" w:hAnsi="Arial"/>
          <w:b/>
          <w:color w:val="4A858F"/>
          <w:sz w:val="28"/>
        </w:rPr>
        <w:t>1. Quy trình bán hàng và thanh toán (POS Checkout)</w:t>
      </w:r>
    </w:p>
    <w:p>
      <w:pPr>
        <w:spacing w:after="160" w:line="276" w:lineRule="auto"/>
      </w:pPr>
      <w:r>
        <w:rPr>
          <w:rFonts w:ascii="Arial" w:hAnsi="Arial"/>
        </w:rPr>
        <w:t>Nghiệp vụ thanh toán hóa đơn là chức năng quan trọng nhất của hệ thống. Luồng xử lý được thực hiện qua các bước tự động hóa chặt chẽ:</w:t>
      </w:r>
    </w:p>
    <w:p>
      <w:pPr>
        <w:pStyle w:val="ListBullet"/>
        <w:spacing w:after="80"/>
      </w:pPr>
      <w:r>
        <w:rPr>
          <w:rFonts w:ascii="Arial" w:hAnsi="Arial"/>
        </w:rPr>
        <w:t>Thiết lập giỏ hàng: Khi nhân viên chọn món, giao diện cập nhật thời gian thực số lượng và đơn giá của từng món ăn/đồ uống vào danh sách order.</w:t>
      </w:r>
    </w:p>
    <w:p>
      <w:pPr>
        <w:pStyle w:val="ListBullet"/>
        <w:spacing w:after="80"/>
      </w:pPr>
      <w:r>
        <w:rPr>
          <w:rFonts w:ascii="Arial" w:hAnsi="Arial"/>
        </w:rPr>
        <w:t>Tính thuế VAT: Mặc định hệ thống áp thuế VAT 10% tính vào giá bán trước khi trừ đi các mã giảm giá.</w:t>
      </w:r>
    </w:p>
    <w:p>
      <w:pPr>
        <w:pStyle w:val="ListBullet"/>
        <w:spacing w:after="80"/>
      </w:pPr>
      <w:r>
        <w:rPr>
          <w:rFonts w:ascii="Arial" w:hAnsi="Arial"/>
        </w:rPr>
        <w:t>Áp dụng chương trình khuyến mãi chung: Hệ thống tự động kiểm tra toàn bộ danh sách khuyến mãi đang chạy và áp dụng mã giảm giá tốt nhất cho khách hàng phù hợp với điều kiện giỏ hàng.</w:t>
      </w:r>
    </w:p>
    <w:p>
      <w:pPr>
        <w:pStyle w:val="ListBullet"/>
        <w:spacing w:after="80"/>
      </w:pPr>
      <w:r>
        <w:rPr>
          <w:rFonts w:ascii="Arial" w:hAnsi="Arial"/>
        </w:rPr>
        <w:t>Áp dụng voucher cá nhân: Cho phép nhân viên liên kết thông tin khách hàng qua số điện thoại để lấy ra các voucher riêng của khách (như voucher đổi điểm, voucher sinh nhật) để áp dụng giảm tiền mặt hoặc giảm tỷ lệ phần trăm trực tiếp vào hóa đơn.</w:t>
      </w:r>
    </w:p>
    <w:p>
      <w:pPr>
        <w:pStyle w:val="ListBullet"/>
        <w:spacing w:after="80"/>
      </w:pPr>
      <w:r>
        <w:rPr>
          <w:rFonts w:ascii="Arial" w:hAnsi="Arial"/>
        </w:rPr>
        <w:t>Mark-as-Used voucher: Ngay sau khi bấm xác nhận thanh toán thành công, hệ thống gọi hàm process_checkout lưu hóa đơn, đồng thời cập nhật trạng thái voucher được áp dụng từ 'Chưa dùng' thành 'Đã dùng' để tránh gian lận sử dụng nhiều lần.</w:t>
      </w:r>
    </w:p>
    <w:p>
      <w:pPr>
        <w:pStyle w:val="Heading2"/>
        <w:keepNext/>
        <w:spacing w:before="240" w:after="120"/>
      </w:pPr>
      <w:r>
        <w:rPr>
          <w:rFonts w:ascii="Arial" w:hAnsi="Arial"/>
          <w:b/>
          <w:color w:val="4A858F"/>
          <w:sz w:val="28"/>
        </w:rPr>
        <w:t>2. Hệ thống Tích điểm &amp; Đổi điểm lấy Voucher</w:t>
      </w:r>
    </w:p>
    <w:p>
      <w:pPr>
        <w:spacing w:after="160" w:line="276" w:lineRule="auto"/>
      </w:pPr>
      <w:r>
        <w:rPr>
          <w:rFonts w:ascii="Arial" w:hAnsi="Arial"/>
        </w:rPr>
        <w:t>Nhằm xây dựng tệp khách hàng trung thành, hệ thống tích hợp sâu chương trình tích điểm thành viên và quy đổi điểm thưởng:</w:t>
      </w:r>
    </w:p>
    <w:p>
      <w:pPr>
        <w:spacing w:after="160" w:line="276" w:lineRule="auto"/>
      </w:pPr>
      <w:r>
        <w:rPr>
          <w:rFonts w:ascii="Arial" w:hAnsi="Arial"/>
          <w:b/>
        </w:rPr>
        <w:t xml:space="preserve">• </w:t>
      </w:r>
      <w:r>
        <w:rPr>
          <w:rFonts w:ascii="Arial" w:hAnsi="Arial"/>
        </w:rPr>
        <w:t>Cơ chế tích điểm:</w:t>
      </w:r>
    </w:p>
    <w:p>
      <w:pPr>
        <w:spacing w:after="160" w:line="276" w:lineRule="auto"/>
      </w:pPr>
      <w:r>
        <w:rPr>
          <w:rFonts w:ascii="Arial" w:hAnsi="Arial"/>
        </w:rPr>
        <w:t>Dựa trên hóa đơn thanh toán thành công, hệ thống tự động cộng điểm cho khách hàng với tỷ lệ quy đổi được thiết lập sẵn (Ví dụ: 10,000 VNĐ = 1 điểm). Điểm tích lũy cộng dồn dùng để nâng hạng thành viên (Đồng -&gt; Bạc -&gt; Vàng -&gt; Kim Cương) với các đặc quyền ưu đãi lớn hơn.</w:t>
      </w:r>
    </w:p>
    <w:p>
      <w:pPr>
        <w:spacing w:after="160" w:line="276" w:lineRule="auto"/>
      </w:pPr>
      <w:r>
        <w:rPr>
          <w:rFonts w:ascii="Arial" w:hAnsi="Arial"/>
          <w:b/>
        </w:rPr>
        <w:t xml:space="preserve">• </w:t>
      </w:r>
      <w:r>
        <w:rPr>
          <w:rFonts w:ascii="Arial" w:hAnsi="Arial"/>
        </w:rPr>
        <w:t>Cơ chế đổi điểm thưởng lấy Voucher:</w:t>
      </w:r>
    </w:p>
    <w:p>
      <w:pPr>
        <w:spacing w:after="160" w:line="276" w:lineRule="auto"/>
      </w:pPr>
      <w:r>
        <w:rPr>
          <w:rFonts w:ascii="Arial" w:hAnsi="Arial"/>
        </w:rPr>
        <w:t>Khách hàng có thể sử dụng điểm tích lũy của mình để quy đổi trực tiếp lấy các voucher cá nhân. Điểm nổi bật trong logic nghiệp vụ này bao gồm:</w:t>
      </w:r>
    </w:p>
    <w:p>
      <w:pPr>
        <w:pStyle w:val="ListBullet"/>
        <w:spacing w:after="80"/>
      </w:pPr>
      <w:r>
        <w:rPr>
          <w:rFonts w:ascii="Arial" w:hAnsi="Arial"/>
        </w:rPr>
        <w:t>Đổi điểm lấy Voucher giảm giá: Khách hàng dùng X điểm đổi lấy voucher giảm giá tiền mặt hoặc phần trăm (ví dụ: dùng 50 điểm đổi lấy voucher giảm 10,000 VNĐ). Hệ thống tự sinh mã code dạng 'VDxxxxxx', trừ điểm khách hàng trong DB, tạo bản ghi Voucher mới và ghi nhận vào lịch sử điểm.</w:t>
      </w:r>
    </w:p>
    <w:p>
      <w:pPr>
        <w:pStyle w:val="ListBullet"/>
        <w:spacing w:after="80"/>
      </w:pPr>
      <w:r>
        <w:rPr>
          <w:rFonts w:ascii="Arial" w:hAnsi="Arial"/>
        </w:rPr>
        <w:t>Đổi điểm lấy Voucher Mua X Tặng Y (MuaXTangY): Cho phép quy đổi điểm lấy voucher tặng sản phẩm (ví dụ: dùng 90 điểm đổi lấy voucher 'Mua 1 Ly Cà Phê tặng 1 Bánh Ngọt').</w:t>
      </w:r>
    </w:p>
    <w:p>
      <w:pPr>
        <w:pStyle w:val="ListBullet"/>
        <w:spacing w:after="80"/>
      </w:pPr>
      <w:r>
        <w:rPr>
          <w:rFonts w:ascii="Arial" w:hAnsi="Arial"/>
        </w:rPr>
        <w:t>Xử lý hiển thị trực quan: Các voucher đã đổi điểm luôn hiển thị đầy đủ trong tab 'Voucher cá nhân'. Nếu khách hàng chưa mua đủ điều kiện hàng hoặc đơn hàng chưa đạt giá trị tối thiểu, hệ thống sẽ không ẩn voucher mà hiển thị rõ thông tin và cảnh báo điều kiện chưa đạt khi nhấn nút áp dụng.</w:t>
      </w:r>
    </w:p>
    <w:p>
      <w:pPr>
        <w:pStyle w:val="Heading2"/>
        <w:keepNext/>
        <w:spacing w:before="240" w:after="120"/>
      </w:pPr>
      <w:r>
        <w:rPr>
          <w:rFonts w:ascii="Arial" w:hAnsi="Arial"/>
          <w:b/>
          <w:color w:val="4A858F"/>
          <w:sz w:val="28"/>
        </w:rPr>
        <w:t>3. Quản lý Ca làm việc &amp; Chấm công</w:t>
      </w:r>
    </w:p>
    <w:p>
      <w:pPr>
        <w:spacing w:after="160" w:line="276" w:lineRule="auto"/>
      </w:pPr>
      <w:r>
        <w:rPr>
          <w:rFonts w:ascii="Arial" w:hAnsi="Arial"/>
        </w:rPr>
        <w:t>Hệ thống kiểm soát thời gian làm việc của nhân viên một cách tự động thông qua hành động đăng nhập và đăng xuất ứng dụng:</w:t>
      </w:r>
    </w:p>
    <w:p>
      <w:pPr>
        <w:spacing w:after="160" w:line="276" w:lineRule="auto"/>
      </w:pPr>
      <w:r>
        <w:rPr>
          <w:rFonts w:ascii="Arial" w:hAnsi="Arial"/>
          <w:b/>
        </w:rPr>
        <w:t xml:space="preserve">• </w:t>
      </w:r>
      <w:r>
        <w:rPr>
          <w:rFonts w:ascii="Arial" w:hAnsi="Arial"/>
        </w:rPr>
        <w:t>Đăng nhập đúng ca làm việc (Normal Shift Login):</w:t>
      </w:r>
    </w:p>
    <w:p>
      <w:pPr>
        <w:spacing w:after="160" w:line="276" w:lineRule="auto"/>
      </w:pPr>
      <w:r>
        <w:rPr>
          <w:rFonts w:ascii="Arial" w:hAnsi="Arial"/>
        </w:rPr>
        <w:t>Hệ thống kiểm tra nếu nhân viên có ca phân công hôm nay và đăng nhập trong khung thời gian cho phép (từ 15 phút trước giờ ca bắt đầu), hệ thống sẽ check-in tự động, ghi nhận thời gian vào, tính phút đi trễ (nếu có) và khởi tạo phiên làm việc hoạt động.</w:t>
      </w:r>
    </w:p>
    <w:p>
      <w:pPr>
        <w:spacing w:after="160" w:line="276" w:lineRule="auto"/>
      </w:pPr>
      <w:r>
        <w:rPr>
          <w:rFonts w:ascii="Arial" w:hAnsi="Arial"/>
          <w:b/>
        </w:rPr>
        <w:t xml:space="preserve">• </w:t>
      </w:r>
      <w:r>
        <w:rPr>
          <w:rFonts w:ascii="Arial" w:hAnsi="Arial"/>
        </w:rPr>
        <w:t>Đăng nhập ngoài ca làm việc (Unusual Shift Login):</w:t>
      </w:r>
    </w:p>
    <w:p>
      <w:pPr>
        <w:spacing w:after="160" w:line="276" w:lineRule="auto"/>
      </w:pPr>
      <w:r>
        <w:rPr>
          <w:rFonts w:ascii="Arial" w:hAnsi="Arial"/>
        </w:rPr>
        <w:t>Nhằm tạo sự linh hoạt tối đa cho hoạt động của cửa hàng (ví dụ: nhân viên đến hỗ trợ cửa hàng đột xuất ngoài ca phân công), hệ thống hỗ trợ cơ chế đăng nhập tự do:</w:t>
      </w:r>
    </w:p>
    <w:p>
      <w:pPr>
        <w:pStyle w:val="ListBullet"/>
        <w:spacing w:after="80"/>
      </w:pPr>
      <w:r>
        <w:rPr>
          <w:rFonts w:ascii="Arial" w:hAnsi="Arial"/>
        </w:rPr>
        <w:t>Cho phép nhân viên đăng nhập thành công vào màn hình bán hàng thay vì hiển thị thông báo lỗi chặn truy cập như trước đây.</w:t>
      </w:r>
    </w:p>
    <w:p>
      <w:pPr>
        <w:pStyle w:val="ListBullet"/>
        <w:spacing w:after="80"/>
      </w:pPr>
      <w:r>
        <w:rPr>
          <w:rFonts w:ascii="Arial" w:hAnsi="Arial"/>
        </w:rPr>
        <w:t>Tự động ghi nhận thời gian làm việc dưới dạng chấm công tự do (Trạng thái: 'Khong_ca').</w:t>
      </w:r>
    </w:p>
    <w:p>
      <w:pPr>
        <w:pStyle w:val="ListBullet"/>
        <w:spacing w:after="80"/>
      </w:pPr>
      <w:r>
        <w:rPr>
          <w:rFonts w:ascii="Arial" w:hAnsi="Arial"/>
        </w:rPr>
        <w:t>Kích hoạt bộ đếm thời gian từ lúc đăng nhập cho tới khi nhân viên bấm Đăng xuất hoặc click nút tắt ứng dụng (X) để ghi nhận thời gian làm việc thực tế, phục vụ việc tính lương ngoài giờ.</w:t>
      </w:r>
    </w:p>
    <w:p>
      <w:pPr>
        <w:pStyle w:val="ListBullet"/>
        <w:spacing w:after="80"/>
      </w:pPr>
      <w:r>
        <w:rPr>
          <w:rFonts w:ascii="Arial" w:hAnsi="Arial"/>
        </w:rPr>
        <w:t>Hệ thống tự động lưu vết hành động này vào nhật ký đăng nhập và hiển thị trạng thái 'Đăng nhập bất thường' trong báo cáo chấm công của quản lý.</w:t>
      </w:r>
    </w:p>
    <w:p>
      <w:r>
        <w:br w:type="page"/>
      </w:r>
    </w:p>
    <w:p>
      <w:pPr>
        <w:pStyle w:val="Heading1"/>
        <w:keepNext/>
        <w:spacing w:before="240" w:after="120"/>
      </w:pPr>
      <w:r>
        <w:rPr>
          <w:rFonts w:ascii="Arial" w:hAnsi="Arial"/>
          <w:b/>
          <w:color w:val="6E3B12"/>
          <w:sz w:val="36"/>
        </w:rPr>
        <w:t>Chương V: Đánh Giá Công Nghệ &amp; Kết Luận</w:t>
      </w:r>
    </w:p>
    <w:p>
      <w:pPr>
        <w:pStyle w:val="Heading2"/>
        <w:keepNext/>
        <w:spacing w:before="240" w:after="120"/>
      </w:pPr>
      <w:r>
        <w:rPr>
          <w:rFonts w:ascii="Arial" w:hAnsi="Arial"/>
          <w:b/>
          <w:color w:val="4A858F"/>
          <w:sz w:val="28"/>
        </w:rPr>
        <w:t>1. Đánh giá ưu điểm công nghệ áp dụng</w:t>
      </w:r>
    </w:p>
    <w:p>
      <w:pPr>
        <w:spacing w:after="160" w:line="276" w:lineRule="auto"/>
      </w:pPr>
      <w:r>
        <w:rPr>
          <w:rFonts w:ascii="Arial" w:hAnsi="Arial"/>
        </w:rPr>
        <w:t>Hệ thống POS Cafe LaiTC sử dụng các công nghệ hiện đại mang lại hiệu quả vận hành tối ưu:</w:t>
      </w:r>
    </w:p>
    <w:p>
      <w:pPr>
        <w:pStyle w:val="ListBullet"/>
        <w:spacing w:after="80"/>
      </w:pPr>
      <w:r>
        <w:rPr>
          <w:rFonts w:ascii="Arial" w:hAnsi="Arial"/>
        </w:rPr>
        <w:t>Python &amp; PySide6: Mang lại giao diện mượt mà, phản hồi tức thời, hỗ trợ stylesheet CSS giúp tùy biến giao diện cao cấp, chuyên nghiệp.</w:t>
      </w:r>
    </w:p>
    <w:p>
      <w:pPr>
        <w:pStyle w:val="ListBullet"/>
        <w:spacing w:after="80"/>
      </w:pPr>
      <w:r>
        <w:rPr>
          <w:rFonts w:ascii="Arial" w:hAnsi="Arial"/>
        </w:rPr>
        <w:t>SQLAlchemy ORM: Đảm bảo viết code cơ sở dữ liệu an toàn, chống SQL Injection, tự động tạo và cập nhật cấu trúc bảng (auto-migrate) mà không mất dữ liệu hiện có.</w:t>
      </w:r>
    </w:p>
    <w:p>
      <w:pPr>
        <w:pStyle w:val="ListBullet"/>
        <w:spacing w:after="80"/>
      </w:pPr>
      <w:r>
        <w:rPr>
          <w:rFonts w:ascii="Arial" w:hAnsi="Arial"/>
        </w:rPr>
        <w:t>SQLite: Cơ sở dữ liệu nhẹ, không cần cài đặt máy chủ DB phức tạp, thích hợp cho mô hình chạy nội bộ tại quầy của cửa hàng cà phê.</w:t>
      </w:r>
    </w:p>
    <w:p>
      <w:pPr>
        <w:pStyle w:val="Heading2"/>
        <w:keepNext/>
        <w:spacing w:before="240" w:after="120"/>
      </w:pPr>
      <w:r>
        <w:rPr>
          <w:rFonts w:ascii="Arial" w:hAnsi="Arial"/>
          <w:b/>
          <w:color w:val="4A858F"/>
          <w:sz w:val="28"/>
        </w:rPr>
        <w:t>2. Kết luận</w:t>
      </w:r>
    </w:p>
    <w:p>
      <w:pPr>
        <w:spacing w:after="160" w:line="276" w:lineRule="auto"/>
      </w:pPr>
      <w:r>
        <w:rPr>
          <w:rFonts w:ascii="Arial" w:hAnsi="Arial"/>
        </w:rPr>
        <w:t>Hệ thống Quản lý Bán hàng và Chăm sóc Khách hàng POS Cafe LaiTC là một giải pháp hoàn chỉnh, ổn định và có tính thực tiễn cao. Với các tính năng đột phá về tự động áp khuyến mãi, tích điểm nâng hạng, đổi voucher linh hoạt và chấm công tự do thông minh, phần mềm giúp chủ cửa hàng tối ưu hóa 100% quy trình vận hành và hạn chế tối đa thất thoát tài chính. Dự án đã hoàn thành giai đoạn phát triển chính và sẵn sàng đưa vào vận hành thực tế tại cửa hàng.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8"/>
      </w:rPr>
      <w:t xml:space="preserve">Trang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0"/>
      <w:jc w:val="right"/>
    </w:pPr>
    <w:r>
      <w:rPr>
        <w:color w:val="969696"/>
        <w:sz w:val="18"/>
      </w:rPr>
      <w:t>Báo cáo Dự án POS Cafe LaiTC | v2.5.0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