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8DD8" w14:textId="77777777" w:rsidR="00537CF1" w:rsidRPr="00127056" w:rsidRDefault="00000000">
      <w:pPr>
        <w:spacing w:before="1100"/>
        <w:jc w:val="center"/>
        <w:rPr>
          <w:rFonts w:ascii="Times New Roman" w:hAnsi="Times New Roman" w:cs="Times New Roman"/>
          <w:sz w:val="26"/>
          <w:szCs w:val="26"/>
        </w:rPr>
      </w:pPr>
      <w:r w:rsidRPr="00127056">
        <w:rPr>
          <w:rFonts w:ascii="Times New Roman" w:hAnsi="Times New Roman" w:cs="Times New Roman"/>
          <w:b/>
          <w:color w:val="17365D"/>
          <w:sz w:val="26"/>
          <w:szCs w:val="26"/>
        </w:rPr>
        <w:t>BÁO CÁO ĐỀ XUẤT VỊ TRÍ</w:t>
      </w:r>
      <w:r w:rsidRPr="00127056">
        <w:rPr>
          <w:rFonts w:ascii="Times New Roman" w:hAnsi="Times New Roman" w:cs="Times New Roman"/>
          <w:b/>
          <w:color w:val="17365D"/>
          <w:sz w:val="26"/>
          <w:szCs w:val="26"/>
        </w:rPr>
        <w:br/>
        <w:t>TRẠM iCARE CENTER</w:t>
      </w:r>
    </w:p>
    <w:p w14:paraId="292339B6"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color w:val="555555"/>
          <w:sz w:val="26"/>
          <w:szCs w:val="26"/>
        </w:rPr>
        <w:t>Tổng hợp từ dashboard phân tích khu vực, tuyến đường, mặt bằng và 3 địa điểm cuối</w:t>
      </w:r>
    </w:p>
    <w:p w14:paraId="4769D555" w14:textId="77777777" w:rsidR="00537CF1" w:rsidRPr="00127056" w:rsidRDefault="00537CF1">
      <w:pPr>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5083"/>
        <w:gridCol w:w="5083"/>
      </w:tblGrid>
      <w:tr w:rsidR="00537CF1" w:rsidRPr="00127056" w14:paraId="7C0A5D65" w14:textId="77777777">
        <w:trPr>
          <w:jc w:val="center"/>
        </w:trPr>
        <w:tc>
          <w:tcPr>
            <w:tcW w:w="5083" w:type="dxa"/>
            <w:shd w:val="clear" w:color="auto" w:fill="D9EAF7"/>
          </w:tcPr>
          <w:p w14:paraId="4229EC0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b/>
                <w:sz w:val="26"/>
                <w:szCs w:val="26"/>
              </w:rPr>
              <w:t>Phạm vi</w:t>
            </w:r>
          </w:p>
        </w:tc>
        <w:tc>
          <w:tcPr>
            <w:tcW w:w="5083" w:type="dxa"/>
          </w:tcPr>
          <w:p w14:paraId="5D50B3B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TP.HCM và khu vực tham chiếu Dĩ An</w:t>
            </w:r>
          </w:p>
        </w:tc>
      </w:tr>
      <w:tr w:rsidR="00537CF1" w:rsidRPr="00127056" w14:paraId="68E0A4F1" w14:textId="77777777">
        <w:trPr>
          <w:jc w:val="center"/>
        </w:trPr>
        <w:tc>
          <w:tcPr>
            <w:tcW w:w="5083" w:type="dxa"/>
            <w:shd w:val="clear" w:color="auto" w:fill="D9EAF7"/>
          </w:tcPr>
          <w:p w14:paraId="34ADF29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b/>
                <w:sz w:val="26"/>
                <w:szCs w:val="26"/>
              </w:rPr>
              <w:t>Mô hình</w:t>
            </w:r>
          </w:p>
        </w:tc>
        <w:tc>
          <w:tcPr>
            <w:tcW w:w="5083" w:type="dxa"/>
          </w:tcPr>
          <w:p w14:paraId="103F565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Trạm iCare quy mô nhỏ, ưu tiên chất lượng dịch vụ và khả năng vận hành</w:t>
            </w:r>
          </w:p>
        </w:tc>
      </w:tr>
      <w:tr w:rsidR="00537CF1" w:rsidRPr="00127056" w14:paraId="01CEC6B0" w14:textId="77777777">
        <w:trPr>
          <w:jc w:val="center"/>
        </w:trPr>
        <w:tc>
          <w:tcPr>
            <w:tcW w:w="5083" w:type="dxa"/>
            <w:shd w:val="clear" w:color="auto" w:fill="D9EAF7"/>
          </w:tcPr>
          <w:p w14:paraId="0D24A11F"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b/>
                <w:sz w:val="26"/>
                <w:szCs w:val="26"/>
              </w:rPr>
              <w:t>Mục tiêu</w:t>
            </w:r>
          </w:p>
        </w:tc>
        <w:tc>
          <w:tcPr>
            <w:tcW w:w="5083" w:type="dxa"/>
          </w:tcPr>
          <w:p w14:paraId="5145E77F"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Chọn 3 khu vực, 15 tuyến ưu tiên và 3 địa điểm cuối để đánh giá</w:t>
            </w:r>
          </w:p>
        </w:tc>
      </w:tr>
    </w:tbl>
    <w:p w14:paraId="312658BE"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br w:type="page"/>
      </w:r>
    </w:p>
    <w:p w14:paraId="27274DF0" w14:textId="77777777" w:rsidR="00537CF1" w:rsidRPr="00127056" w:rsidRDefault="00000000">
      <w:pPr>
        <w:pStyle w:val="Heading1"/>
        <w:rPr>
          <w:rFonts w:ascii="Times New Roman" w:hAnsi="Times New Roman" w:cs="Times New Roman"/>
          <w:sz w:val="26"/>
          <w:szCs w:val="26"/>
        </w:rPr>
      </w:pPr>
      <w:r w:rsidRPr="00127056">
        <w:rPr>
          <w:rFonts w:ascii="Times New Roman" w:hAnsi="Times New Roman" w:cs="Times New Roman"/>
          <w:sz w:val="26"/>
          <w:szCs w:val="26"/>
        </w:rPr>
        <w:lastRenderedPageBreak/>
        <w:t>1. Tóm tắt điều hành</w:t>
      </w:r>
    </w:p>
    <w:p w14:paraId="29E5ACA8"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Báo cáo này tổng hợp kết quả của chuỗi phân tích từ dữ liệu khu vực, bằng chứng traffic, mặt bằng cho thuê, bối cảnh khách hàng đến các địa điểm cụ thể. Mục tiêu là hỗ trợ iCare thu hẹp phạm vi tìm mặt bằng và xác định các điểm cần kiểm tra thực địa trước khi ra quyết định thuê.</w:t>
      </w:r>
    </w:p>
    <w:p w14:paraId="6B1D72E9"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b/>
          <w:sz w:val="26"/>
          <w:szCs w:val="26"/>
        </w:rPr>
        <w:t>Kết quả chính:</w:t>
      </w:r>
    </w:p>
    <w:p w14:paraId="63CE323A"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Ba khu vực ưu tiên: Quận 7, Bình Tân và Tân Phú.</w:t>
      </w:r>
    </w:p>
    <w:p w14:paraId="7869D653"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Mỗi khu vực giữ lại 5 tuyến traffic-priority để nghiên cứu sâu hơn, tổng cộng 15 tuyến.</w:t>
      </w:r>
    </w:p>
    <w:p w14:paraId="0F5026A4"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Giá thuê được dùng theo screening median của các listing phù hợp format Trạm nhỏ; tuyến thiếu mẫu được giữ nguyên trạng thái thiếu dữ liệu.</w:t>
      </w:r>
    </w:p>
    <w:p w14:paraId="10E7180E"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Ba địa điểm cuối: 964 Tân Kỳ Tân Quý, 444 Nguyễn Văn Linh và 275 Lê Trọng Tấn.</w:t>
      </w:r>
    </w:p>
    <w:p w14:paraId="0C928697"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Recommendation hiện tại: 444 Nguyễn Văn Linh là Ưu tiên đề xuất; 964 Tân Kỳ Tân Quý là Đề xuất; 275 Lê Trọng Tấn là Đề xuất - cần kiểm tra do cần xác minh parking.</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537CF1" w:rsidRPr="00127056" w14:paraId="0BD73E7B" w14:textId="77777777">
        <w:trPr>
          <w:tblHeader/>
          <w:jc w:val="center"/>
        </w:trPr>
        <w:tc>
          <w:tcPr>
            <w:tcW w:w="2033" w:type="dxa"/>
            <w:shd w:val="clear" w:color="auto" w:fill="17365D"/>
            <w:vAlign w:val="center"/>
          </w:tcPr>
          <w:p w14:paraId="6C41F67D"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Khu vực</w:t>
            </w:r>
          </w:p>
        </w:tc>
        <w:tc>
          <w:tcPr>
            <w:tcW w:w="2033" w:type="dxa"/>
            <w:shd w:val="clear" w:color="auto" w:fill="17365D"/>
            <w:vAlign w:val="center"/>
          </w:tcPr>
          <w:p w14:paraId="399A1CFC"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Địa điểm</w:t>
            </w:r>
          </w:p>
        </w:tc>
        <w:tc>
          <w:tcPr>
            <w:tcW w:w="2033" w:type="dxa"/>
            <w:shd w:val="clear" w:color="auto" w:fill="17365D"/>
            <w:vAlign w:val="center"/>
          </w:tcPr>
          <w:p w14:paraId="6856C7E3"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Giá thuê</w:t>
            </w:r>
          </w:p>
        </w:tc>
        <w:tc>
          <w:tcPr>
            <w:tcW w:w="2033" w:type="dxa"/>
            <w:shd w:val="clear" w:color="auto" w:fill="17365D"/>
            <w:vAlign w:val="center"/>
          </w:tcPr>
          <w:p w14:paraId="643F2F39"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Khoảng cách Hub</w:t>
            </w:r>
          </w:p>
        </w:tc>
        <w:tc>
          <w:tcPr>
            <w:tcW w:w="2033" w:type="dxa"/>
            <w:shd w:val="clear" w:color="auto" w:fill="17365D"/>
            <w:vAlign w:val="center"/>
          </w:tcPr>
          <w:p w14:paraId="67037CCA"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Khuyến nghị</w:t>
            </w:r>
          </w:p>
        </w:tc>
      </w:tr>
      <w:tr w:rsidR="00537CF1" w:rsidRPr="00127056" w14:paraId="17667883" w14:textId="77777777">
        <w:trPr>
          <w:jc w:val="center"/>
        </w:trPr>
        <w:tc>
          <w:tcPr>
            <w:tcW w:w="2033" w:type="dxa"/>
            <w:vAlign w:val="center"/>
          </w:tcPr>
          <w:p w14:paraId="5B84BA2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w:t>
            </w:r>
          </w:p>
        </w:tc>
        <w:tc>
          <w:tcPr>
            <w:tcW w:w="2033" w:type="dxa"/>
            <w:vAlign w:val="center"/>
          </w:tcPr>
          <w:p w14:paraId="0DE5DF8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964 Tân Kỳ Tân Quý</w:t>
            </w:r>
          </w:p>
        </w:tc>
        <w:tc>
          <w:tcPr>
            <w:tcW w:w="2033" w:type="dxa"/>
            <w:vAlign w:val="center"/>
          </w:tcPr>
          <w:p w14:paraId="46BD1FD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9,0 triệu/tháng</w:t>
            </w:r>
          </w:p>
        </w:tc>
        <w:tc>
          <w:tcPr>
            <w:tcW w:w="2033" w:type="dxa"/>
            <w:vAlign w:val="center"/>
          </w:tcPr>
          <w:p w14:paraId="607ABD1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6,87 km</w:t>
            </w:r>
          </w:p>
        </w:tc>
        <w:tc>
          <w:tcPr>
            <w:tcW w:w="2033" w:type="dxa"/>
            <w:vAlign w:val="center"/>
          </w:tcPr>
          <w:p w14:paraId="5FB3FFBA"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Đề xuất</w:t>
            </w:r>
          </w:p>
        </w:tc>
      </w:tr>
      <w:tr w:rsidR="00537CF1" w:rsidRPr="00127056" w14:paraId="19D9D86C" w14:textId="77777777">
        <w:trPr>
          <w:jc w:val="center"/>
        </w:trPr>
        <w:tc>
          <w:tcPr>
            <w:tcW w:w="2033" w:type="dxa"/>
            <w:shd w:val="clear" w:color="auto" w:fill="F8FAFC"/>
            <w:vAlign w:val="center"/>
          </w:tcPr>
          <w:p w14:paraId="5129E95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w:t>
            </w:r>
          </w:p>
        </w:tc>
        <w:tc>
          <w:tcPr>
            <w:tcW w:w="2033" w:type="dxa"/>
            <w:shd w:val="clear" w:color="auto" w:fill="F8FAFC"/>
            <w:vAlign w:val="center"/>
          </w:tcPr>
          <w:p w14:paraId="4FE8BD5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444 Nguyễn Văn Linh</w:t>
            </w:r>
          </w:p>
        </w:tc>
        <w:tc>
          <w:tcPr>
            <w:tcW w:w="2033" w:type="dxa"/>
            <w:shd w:val="clear" w:color="auto" w:fill="F8FAFC"/>
            <w:vAlign w:val="center"/>
          </w:tcPr>
          <w:p w14:paraId="2EB38DB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13,0 triệu/tháng</w:t>
            </w:r>
          </w:p>
        </w:tc>
        <w:tc>
          <w:tcPr>
            <w:tcW w:w="2033" w:type="dxa"/>
            <w:shd w:val="clear" w:color="auto" w:fill="F8FAFC"/>
            <w:vAlign w:val="center"/>
          </w:tcPr>
          <w:p w14:paraId="394F7AC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5,65 km</w:t>
            </w:r>
          </w:p>
        </w:tc>
        <w:tc>
          <w:tcPr>
            <w:tcW w:w="2033" w:type="dxa"/>
            <w:shd w:val="clear" w:color="auto" w:fill="F8FAFC"/>
            <w:vAlign w:val="center"/>
          </w:tcPr>
          <w:p w14:paraId="3926A02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Ưu tiên đề xuất</w:t>
            </w:r>
          </w:p>
        </w:tc>
      </w:tr>
      <w:tr w:rsidR="00537CF1" w:rsidRPr="00127056" w14:paraId="30DCE805" w14:textId="77777777">
        <w:trPr>
          <w:jc w:val="center"/>
        </w:trPr>
        <w:tc>
          <w:tcPr>
            <w:tcW w:w="2033" w:type="dxa"/>
            <w:vAlign w:val="center"/>
          </w:tcPr>
          <w:p w14:paraId="5550772F"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w:t>
            </w:r>
          </w:p>
        </w:tc>
        <w:tc>
          <w:tcPr>
            <w:tcW w:w="2033" w:type="dxa"/>
            <w:vAlign w:val="center"/>
          </w:tcPr>
          <w:p w14:paraId="0AF918A6"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275 Lê Trọng Tấn</w:t>
            </w:r>
          </w:p>
        </w:tc>
        <w:tc>
          <w:tcPr>
            <w:tcW w:w="2033" w:type="dxa"/>
            <w:vAlign w:val="center"/>
          </w:tcPr>
          <w:p w14:paraId="1133523A"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14,0 triệu/tháng</w:t>
            </w:r>
          </w:p>
        </w:tc>
        <w:tc>
          <w:tcPr>
            <w:tcW w:w="2033" w:type="dxa"/>
            <w:vAlign w:val="center"/>
          </w:tcPr>
          <w:p w14:paraId="78E63E3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4,25 km</w:t>
            </w:r>
          </w:p>
        </w:tc>
        <w:tc>
          <w:tcPr>
            <w:tcW w:w="2033" w:type="dxa"/>
            <w:vAlign w:val="center"/>
          </w:tcPr>
          <w:p w14:paraId="33ED478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Đề xuất - cần kiểm tra</w:t>
            </w:r>
          </w:p>
        </w:tc>
      </w:tr>
    </w:tbl>
    <w:p w14:paraId="25BDDE96" w14:textId="77777777" w:rsidR="00537CF1" w:rsidRPr="00127056" w:rsidRDefault="00000000">
      <w:pPr>
        <w:pStyle w:val="Heading1"/>
        <w:rPr>
          <w:rFonts w:ascii="Times New Roman" w:hAnsi="Times New Roman" w:cs="Times New Roman"/>
          <w:sz w:val="26"/>
          <w:szCs w:val="26"/>
        </w:rPr>
      </w:pPr>
      <w:r w:rsidRPr="00127056">
        <w:rPr>
          <w:rFonts w:ascii="Times New Roman" w:hAnsi="Times New Roman" w:cs="Times New Roman"/>
          <w:sz w:val="26"/>
          <w:szCs w:val="26"/>
        </w:rPr>
        <w:t>2. Dữ liệu sử dụng và cách xử lý</w:t>
      </w:r>
    </w:p>
    <w:p w14:paraId="0010E102"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Nguồn dữ liệu được tổ chức trong workbook Data_input.xlsx. Dashboard và báo cáo sử dụng các sheet đã được chuẩn hóa trong quá trình phân tích, thay vì lấy số liệu trực tiếp từ code hoặc tự suy đoán.</w:t>
      </w:r>
    </w:p>
    <w:tbl>
      <w:tblPr>
        <w:tblStyle w:val="TableGrid"/>
        <w:tblW w:w="0" w:type="auto"/>
        <w:jc w:val="center"/>
        <w:tblLook w:val="04A0" w:firstRow="1" w:lastRow="0" w:firstColumn="1" w:lastColumn="0" w:noHBand="0" w:noVBand="1"/>
      </w:tblPr>
      <w:tblGrid>
        <w:gridCol w:w="3654"/>
        <w:gridCol w:w="3360"/>
        <w:gridCol w:w="3368"/>
      </w:tblGrid>
      <w:tr w:rsidR="00537CF1" w:rsidRPr="00127056" w14:paraId="31B7AED6" w14:textId="77777777">
        <w:trPr>
          <w:tblHeader/>
          <w:jc w:val="center"/>
        </w:trPr>
        <w:tc>
          <w:tcPr>
            <w:tcW w:w="3389" w:type="dxa"/>
            <w:shd w:val="clear" w:color="auto" w:fill="17365D"/>
            <w:vAlign w:val="center"/>
          </w:tcPr>
          <w:p w14:paraId="2294CC44"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Sheet</w:t>
            </w:r>
          </w:p>
        </w:tc>
        <w:tc>
          <w:tcPr>
            <w:tcW w:w="3389" w:type="dxa"/>
            <w:shd w:val="clear" w:color="auto" w:fill="17365D"/>
            <w:vAlign w:val="center"/>
          </w:tcPr>
          <w:p w14:paraId="416D0B92"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Dữ liệu chính</w:t>
            </w:r>
          </w:p>
        </w:tc>
        <w:tc>
          <w:tcPr>
            <w:tcW w:w="3389" w:type="dxa"/>
            <w:shd w:val="clear" w:color="auto" w:fill="17365D"/>
            <w:vAlign w:val="center"/>
          </w:tcPr>
          <w:p w14:paraId="0F61B05E"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Vai trò trong phân tích</w:t>
            </w:r>
          </w:p>
        </w:tc>
      </w:tr>
      <w:tr w:rsidR="00537CF1" w:rsidRPr="00127056" w14:paraId="6C8BF50E" w14:textId="77777777">
        <w:trPr>
          <w:jc w:val="center"/>
        </w:trPr>
        <w:tc>
          <w:tcPr>
            <w:tcW w:w="3389" w:type="dxa"/>
            <w:vAlign w:val="center"/>
          </w:tcPr>
          <w:p w14:paraId="6EBB136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01_Current_Admin</w:t>
            </w:r>
          </w:p>
        </w:tc>
        <w:tc>
          <w:tcPr>
            <w:tcW w:w="3389" w:type="dxa"/>
            <w:vAlign w:val="center"/>
          </w:tcPr>
          <w:p w14:paraId="19E4DB3F"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Quy mô khu vực, diện tích, dân số, mật độ và mapping hành chính hiện hành.</w:t>
            </w:r>
          </w:p>
        </w:tc>
        <w:tc>
          <w:tcPr>
            <w:tcW w:w="3389" w:type="dxa"/>
            <w:vAlign w:val="center"/>
          </w:tcPr>
          <w:p w14:paraId="7BBBBE9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So sánh quy mô và mật độ giữa các khu vực nghiên cứu.</w:t>
            </w:r>
          </w:p>
        </w:tc>
      </w:tr>
      <w:tr w:rsidR="00537CF1" w:rsidRPr="00127056" w14:paraId="2240EBF6" w14:textId="77777777">
        <w:trPr>
          <w:jc w:val="center"/>
        </w:trPr>
        <w:tc>
          <w:tcPr>
            <w:tcW w:w="3389" w:type="dxa"/>
            <w:shd w:val="clear" w:color="auto" w:fill="F8FAFC"/>
            <w:vAlign w:val="center"/>
          </w:tcPr>
          <w:p w14:paraId="5045157E"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05_Traffic_Evidence</w:t>
            </w:r>
          </w:p>
        </w:tc>
        <w:tc>
          <w:tcPr>
            <w:tcW w:w="3389" w:type="dxa"/>
            <w:shd w:val="clear" w:color="auto" w:fill="F8FAFC"/>
            <w:vAlign w:val="center"/>
          </w:tcPr>
          <w:p w14:paraId="055662E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Bằng chứng công khai về giao thông/tuyến đường; có loại nguồn và mức độ mạnh của evidence.</w:t>
            </w:r>
          </w:p>
        </w:tc>
        <w:tc>
          <w:tcPr>
            <w:tcW w:w="3389" w:type="dxa"/>
            <w:shd w:val="clear" w:color="auto" w:fill="F8FAFC"/>
            <w:vAlign w:val="center"/>
          </w:tcPr>
          <w:p w14:paraId="5E1D39D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Sàng lọc 5 tuyến ưu tiên trong mỗi khu.</w:t>
            </w:r>
          </w:p>
        </w:tc>
      </w:tr>
      <w:tr w:rsidR="00537CF1" w:rsidRPr="00127056" w14:paraId="78E1B08D" w14:textId="77777777">
        <w:trPr>
          <w:jc w:val="center"/>
        </w:trPr>
        <w:tc>
          <w:tcPr>
            <w:tcW w:w="3389" w:type="dxa"/>
            <w:vAlign w:val="center"/>
          </w:tcPr>
          <w:p w14:paraId="2FA903B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08_Road_Demographic_Context</w:t>
            </w:r>
          </w:p>
        </w:tc>
        <w:tc>
          <w:tcPr>
            <w:tcW w:w="3389" w:type="dxa"/>
            <w:vAlign w:val="center"/>
          </w:tcPr>
          <w:p w14:paraId="01FFC0E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Bối cảnh dân cư, thương mại, việc làm, trường học, y tế và chân dung khách hàng có khả năng xuất hiện.</w:t>
            </w:r>
          </w:p>
        </w:tc>
        <w:tc>
          <w:tcPr>
            <w:tcW w:w="3389" w:type="dxa"/>
            <w:vAlign w:val="center"/>
          </w:tcPr>
          <w:p w14:paraId="4B96F27E"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Phân tích tệp khách hàng theo context.</w:t>
            </w:r>
          </w:p>
        </w:tc>
      </w:tr>
      <w:tr w:rsidR="00537CF1" w:rsidRPr="00127056" w14:paraId="7ED41AE2" w14:textId="77777777">
        <w:trPr>
          <w:jc w:val="center"/>
        </w:trPr>
        <w:tc>
          <w:tcPr>
            <w:tcW w:w="3389" w:type="dxa"/>
            <w:shd w:val="clear" w:color="auto" w:fill="F8FAFC"/>
            <w:vAlign w:val="center"/>
          </w:tcPr>
          <w:p w14:paraId="053F0DD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09_Rent_Readiness</w:t>
            </w:r>
          </w:p>
        </w:tc>
        <w:tc>
          <w:tcPr>
            <w:tcW w:w="3389" w:type="dxa"/>
            <w:shd w:val="clear" w:color="auto" w:fill="F8FAFC"/>
            <w:vAlign w:val="center"/>
          </w:tcPr>
          <w:p w14:paraId="5F025A8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Listing thuê đã lọc theo diện tích, loại hình, thời điểm và mức độ tương đồng.</w:t>
            </w:r>
          </w:p>
        </w:tc>
        <w:tc>
          <w:tcPr>
            <w:tcW w:w="3389" w:type="dxa"/>
            <w:shd w:val="clear" w:color="auto" w:fill="F8FAFC"/>
            <w:vAlign w:val="center"/>
          </w:tcPr>
          <w:p w14:paraId="7858B99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Tính screening median và độ sẵn sàng dữ liệu thuê.</w:t>
            </w:r>
          </w:p>
        </w:tc>
      </w:tr>
      <w:tr w:rsidR="00537CF1" w:rsidRPr="00127056" w14:paraId="43B44C4A" w14:textId="77777777">
        <w:trPr>
          <w:jc w:val="center"/>
        </w:trPr>
        <w:tc>
          <w:tcPr>
            <w:tcW w:w="3389" w:type="dxa"/>
            <w:vAlign w:val="center"/>
          </w:tcPr>
          <w:p w14:paraId="2A18524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12_Site_Candidates</w:t>
            </w:r>
          </w:p>
        </w:tc>
        <w:tc>
          <w:tcPr>
            <w:tcW w:w="3389" w:type="dxa"/>
            <w:vAlign w:val="center"/>
          </w:tcPr>
          <w:p w14:paraId="02184EB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 xml:space="preserve">Địa chỉ, diện tích, giá thuê, </w:t>
            </w:r>
            <w:r w:rsidRPr="00127056">
              <w:rPr>
                <w:rFonts w:ascii="Times New Roman" w:hAnsi="Times New Roman" w:cs="Times New Roman"/>
                <w:sz w:val="26"/>
                <w:szCs w:val="26"/>
              </w:rPr>
              <w:lastRenderedPageBreak/>
              <w:t>mặt tiền/khả năng tiếp cận, bằng chứng về parking, tọa độ và chất lượng dữ liệu.</w:t>
            </w:r>
          </w:p>
        </w:tc>
        <w:tc>
          <w:tcPr>
            <w:tcW w:w="3389" w:type="dxa"/>
            <w:vAlign w:val="center"/>
          </w:tcPr>
          <w:p w14:paraId="7990D12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lastRenderedPageBreak/>
              <w:t xml:space="preserve">So sánh site-level và </w:t>
            </w:r>
            <w:r w:rsidRPr="00127056">
              <w:rPr>
                <w:rFonts w:ascii="Times New Roman" w:hAnsi="Times New Roman" w:cs="Times New Roman"/>
                <w:sz w:val="26"/>
                <w:szCs w:val="26"/>
              </w:rPr>
              <w:lastRenderedPageBreak/>
              <w:t>recommendation cuối.</w:t>
            </w:r>
          </w:p>
        </w:tc>
      </w:tr>
    </w:tbl>
    <w:p w14:paraId="76DF872D"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lastRenderedPageBreak/>
        <w:t>Nguồn bên ngoài được lưu kèm URL trong workbook, gồm listing thuê hiện hành (như Nhà Tốt, Batdongsan, MuaBan và nguồn thị trường tương đương), nguồn công khai về giao thông/tuyến đường, trang thông tin chính thức của các POI lớn và tọa độ được kiểm tra thủ công trên Google Maps đối với các site cuối. Các nguồn có chất lượng khác nhau được tách riêng bằng confidence/readiness để tránh đánh đồng.</w:t>
      </w:r>
    </w:p>
    <w:p w14:paraId="7851B072"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b/>
          <w:sz w:val="26"/>
          <w:szCs w:val="26"/>
        </w:rPr>
        <w:t>Nguyên tắc xử lý dữ liệu:</w:t>
      </w:r>
    </w:p>
    <w:p w14:paraId="70EB0337"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Không thay giá trị thiếu bằng 0.</w:t>
      </w:r>
    </w:p>
    <w:p w14:paraId="02E7544A"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Không gọi evidence count là lưu lượng thật hoặc demand thật.</w:t>
      </w:r>
    </w:p>
    <w:p w14:paraId="7F993F5F"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Median giá thuê chỉ được dùng khi mẫu comparable đủ theo rule đã đặt.</w:t>
      </w:r>
    </w:p>
    <w:p w14:paraId="35210AF6"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Thiếu bằng chứng về parking được chuyển thành yêu cầu kiểm tra thực địa, không bị coi là parking xấu.</w:t>
      </w:r>
    </w:p>
    <w:p w14:paraId="4FAE5C0E"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Các nhãn Quận 7, Bình Tân, Tân Phú được dùng như nhãn khu vực quen thuộc cho business analysis; dữ liệu hành chính chi tiết được cập nhật theo mapping hiện hành trong workbook.</w:t>
      </w:r>
    </w:p>
    <w:p w14:paraId="6F0E5302" w14:textId="77777777" w:rsidR="00537CF1" w:rsidRPr="00127056" w:rsidRDefault="00000000">
      <w:pPr>
        <w:pStyle w:val="Heading1"/>
        <w:rPr>
          <w:rFonts w:ascii="Times New Roman" w:hAnsi="Times New Roman" w:cs="Times New Roman"/>
          <w:sz w:val="26"/>
          <w:szCs w:val="26"/>
        </w:rPr>
      </w:pPr>
      <w:r w:rsidRPr="00127056">
        <w:rPr>
          <w:rFonts w:ascii="Times New Roman" w:hAnsi="Times New Roman" w:cs="Times New Roman"/>
          <w:sz w:val="26"/>
          <w:szCs w:val="26"/>
        </w:rPr>
        <w:t>3. Dashboard 1 - Lựa chọn 3 khu vực ưu tiên</w:t>
      </w:r>
    </w:p>
    <w:p w14:paraId="13937056"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Dashboard đầu tiên trả lời câu hỏi: khu vực nào nên được ưu tiên mở Trạm. Phân tích không dựa trên một chỉ tiêu duy nhất mà đặt quy mô dân số, mật độ, business proxy và purchasing-power proxy cạnh nhau để nhìn trade-off.</w:t>
      </w:r>
    </w:p>
    <w:p w14:paraId="1A49496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noProof/>
          <w:sz w:val="26"/>
          <w:szCs w:val="26"/>
        </w:rPr>
        <w:drawing>
          <wp:inline distT="0" distB="0" distL="0" distR="0" wp14:anchorId="3C973FDD" wp14:editId="1179E47E">
            <wp:extent cx="5806440" cy="3221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_population.png"/>
                    <pic:cNvPicPr/>
                  </pic:nvPicPr>
                  <pic:blipFill>
                    <a:blip r:embed="rId8"/>
                    <a:stretch>
                      <a:fillRect/>
                    </a:stretch>
                  </pic:blipFill>
                  <pic:spPr>
                    <a:xfrm>
                      <a:off x="0" y="0"/>
                      <a:ext cx="5806440" cy="3221717"/>
                    </a:xfrm>
                    <a:prstGeom prst="rect">
                      <a:avLst/>
                    </a:prstGeom>
                  </pic:spPr>
                </pic:pic>
              </a:graphicData>
            </a:graphic>
          </wp:inline>
        </w:drawing>
      </w:r>
    </w:p>
    <w:p w14:paraId="08924DDD" w14:textId="77777777" w:rsidR="00537CF1" w:rsidRPr="00127056" w:rsidRDefault="00000000">
      <w:pPr>
        <w:spacing w:after="160"/>
        <w:jc w:val="center"/>
        <w:rPr>
          <w:rFonts w:ascii="Times New Roman" w:hAnsi="Times New Roman" w:cs="Times New Roman"/>
          <w:sz w:val="26"/>
          <w:szCs w:val="26"/>
        </w:rPr>
      </w:pPr>
      <w:r w:rsidRPr="00127056">
        <w:rPr>
          <w:rFonts w:ascii="Times New Roman" w:hAnsi="Times New Roman" w:cs="Times New Roman"/>
          <w:color w:val="666666"/>
          <w:sz w:val="26"/>
          <w:szCs w:val="26"/>
        </w:rPr>
        <w:t>Hình 1. Quy mô dân số của 4 khu vực nghiên cứu</w:t>
      </w:r>
    </w:p>
    <w:p w14:paraId="6FC1CF6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noProof/>
          <w:sz w:val="26"/>
          <w:szCs w:val="26"/>
        </w:rPr>
        <w:lastRenderedPageBreak/>
        <w:drawing>
          <wp:inline distT="0" distB="0" distL="0" distR="0" wp14:anchorId="0C3F7C22" wp14:editId="7A89ED54">
            <wp:extent cx="5806440" cy="3223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_density.png"/>
                    <pic:cNvPicPr/>
                  </pic:nvPicPr>
                  <pic:blipFill>
                    <a:blip r:embed="rId9"/>
                    <a:stretch>
                      <a:fillRect/>
                    </a:stretch>
                  </pic:blipFill>
                  <pic:spPr>
                    <a:xfrm>
                      <a:off x="0" y="0"/>
                      <a:ext cx="5806440" cy="3223984"/>
                    </a:xfrm>
                    <a:prstGeom prst="rect">
                      <a:avLst/>
                    </a:prstGeom>
                  </pic:spPr>
                </pic:pic>
              </a:graphicData>
            </a:graphic>
          </wp:inline>
        </w:drawing>
      </w:r>
    </w:p>
    <w:p w14:paraId="793EA47E" w14:textId="77777777" w:rsidR="00537CF1" w:rsidRPr="00127056" w:rsidRDefault="00000000">
      <w:pPr>
        <w:spacing w:after="160"/>
        <w:jc w:val="center"/>
        <w:rPr>
          <w:rFonts w:ascii="Times New Roman" w:hAnsi="Times New Roman" w:cs="Times New Roman"/>
          <w:sz w:val="26"/>
          <w:szCs w:val="26"/>
        </w:rPr>
      </w:pPr>
      <w:r w:rsidRPr="00127056">
        <w:rPr>
          <w:rFonts w:ascii="Times New Roman" w:hAnsi="Times New Roman" w:cs="Times New Roman"/>
          <w:color w:val="666666"/>
          <w:sz w:val="26"/>
          <w:szCs w:val="26"/>
        </w:rPr>
        <w:t>Hình 2. Mật độ dân số của 4 khu vực nghiên cứu</w:t>
      </w:r>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37CF1" w:rsidRPr="00127056" w14:paraId="7BE72CC3" w14:textId="77777777">
        <w:trPr>
          <w:tblHeader/>
          <w:jc w:val="center"/>
        </w:trPr>
        <w:tc>
          <w:tcPr>
            <w:tcW w:w="1694" w:type="dxa"/>
            <w:shd w:val="clear" w:color="auto" w:fill="17365D"/>
            <w:vAlign w:val="center"/>
          </w:tcPr>
          <w:p w14:paraId="73395C33"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Khu vực</w:t>
            </w:r>
          </w:p>
        </w:tc>
        <w:tc>
          <w:tcPr>
            <w:tcW w:w="1694" w:type="dxa"/>
            <w:shd w:val="clear" w:color="auto" w:fill="17365D"/>
            <w:vAlign w:val="center"/>
          </w:tcPr>
          <w:p w14:paraId="7A92F60D"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Dân số</w:t>
            </w:r>
          </w:p>
        </w:tc>
        <w:tc>
          <w:tcPr>
            <w:tcW w:w="1694" w:type="dxa"/>
            <w:shd w:val="clear" w:color="auto" w:fill="17365D"/>
            <w:vAlign w:val="center"/>
          </w:tcPr>
          <w:p w14:paraId="72F655B8"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Mật độ</w:t>
            </w:r>
          </w:p>
        </w:tc>
        <w:tc>
          <w:tcPr>
            <w:tcW w:w="1694" w:type="dxa"/>
            <w:shd w:val="clear" w:color="auto" w:fill="17365D"/>
            <w:vAlign w:val="center"/>
          </w:tcPr>
          <w:p w14:paraId="6F435D91"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Business proxy</w:t>
            </w:r>
          </w:p>
        </w:tc>
        <w:tc>
          <w:tcPr>
            <w:tcW w:w="1694" w:type="dxa"/>
            <w:shd w:val="clear" w:color="auto" w:fill="17365D"/>
            <w:vAlign w:val="center"/>
          </w:tcPr>
          <w:p w14:paraId="066968E8"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PP proxy</w:t>
            </w:r>
          </w:p>
        </w:tc>
        <w:tc>
          <w:tcPr>
            <w:tcW w:w="1694" w:type="dxa"/>
            <w:shd w:val="clear" w:color="auto" w:fill="17365D"/>
            <w:vAlign w:val="center"/>
          </w:tcPr>
          <w:p w14:paraId="14EA4F0C"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Nhận định</w:t>
            </w:r>
          </w:p>
        </w:tc>
      </w:tr>
      <w:tr w:rsidR="00537CF1" w:rsidRPr="00127056" w14:paraId="1CABA656" w14:textId="77777777">
        <w:trPr>
          <w:jc w:val="center"/>
        </w:trPr>
        <w:tc>
          <w:tcPr>
            <w:tcW w:w="1694" w:type="dxa"/>
            <w:vAlign w:val="center"/>
          </w:tcPr>
          <w:p w14:paraId="6EAD37E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w:t>
            </w:r>
          </w:p>
        </w:tc>
        <w:tc>
          <w:tcPr>
            <w:tcW w:w="1694" w:type="dxa"/>
            <w:vAlign w:val="center"/>
          </w:tcPr>
          <w:p w14:paraId="0645F3D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800.440</w:t>
            </w:r>
          </w:p>
        </w:tc>
        <w:tc>
          <w:tcPr>
            <w:tcW w:w="1694" w:type="dxa"/>
            <w:vAlign w:val="center"/>
          </w:tcPr>
          <w:p w14:paraId="44A7E94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15.378</w:t>
            </w:r>
          </w:p>
        </w:tc>
        <w:tc>
          <w:tcPr>
            <w:tcW w:w="1694" w:type="dxa"/>
            <w:vAlign w:val="center"/>
          </w:tcPr>
          <w:p w14:paraId="78AE0E4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19.333</w:t>
            </w:r>
          </w:p>
        </w:tc>
        <w:tc>
          <w:tcPr>
            <w:tcW w:w="1694" w:type="dxa"/>
            <w:vAlign w:val="center"/>
          </w:tcPr>
          <w:p w14:paraId="4866BBC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56,10</w:t>
            </w:r>
          </w:p>
        </w:tc>
        <w:tc>
          <w:tcPr>
            <w:tcW w:w="1694" w:type="dxa"/>
            <w:vAlign w:val="center"/>
          </w:tcPr>
          <w:p w14:paraId="283F3A4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Quy mô dân số lớn nhất; thị trường dân cư rộng.</w:t>
            </w:r>
          </w:p>
        </w:tc>
      </w:tr>
      <w:tr w:rsidR="00537CF1" w:rsidRPr="00127056" w14:paraId="1824A44D" w14:textId="77777777">
        <w:trPr>
          <w:jc w:val="center"/>
        </w:trPr>
        <w:tc>
          <w:tcPr>
            <w:tcW w:w="1694" w:type="dxa"/>
            <w:shd w:val="clear" w:color="auto" w:fill="F8FAFC"/>
            <w:vAlign w:val="center"/>
          </w:tcPr>
          <w:p w14:paraId="0019045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w:t>
            </w:r>
          </w:p>
        </w:tc>
        <w:tc>
          <w:tcPr>
            <w:tcW w:w="1694" w:type="dxa"/>
            <w:shd w:val="clear" w:color="auto" w:fill="F8FAFC"/>
            <w:vAlign w:val="center"/>
          </w:tcPr>
          <w:p w14:paraId="5AC841F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527.226</w:t>
            </w:r>
          </w:p>
        </w:tc>
        <w:tc>
          <w:tcPr>
            <w:tcW w:w="1694" w:type="dxa"/>
            <w:shd w:val="clear" w:color="auto" w:fill="F8FAFC"/>
            <w:vAlign w:val="center"/>
          </w:tcPr>
          <w:p w14:paraId="4F96873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33.076</w:t>
            </w:r>
          </w:p>
        </w:tc>
        <w:tc>
          <w:tcPr>
            <w:tcW w:w="1694" w:type="dxa"/>
            <w:shd w:val="clear" w:color="auto" w:fill="F8FAFC"/>
            <w:vAlign w:val="center"/>
          </w:tcPr>
          <w:p w14:paraId="5CCDB666"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16.007</w:t>
            </w:r>
          </w:p>
        </w:tc>
        <w:tc>
          <w:tcPr>
            <w:tcW w:w="1694" w:type="dxa"/>
            <w:shd w:val="clear" w:color="auto" w:fill="F8FAFC"/>
            <w:vAlign w:val="center"/>
          </w:tcPr>
          <w:p w14:paraId="5ADB3F1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63,60</w:t>
            </w:r>
          </w:p>
        </w:tc>
        <w:tc>
          <w:tcPr>
            <w:tcW w:w="1694" w:type="dxa"/>
            <w:shd w:val="clear" w:color="auto" w:fill="F8FAFC"/>
            <w:vAlign w:val="center"/>
          </w:tcPr>
          <w:p w14:paraId="281065F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Mật độ cao nhất; phù hợp mô hình Trạm nhỏ cần catchment dày.</w:t>
            </w:r>
          </w:p>
        </w:tc>
      </w:tr>
      <w:tr w:rsidR="00537CF1" w:rsidRPr="00127056" w14:paraId="448FDB61" w14:textId="77777777">
        <w:trPr>
          <w:jc w:val="center"/>
        </w:trPr>
        <w:tc>
          <w:tcPr>
            <w:tcW w:w="1694" w:type="dxa"/>
            <w:vAlign w:val="center"/>
          </w:tcPr>
          <w:p w14:paraId="50BFE33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w:t>
            </w:r>
          </w:p>
        </w:tc>
        <w:tc>
          <w:tcPr>
            <w:tcW w:w="1694" w:type="dxa"/>
            <w:vAlign w:val="center"/>
          </w:tcPr>
          <w:p w14:paraId="6C7C3BC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453.977</w:t>
            </w:r>
          </w:p>
        </w:tc>
        <w:tc>
          <w:tcPr>
            <w:tcW w:w="1694" w:type="dxa"/>
            <w:vAlign w:val="center"/>
          </w:tcPr>
          <w:p w14:paraId="750EEF4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12.716</w:t>
            </w:r>
          </w:p>
        </w:tc>
        <w:tc>
          <w:tcPr>
            <w:tcW w:w="1694" w:type="dxa"/>
            <w:vAlign w:val="center"/>
          </w:tcPr>
          <w:p w14:paraId="58FD6B0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22.679</w:t>
            </w:r>
          </w:p>
        </w:tc>
        <w:tc>
          <w:tcPr>
            <w:tcW w:w="1694" w:type="dxa"/>
            <w:vAlign w:val="center"/>
          </w:tcPr>
          <w:p w14:paraId="0D00B4D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90,65</w:t>
            </w:r>
          </w:p>
        </w:tc>
        <w:tc>
          <w:tcPr>
            <w:tcW w:w="1694" w:type="dxa"/>
            <w:vAlign w:val="center"/>
          </w:tcPr>
          <w:p w14:paraId="6F26F4F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Business proxy và purchasing-power proxy cao nhất trong nhóm.</w:t>
            </w:r>
          </w:p>
        </w:tc>
      </w:tr>
      <w:tr w:rsidR="00537CF1" w:rsidRPr="00127056" w14:paraId="655D7509" w14:textId="77777777">
        <w:trPr>
          <w:jc w:val="center"/>
        </w:trPr>
        <w:tc>
          <w:tcPr>
            <w:tcW w:w="1694" w:type="dxa"/>
            <w:shd w:val="clear" w:color="auto" w:fill="F8FAFC"/>
            <w:vAlign w:val="center"/>
          </w:tcPr>
          <w:p w14:paraId="5DDFEEA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Dĩ An</w:t>
            </w:r>
          </w:p>
        </w:tc>
        <w:tc>
          <w:tcPr>
            <w:tcW w:w="1694" w:type="dxa"/>
            <w:shd w:val="clear" w:color="auto" w:fill="F8FAFC"/>
            <w:vAlign w:val="center"/>
          </w:tcPr>
          <w:p w14:paraId="72D280E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460.116</w:t>
            </w:r>
          </w:p>
        </w:tc>
        <w:tc>
          <w:tcPr>
            <w:tcW w:w="1694" w:type="dxa"/>
            <w:shd w:val="clear" w:color="auto" w:fill="F8FAFC"/>
            <w:vAlign w:val="center"/>
          </w:tcPr>
          <w:p w14:paraId="10A75B9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7.108</w:t>
            </w:r>
          </w:p>
        </w:tc>
        <w:tc>
          <w:tcPr>
            <w:tcW w:w="1694" w:type="dxa"/>
            <w:shd w:val="clear" w:color="auto" w:fill="F8FAFC"/>
            <w:vAlign w:val="center"/>
          </w:tcPr>
          <w:p w14:paraId="7F722CB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10.625</w:t>
            </w:r>
          </w:p>
        </w:tc>
        <w:tc>
          <w:tcPr>
            <w:tcW w:w="1694" w:type="dxa"/>
            <w:shd w:val="clear" w:color="auto" w:fill="F8FAFC"/>
            <w:vAlign w:val="center"/>
          </w:tcPr>
          <w:p w14:paraId="5A2B29E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44,80</w:t>
            </w:r>
          </w:p>
        </w:tc>
        <w:tc>
          <w:tcPr>
            <w:tcW w:w="1694" w:type="dxa"/>
            <w:shd w:val="clear" w:color="auto" w:fill="F8FAFC"/>
            <w:vAlign w:val="center"/>
          </w:tcPr>
          <w:p w14:paraId="44F425D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Khu tham chiếu; thấp hơn nhóm ưu tiên ở nhiều chỉ báo.</w:t>
            </w:r>
          </w:p>
        </w:tc>
      </w:tr>
    </w:tbl>
    <w:p w14:paraId="4D5FCDBC"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Kết luận của Dashboard 1 là giữ Quận 7, Bình Tân và Tân Phú để đi tiếp. Đây là bước screening khu vực, chưa phải quyết định thuê mặt bằng.</w:t>
      </w:r>
    </w:p>
    <w:p w14:paraId="6F647B9D" w14:textId="42AEC3CD" w:rsidR="00537CF1" w:rsidRPr="00127056" w:rsidRDefault="00000000" w:rsidP="00AB2898">
      <w:pPr>
        <w:pStyle w:val="Heading1"/>
        <w:tabs>
          <w:tab w:val="right" w:pos="10166"/>
        </w:tabs>
        <w:rPr>
          <w:rFonts w:ascii="Times New Roman" w:hAnsi="Times New Roman" w:cs="Times New Roman"/>
          <w:sz w:val="26"/>
          <w:szCs w:val="26"/>
        </w:rPr>
      </w:pPr>
      <w:r w:rsidRPr="00127056">
        <w:rPr>
          <w:rFonts w:ascii="Times New Roman" w:hAnsi="Times New Roman" w:cs="Times New Roman"/>
          <w:sz w:val="26"/>
          <w:szCs w:val="26"/>
        </w:rPr>
        <w:lastRenderedPageBreak/>
        <w:t>4. Dashboard 2 - 15 tuyến ưu tiên theo traffic evidence</w:t>
      </w:r>
      <w:r w:rsidR="00AB2898">
        <w:rPr>
          <w:rFonts w:ascii="Times New Roman" w:hAnsi="Times New Roman" w:cs="Times New Roman"/>
          <w:sz w:val="26"/>
          <w:szCs w:val="26"/>
        </w:rPr>
        <w:tab/>
      </w:r>
    </w:p>
    <w:p w14:paraId="7CE71976"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Mỗi khu vực được thu hẹp xuống 5 tuyến. Do không có bộ AADT công khai và đồng nhất cho cả 15 tuyến, dashboard dùng traffic evidence strength thay vì gọi là lưu lượng xe đo trực tiếp. Thang 3,0 / 2,5 / 2,0 / 1,5 chỉ là mã hóa thứ bậc của mức High / Medium-High / Medium / Medium (commercial proxy), không phải số lượt xe.</w:t>
      </w:r>
    </w:p>
    <w:p w14:paraId="48C8C59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noProof/>
          <w:sz w:val="26"/>
          <w:szCs w:val="26"/>
        </w:rPr>
        <w:drawing>
          <wp:inline distT="0" distB="0" distL="0" distR="0" wp14:anchorId="1862AC93" wp14:editId="1C833D06">
            <wp:extent cx="589788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_out0.png"/>
                    <pic:cNvPicPr/>
                  </pic:nvPicPr>
                  <pic:blipFill>
                    <a:blip r:embed="rId10"/>
                    <a:stretch>
                      <a:fillRect/>
                    </a:stretch>
                  </pic:blipFill>
                  <pic:spPr>
                    <a:xfrm>
                      <a:off x="0" y="0"/>
                      <a:ext cx="5897880" cy="4114800"/>
                    </a:xfrm>
                    <a:prstGeom prst="rect">
                      <a:avLst/>
                    </a:prstGeom>
                  </pic:spPr>
                </pic:pic>
              </a:graphicData>
            </a:graphic>
          </wp:inline>
        </w:drawing>
      </w:r>
    </w:p>
    <w:p w14:paraId="595035B3" w14:textId="77777777" w:rsidR="00537CF1" w:rsidRPr="00127056" w:rsidRDefault="00000000">
      <w:pPr>
        <w:spacing w:after="160"/>
        <w:jc w:val="center"/>
        <w:rPr>
          <w:rFonts w:ascii="Times New Roman" w:hAnsi="Times New Roman" w:cs="Times New Roman"/>
          <w:sz w:val="26"/>
          <w:szCs w:val="26"/>
        </w:rPr>
      </w:pPr>
      <w:r w:rsidRPr="00127056">
        <w:rPr>
          <w:rFonts w:ascii="Times New Roman" w:hAnsi="Times New Roman" w:cs="Times New Roman"/>
          <w:color w:val="666666"/>
          <w:sz w:val="26"/>
          <w:szCs w:val="26"/>
        </w:rPr>
        <w:t>Hình 3. Mức độ mạnh của traffic evidence theo 15 tuyến</w:t>
      </w:r>
    </w:p>
    <w:tbl>
      <w:tblPr>
        <w:tblStyle w:val="TableGrid"/>
        <w:tblW w:w="0" w:type="auto"/>
        <w:jc w:val="center"/>
        <w:tblLook w:val="04A0" w:firstRow="1" w:lastRow="0" w:firstColumn="1" w:lastColumn="0" w:noHBand="0" w:noVBand="1"/>
      </w:tblPr>
      <w:tblGrid>
        <w:gridCol w:w="5083"/>
        <w:gridCol w:w="5083"/>
      </w:tblGrid>
      <w:tr w:rsidR="00537CF1" w:rsidRPr="00127056" w14:paraId="163CC30E" w14:textId="77777777">
        <w:trPr>
          <w:tblHeader/>
          <w:jc w:val="center"/>
        </w:trPr>
        <w:tc>
          <w:tcPr>
            <w:tcW w:w="5083" w:type="dxa"/>
            <w:shd w:val="clear" w:color="auto" w:fill="17365D"/>
            <w:vAlign w:val="center"/>
          </w:tcPr>
          <w:p w14:paraId="7528EEB0"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Khu vực</w:t>
            </w:r>
          </w:p>
        </w:tc>
        <w:tc>
          <w:tcPr>
            <w:tcW w:w="5083" w:type="dxa"/>
            <w:shd w:val="clear" w:color="auto" w:fill="17365D"/>
            <w:vAlign w:val="center"/>
          </w:tcPr>
          <w:p w14:paraId="3E59CDE6"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5 tuyến được giữ lại</w:t>
            </w:r>
          </w:p>
        </w:tc>
      </w:tr>
      <w:tr w:rsidR="00537CF1" w:rsidRPr="00127056" w14:paraId="0D8463B5" w14:textId="77777777">
        <w:trPr>
          <w:jc w:val="center"/>
        </w:trPr>
        <w:tc>
          <w:tcPr>
            <w:tcW w:w="5083" w:type="dxa"/>
            <w:vAlign w:val="center"/>
          </w:tcPr>
          <w:p w14:paraId="3413A30A"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w:t>
            </w:r>
          </w:p>
        </w:tc>
        <w:tc>
          <w:tcPr>
            <w:tcW w:w="5083" w:type="dxa"/>
            <w:vAlign w:val="center"/>
          </w:tcPr>
          <w:p w14:paraId="70627DE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Nguyễn Văn Linh; Nguyễn Hữu Thọ; Huỳnh Tấn Phát; Lê Văn Lương; Phạm Hữu Lầu</w:t>
            </w:r>
          </w:p>
        </w:tc>
      </w:tr>
      <w:tr w:rsidR="00537CF1" w:rsidRPr="00127056" w14:paraId="1D4920C1" w14:textId="77777777">
        <w:trPr>
          <w:jc w:val="center"/>
        </w:trPr>
        <w:tc>
          <w:tcPr>
            <w:tcW w:w="5083" w:type="dxa"/>
            <w:shd w:val="clear" w:color="auto" w:fill="F8FAFC"/>
            <w:vAlign w:val="center"/>
          </w:tcPr>
          <w:p w14:paraId="2AF1BC2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w:t>
            </w:r>
          </w:p>
        </w:tc>
        <w:tc>
          <w:tcPr>
            <w:tcW w:w="5083" w:type="dxa"/>
            <w:shd w:val="clear" w:color="auto" w:fill="F8FAFC"/>
            <w:vAlign w:val="center"/>
          </w:tcPr>
          <w:p w14:paraId="16CBA36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Kinh Dương Vương; Tân Kỳ Tân Quý; Quốc lộ 1; Tỉnh lộ 10; Tên Lửa</w:t>
            </w:r>
          </w:p>
        </w:tc>
      </w:tr>
      <w:tr w:rsidR="00537CF1" w:rsidRPr="00127056" w14:paraId="73B85F36" w14:textId="77777777">
        <w:trPr>
          <w:jc w:val="center"/>
        </w:trPr>
        <w:tc>
          <w:tcPr>
            <w:tcW w:w="5083" w:type="dxa"/>
            <w:vAlign w:val="center"/>
          </w:tcPr>
          <w:p w14:paraId="197A60A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w:t>
            </w:r>
          </w:p>
        </w:tc>
        <w:tc>
          <w:tcPr>
            <w:tcW w:w="5083" w:type="dxa"/>
            <w:vAlign w:val="center"/>
          </w:tcPr>
          <w:p w14:paraId="06D9FC8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Trường Chinh; Tân Kỳ Tân Quý; Âu Cơ; Lê Trọng Tấn; Lũy Bán Bích</w:t>
            </w:r>
          </w:p>
        </w:tc>
      </w:tr>
    </w:tbl>
    <w:p w14:paraId="03299AF9"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Dashboard này có vai trò sàng lọc corridor, không dùng để khẳng định một tuyến có lưu lượng tuyệt đối cao hơn tuyến khác khi mức evidence bằng nhau.</w:t>
      </w:r>
    </w:p>
    <w:p w14:paraId="6E2AFBC6" w14:textId="77777777" w:rsidR="00537CF1" w:rsidRPr="00127056" w:rsidRDefault="00000000">
      <w:pPr>
        <w:pStyle w:val="Heading1"/>
        <w:rPr>
          <w:rFonts w:ascii="Times New Roman" w:hAnsi="Times New Roman" w:cs="Times New Roman"/>
          <w:sz w:val="26"/>
          <w:szCs w:val="26"/>
        </w:rPr>
      </w:pPr>
      <w:r w:rsidRPr="00127056">
        <w:rPr>
          <w:rFonts w:ascii="Times New Roman" w:hAnsi="Times New Roman" w:cs="Times New Roman"/>
          <w:sz w:val="26"/>
          <w:szCs w:val="26"/>
        </w:rPr>
        <w:t>5. Dashboard 3 - Giá thuê và tệp khách hàng quanh các tuyến</w:t>
      </w:r>
    </w:p>
    <w:p w14:paraId="0209D96A"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Giá thuê được chuẩn hóa theo format mặt bằng nhỏ phù hợp Trạm, chủ yếu khoảng 25-45 m². Số liệu là screening median của các listing đạt điều kiện clean_current hoặc usable_current; không phải giá thuê trung bình của toàn bộ mặt bằng trên tuyến.</w:t>
      </w:r>
    </w:p>
    <w:p w14:paraId="4EE6731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noProof/>
          <w:sz w:val="26"/>
          <w:szCs w:val="26"/>
        </w:rPr>
        <w:lastRenderedPageBreak/>
        <w:drawing>
          <wp:inline distT="0" distB="0" distL="0" distR="0" wp14:anchorId="71C8DCCD" wp14:editId="41CBAB92">
            <wp:extent cx="5897880" cy="35184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8_out0.png"/>
                    <pic:cNvPicPr/>
                  </pic:nvPicPr>
                  <pic:blipFill>
                    <a:blip r:embed="rId11"/>
                    <a:stretch>
                      <a:fillRect/>
                    </a:stretch>
                  </pic:blipFill>
                  <pic:spPr>
                    <a:xfrm>
                      <a:off x="0" y="0"/>
                      <a:ext cx="5897880" cy="3518452"/>
                    </a:xfrm>
                    <a:prstGeom prst="rect">
                      <a:avLst/>
                    </a:prstGeom>
                  </pic:spPr>
                </pic:pic>
              </a:graphicData>
            </a:graphic>
          </wp:inline>
        </w:drawing>
      </w:r>
    </w:p>
    <w:p w14:paraId="79D98940" w14:textId="77777777" w:rsidR="00537CF1" w:rsidRPr="00127056" w:rsidRDefault="00000000">
      <w:pPr>
        <w:spacing w:after="160"/>
        <w:jc w:val="center"/>
        <w:rPr>
          <w:rFonts w:ascii="Times New Roman" w:hAnsi="Times New Roman" w:cs="Times New Roman"/>
          <w:sz w:val="26"/>
          <w:szCs w:val="26"/>
        </w:rPr>
      </w:pPr>
      <w:r w:rsidRPr="00127056">
        <w:rPr>
          <w:rFonts w:ascii="Times New Roman" w:hAnsi="Times New Roman" w:cs="Times New Roman"/>
          <w:color w:val="666666"/>
          <w:sz w:val="26"/>
          <w:szCs w:val="26"/>
        </w:rPr>
        <w:t>Hình 4. Mức giá thuê tham khảo theo các tuyến có đủ dữ liệu</w:t>
      </w:r>
    </w:p>
    <w:tbl>
      <w:tblPr>
        <w:tblStyle w:val="TableGrid"/>
        <w:tblW w:w="0" w:type="auto"/>
        <w:jc w:val="center"/>
        <w:tblLook w:val="04A0" w:firstRow="1" w:lastRow="0" w:firstColumn="1" w:lastColumn="0" w:noHBand="0" w:noVBand="1"/>
      </w:tblPr>
      <w:tblGrid>
        <w:gridCol w:w="2346"/>
        <w:gridCol w:w="2375"/>
        <w:gridCol w:w="2441"/>
        <w:gridCol w:w="3220"/>
      </w:tblGrid>
      <w:tr w:rsidR="00537CF1" w:rsidRPr="00127056" w14:paraId="5BCF91D1" w14:textId="77777777">
        <w:trPr>
          <w:tblHeader/>
          <w:jc w:val="center"/>
        </w:trPr>
        <w:tc>
          <w:tcPr>
            <w:tcW w:w="2541" w:type="dxa"/>
            <w:shd w:val="clear" w:color="auto" w:fill="17365D"/>
            <w:vAlign w:val="center"/>
          </w:tcPr>
          <w:p w14:paraId="29735BEE"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Khu vực</w:t>
            </w:r>
          </w:p>
        </w:tc>
        <w:tc>
          <w:tcPr>
            <w:tcW w:w="2541" w:type="dxa"/>
            <w:shd w:val="clear" w:color="auto" w:fill="17365D"/>
            <w:vAlign w:val="center"/>
          </w:tcPr>
          <w:p w14:paraId="499A80B8"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Tuyến</w:t>
            </w:r>
          </w:p>
        </w:tc>
        <w:tc>
          <w:tcPr>
            <w:tcW w:w="2541" w:type="dxa"/>
            <w:shd w:val="clear" w:color="auto" w:fill="17365D"/>
            <w:vAlign w:val="center"/>
          </w:tcPr>
          <w:p w14:paraId="4748E2B8"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Median (triệu/tháng)</w:t>
            </w:r>
          </w:p>
        </w:tc>
        <w:tc>
          <w:tcPr>
            <w:tcW w:w="2541" w:type="dxa"/>
            <w:shd w:val="clear" w:color="auto" w:fill="17365D"/>
            <w:vAlign w:val="center"/>
          </w:tcPr>
          <w:p w14:paraId="522E7872"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Readiness</w:t>
            </w:r>
          </w:p>
        </w:tc>
      </w:tr>
      <w:tr w:rsidR="00537CF1" w:rsidRPr="00127056" w14:paraId="1350C1FE" w14:textId="77777777">
        <w:trPr>
          <w:jc w:val="center"/>
        </w:trPr>
        <w:tc>
          <w:tcPr>
            <w:tcW w:w="2541" w:type="dxa"/>
            <w:vAlign w:val="center"/>
          </w:tcPr>
          <w:p w14:paraId="4519E80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w:t>
            </w:r>
          </w:p>
        </w:tc>
        <w:tc>
          <w:tcPr>
            <w:tcW w:w="2541" w:type="dxa"/>
            <w:vAlign w:val="center"/>
          </w:tcPr>
          <w:p w14:paraId="0DE80E7F"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Nguyễn Văn Linh</w:t>
            </w:r>
          </w:p>
        </w:tc>
        <w:tc>
          <w:tcPr>
            <w:tcW w:w="2541" w:type="dxa"/>
            <w:vAlign w:val="center"/>
          </w:tcPr>
          <w:p w14:paraId="1A80D476"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10,0</w:t>
            </w:r>
          </w:p>
        </w:tc>
        <w:tc>
          <w:tcPr>
            <w:tcW w:w="2541" w:type="dxa"/>
            <w:vAlign w:val="center"/>
          </w:tcPr>
          <w:p w14:paraId="5B6380C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READY_WITH_CAUTION</w:t>
            </w:r>
          </w:p>
        </w:tc>
      </w:tr>
      <w:tr w:rsidR="00537CF1" w:rsidRPr="00127056" w14:paraId="5F047D5C" w14:textId="77777777">
        <w:trPr>
          <w:jc w:val="center"/>
        </w:trPr>
        <w:tc>
          <w:tcPr>
            <w:tcW w:w="2541" w:type="dxa"/>
            <w:shd w:val="clear" w:color="auto" w:fill="F8FAFC"/>
            <w:vAlign w:val="center"/>
          </w:tcPr>
          <w:p w14:paraId="1C2EE36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w:t>
            </w:r>
          </w:p>
        </w:tc>
        <w:tc>
          <w:tcPr>
            <w:tcW w:w="2541" w:type="dxa"/>
            <w:shd w:val="clear" w:color="auto" w:fill="F8FAFC"/>
            <w:vAlign w:val="center"/>
          </w:tcPr>
          <w:p w14:paraId="4DD592E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Nguyễn Hữu Thọ</w:t>
            </w:r>
          </w:p>
        </w:tc>
        <w:tc>
          <w:tcPr>
            <w:tcW w:w="2541" w:type="dxa"/>
            <w:shd w:val="clear" w:color="auto" w:fill="F8FAFC"/>
            <w:vAlign w:val="center"/>
          </w:tcPr>
          <w:p w14:paraId="15713DC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12,0</w:t>
            </w:r>
          </w:p>
        </w:tc>
        <w:tc>
          <w:tcPr>
            <w:tcW w:w="2541" w:type="dxa"/>
            <w:shd w:val="clear" w:color="auto" w:fill="F8FAFC"/>
            <w:vAlign w:val="center"/>
          </w:tcPr>
          <w:p w14:paraId="345C967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READY_WITH_CAUTION</w:t>
            </w:r>
          </w:p>
        </w:tc>
      </w:tr>
      <w:tr w:rsidR="00537CF1" w:rsidRPr="00127056" w14:paraId="25C10711" w14:textId="77777777">
        <w:trPr>
          <w:jc w:val="center"/>
        </w:trPr>
        <w:tc>
          <w:tcPr>
            <w:tcW w:w="2541" w:type="dxa"/>
            <w:vAlign w:val="center"/>
          </w:tcPr>
          <w:p w14:paraId="4A4A2C7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w:t>
            </w:r>
          </w:p>
        </w:tc>
        <w:tc>
          <w:tcPr>
            <w:tcW w:w="2541" w:type="dxa"/>
            <w:vAlign w:val="center"/>
          </w:tcPr>
          <w:p w14:paraId="1A99406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Huỳnh Tấn Phát</w:t>
            </w:r>
          </w:p>
        </w:tc>
        <w:tc>
          <w:tcPr>
            <w:tcW w:w="2541" w:type="dxa"/>
            <w:vAlign w:val="center"/>
          </w:tcPr>
          <w:p w14:paraId="0448817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6,0</w:t>
            </w:r>
          </w:p>
        </w:tc>
        <w:tc>
          <w:tcPr>
            <w:tcW w:w="2541" w:type="dxa"/>
            <w:vAlign w:val="center"/>
          </w:tcPr>
          <w:p w14:paraId="6C9B881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w:t>
            </w:r>
          </w:p>
        </w:tc>
      </w:tr>
      <w:tr w:rsidR="00537CF1" w:rsidRPr="00127056" w14:paraId="5181652F" w14:textId="77777777">
        <w:trPr>
          <w:jc w:val="center"/>
        </w:trPr>
        <w:tc>
          <w:tcPr>
            <w:tcW w:w="2541" w:type="dxa"/>
            <w:shd w:val="clear" w:color="auto" w:fill="F8FAFC"/>
            <w:vAlign w:val="center"/>
          </w:tcPr>
          <w:p w14:paraId="7938E4E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w:t>
            </w:r>
          </w:p>
        </w:tc>
        <w:tc>
          <w:tcPr>
            <w:tcW w:w="2541" w:type="dxa"/>
            <w:shd w:val="clear" w:color="auto" w:fill="F8FAFC"/>
            <w:vAlign w:val="center"/>
          </w:tcPr>
          <w:p w14:paraId="16B14D1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Lê Văn Lương</w:t>
            </w:r>
          </w:p>
        </w:tc>
        <w:tc>
          <w:tcPr>
            <w:tcW w:w="2541" w:type="dxa"/>
            <w:shd w:val="clear" w:color="auto" w:fill="F8FAFC"/>
            <w:vAlign w:val="center"/>
          </w:tcPr>
          <w:p w14:paraId="2AE6BAB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15,5</w:t>
            </w:r>
          </w:p>
        </w:tc>
        <w:tc>
          <w:tcPr>
            <w:tcW w:w="2541" w:type="dxa"/>
            <w:shd w:val="clear" w:color="auto" w:fill="F8FAFC"/>
            <w:vAlign w:val="center"/>
          </w:tcPr>
          <w:p w14:paraId="70964FD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w:t>
            </w:r>
          </w:p>
        </w:tc>
      </w:tr>
      <w:tr w:rsidR="00537CF1" w:rsidRPr="00127056" w14:paraId="05BBD623" w14:textId="77777777">
        <w:trPr>
          <w:jc w:val="center"/>
        </w:trPr>
        <w:tc>
          <w:tcPr>
            <w:tcW w:w="2541" w:type="dxa"/>
            <w:vAlign w:val="center"/>
          </w:tcPr>
          <w:p w14:paraId="6C13AEF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w:t>
            </w:r>
          </w:p>
        </w:tc>
        <w:tc>
          <w:tcPr>
            <w:tcW w:w="2541" w:type="dxa"/>
            <w:vAlign w:val="center"/>
          </w:tcPr>
          <w:p w14:paraId="4A2B187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Phạm Hữu Lầu</w:t>
            </w:r>
          </w:p>
        </w:tc>
        <w:tc>
          <w:tcPr>
            <w:tcW w:w="2541" w:type="dxa"/>
            <w:vAlign w:val="center"/>
          </w:tcPr>
          <w:p w14:paraId="72572B1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w:t>
            </w:r>
          </w:p>
        </w:tc>
        <w:tc>
          <w:tcPr>
            <w:tcW w:w="2541" w:type="dxa"/>
            <w:vAlign w:val="center"/>
          </w:tcPr>
          <w:p w14:paraId="151C9CE6"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INSUFFICIENT</w:t>
            </w:r>
          </w:p>
        </w:tc>
      </w:tr>
      <w:tr w:rsidR="00537CF1" w:rsidRPr="00127056" w14:paraId="68D0C488" w14:textId="77777777">
        <w:trPr>
          <w:jc w:val="center"/>
        </w:trPr>
        <w:tc>
          <w:tcPr>
            <w:tcW w:w="2541" w:type="dxa"/>
            <w:shd w:val="clear" w:color="auto" w:fill="F8FAFC"/>
            <w:vAlign w:val="center"/>
          </w:tcPr>
          <w:p w14:paraId="1212A12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w:t>
            </w:r>
          </w:p>
        </w:tc>
        <w:tc>
          <w:tcPr>
            <w:tcW w:w="2541" w:type="dxa"/>
            <w:shd w:val="clear" w:color="auto" w:fill="F8FAFC"/>
            <w:vAlign w:val="center"/>
          </w:tcPr>
          <w:p w14:paraId="6FBC537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Kinh Dương Vương</w:t>
            </w:r>
          </w:p>
        </w:tc>
        <w:tc>
          <w:tcPr>
            <w:tcW w:w="2541" w:type="dxa"/>
            <w:shd w:val="clear" w:color="auto" w:fill="F8FAFC"/>
            <w:vAlign w:val="center"/>
          </w:tcPr>
          <w:p w14:paraId="26DAEC5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12,5</w:t>
            </w:r>
          </w:p>
        </w:tc>
        <w:tc>
          <w:tcPr>
            <w:tcW w:w="2541" w:type="dxa"/>
            <w:shd w:val="clear" w:color="auto" w:fill="F8FAFC"/>
            <w:vAlign w:val="center"/>
          </w:tcPr>
          <w:p w14:paraId="37A8FBC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READY_WITH_CAUTION</w:t>
            </w:r>
          </w:p>
        </w:tc>
      </w:tr>
      <w:tr w:rsidR="00537CF1" w:rsidRPr="00127056" w14:paraId="1222E90C" w14:textId="77777777">
        <w:trPr>
          <w:jc w:val="center"/>
        </w:trPr>
        <w:tc>
          <w:tcPr>
            <w:tcW w:w="2541" w:type="dxa"/>
            <w:vAlign w:val="center"/>
          </w:tcPr>
          <w:p w14:paraId="2C10862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w:t>
            </w:r>
          </w:p>
        </w:tc>
        <w:tc>
          <w:tcPr>
            <w:tcW w:w="2541" w:type="dxa"/>
            <w:vAlign w:val="center"/>
          </w:tcPr>
          <w:p w14:paraId="10F82DF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Kỳ Tân Quý</w:t>
            </w:r>
          </w:p>
        </w:tc>
        <w:tc>
          <w:tcPr>
            <w:tcW w:w="2541" w:type="dxa"/>
            <w:vAlign w:val="center"/>
          </w:tcPr>
          <w:p w14:paraId="1C08FAE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8,0</w:t>
            </w:r>
          </w:p>
        </w:tc>
        <w:tc>
          <w:tcPr>
            <w:tcW w:w="2541" w:type="dxa"/>
            <w:vAlign w:val="center"/>
          </w:tcPr>
          <w:p w14:paraId="1F8D7DE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w:t>
            </w:r>
          </w:p>
        </w:tc>
      </w:tr>
      <w:tr w:rsidR="00537CF1" w:rsidRPr="00127056" w14:paraId="0EE737BC" w14:textId="77777777">
        <w:trPr>
          <w:jc w:val="center"/>
        </w:trPr>
        <w:tc>
          <w:tcPr>
            <w:tcW w:w="2541" w:type="dxa"/>
            <w:shd w:val="clear" w:color="auto" w:fill="F8FAFC"/>
            <w:vAlign w:val="center"/>
          </w:tcPr>
          <w:p w14:paraId="60532FB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w:t>
            </w:r>
          </w:p>
        </w:tc>
        <w:tc>
          <w:tcPr>
            <w:tcW w:w="2541" w:type="dxa"/>
            <w:shd w:val="clear" w:color="auto" w:fill="F8FAFC"/>
            <w:vAlign w:val="center"/>
          </w:tcPr>
          <w:p w14:paraId="7259C4A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Quốc lộ 1</w:t>
            </w:r>
          </w:p>
        </w:tc>
        <w:tc>
          <w:tcPr>
            <w:tcW w:w="2541" w:type="dxa"/>
            <w:shd w:val="clear" w:color="auto" w:fill="F8FAFC"/>
            <w:vAlign w:val="center"/>
          </w:tcPr>
          <w:p w14:paraId="78DA710A"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w:t>
            </w:r>
          </w:p>
        </w:tc>
        <w:tc>
          <w:tcPr>
            <w:tcW w:w="2541" w:type="dxa"/>
            <w:shd w:val="clear" w:color="auto" w:fill="F8FAFC"/>
            <w:vAlign w:val="center"/>
          </w:tcPr>
          <w:p w14:paraId="6F2F915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INSUFFICIENT</w:t>
            </w:r>
          </w:p>
        </w:tc>
      </w:tr>
      <w:tr w:rsidR="00537CF1" w:rsidRPr="00127056" w14:paraId="04FAAC90" w14:textId="77777777">
        <w:trPr>
          <w:jc w:val="center"/>
        </w:trPr>
        <w:tc>
          <w:tcPr>
            <w:tcW w:w="2541" w:type="dxa"/>
            <w:vAlign w:val="center"/>
          </w:tcPr>
          <w:p w14:paraId="5751D04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w:t>
            </w:r>
          </w:p>
        </w:tc>
        <w:tc>
          <w:tcPr>
            <w:tcW w:w="2541" w:type="dxa"/>
            <w:vAlign w:val="center"/>
          </w:tcPr>
          <w:p w14:paraId="78B041B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Tỉnh lộ 10</w:t>
            </w:r>
          </w:p>
        </w:tc>
        <w:tc>
          <w:tcPr>
            <w:tcW w:w="2541" w:type="dxa"/>
            <w:vAlign w:val="center"/>
          </w:tcPr>
          <w:p w14:paraId="1CD597A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8,0</w:t>
            </w:r>
          </w:p>
        </w:tc>
        <w:tc>
          <w:tcPr>
            <w:tcW w:w="2541" w:type="dxa"/>
            <w:vAlign w:val="center"/>
          </w:tcPr>
          <w:p w14:paraId="4927552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w:t>
            </w:r>
          </w:p>
        </w:tc>
      </w:tr>
      <w:tr w:rsidR="00537CF1" w:rsidRPr="00127056" w14:paraId="5ADEA4F4" w14:textId="77777777">
        <w:trPr>
          <w:jc w:val="center"/>
        </w:trPr>
        <w:tc>
          <w:tcPr>
            <w:tcW w:w="2541" w:type="dxa"/>
            <w:shd w:val="clear" w:color="auto" w:fill="F8FAFC"/>
            <w:vAlign w:val="center"/>
          </w:tcPr>
          <w:p w14:paraId="1FBAB94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w:t>
            </w:r>
          </w:p>
        </w:tc>
        <w:tc>
          <w:tcPr>
            <w:tcW w:w="2541" w:type="dxa"/>
            <w:shd w:val="clear" w:color="auto" w:fill="F8FAFC"/>
            <w:vAlign w:val="center"/>
          </w:tcPr>
          <w:p w14:paraId="5963802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Tên Lửa</w:t>
            </w:r>
          </w:p>
        </w:tc>
        <w:tc>
          <w:tcPr>
            <w:tcW w:w="2541" w:type="dxa"/>
            <w:shd w:val="clear" w:color="auto" w:fill="F8FAFC"/>
            <w:vAlign w:val="center"/>
          </w:tcPr>
          <w:p w14:paraId="59387FC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w:t>
            </w:r>
          </w:p>
        </w:tc>
        <w:tc>
          <w:tcPr>
            <w:tcW w:w="2541" w:type="dxa"/>
            <w:shd w:val="clear" w:color="auto" w:fill="F8FAFC"/>
            <w:vAlign w:val="center"/>
          </w:tcPr>
          <w:p w14:paraId="678B022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NEAR_READY</w:t>
            </w:r>
          </w:p>
        </w:tc>
      </w:tr>
      <w:tr w:rsidR="00537CF1" w:rsidRPr="00127056" w14:paraId="2F8A0BC1" w14:textId="77777777">
        <w:trPr>
          <w:jc w:val="center"/>
        </w:trPr>
        <w:tc>
          <w:tcPr>
            <w:tcW w:w="2541" w:type="dxa"/>
            <w:vAlign w:val="center"/>
          </w:tcPr>
          <w:p w14:paraId="2A6AF81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w:t>
            </w:r>
          </w:p>
        </w:tc>
        <w:tc>
          <w:tcPr>
            <w:tcW w:w="2541" w:type="dxa"/>
            <w:vAlign w:val="center"/>
          </w:tcPr>
          <w:p w14:paraId="64BD315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Trường Chinh</w:t>
            </w:r>
          </w:p>
        </w:tc>
        <w:tc>
          <w:tcPr>
            <w:tcW w:w="2541" w:type="dxa"/>
            <w:vAlign w:val="center"/>
          </w:tcPr>
          <w:p w14:paraId="491B01BE"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w:t>
            </w:r>
          </w:p>
        </w:tc>
        <w:tc>
          <w:tcPr>
            <w:tcW w:w="2541" w:type="dxa"/>
            <w:vAlign w:val="center"/>
          </w:tcPr>
          <w:p w14:paraId="2C1EAAC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INSUFFICIENT</w:t>
            </w:r>
          </w:p>
        </w:tc>
      </w:tr>
      <w:tr w:rsidR="00537CF1" w:rsidRPr="00127056" w14:paraId="3203BA53" w14:textId="77777777">
        <w:trPr>
          <w:jc w:val="center"/>
        </w:trPr>
        <w:tc>
          <w:tcPr>
            <w:tcW w:w="2541" w:type="dxa"/>
            <w:shd w:val="clear" w:color="auto" w:fill="F8FAFC"/>
            <w:vAlign w:val="center"/>
          </w:tcPr>
          <w:p w14:paraId="5DF1A9D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w:t>
            </w:r>
          </w:p>
        </w:tc>
        <w:tc>
          <w:tcPr>
            <w:tcW w:w="2541" w:type="dxa"/>
            <w:shd w:val="clear" w:color="auto" w:fill="F8FAFC"/>
            <w:vAlign w:val="center"/>
          </w:tcPr>
          <w:p w14:paraId="1B0D052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Kỳ Tân Quý</w:t>
            </w:r>
          </w:p>
        </w:tc>
        <w:tc>
          <w:tcPr>
            <w:tcW w:w="2541" w:type="dxa"/>
            <w:shd w:val="clear" w:color="auto" w:fill="F8FAFC"/>
            <w:vAlign w:val="center"/>
          </w:tcPr>
          <w:p w14:paraId="5D8A980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w:t>
            </w:r>
          </w:p>
        </w:tc>
        <w:tc>
          <w:tcPr>
            <w:tcW w:w="2541" w:type="dxa"/>
            <w:shd w:val="clear" w:color="auto" w:fill="F8FAFC"/>
            <w:vAlign w:val="center"/>
          </w:tcPr>
          <w:p w14:paraId="28F74AF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NEAR_READY</w:t>
            </w:r>
          </w:p>
        </w:tc>
      </w:tr>
      <w:tr w:rsidR="00537CF1" w:rsidRPr="00127056" w14:paraId="66CEFB75" w14:textId="77777777">
        <w:trPr>
          <w:jc w:val="center"/>
        </w:trPr>
        <w:tc>
          <w:tcPr>
            <w:tcW w:w="2541" w:type="dxa"/>
            <w:vAlign w:val="center"/>
          </w:tcPr>
          <w:p w14:paraId="540FDEC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w:t>
            </w:r>
          </w:p>
        </w:tc>
        <w:tc>
          <w:tcPr>
            <w:tcW w:w="2541" w:type="dxa"/>
            <w:vAlign w:val="center"/>
          </w:tcPr>
          <w:p w14:paraId="7FE1CC2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Âu Cơ</w:t>
            </w:r>
          </w:p>
        </w:tc>
        <w:tc>
          <w:tcPr>
            <w:tcW w:w="2541" w:type="dxa"/>
            <w:vAlign w:val="center"/>
          </w:tcPr>
          <w:p w14:paraId="14621B4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9,0</w:t>
            </w:r>
          </w:p>
        </w:tc>
        <w:tc>
          <w:tcPr>
            <w:tcW w:w="2541" w:type="dxa"/>
            <w:vAlign w:val="center"/>
          </w:tcPr>
          <w:p w14:paraId="12BC8F3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w:t>
            </w:r>
          </w:p>
        </w:tc>
      </w:tr>
      <w:tr w:rsidR="00537CF1" w:rsidRPr="00127056" w14:paraId="49D39D99" w14:textId="77777777">
        <w:trPr>
          <w:jc w:val="center"/>
        </w:trPr>
        <w:tc>
          <w:tcPr>
            <w:tcW w:w="2541" w:type="dxa"/>
            <w:shd w:val="clear" w:color="auto" w:fill="F8FAFC"/>
            <w:vAlign w:val="center"/>
          </w:tcPr>
          <w:p w14:paraId="2D91A67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w:t>
            </w:r>
          </w:p>
        </w:tc>
        <w:tc>
          <w:tcPr>
            <w:tcW w:w="2541" w:type="dxa"/>
            <w:shd w:val="clear" w:color="auto" w:fill="F8FAFC"/>
            <w:vAlign w:val="center"/>
          </w:tcPr>
          <w:p w14:paraId="47AC4A2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Lê Trọng Tấn</w:t>
            </w:r>
          </w:p>
        </w:tc>
        <w:tc>
          <w:tcPr>
            <w:tcW w:w="2541" w:type="dxa"/>
            <w:shd w:val="clear" w:color="auto" w:fill="F8FAFC"/>
            <w:vAlign w:val="center"/>
          </w:tcPr>
          <w:p w14:paraId="37A6482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15,0</w:t>
            </w:r>
          </w:p>
        </w:tc>
        <w:tc>
          <w:tcPr>
            <w:tcW w:w="2541" w:type="dxa"/>
            <w:shd w:val="clear" w:color="auto" w:fill="F8FAFC"/>
            <w:vAlign w:val="center"/>
          </w:tcPr>
          <w:p w14:paraId="012A2B8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w:t>
            </w:r>
          </w:p>
        </w:tc>
      </w:tr>
      <w:tr w:rsidR="00537CF1" w:rsidRPr="00127056" w14:paraId="2E01B9E3" w14:textId="77777777">
        <w:trPr>
          <w:jc w:val="center"/>
        </w:trPr>
        <w:tc>
          <w:tcPr>
            <w:tcW w:w="2541" w:type="dxa"/>
            <w:vAlign w:val="center"/>
          </w:tcPr>
          <w:p w14:paraId="5651D71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w:t>
            </w:r>
          </w:p>
        </w:tc>
        <w:tc>
          <w:tcPr>
            <w:tcW w:w="2541" w:type="dxa"/>
            <w:vAlign w:val="center"/>
          </w:tcPr>
          <w:p w14:paraId="1CB570D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Lũy Bán Bích</w:t>
            </w:r>
          </w:p>
        </w:tc>
        <w:tc>
          <w:tcPr>
            <w:tcW w:w="2541" w:type="dxa"/>
            <w:vAlign w:val="center"/>
          </w:tcPr>
          <w:p w14:paraId="77B78A26"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12,0</w:t>
            </w:r>
          </w:p>
        </w:tc>
        <w:tc>
          <w:tcPr>
            <w:tcW w:w="2541" w:type="dxa"/>
            <w:vAlign w:val="center"/>
          </w:tcPr>
          <w:p w14:paraId="573BD90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READY</w:t>
            </w:r>
          </w:p>
        </w:tc>
      </w:tr>
    </w:tbl>
    <w:p w14:paraId="1344F2DD"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Về tệp khách hàng, dashboard không ước lượng số khách khi chưa có dữ liệu giao dịch tại điểm chưa mở. Thay vào đó, các tuyến được mô tả theo demand context: dân cư, thương mại, giáo dục, y tế và việc làm.</w:t>
      </w:r>
    </w:p>
    <w:tbl>
      <w:tblPr>
        <w:tblStyle w:val="TableGrid"/>
        <w:tblW w:w="0" w:type="auto"/>
        <w:jc w:val="center"/>
        <w:tblLook w:val="04A0" w:firstRow="1" w:lastRow="0" w:firstColumn="1" w:lastColumn="0" w:noHBand="0" w:noVBand="1"/>
      </w:tblPr>
      <w:tblGrid>
        <w:gridCol w:w="3389"/>
        <w:gridCol w:w="3389"/>
        <w:gridCol w:w="3389"/>
      </w:tblGrid>
      <w:tr w:rsidR="00537CF1" w:rsidRPr="00127056" w14:paraId="51312C9A" w14:textId="77777777">
        <w:trPr>
          <w:tblHeader/>
          <w:jc w:val="center"/>
        </w:trPr>
        <w:tc>
          <w:tcPr>
            <w:tcW w:w="3389" w:type="dxa"/>
            <w:shd w:val="clear" w:color="auto" w:fill="17365D"/>
            <w:vAlign w:val="center"/>
          </w:tcPr>
          <w:p w14:paraId="5725C101"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Tuyến đại diện</w:t>
            </w:r>
          </w:p>
        </w:tc>
        <w:tc>
          <w:tcPr>
            <w:tcW w:w="3389" w:type="dxa"/>
            <w:shd w:val="clear" w:color="auto" w:fill="17365D"/>
            <w:vAlign w:val="center"/>
          </w:tcPr>
          <w:p w14:paraId="5E6A3075"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Nhóm khách hàng có khả năng hiện diện</w:t>
            </w:r>
          </w:p>
        </w:tc>
        <w:tc>
          <w:tcPr>
            <w:tcW w:w="3389" w:type="dxa"/>
            <w:shd w:val="clear" w:color="auto" w:fill="17365D"/>
            <w:vAlign w:val="center"/>
          </w:tcPr>
          <w:p w14:paraId="2AD1E454"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Evidence nổi bật</w:t>
            </w:r>
          </w:p>
        </w:tc>
      </w:tr>
      <w:tr w:rsidR="00537CF1" w:rsidRPr="00127056" w14:paraId="47C30A05" w14:textId="77777777">
        <w:trPr>
          <w:jc w:val="center"/>
        </w:trPr>
        <w:tc>
          <w:tcPr>
            <w:tcW w:w="3389" w:type="dxa"/>
            <w:vAlign w:val="center"/>
          </w:tcPr>
          <w:p w14:paraId="6688F1BA"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 - Tân Kỳ Tân Quý</w:t>
            </w:r>
          </w:p>
        </w:tc>
        <w:tc>
          <w:tcPr>
            <w:tcW w:w="3389" w:type="dxa"/>
            <w:vAlign w:val="center"/>
          </w:tcPr>
          <w:p w14:paraId="2EAE47F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Hộ gia đình, cư dân địa phương, tiểu thương/dịch vụ</w:t>
            </w:r>
          </w:p>
        </w:tc>
        <w:tc>
          <w:tcPr>
            <w:tcW w:w="3389" w:type="dxa"/>
            <w:vAlign w:val="center"/>
          </w:tcPr>
          <w:p w14:paraId="6F0C591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Residential evidence</w:t>
            </w:r>
          </w:p>
        </w:tc>
      </w:tr>
      <w:tr w:rsidR="00537CF1" w:rsidRPr="00127056" w14:paraId="33E69C26" w14:textId="77777777">
        <w:trPr>
          <w:jc w:val="center"/>
        </w:trPr>
        <w:tc>
          <w:tcPr>
            <w:tcW w:w="3389" w:type="dxa"/>
            <w:shd w:val="clear" w:color="auto" w:fill="F8FAFC"/>
            <w:vAlign w:val="center"/>
          </w:tcPr>
          <w:p w14:paraId="2064381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lastRenderedPageBreak/>
              <w:t>Bình Tân - Tỉnh lộ 10</w:t>
            </w:r>
          </w:p>
        </w:tc>
        <w:tc>
          <w:tcPr>
            <w:tcW w:w="3389" w:type="dxa"/>
            <w:shd w:val="clear" w:color="auto" w:fill="F8FAFC"/>
            <w:vAlign w:val="center"/>
          </w:tcPr>
          <w:p w14:paraId="3FC773E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Hộ gia đình, cư dân lâu năm, khách dịch vụ địa phương</w:t>
            </w:r>
          </w:p>
        </w:tc>
        <w:tc>
          <w:tcPr>
            <w:tcW w:w="3389" w:type="dxa"/>
            <w:shd w:val="clear" w:color="auto" w:fill="F8FAFC"/>
            <w:vAlign w:val="center"/>
          </w:tcPr>
          <w:p w14:paraId="61B6910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Residential + employment evidence</w:t>
            </w:r>
          </w:p>
        </w:tc>
      </w:tr>
      <w:tr w:rsidR="00537CF1" w:rsidRPr="00127056" w14:paraId="19A17DE1" w14:textId="77777777">
        <w:trPr>
          <w:jc w:val="center"/>
        </w:trPr>
        <w:tc>
          <w:tcPr>
            <w:tcW w:w="3389" w:type="dxa"/>
            <w:vAlign w:val="center"/>
          </w:tcPr>
          <w:p w14:paraId="3101392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7 - Nguyễn Văn Linh</w:t>
            </w:r>
          </w:p>
        </w:tc>
        <w:tc>
          <w:tcPr>
            <w:tcW w:w="3389" w:type="dxa"/>
            <w:vAlign w:val="center"/>
          </w:tcPr>
          <w:p w14:paraId="16FA040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Sinh viên, nhân viên văn phòng, cư dân trung-cao cấp</w:t>
            </w:r>
          </w:p>
        </w:tc>
        <w:tc>
          <w:tcPr>
            <w:tcW w:w="3389" w:type="dxa"/>
            <w:vAlign w:val="center"/>
          </w:tcPr>
          <w:p w14:paraId="1079543E"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Commercial + healthcare context</w:t>
            </w:r>
          </w:p>
        </w:tc>
      </w:tr>
      <w:tr w:rsidR="00537CF1" w:rsidRPr="00127056" w14:paraId="5BEF2B7A" w14:textId="77777777">
        <w:trPr>
          <w:jc w:val="center"/>
        </w:trPr>
        <w:tc>
          <w:tcPr>
            <w:tcW w:w="3389" w:type="dxa"/>
            <w:shd w:val="clear" w:color="auto" w:fill="F8FAFC"/>
            <w:vAlign w:val="center"/>
          </w:tcPr>
          <w:p w14:paraId="6366F2C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 - Lê Trọng Tấn</w:t>
            </w:r>
          </w:p>
        </w:tc>
        <w:tc>
          <w:tcPr>
            <w:tcW w:w="3389" w:type="dxa"/>
            <w:shd w:val="clear" w:color="auto" w:fill="F8FAFC"/>
            <w:vAlign w:val="center"/>
          </w:tcPr>
          <w:p w14:paraId="7F7CDEE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Sinh viên, giảng viên/nhân viên trường, người đi làm</w:t>
            </w:r>
          </w:p>
        </w:tc>
        <w:tc>
          <w:tcPr>
            <w:tcW w:w="3389" w:type="dxa"/>
            <w:shd w:val="clear" w:color="auto" w:fill="F8FAFC"/>
            <w:vAlign w:val="center"/>
          </w:tcPr>
          <w:p w14:paraId="747F8A7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Commercial + education context</w:t>
            </w:r>
          </w:p>
        </w:tc>
      </w:tr>
    </w:tbl>
    <w:p w14:paraId="0163CF1A" w14:textId="77777777" w:rsidR="00537CF1" w:rsidRPr="00127056" w:rsidRDefault="00000000">
      <w:pPr>
        <w:pStyle w:val="Heading1"/>
        <w:rPr>
          <w:rFonts w:ascii="Times New Roman" w:hAnsi="Times New Roman" w:cs="Times New Roman"/>
          <w:sz w:val="26"/>
          <w:szCs w:val="26"/>
        </w:rPr>
      </w:pPr>
      <w:r w:rsidRPr="00127056">
        <w:rPr>
          <w:rFonts w:ascii="Times New Roman" w:hAnsi="Times New Roman" w:cs="Times New Roman"/>
          <w:sz w:val="26"/>
          <w:szCs w:val="26"/>
        </w:rPr>
        <w:t>6. Dashboard 4 - So sánh 3 địa điểm cuối</w:t>
      </w:r>
    </w:p>
    <w:p w14:paraId="6D0CBB82"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Sau khi đi từ khu vực -&gt; tuyến -&gt; mặt bằng cụ thể, 3 địa điểm được giữ lại để so sánh cuối. Khoảng cách được tính tới đúng Hub phụ trách: Bình Tân/Tân Phú về Tân Bình Hub; Quận 7 về Quận 5 Hub.</w:t>
      </w:r>
    </w:p>
    <w:p w14:paraId="1C826AB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noProof/>
          <w:sz w:val="26"/>
          <w:szCs w:val="26"/>
        </w:rPr>
        <w:drawing>
          <wp:inline distT="0" distB="0" distL="0" distR="0" wp14:anchorId="3D81C6B2" wp14:editId="36B07F85">
            <wp:extent cx="52578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3_out0.png"/>
                    <pic:cNvPicPr/>
                  </pic:nvPicPr>
                  <pic:blipFill>
                    <a:blip r:embed="rId12"/>
                    <a:stretch>
                      <a:fillRect/>
                    </a:stretch>
                  </pic:blipFill>
                  <pic:spPr>
                    <a:xfrm>
                      <a:off x="0" y="0"/>
                      <a:ext cx="5257800" cy="2971800"/>
                    </a:xfrm>
                    <a:prstGeom prst="rect">
                      <a:avLst/>
                    </a:prstGeom>
                  </pic:spPr>
                </pic:pic>
              </a:graphicData>
            </a:graphic>
          </wp:inline>
        </w:drawing>
      </w:r>
    </w:p>
    <w:p w14:paraId="52455ABB" w14:textId="77777777" w:rsidR="00537CF1" w:rsidRPr="00127056" w:rsidRDefault="00000000">
      <w:pPr>
        <w:spacing w:after="160"/>
        <w:jc w:val="center"/>
        <w:rPr>
          <w:rFonts w:ascii="Times New Roman" w:hAnsi="Times New Roman" w:cs="Times New Roman"/>
          <w:sz w:val="26"/>
          <w:szCs w:val="26"/>
        </w:rPr>
      </w:pPr>
      <w:r w:rsidRPr="00127056">
        <w:rPr>
          <w:rFonts w:ascii="Times New Roman" w:hAnsi="Times New Roman" w:cs="Times New Roman"/>
          <w:color w:val="666666"/>
          <w:sz w:val="26"/>
          <w:szCs w:val="26"/>
        </w:rPr>
        <w:t>Hình 5. So sánh giá thuê của 3 địa điểm cuối</w:t>
      </w:r>
    </w:p>
    <w:p w14:paraId="49B686C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noProof/>
          <w:sz w:val="26"/>
          <w:szCs w:val="26"/>
        </w:rPr>
        <w:lastRenderedPageBreak/>
        <w:drawing>
          <wp:inline distT="0" distB="0" distL="0" distR="0" wp14:anchorId="2C18D787" wp14:editId="50111116">
            <wp:extent cx="52578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4_out0.png"/>
                    <pic:cNvPicPr/>
                  </pic:nvPicPr>
                  <pic:blipFill>
                    <a:blip r:embed="rId13"/>
                    <a:stretch>
                      <a:fillRect/>
                    </a:stretch>
                  </pic:blipFill>
                  <pic:spPr>
                    <a:xfrm>
                      <a:off x="0" y="0"/>
                      <a:ext cx="5257800" cy="2971800"/>
                    </a:xfrm>
                    <a:prstGeom prst="rect">
                      <a:avLst/>
                    </a:prstGeom>
                  </pic:spPr>
                </pic:pic>
              </a:graphicData>
            </a:graphic>
          </wp:inline>
        </w:drawing>
      </w:r>
    </w:p>
    <w:p w14:paraId="7A5C9D9C" w14:textId="77777777" w:rsidR="00537CF1" w:rsidRPr="00127056" w:rsidRDefault="00000000">
      <w:pPr>
        <w:spacing w:after="160"/>
        <w:jc w:val="center"/>
        <w:rPr>
          <w:rFonts w:ascii="Times New Roman" w:hAnsi="Times New Roman" w:cs="Times New Roman"/>
          <w:sz w:val="26"/>
          <w:szCs w:val="26"/>
        </w:rPr>
      </w:pPr>
      <w:r w:rsidRPr="00127056">
        <w:rPr>
          <w:rFonts w:ascii="Times New Roman" w:hAnsi="Times New Roman" w:cs="Times New Roman"/>
          <w:color w:val="666666"/>
          <w:sz w:val="26"/>
          <w:szCs w:val="26"/>
        </w:rPr>
        <w:t>Hình 6. Khoảng cách từ 3 địa điểm tới Hub phụ trách</w:t>
      </w:r>
    </w:p>
    <w:tbl>
      <w:tblPr>
        <w:tblStyle w:val="TableGrid"/>
        <w:tblW w:w="0" w:type="auto"/>
        <w:jc w:val="center"/>
        <w:tblLook w:val="04A0" w:firstRow="1" w:lastRow="0" w:firstColumn="1" w:lastColumn="0" w:noHBand="0" w:noVBand="1"/>
      </w:tblPr>
      <w:tblGrid>
        <w:gridCol w:w="1130"/>
        <w:gridCol w:w="1130"/>
        <w:gridCol w:w="1130"/>
        <w:gridCol w:w="1130"/>
        <w:gridCol w:w="1130"/>
        <w:gridCol w:w="1227"/>
        <w:gridCol w:w="1140"/>
        <w:gridCol w:w="1155"/>
        <w:gridCol w:w="1130"/>
      </w:tblGrid>
      <w:tr w:rsidR="00537CF1" w:rsidRPr="00127056" w14:paraId="5DE8113C" w14:textId="77777777">
        <w:trPr>
          <w:tblHeader/>
          <w:jc w:val="center"/>
        </w:trPr>
        <w:tc>
          <w:tcPr>
            <w:tcW w:w="1130" w:type="dxa"/>
            <w:shd w:val="clear" w:color="auto" w:fill="17365D"/>
            <w:vAlign w:val="center"/>
          </w:tcPr>
          <w:p w14:paraId="4E176168"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Khu vực</w:t>
            </w:r>
          </w:p>
        </w:tc>
        <w:tc>
          <w:tcPr>
            <w:tcW w:w="1130" w:type="dxa"/>
            <w:shd w:val="clear" w:color="auto" w:fill="17365D"/>
            <w:vAlign w:val="center"/>
          </w:tcPr>
          <w:p w14:paraId="7200B6CF"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Địa điểm</w:t>
            </w:r>
          </w:p>
        </w:tc>
        <w:tc>
          <w:tcPr>
            <w:tcW w:w="1130" w:type="dxa"/>
            <w:shd w:val="clear" w:color="auto" w:fill="17365D"/>
            <w:vAlign w:val="center"/>
          </w:tcPr>
          <w:p w14:paraId="20720FD9"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m²</w:t>
            </w:r>
          </w:p>
        </w:tc>
        <w:tc>
          <w:tcPr>
            <w:tcW w:w="1130" w:type="dxa"/>
            <w:shd w:val="clear" w:color="auto" w:fill="17365D"/>
            <w:vAlign w:val="center"/>
          </w:tcPr>
          <w:p w14:paraId="52D6B9FE"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Thuê</w:t>
            </w:r>
          </w:p>
        </w:tc>
        <w:tc>
          <w:tcPr>
            <w:tcW w:w="1130" w:type="dxa"/>
            <w:shd w:val="clear" w:color="auto" w:fill="17365D"/>
            <w:vAlign w:val="center"/>
          </w:tcPr>
          <w:p w14:paraId="12AA2E07"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Hub km</w:t>
            </w:r>
          </w:p>
        </w:tc>
        <w:tc>
          <w:tcPr>
            <w:tcW w:w="1130" w:type="dxa"/>
            <w:shd w:val="clear" w:color="auto" w:fill="17365D"/>
            <w:vAlign w:val="center"/>
          </w:tcPr>
          <w:p w14:paraId="25B47379"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Frontage</w:t>
            </w:r>
          </w:p>
        </w:tc>
        <w:tc>
          <w:tcPr>
            <w:tcW w:w="1130" w:type="dxa"/>
            <w:shd w:val="clear" w:color="auto" w:fill="17365D"/>
            <w:vAlign w:val="center"/>
          </w:tcPr>
          <w:p w14:paraId="16BEB3E3"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Parking</w:t>
            </w:r>
          </w:p>
        </w:tc>
        <w:tc>
          <w:tcPr>
            <w:tcW w:w="1130" w:type="dxa"/>
            <w:shd w:val="clear" w:color="auto" w:fill="17365D"/>
            <w:vAlign w:val="center"/>
          </w:tcPr>
          <w:p w14:paraId="2D07D785"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Demand</w:t>
            </w:r>
          </w:p>
        </w:tc>
        <w:tc>
          <w:tcPr>
            <w:tcW w:w="1130" w:type="dxa"/>
            <w:shd w:val="clear" w:color="auto" w:fill="17365D"/>
            <w:vAlign w:val="center"/>
          </w:tcPr>
          <w:p w14:paraId="20E3CACE"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Data</w:t>
            </w:r>
          </w:p>
        </w:tc>
      </w:tr>
      <w:tr w:rsidR="00537CF1" w:rsidRPr="00127056" w14:paraId="1570D121" w14:textId="77777777">
        <w:trPr>
          <w:jc w:val="center"/>
        </w:trPr>
        <w:tc>
          <w:tcPr>
            <w:tcW w:w="1130" w:type="dxa"/>
            <w:vAlign w:val="center"/>
          </w:tcPr>
          <w:p w14:paraId="2AEA00D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w:t>
            </w:r>
          </w:p>
        </w:tc>
        <w:tc>
          <w:tcPr>
            <w:tcW w:w="1130" w:type="dxa"/>
            <w:vAlign w:val="center"/>
          </w:tcPr>
          <w:p w14:paraId="6E2E197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964 Tân Kỳ Tân Quý</w:t>
            </w:r>
          </w:p>
        </w:tc>
        <w:tc>
          <w:tcPr>
            <w:tcW w:w="1130" w:type="dxa"/>
            <w:vAlign w:val="center"/>
          </w:tcPr>
          <w:p w14:paraId="79946F6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40</w:t>
            </w:r>
          </w:p>
        </w:tc>
        <w:tc>
          <w:tcPr>
            <w:tcW w:w="1130" w:type="dxa"/>
            <w:vAlign w:val="center"/>
          </w:tcPr>
          <w:p w14:paraId="4E83B09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9,0</w:t>
            </w:r>
          </w:p>
        </w:tc>
        <w:tc>
          <w:tcPr>
            <w:tcW w:w="1130" w:type="dxa"/>
            <w:vAlign w:val="center"/>
          </w:tcPr>
          <w:p w14:paraId="2D1A84C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6,87</w:t>
            </w:r>
          </w:p>
        </w:tc>
        <w:tc>
          <w:tcPr>
            <w:tcW w:w="1130" w:type="dxa"/>
            <w:vAlign w:val="center"/>
          </w:tcPr>
          <w:p w14:paraId="6D64535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2,5</w:t>
            </w:r>
          </w:p>
        </w:tc>
        <w:tc>
          <w:tcPr>
            <w:tcW w:w="1130" w:type="dxa"/>
            <w:vAlign w:val="center"/>
          </w:tcPr>
          <w:p w14:paraId="3CDDAE9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Có evidence</w:t>
            </w:r>
          </w:p>
        </w:tc>
        <w:tc>
          <w:tcPr>
            <w:tcW w:w="1130" w:type="dxa"/>
            <w:vAlign w:val="center"/>
          </w:tcPr>
          <w:p w14:paraId="1F7F67B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 chiều</w:t>
            </w:r>
          </w:p>
        </w:tc>
        <w:tc>
          <w:tcPr>
            <w:tcW w:w="1130" w:type="dxa"/>
            <w:vAlign w:val="center"/>
          </w:tcPr>
          <w:p w14:paraId="75BAAC4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HIGH</w:t>
            </w:r>
          </w:p>
        </w:tc>
      </w:tr>
      <w:tr w:rsidR="00537CF1" w:rsidRPr="00127056" w14:paraId="006D2E6D" w14:textId="77777777">
        <w:trPr>
          <w:jc w:val="center"/>
        </w:trPr>
        <w:tc>
          <w:tcPr>
            <w:tcW w:w="1130" w:type="dxa"/>
            <w:shd w:val="clear" w:color="auto" w:fill="F8FAFC"/>
            <w:vAlign w:val="center"/>
          </w:tcPr>
          <w:p w14:paraId="241399A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w:t>
            </w:r>
          </w:p>
        </w:tc>
        <w:tc>
          <w:tcPr>
            <w:tcW w:w="1130" w:type="dxa"/>
            <w:shd w:val="clear" w:color="auto" w:fill="F8FAFC"/>
            <w:vAlign w:val="center"/>
          </w:tcPr>
          <w:p w14:paraId="1EFAA47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444 Nguyễn Văn Linh</w:t>
            </w:r>
          </w:p>
        </w:tc>
        <w:tc>
          <w:tcPr>
            <w:tcW w:w="1130" w:type="dxa"/>
            <w:shd w:val="clear" w:color="auto" w:fill="F8FAFC"/>
            <w:vAlign w:val="center"/>
          </w:tcPr>
          <w:p w14:paraId="10851CD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36</w:t>
            </w:r>
          </w:p>
        </w:tc>
        <w:tc>
          <w:tcPr>
            <w:tcW w:w="1130" w:type="dxa"/>
            <w:shd w:val="clear" w:color="auto" w:fill="F8FAFC"/>
            <w:vAlign w:val="center"/>
          </w:tcPr>
          <w:p w14:paraId="5DAF236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13,0</w:t>
            </w:r>
          </w:p>
        </w:tc>
        <w:tc>
          <w:tcPr>
            <w:tcW w:w="1130" w:type="dxa"/>
            <w:shd w:val="clear" w:color="auto" w:fill="F8FAFC"/>
            <w:vAlign w:val="center"/>
          </w:tcPr>
          <w:p w14:paraId="22ED864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5,65</w:t>
            </w:r>
          </w:p>
        </w:tc>
        <w:tc>
          <w:tcPr>
            <w:tcW w:w="1130" w:type="dxa"/>
            <w:shd w:val="clear" w:color="auto" w:fill="F8FAFC"/>
            <w:vAlign w:val="center"/>
          </w:tcPr>
          <w:p w14:paraId="0D45083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3,0</w:t>
            </w:r>
          </w:p>
        </w:tc>
        <w:tc>
          <w:tcPr>
            <w:tcW w:w="1130" w:type="dxa"/>
            <w:shd w:val="clear" w:color="auto" w:fill="F8FAFC"/>
            <w:vAlign w:val="center"/>
          </w:tcPr>
          <w:p w14:paraId="2C5814B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Có evidence</w:t>
            </w:r>
          </w:p>
        </w:tc>
        <w:tc>
          <w:tcPr>
            <w:tcW w:w="1130" w:type="dxa"/>
            <w:shd w:val="clear" w:color="auto" w:fill="F8FAFC"/>
            <w:vAlign w:val="center"/>
          </w:tcPr>
          <w:p w14:paraId="4A1EC2C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Đa chiều</w:t>
            </w:r>
          </w:p>
        </w:tc>
        <w:tc>
          <w:tcPr>
            <w:tcW w:w="1130" w:type="dxa"/>
            <w:shd w:val="clear" w:color="auto" w:fill="F8FAFC"/>
            <w:vAlign w:val="center"/>
          </w:tcPr>
          <w:p w14:paraId="192375DC"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HIGH</w:t>
            </w:r>
          </w:p>
        </w:tc>
      </w:tr>
      <w:tr w:rsidR="00537CF1" w:rsidRPr="00127056" w14:paraId="41905C67" w14:textId="77777777">
        <w:trPr>
          <w:jc w:val="center"/>
        </w:trPr>
        <w:tc>
          <w:tcPr>
            <w:tcW w:w="1130" w:type="dxa"/>
            <w:vAlign w:val="center"/>
          </w:tcPr>
          <w:p w14:paraId="779AB33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w:t>
            </w:r>
          </w:p>
        </w:tc>
        <w:tc>
          <w:tcPr>
            <w:tcW w:w="1130" w:type="dxa"/>
            <w:vAlign w:val="center"/>
          </w:tcPr>
          <w:p w14:paraId="04DAE20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275 Lê Trọng Tấn</w:t>
            </w:r>
          </w:p>
        </w:tc>
        <w:tc>
          <w:tcPr>
            <w:tcW w:w="1130" w:type="dxa"/>
            <w:vAlign w:val="center"/>
          </w:tcPr>
          <w:p w14:paraId="5C1D4A9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40</w:t>
            </w:r>
          </w:p>
        </w:tc>
        <w:tc>
          <w:tcPr>
            <w:tcW w:w="1130" w:type="dxa"/>
            <w:vAlign w:val="center"/>
          </w:tcPr>
          <w:p w14:paraId="6AC3FB04"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14,0</w:t>
            </w:r>
          </w:p>
        </w:tc>
        <w:tc>
          <w:tcPr>
            <w:tcW w:w="1130" w:type="dxa"/>
            <w:vAlign w:val="center"/>
          </w:tcPr>
          <w:p w14:paraId="7B81B91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4,25</w:t>
            </w:r>
          </w:p>
        </w:tc>
        <w:tc>
          <w:tcPr>
            <w:tcW w:w="1130" w:type="dxa"/>
            <w:vAlign w:val="center"/>
          </w:tcPr>
          <w:p w14:paraId="3AA5C19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3,0</w:t>
            </w:r>
          </w:p>
        </w:tc>
        <w:tc>
          <w:tcPr>
            <w:tcW w:w="1130" w:type="dxa"/>
            <w:vAlign w:val="center"/>
          </w:tcPr>
          <w:p w14:paraId="040117A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Cần kiểm tra thực địa</w:t>
            </w:r>
          </w:p>
        </w:tc>
        <w:tc>
          <w:tcPr>
            <w:tcW w:w="1130" w:type="dxa"/>
            <w:vAlign w:val="center"/>
          </w:tcPr>
          <w:p w14:paraId="38F5FC7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 chiều</w:t>
            </w:r>
          </w:p>
        </w:tc>
        <w:tc>
          <w:tcPr>
            <w:tcW w:w="1130" w:type="dxa"/>
            <w:vAlign w:val="center"/>
          </w:tcPr>
          <w:p w14:paraId="4FE28EE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HIGH</w:t>
            </w:r>
          </w:p>
        </w:tc>
      </w:tr>
    </w:tbl>
    <w:p w14:paraId="5A35AF43" w14:textId="77777777" w:rsidR="00537CF1" w:rsidRPr="00127056" w:rsidRDefault="00000000">
      <w:pPr>
        <w:pStyle w:val="Heading1"/>
        <w:rPr>
          <w:rFonts w:ascii="Times New Roman" w:hAnsi="Times New Roman" w:cs="Times New Roman"/>
          <w:sz w:val="26"/>
          <w:szCs w:val="26"/>
        </w:rPr>
      </w:pPr>
      <w:r w:rsidRPr="00127056">
        <w:rPr>
          <w:rFonts w:ascii="Times New Roman" w:hAnsi="Times New Roman" w:cs="Times New Roman"/>
          <w:sz w:val="26"/>
          <w:szCs w:val="26"/>
        </w:rPr>
        <w:t>7. Khung scoring/đánh giá và cách tính</w:t>
      </w:r>
    </w:p>
    <w:p w14:paraId="589180FE"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sz w:val="26"/>
          <w:szCs w:val="26"/>
        </w:rPr>
        <w:t>Phần này không sử dụng một điểm tổng 100 với trọng số tự đặt, vì dữ liệu hiện tại chưa đủ cơ sở để khẳng định rent nên nặng 30%, traffic 20% hay parking 10%. Thay vào đó, hệ thống dùng hard rules, metric/rank và rule-based recommendation. Cách này dễ audit và giảm yếu tố chủ quan.</w:t>
      </w:r>
    </w:p>
    <w:tbl>
      <w:tblPr>
        <w:tblStyle w:val="TableGrid"/>
        <w:tblW w:w="0" w:type="auto"/>
        <w:jc w:val="center"/>
        <w:tblLook w:val="04A0" w:firstRow="1" w:lastRow="0" w:firstColumn="1" w:lastColumn="0" w:noHBand="0" w:noVBand="1"/>
      </w:tblPr>
      <w:tblGrid>
        <w:gridCol w:w="2270"/>
        <w:gridCol w:w="6259"/>
        <w:gridCol w:w="1853"/>
      </w:tblGrid>
      <w:tr w:rsidR="00537CF1" w:rsidRPr="00127056" w14:paraId="27185298" w14:textId="77777777">
        <w:trPr>
          <w:tblHeader/>
          <w:jc w:val="center"/>
        </w:trPr>
        <w:tc>
          <w:tcPr>
            <w:tcW w:w="3389" w:type="dxa"/>
            <w:shd w:val="clear" w:color="auto" w:fill="17365D"/>
            <w:vAlign w:val="center"/>
          </w:tcPr>
          <w:p w14:paraId="610E8070"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Lớp đánh giá</w:t>
            </w:r>
          </w:p>
        </w:tc>
        <w:tc>
          <w:tcPr>
            <w:tcW w:w="3389" w:type="dxa"/>
            <w:shd w:val="clear" w:color="auto" w:fill="17365D"/>
            <w:vAlign w:val="center"/>
          </w:tcPr>
          <w:p w14:paraId="046245AC"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Cách tính/logic</w:t>
            </w:r>
          </w:p>
        </w:tc>
        <w:tc>
          <w:tcPr>
            <w:tcW w:w="3389" w:type="dxa"/>
            <w:shd w:val="clear" w:color="auto" w:fill="17365D"/>
            <w:vAlign w:val="center"/>
          </w:tcPr>
          <w:p w14:paraId="49178A10"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Cách hiểu</w:t>
            </w:r>
          </w:p>
        </w:tc>
      </w:tr>
      <w:tr w:rsidR="00537CF1" w:rsidRPr="00127056" w14:paraId="569D1FDE" w14:textId="77777777">
        <w:trPr>
          <w:jc w:val="center"/>
        </w:trPr>
        <w:tc>
          <w:tcPr>
            <w:tcW w:w="3389" w:type="dxa"/>
            <w:vAlign w:val="center"/>
          </w:tcPr>
          <w:p w14:paraId="6B254F5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Điều kiện bắt buộc</w:t>
            </w:r>
          </w:p>
        </w:tc>
        <w:tc>
          <w:tcPr>
            <w:tcW w:w="3389" w:type="dxa"/>
            <w:vAlign w:val="center"/>
          </w:tcPr>
          <w:p w14:paraId="11615FFA"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Diện tích 25-45 m²; rent &lt;= 20 triệu/tháng; địa chỉ/tọa độ site đủ rõ để kiểm tra.</w:t>
            </w:r>
          </w:p>
        </w:tc>
        <w:tc>
          <w:tcPr>
            <w:tcW w:w="3389" w:type="dxa"/>
            <w:vAlign w:val="center"/>
          </w:tcPr>
          <w:p w14:paraId="5FABA31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Không đạt điều kiện bắt buộc thì không vào danh sách cuối.</w:t>
            </w:r>
          </w:p>
        </w:tc>
      </w:tr>
      <w:tr w:rsidR="00537CF1" w:rsidRPr="00127056" w14:paraId="21E3A92A" w14:textId="77777777">
        <w:trPr>
          <w:jc w:val="center"/>
        </w:trPr>
        <w:tc>
          <w:tcPr>
            <w:tcW w:w="3389" w:type="dxa"/>
            <w:shd w:val="clear" w:color="auto" w:fill="F8FAFC"/>
            <w:vAlign w:val="center"/>
          </w:tcPr>
          <w:p w14:paraId="64DC786A"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Rent</w:t>
            </w:r>
          </w:p>
        </w:tc>
        <w:tc>
          <w:tcPr>
            <w:tcW w:w="3389" w:type="dxa"/>
            <w:shd w:val="clear" w:color="auto" w:fill="F8FAFC"/>
            <w:vAlign w:val="center"/>
          </w:tcPr>
          <w:p w14:paraId="7904628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Dùng giá thuê thật và rent-to-budget ratio = rent / 20 triệu. Rank 1 là giá thấp nhất trong 3 site.</w:t>
            </w:r>
          </w:p>
        </w:tc>
        <w:tc>
          <w:tcPr>
            <w:tcW w:w="3389" w:type="dxa"/>
            <w:shd w:val="clear" w:color="auto" w:fill="F8FAFC"/>
            <w:vAlign w:val="center"/>
          </w:tcPr>
          <w:p w14:paraId="3843F39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 xml:space="preserve">Không biến rent thấp thành điểm tuyệt đối </w:t>
            </w:r>
            <w:r w:rsidRPr="00127056">
              <w:rPr>
                <w:rFonts w:ascii="Times New Roman" w:hAnsi="Times New Roman" w:cs="Times New Roman"/>
                <w:sz w:val="26"/>
                <w:szCs w:val="26"/>
              </w:rPr>
              <w:lastRenderedPageBreak/>
              <w:t>nếu không có lý do business.</w:t>
            </w:r>
          </w:p>
        </w:tc>
      </w:tr>
      <w:tr w:rsidR="00537CF1" w:rsidRPr="00127056" w14:paraId="24F74980" w14:textId="77777777">
        <w:trPr>
          <w:jc w:val="center"/>
        </w:trPr>
        <w:tc>
          <w:tcPr>
            <w:tcW w:w="3389" w:type="dxa"/>
            <w:vAlign w:val="center"/>
          </w:tcPr>
          <w:p w14:paraId="35DD7F8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lastRenderedPageBreak/>
              <w:t>Khoảng cách Hub</w:t>
            </w:r>
          </w:p>
        </w:tc>
        <w:tc>
          <w:tcPr>
            <w:tcW w:w="3389" w:type="dxa"/>
            <w:vAlign w:val="center"/>
          </w:tcPr>
          <w:p w14:paraId="0D7264FE"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Tính Haversine từ tọa độ site tới Hub phụ trách. Rank tăng dần theo km.</w:t>
            </w:r>
          </w:p>
        </w:tc>
        <w:tc>
          <w:tcPr>
            <w:tcW w:w="3389" w:type="dxa"/>
            <w:vAlign w:val="center"/>
          </w:tcPr>
          <w:p w14:paraId="78991CE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Chỉ so proximity; không thay thế demand.</w:t>
            </w:r>
          </w:p>
        </w:tc>
      </w:tr>
      <w:tr w:rsidR="00537CF1" w:rsidRPr="00127056" w14:paraId="5BE44A80" w14:textId="77777777">
        <w:trPr>
          <w:jc w:val="center"/>
        </w:trPr>
        <w:tc>
          <w:tcPr>
            <w:tcW w:w="3389" w:type="dxa"/>
            <w:shd w:val="clear" w:color="auto" w:fill="F8FAFC"/>
            <w:vAlign w:val="center"/>
          </w:tcPr>
          <w:p w14:paraId="3DCB7D28"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Frontage/access</w:t>
            </w:r>
          </w:p>
        </w:tc>
        <w:tc>
          <w:tcPr>
            <w:tcW w:w="3389" w:type="dxa"/>
            <w:shd w:val="clear" w:color="auto" w:fill="F8FAFC"/>
            <w:vAlign w:val="center"/>
          </w:tcPr>
          <w:p w14:paraId="428D3036"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Mã thứ bậc: main/commercial mặt tiền/khả năng tiếp cận = 3; large alley truck access = 2,5; alley/car-access gần trục chính = 2.</w:t>
            </w:r>
          </w:p>
        </w:tc>
        <w:tc>
          <w:tcPr>
            <w:tcW w:w="3389" w:type="dxa"/>
            <w:shd w:val="clear" w:color="auto" w:fill="F8FAFC"/>
            <w:vAlign w:val="center"/>
          </w:tcPr>
          <w:p w14:paraId="3D7F68C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Là mức thứ bậc để so sánh, không phải đo lường tuyệt đối.</w:t>
            </w:r>
          </w:p>
        </w:tc>
      </w:tr>
      <w:tr w:rsidR="00537CF1" w:rsidRPr="00127056" w14:paraId="0186B728" w14:textId="77777777">
        <w:trPr>
          <w:jc w:val="center"/>
        </w:trPr>
        <w:tc>
          <w:tcPr>
            <w:tcW w:w="3389" w:type="dxa"/>
            <w:vAlign w:val="center"/>
          </w:tcPr>
          <w:p w14:paraId="600AFC0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Parking</w:t>
            </w:r>
          </w:p>
        </w:tc>
        <w:tc>
          <w:tcPr>
            <w:tcW w:w="3389" w:type="dxa"/>
            <w:vAlign w:val="center"/>
          </w:tcPr>
          <w:p w14:paraId="20733EC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Có evidence -&gt; ready; chưa có explicit evidence -&gt; kiểm tra thực địa required.</w:t>
            </w:r>
          </w:p>
        </w:tc>
        <w:tc>
          <w:tcPr>
            <w:tcW w:w="3389" w:type="dxa"/>
            <w:vAlign w:val="center"/>
          </w:tcPr>
          <w:p w14:paraId="003B646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Thiếu evidence không bị cho 0 điểm.</w:t>
            </w:r>
          </w:p>
        </w:tc>
      </w:tr>
      <w:tr w:rsidR="00537CF1" w:rsidRPr="00127056" w14:paraId="07F4EEB5" w14:textId="77777777">
        <w:trPr>
          <w:jc w:val="center"/>
        </w:trPr>
        <w:tc>
          <w:tcPr>
            <w:tcW w:w="3389" w:type="dxa"/>
            <w:shd w:val="clear" w:color="auto" w:fill="F8FAFC"/>
            <w:vAlign w:val="center"/>
          </w:tcPr>
          <w:p w14:paraId="282D2BD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Demand evidence</w:t>
            </w:r>
          </w:p>
        </w:tc>
        <w:tc>
          <w:tcPr>
            <w:tcW w:w="3389" w:type="dxa"/>
            <w:shd w:val="clear" w:color="auto" w:fill="F8FAFC"/>
            <w:vAlign w:val="center"/>
          </w:tcPr>
          <w:p w14:paraId="67F687D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Đếm số nhóm evidence được xác nhận: residential/commercial/education/healthcare/employment.</w:t>
            </w:r>
          </w:p>
        </w:tc>
        <w:tc>
          <w:tcPr>
            <w:tcW w:w="3389" w:type="dxa"/>
            <w:shd w:val="clear" w:color="auto" w:fill="F8FAFC"/>
            <w:vAlign w:val="center"/>
          </w:tcPr>
          <w:p w14:paraId="77C627E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Breadth là độ rộng evidence, không phải số khách hay demand score.</w:t>
            </w:r>
          </w:p>
        </w:tc>
      </w:tr>
      <w:tr w:rsidR="00537CF1" w:rsidRPr="00127056" w14:paraId="25D4A163" w14:textId="77777777">
        <w:trPr>
          <w:jc w:val="center"/>
        </w:trPr>
        <w:tc>
          <w:tcPr>
            <w:tcW w:w="3389" w:type="dxa"/>
            <w:vAlign w:val="center"/>
          </w:tcPr>
          <w:p w14:paraId="5A7654E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Pareto screening</w:t>
            </w:r>
          </w:p>
        </w:tc>
        <w:tc>
          <w:tcPr>
            <w:tcW w:w="3389" w:type="dxa"/>
            <w:vAlign w:val="center"/>
          </w:tcPr>
          <w:p w14:paraId="08A499EF"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Một site bị dominated nếu trong cùng khu có site khác rent &lt;=, distance &lt;=, mặt tiền/khả năng tiếp cận &gt;= và ít nhất một tiêu chí tốt hơn rõ ràng.</w:t>
            </w:r>
          </w:p>
        </w:tc>
        <w:tc>
          <w:tcPr>
            <w:tcW w:w="3389" w:type="dxa"/>
            <w:vAlign w:val="center"/>
          </w:tcPr>
          <w:p w14:paraId="2DB2222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Loại phương án bị lấn át mà không cần gán trọng số.</w:t>
            </w:r>
          </w:p>
        </w:tc>
      </w:tr>
    </w:tbl>
    <w:p w14:paraId="6940126D" w14:textId="77777777" w:rsidR="00537CF1" w:rsidRPr="00127056" w:rsidRDefault="00000000">
      <w:pPr>
        <w:spacing w:after="100" w:line="269" w:lineRule="auto"/>
        <w:rPr>
          <w:rFonts w:ascii="Times New Roman" w:hAnsi="Times New Roman" w:cs="Times New Roman"/>
          <w:sz w:val="26"/>
          <w:szCs w:val="26"/>
        </w:rPr>
      </w:pPr>
      <w:r w:rsidRPr="00127056">
        <w:rPr>
          <w:rFonts w:ascii="Times New Roman" w:hAnsi="Times New Roman" w:cs="Times New Roman"/>
          <w:b/>
          <w:sz w:val="26"/>
          <w:szCs w:val="26"/>
        </w:rPr>
        <w:t>Quy tắc khuyến nghị cuối:</w:t>
      </w:r>
    </w:p>
    <w:p w14:paraId="5A0FDA07"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Ưu tiên đề xuất: site không có khoảng trống dữ liệu lớn, parking có evidence và bằng chứng về demand đa chiều.</w:t>
      </w:r>
    </w:p>
    <w:p w14:paraId="2D2C371B"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Đề xuất: site đạt điều kiện bắt buộc, không có khoảng trống dữ liệu lớn nhưng lợi thế tập trung vào một số tiêu chí chính.</w:t>
      </w:r>
    </w:p>
    <w:p w14:paraId="144AC441" w14:textId="77777777" w:rsidR="00537CF1" w:rsidRPr="00127056" w:rsidRDefault="00000000">
      <w:pPr>
        <w:pStyle w:val="ListBullet"/>
        <w:spacing w:after="60"/>
        <w:rPr>
          <w:rFonts w:ascii="Times New Roman" w:hAnsi="Times New Roman" w:cs="Times New Roman"/>
          <w:sz w:val="26"/>
          <w:szCs w:val="26"/>
        </w:rPr>
      </w:pPr>
      <w:r w:rsidRPr="00127056">
        <w:rPr>
          <w:rFonts w:ascii="Times New Roman" w:hAnsi="Times New Roman" w:cs="Times New Roman"/>
          <w:sz w:val="26"/>
          <w:szCs w:val="26"/>
        </w:rPr>
        <w:t>Đề xuất - cần kiểm tra: site có lợi thế vận hành nhưng còn điểm cần xác minh thực địa trước khi chốt.</w:t>
      </w:r>
    </w:p>
    <w:p w14:paraId="1357A2FE" w14:textId="77777777" w:rsidR="00537CF1" w:rsidRPr="00127056" w:rsidRDefault="00000000">
      <w:pPr>
        <w:pStyle w:val="Heading1"/>
        <w:rPr>
          <w:rFonts w:ascii="Times New Roman" w:hAnsi="Times New Roman" w:cs="Times New Roman"/>
          <w:sz w:val="26"/>
          <w:szCs w:val="26"/>
        </w:rPr>
      </w:pPr>
      <w:r w:rsidRPr="00127056">
        <w:rPr>
          <w:rFonts w:ascii="Times New Roman" w:hAnsi="Times New Roman" w:cs="Times New Roman"/>
          <w:sz w:val="26"/>
          <w:szCs w:val="26"/>
        </w:rPr>
        <w:t>8. Recommendation cuối</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537CF1" w:rsidRPr="00127056" w14:paraId="6835B309" w14:textId="77777777">
        <w:trPr>
          <w:tblHeader/>
          <w:jc w:val="center"/>
        </w:trPr>
        <w:tc>
          <w:tcPr>
            <w:tcW w:w="2033" w:type="dxa"/>
            <w:shd w:val="clear" w:color="auto" w:fill="17365D"/>
            <w:vAlign w:val="center"/>
          </w:tcPr>
          <w:p w14:paraId="2414B8A7"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Ưu tiên</w:t>
            </w:r>
          </w:p>
        </w:tc>
        <w:tc>
          <w:tcPr>
            <w:tcW w:w="2033" w:type="dxa"/>
            <w:shd w:val="clear" w:color="auto" w:fill="17365D"/>
            <w:vAlign w:val="center"/>
          </w:tcPr>
          <w:p w14:paraId="49FC91FE"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Địa điểm</w:t>
            </w:r>
          </w:p>
        </w:tc>
        <w:tc>
          <w:tcPr>
            <w:tcW w:w="2033" w:type="dxa"/>
            <w:shd w:val="clear" w:color="auto" w:fill="17365D"/>
            <w:vAlign w:val="center"/>
          </w:tcPr>
          <w:p w14:paraId="7979A75E"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Trạng thái</w:t>
            </w:r>
          </w:p>
        </w:tc>
        <w:tc>
          <w:tcPr>
            <w:tcW w:w="2033" w:type="dxa"/>
            <w:shd w:val="clear" w:color="auto" w:fill="17365D"/>
            <w:vAlign w:val="center"/>
          </w:tcPr>
          <w:p w14:paraId="4B16C925"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Điểm mạnh</w:t>
            </w:r>
          </w:p>
        </w:tc>
        <w:tc>
          <w:tcPr>
            <w:tcW w:w="2033" w:type="dxa"/>
            <w:shd w:val="clear" w:color="auto" w:fill="17365D"/>
            <w:vAlign w:val="center"/>
          </w:tcPr>
          <w:p w14:paraId="442F5DFE" w14:textId="77777777" w:rsidR="00537CF1" w:rsidRPr="00127056" w:rsidRDefault="00000000">
            <w:pPr>
              <w:jc w:val="center"/>
              <w:rPr>
                <w:rFonts w:ascii="Times New Roman" w:hAnsi="Times New Roman" w:cs="Times New Roman"/>
                <w:sz w:val="26"/>
                <w:szCs w:val="26"/>
              </w:rPr>
            </w:pPr>
            <w:r w:rsidRPr="00127056">
              <w:rPr>
                <w:rFonts w:ascii="Times New Roman" w:hAnsi="Times New Roman" w:cs="Times New Roman"/>
                <w:b/>
                <w:color w:val="FFFFFF"/>
                <w:sz w:val="26"/>
                <w:szCs w:val="26"/>
              </w:rPr>
              <w:t>Việc cần làm trước khi chốt</w:t>
            </w:r>
          </w:p>
        </w:tc>
      </w:tr>
      <w:tr w:rsidR="00537CF1" w:rsidRPr="00127056" w14:paraId="29955600" w14:textId="77777777">
        <w:trPr>
          <w:jc w:val="center"/>
        </w:trPr>
        <w:tc>
          <w:tcPr>
            <w:tcW w:w="2033" w:type="dxa"/>
            <w:vAlign w:val="center"/>
          </w:tcPr>
          <w:p w14:paraId="6F225155"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1</w:t>
            </w:r>
          </w:p>
        </w:tc>
        <w:tc>
          <w:tcPr>
            <w:tcW w:w="2033" w:type="dxa"/>
            <w:vAlign w:val="center"/>
          </w:tcPr>
          <w:p w14:paraId="12972DC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Quận 7 - 444 Nguyễn Văn Linh</w:t>
            </w:r>
          </w:p>
        </w:tc>
        <w:tc>
          <w:tcPr>
            <w:tcW w:w="2033" w:type="dxa"/>
            <w:vAlign w:val="center"/>
          </w:tcPr>
          <w:p w14:paraId="4CC312F7"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Ưu tiên đề xuất</w:t>
            </w:r>
          </w:p>
        </w:tc>
        <w:tc>
          <w:tcPr>
            <w:tcW w:w="2033" w:type="dxa"/>
            <w:vAlign w:val="center"/>
          </w:tcPr>
          <w:p w14:paraId="72BB5D0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 xml:space="preserve">Cân bằng nhất: mặt tiền/khả năng tiếp cận tốt, parking có evidence, bằng chứng về demand đa chiều, dữ liệu </w:t>
            </w:r>
            <w:r w:rsidRPr="00127056">
              <w:rPr>
                <w:rFonts w:ascii="Times New Roman" w:hAnsi="Times New Roman" w:cs="Times New Roman"/>
                <w:sz w:val="26"/>
                <w:szCs w:val="26"/>
              </w:rPr>
              <w:lastRenderedPageBreak/>
              <w:t>chất lượng cao.</w:t>
            </w:r>
          </w:p>
        </w:tc>
        <w:tc>
          <w:tcPr>
            <w:tcW w:w="2033" w:type="dxa"/>
            <w:vAlign w:val="center"/>
          </w:tcPr>
          <w:p w14:paraId="18EBCFF3"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lastRenderedPageBreak/>
              <w:t>Kiểm tra lại tình trạng còn cho thuê và điều kiện thuê tại thời điểm ra quyết định.</w:t>
            </w:r>
          </w:p>
        </w:tc>
      </w:tr>
      <w:tr w:rsidR="00537CF1" w:rsidRPr="00127056" w14:paraId="74F645E7" w14:textId="77777777">
        <w:trPr>
          <w:jc w:val="center"/>
        </w:trPr>
        <w:tc>
          <w:tcPr>
            <w:tcW w:w="2033" w:type="dxa"/>
            <w:shd w:val="clear" w:color="auto" w:fill="F8FAFC"/>
            <w:vAlign w:val="center"/>
          </w:tcPr>
          <w:p w14:paraId="611104B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2</w:t>
            </w:r>
          </w:p>
        </w:tc>
        <w:tc>
          <w:tcPr>
            <w:tcW w:w="2033" w:type="dxa"/>
            <w:shd w:val="clear" w:color="auto" w:fill="F8FAFC"/>
            <w:vAlign w:val="center"/>
          </w:tcPr>
          <w:p w14:paraId="64EF65C1"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Bình Tân - 964 Tân Kỳ Tân Quý</w:t>
            </w:r>
          </w:p>
        </w:tc>
        <w:tc>
          <w:tcPr>
            <w:tcW w:w="2033" w:type="dxa"/>
            <w:shd w:val="clear" w:color="auto" w:fill="F8FAFC"/>
            <w:vAlign w:val="center"/>
          </w:tcPr>
          <w:p w14:paraId="4F1F8590"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Đề xuất</w:t>
            </w:r>
          </w:p>
        </w:tc>
        <w:tc>
          <w:tcPr>
            <w:tcW w:w="2033" w:type="dxa"/>
            <w:shd w:val="clear" w:color="auto" w:fill="F8FAFC"/>
            <w:vAlign w:val="center"/>
          </w:tcPr>
          <w:p w14:paraId="0753C719"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Giá thuê thấp nhất trong 3 site, parking có evidence; phù hợp nếu ưu tiên kiểm soát OPEX.</w:t>
            </w:r>
          </w:p>
        </w:tc>
        <w:tc>
          <w:tcPr>
            <w:tcW w:w="2033" w:type="dxa"/>
            <w:shd w:val="clear" w:color="auto" w:fill="F8FAFC"/>
            <w:vAlign w:val="center"/>
          </w:tcPr>
          <w:p w14:paraId="3409BF22"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Xác minh storefront/khả năng nhận diện vì access không bằng mặt tiền chính.</w:t>
            </w:r>
          </w:p>
        </w:tc>
      </w:tr>
      <w:tr w:rsidR="00537CF1" w:rsidRPr="00127056" w14:paraId="04499922" w14:textId="77777777">
        <w:trPr>
          <w:jc w:val="center"/>
        </w:trPr>
        <w:tc>
          <w:tcPr>
            <w:tcW w:w="2033" w:type="dxa"/>
            <w:vAlign w:val="center"/>
          </w:tcPr>
          <w:p w14:paraId="26E4A4DB"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3</w:t>
            </w:r>
          </w:p>
        </w:tc>
        <w:tc>
          <w:tcPr>
            <w:tcW w:w="2033" w:type="dxa"/>
            <w:vAlign w:val="center"/>
          </w:tcPr>
          <w:p w14:paraId="2C953BCD"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Tân Phú - 275 Lê Trọng Tấn</w:t>
            </w:r>
          </w:p>
        </w:tc>
        <w:tc>
          <w:tcPr>
            <w:tcW w:w="2033" w:type="dxa"/>
            <w:vAlign w:val="center"/>
          </w:tcPr>
          <w:p w14:paraId="742403EE"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Đề xuất - cần kiểm tra</w:t>
            </w:r>
          </w:p>
        </w:tc>
        <w:tc>
          <w:tcPr>
            <w:tcW w:w="2033" w:type="dxa"/>
            <w:vAlign w:val="center"/>
          </w:tcPr>
          <w:p w14:paraId="24B7C736"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Gần Hub nhất, mặt tiền/khả năng tiếp cận tốt, phù hợp vận hành.</w:t>
            </w:r>
          </w:p>
        </w:tc>
        <w:tc>
          <w:tcPr>
            <w:tcW w:w="2033" w:type="dxa"/>
            <w:vAlign w:val="center"/>
          </w:tcPr>
          <w:p w14:paraId="39621EEF" w14:textId="77777777" w:rsidR="00537CF1" w:rsidRPr="00127056" w:rsidRDefault="00000000">
            <w:pPr>
              <w:rPr>
                <w:rFonts w:ascii="Times New Roman" w:hAnsi="Times New Roman" w:cs="Times New Roman"/>
                <w:sz w:val="26"/>
                <w:szCs w:val="26"/>
              </w:rPr>
            </w:pPr>
            <w:r w:rsidRPr="00127056">
              <w:rPr>
                <w:rFonts w:ascii="Times New Roman" w:hAnsi="Times New Roman" w:cs="Times New Roman"/>
                <w:sz w:val="26"/>
                <w:szCs w:val="26"/>
              </w:rPr>
              <w:t>Bắt buộc kiểm tra thực địa parking trước khi chốt.</w:t>
            </w:r>
          </w:p>
        </w:tc>
      </w:tr>
    </w:tbl>
    <w:p w14:paraId="51120D5B" w14:textId="051B03E7" w:rsidR="00537CF1" w:rsidRPr="00127056" w:rsidRDefault="00537CF1">
      <w:pPr>
        <w:spacing w:before="240"/>
        <w:rPr>
          <w:rFonts w:ascii="Times New Roman" w:hAnsi="Times New Roman" w:cs="Times New Roman"/>
          <w:sz w:val="26"/>
          <w:szCs w:val="26"/>
        </w:rPr>
      </w:pPr>
    </w:p>
    <w:sectPr w:rsidR="00537CF1" w:rsidRPr="00127056" w:rsidSect="00034616">
      <w:headerReference w:type="default" r:id="rId14"/>
      <w:footerReference w:type="defaul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D6692" w14:textId="77777777" w:rsidR="008B39B8" w:rsidRDefault="008B39B8">
      <w:pPr>
        <w:spacing w:after="0" w:line="240" w:lineRule="auto"/>
      </w:pPr>
      <w:r>
        <w:separator/>
      </w:r>
    </w:p>
  </w:endnote>
  <w:endnote w:type="continuationSeparator" w:id="0">
    <w:p w14:paraId="2B7101B5" w14:textId="77777777" w:rsidR="008B39B8" w:rsidRDefault="008B3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AA60" w14:textId="5AC6830F" w:rsidR="00537CF1" w:rsidRDefault="00537CF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80E2" w14:textId="77777777" w:rsidR="008B39B8" w:rsidRDefault="008B39B8">
      <w:pPr>
        <w:spacing w:after="0" w:line="240" w:lineRule="auto"/>
      </w:pPr>
      <w:r>
        <w:separator/>
      </w:r>
    </w:p>
  </w:footnote>
  <w:footnote w:type="continuationSeparator" w:id="0">
    <w:p w14:paraId="36267611" w14:textId="77777777" w:rsidR="008B39B8" w:rsidRDefault="008B3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4F2A" w14:textId="46DBF434" w:rsidR="00537CF1" w:rsidRDefault="00537C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1514352">
    <w:abstractNumId w:val="8"/>
  </w:num>
  <w:num w:numId="2" w16cid:durableId="1409688663">
    <w:abstractNumId w:val="6"/>
  </w:num>
  <w:num w:numId="3" w16cid:durableId="1986929075">
    <w:abstractNumId w:val="5"/>
  </w:num>
  <w:num w:numId="4" w16cid:durableId="175075935">
    <w:abstractNumId w:val="4"/>
  </w:num>
  <w:num w:numId="5" w16cid:durableId="837697404">
    <w:abstractNumId w:val="7"/>
  </w:num>
  <w:num w:numId="6" w16cid:durableId="2095976628">
    <w:abstractNumId w:val="3"/>
  </w:num>
  <w:num w:numId="7" w16cid:durableId="1929264442">
    <w:abstractNumId w:val="2"/>
  </w:num>
  <w:num w:numId="8" w16cid:durableId="2005010789">
    <w:abstractNumId w:val="1"/>
  </w:num>
  <w:num w:numId="9" w16cid:durableId="51854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382"/>
    <w:rsid w:val="0006063C"/>
    <w:rsid w:val="00127056"/>
    <w:rsid w:val="0015074B"/>
    <w:rsid w:val="0029639D"/>
    <w:rsid w:val="00326F90"/>
    <w:rsid w:val="00537CF1"/>
    <w:rsid w:val="008B39B8"/>
    <w:rsid w:val="00AA1D8D"/>
    <w:rsid w:val="00AB2898"/>
    <w:rsid w:val="00AD6051"/>
    <w:rsid w:val="00B47730"/>
    <w:rsid w:val="00C17890"/>
    <w:rsid w:val="00CB0664"/>
    <w:rsid w:val="00ED53B6"/>
    <w:rsid w:val="00F35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BD5D1"/>
  <w14:defaultImageDpi w14:val="300"/>
  <w15:docId w15:val="{7E372CE2-ECB0-41EF-B7BF-D4AD9169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10</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Vuong</cp:lastModifiedBy>
  <cp:revision>4</cp:revision>
  <dcterms:created xsi:type="dcterms:W3CDTF">2013-12-23T23:15:00Z</dcterms:created>
  <dcterms:modified xsi:type="dcterms:W3CDTF">2026-10-16T03:03:00Z</dcterms:modified>
  <cp:category/>
</cp:coreProperties>
</file>