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35"/>
        <w:gridCol w:w="4740"/>
        <w:gridCol w:w="1605"/>
        <w:tblGridChange w:id="0">
          <w:tblGrid>
            <w:gridCol w:w="2535"/>
            <w:gridCol w:w="4740"/>
            <w:gridCol w:w="16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Definition and information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aliases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product or service for sale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authorization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 by an external payment authorization service that they will make or guarantee the payment to the seller.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authorization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composite of elements electronically sent to an authorization service, usually as a char array. Elements include: store ID, customer account number, amount, and timestamp.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digit code that identifies a product. Usually symbolized with a bar code placed on products.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Universal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Code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 transactions with one or more items.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Discount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A reduction in the normal cost of an item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Account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An account that is established to allow for regular business dealings or services.</w:t>
            </w:r>
            <w:r w:rsidDel="00000000" w:rsidR="00000000" w:rsidRPr="00000000">
              <w:rPr>
                <w:rtl w:val="0"/>
              </w:rPr>
              <w:t xml:space="preserve">  It is used to keep track of sales transactions in a point-of-sale system.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Barcode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A special code that consists of printed, randomly patterned spaces and bars. Numerals are sometimes included as well. The code can be scanned and fed into a computer program in order to transmit important information about an item. It is typically used to scan the price of an item in a retail setting.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Inventory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Products that are actually on the shelves and available for purchase by customers. It also refers to the value of the products that are currently on hand.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The collection of data which can be accessed and manipulated remotely.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 of Sale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particular area in a retail store, restaurant or other establishment where the company's product are sold, usually at some form of cash register, computer terminal or cash box. Typically a dated and numbered receipt is printed for the customer, although some are produced electronically.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Tender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term synonymous with payment or type of payment.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Receipt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printed piece of paper showing the details of a particular sale.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