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278" w:rsidRDefault="008053E9" w:rsidP="00AF4F35">
      <w:pPr>
        <w:pStyle w:val="Title"/>
        <w:jc w:val="center"/>
      </w:pPr>
      <w:r>
        <w:t>ATM</w:t>
      </w:r>
      <w:r w:rsidR="00AF4F35">
        <w:t xml:space="preserve"> Simulation</w:t>
      </w:r>
      <w:r>
        <w:t xml:space="preserve"> System</w:t>
      </w:r>
    </w:p>
    <w:p w:rsidR="00361278" w:rsidRDefault="008053E9">
      <w:pPr>
        <w:pStyle w:val="Heading1"/>
      </w:pPr>
      <w:r>
        <w:t>Group Members</w:t>
      </w:r>
    </w:p>
    <w:p w:rsidR="00361278" w:rsidRDefault="008053E9">
      <w:r>
        <w:t>Huzaifa Ahmed Bari (24K-0847)</w:t>
      </w:r>
    </w:p>
    <w:p w:rsidR="00361278" w:rsidRDefault="008053E9">
      <w:r>
        <w:t>Shoaib Hayat (24K-1028)</w:t>
      </w:r>
    </w:p>
    <w:p w:rsidR="00361278" w:rsidRDefault="008053E9">
      <w:r>
        <w:t>Suffian Khan (23K-0929)</w:t>
      </w:r>
    </w:p>
    <w:p w:rsidR="00361278" w:rsidRDefault="008053E9">
      <w:pPr>
        <w:pStyle w:val="Heading1"/>
      </w:pPr>
      <w:r>
        <w:t>Submission Date</w:t>
      </w:r>
    </w:p>
    <w:p w:rsidR="00361278" w:rsidRDefault="008053E9">
      <w:r>
        <w:t>24 November 2025</w:t>
      </w:r>
    </w:p>
    <w:p w:rsidR="00361278" w:rsidRDefault="008053E9">
      <w:pPr>
        <w:pStyle w:val="Heading1"/>
      </w:pPr>
      <w:r>
        <w:t>1. Executive Summary</w:t>
      </w:r>
    </w:p>
    <w:p w:rsidR="00361278" w:rsidRDefault="008053E9">
      <w:r>
        <w:t xml:space="preserve">This project implements a complete ATM System using </w:t>
      </w:r>
      <w:r>
        <w:t xml:space="preserve">Assembly Language with the Irvine32 library on the x86 architecture. The system simulates real ATM functionality including user authentication, balance inquiry, deposits, withdrawals, currency conversion, and administrative control. The aim of the project </w:t>
      </w:r>
      <w:r>
        <w:t>is to demonstrate low-level programming concepts, logical flow control, and user interaction handling in a structured and secure manner.</w:t>
      </w:r>
    </w:p>
    <w:p w:rsidR="00361278" w:rsidRDefault="008053E9">
      <w:pPr>
        <w:pStyle w:val="Heading1"/>
      </w:pPr>
      <w:r>
        <w:t>2. Introduction</w:t>
      </w:r>
    </w:p>
    <w:p w:rsidR="00361278" w:rsidRDefault="008053E9">
      <w:r>
        <w:t>The ATM System is designed to replicate basic banking operations in a console-based environment using A</w:t>
      </w:r>
      <w:r>
        <w:t>ssembly Language. It provides separate access for customers and administrators, ensuring controlled access to sensitive functions. This project helps in understanding system-level programming, memory handling, input/output operations, and procedural design</w:t>
      </w:r>
      <w:r>
        <w:t xml:space="preserve"> using the Irvine32 library.</w:t>
      </w:r>
    </w:p>
    <w:p w:rsidR="00361278" w:rsidRDefault="008053E9">
      <w:pPr>
        <w:pStyle w:val="Heading1"/>
      </w:pPr>
      <w:r>
        <w:t>3. Project Description</w:t>
      </w:r>
    </w:p>
    <w:p w:rsidR="00361278" w:rsidRDefault="008053E9">
      <w:r>
        <w:t>The project consists of two main portals: Customer Portal and Admin Portal. The customer can view balance, deposit money, withdraw cash, convert balance into different currencies, and view current exchang</w:t>
      </w:r>
      <w:r>
        <w:t>e rates. The admin can manage system settings such as resetting PIN, updating currency exchange rates, refilling ATM cash, and viewing system rates. Security is enforced through PIN and password authentication with retry limits.</w:t>
      </w:r>
    </w:p>
    <w:p w:rsidR="00361278" w:rsidRDefault="008053E9">
      <w:pPr>
        <w:pStyle w:val="Heading1"/>
      </w:pPr>
      <w:r>
        <w:t>4. Methodology</w:t>
      </w:r>
    </w:p>
    <w:p w:rsidR="00361278" w:rsidRDefault="008053E9">
      <w:r>
        <w:t>The system f</w:t>
      </w:r>
      <w:r>
        <w:t xml:space="preserve">ollows a menu-driven approach. User input is read using Irvine32 input functions and decisions are handled through conditional jumps and comparisons. Separate </w:t>
      </w:r>
      <w:r>
        <w:lastRenderedPageBreak/>
        <w:t>labels are used for each functional module to ensure clarity and avoid label conflicts. Error han</w:t>
      </w:r>
      <w:r>
        <w:t>dling and success notifications are provided to enhance user interaction. Delay and screen clearing mechanisms are used for better interface flow.</w:t>
      </w:r>
    </w:p>
    <w:p w:rsidR="00361278" w:rsidRDefault="008053E9">
      <w:pPr>
        <w:pStyle w:val="Heading1"/>
      </w:pPr>
      <w:r>
        <w:t>5. Project Implementation</w:t>
      </w:r>
    </w:p>
    <w:p w:rsidR="00361278" w:rsidRDefault="008053E9">
      <w:r>
        <w:t>The project is implemented using MASM with Irvine32.inc library. Data such as balan</w:t>
      </w:r>
      <w:r>
        <w:t>ce, PIN, and exchange rates are stored in the data segment. Functional modules include:</w:t>
      </w:r>
    </w:p>
    <w:p w:rsidR="00361278" w:rsidRDefault="008053E9">
      <w:pPr>
        <w:pStyle w:val="ListBullet"/>
      </w:pPr>
      <w:r>
        <w:t>Main Menu Navigation</w:t>
      </w:r>
    </w:p>
    <w:p w:rsidR="00361278" w:rsidRDefault="008053E9">
      <w:pPr>
        <w:pStyle w:val="ListBullet"/>
      </w:pPr>
      <w:r>
        <w:t>Customer Authentication with Retry Limit</w:t>
      </w:r>
    </w:p>
    <w:p w:rsidR="00361278" w:rsidRDefault="008053E9">
      <w:pPr>
        <w:pStyle w:val="ListBullet"/>
      </w:pPr>
      <w:r>
        <w:t>Admin Authentication</w:t>
      </w:r>
    </w:p>
    <w:p w:rsidR="00361278" w:rsidRDefault="008053E9">
      <w:pPr>
        <w:pStyle w:val="ListBullet"/>
      </w:pPr>
      <w:r>
        <w:t>Transaction Operations (Deposit, Withdraw)</w:t>
      </w:r>
    </w:p>
    <w:p w:rsidR="00361278" w:rsidRDefault="008053E9">
      <w:pPr>
        <w:pStyle w:val="ListBullet"/>
      </w:pPr>
      <w:r>
        <w:t>Balance Display</w:t>
      </w:r>
    </w:p>
    <w:p w:rsidR="00361278" w:rsidRDefault="008053E9">
      <w:pPr>
        <w:pStyle w:val="ListBullet"/>
      </w:pPr>
      <w:r>
        <w:t>Currency Conversion</w:t>
      </w:r>
    </w:p>
    <w:p w:rsidR="00361278" w:rsidRDefault="008053E9">
      <w:pPr>
        <w:pStyle w:val="ListBullet"/>
      </w:pPr>
      <w:r>
        <w:t>Viewin</w:t>
      </w:r>
      <w:r>
        <w:t>g Exchange Rates</w:t>
      </w:r>
    </w:p>
    <w:p w:rsidR="00361278" w:rsidRDefault="008053E9">
      <w:pPr>
        <w:pStyle w:val="ListBullet"/>
      </w:pPr>
      <w:r>
        <w:t>PIN Reset and Rate Modification</w:t>
      </w:r>
    </w:p>
    <w:p w:rsidR="00361278" w:rsidRDefault="008053E9">
      <w:pPr>
        <w:pStyle w:val="Heading1"/>
      </w:pPr>
      <w:r>
        <w:t>6. Results</w:t>
      </w:r>
    </w:p>
    <w:p w:rsidR="00361278" w:rsidRDefault="008053E9">
      <w:r>
        <w:t xml:space="preserve">The system successfully performs all ATM operations in real-time through console interaction. Customers can securely access their accounts and perform transactions, while the admin can manage and </w:t>
      </w:r>
      <w:r>
        <w:t>monitor the system efficiently. The retry limit feature prevents unauthorized access, and currency conversion works based on dynamically adjustable rates.</w:t>
      </w:r>
    </w:p>
    <w:p w:rsidR="0021638C" w:rsidRDefault="0021638C" w:rsidP="0021638C">
      <w:pPr>
        <w:pStyle w:val="Heading2"/>
        <w:jc w:val="center"/>
      </w:pPr>
      <w:r>
        <w:t>Screenshots</w:t>
      </w:r>
    </w:p>
    <w:p w:rsidR="0021638C" w:rsidRDefault="0021638C"/>
    <w:p w:rsidR="0021638C" w:rsidRDefault="008053E9" w:rsidP="008053E9">
      <w:pPr>
        <w:pStyle w:val="Heading3"/>
        <w:jc w:val="center"/>
      </w:pPr>
      <w:r>
        <w:t>Main Menu</w:t>
      </w:r>
    </w:p>
    <w:p w:rsidR="0021638C" w:rsidRDefault="008053E9">
      <w:r w:rsidRPr="0021638C">
        <w:drawing>
          <wp:anchor distT="0" distB="0" distL="114300" distR="114300" simplePos="0" relativeHeight="251658240" behindDoc="0" locked="0" layoutInCell="1" allowOverlap="1">
            <wp:simplePos x="0" y="0"/>
            <wp:positionH relativeFrom="margin">
              <wp:posOffset>805815</wp:posOffset>
            </wp:positionH>
            <wp:positionV relativeFrom="margin">
              <wp:posOffset>5842000</wp:posOffset>
            </wp:positionV>
            <wp:extent cx="3964291" cy="2038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r="3839" b="20563"/>
                    <a:stretch/>
                  </pic:blipFill>
                  <pic:spPr bwMode="auto">
                    <a:xfrm>
                      <a:off x="0" y="0"/>
                      <a:ext cx="3964291" cy="2038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8053E9" w:rsidP="008053E9">
      <w:pPr>
        <w:pStyle w:val="Heading3"/>
        <w:jc w:val="center"/>
      </w:pPr>
      <w:r>
        <w:lastRenderedPageBreak/>
        <w:t>Customer Portal</w:t>
      </w:r>
    </w:p>
    <w:p w:rsidR="0021638C" w:rsidRDefault="008053E9">
      <w:r w:rsidRPr="0021638C">
        <w:drawing>
          <wp:anchor distT="0" distB="0" distL="114300" distR="114300" simplePos="0" relativeHeight="251659264" behindDoc="0" locked="0" layoutInCell="1" allowOverlap="1">
            <wp:simplePos x="0" y="0"/>
            <wp:positionH relativeFrom="margin">
              <wp:posOffset>1193800</wp:posOffset>
            </wp:positionH>
            <wp:positionV relativeFrom="margin">
              <wp:posOffset>431800</wp:posOffset>
            </wp:positionV>
            <wp:extent cx="3004820" cy="4730750"/>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04820" cy="4730750"/>
                    </a:xfrm>
                    <a:prstGeom prst="rect">
                      <a:avLst/>
                    </a:prstGeom>
                  </pic:spPr>
                </pic:pic>
              </a:graphicData>
            </a:graphic>
            <wp14:sizeRelH relativeFrom="margin">
              <wp14:pctWidth>0</wp14:pctWidth>
            </wp14:sizeRelH>
            <wp14:sizeRelV relativeFrom="margin">
              <wp14:pctHeight>0</wp14:pctHeight>
            </wp14:sizeRelV>
          </wp:anchor>
        </w:drawing>
      </w:r>
    </w:p>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8053E9">
      <w:r w:rsidRPr="0021638C">
        <w:drawing>
          <wp:anchor distT="0" distB="0" distL="114300" distR="114300" simplePos="0" relativeHeight="251660288" behindDoc="0" locked="0" layoutInCell="1" allowOverlap="1">
            <wp:simplePos x="0" y="0"/>
            <wp:positionH relativeFrom="margin">
              <wp:posOffset>1193800</wp:posOffset>
            </wp:positionH>
            <wp:positionV relativeFrom="margin">
              <wp:posOffset>5162550</wp:posOffset>
            </wp:positionV>
            <wp:extent cx="3004820" cy="375412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04820" cy="3754120"/>
                    </a:xfrm>
                    <a:prstGeom prst="rect">
                      <a:avLst/>
                    </a:prstGeom>
                  </pic:spPr>
                </pic:pic>
              </a:graphicData>
            </a:graphic>
            <wp14:sizeRelH relativeFrom="margin">
              <wp14:pctWidth>0</wp14:pctWidth>
            </wp14:sizeRelH>
            <wp14:sizeRelV relativeFrom="margin">
              <wp14:pctHeight>0</wp14:pctHeight>
            </wp14:sizeRelV>
          </wp:anchor>
        </w:drawing>
      </w:r>
    </w:p>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21638C" w:rsidRDefault="0021638C"/>
    <w:p w:rsidR="008053E9" w:rsidRDefault="008053E9"/>
    <w:p w:rsidR="008053E9" w:rsidRDefault="008053E9" w:rsidP="008053E9">
      <w:pPr>
        <w:pStyle w:val="Heading3"/>
        <w:jc w:val="center"/>
      </w:pPr>
      <w:r>
        <w:lastRenderedPageBreak/>
        <w:t>Admin Portal</w:t>
      </w:r>
    </w:p>
    <w:p w:rsidR="008053E9" w:rsidRDefault="008053E9" w:rsidP="008053E9">
      <w:r w:rsidRPr="008053E9">
        <w:drawing>
          <wp:anchor distT="0" distB="0" distL="114300" distR="114300" simplePos="0" relativeHeight="251661312" behindDoc="0" locked="0" layoutInCell="1" allowOverlap="1">
            <wp:simplePos x="0" y="0"/>
            <wp:positionH relativeFrom="margin">
              <wp:posOffset>1283335</wp:posOffset>
            </wp:positionH>
            <wp:positionV relativeFrom="margin">
              <wp:posOffset>274320</wp:posOffset>
            </wp:positionV>
            <wp:extent cx="2728595" cy="473837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28595" cy="4738370"/>
                    </a:xfrm>
                    <a:prstGeom prst="rect">
                      <a:avLst/>
                    </a:prstGeom>
                  </pic:spPr>
                </pic:pic>
              </a:graphicData>
            </a:graphic>
            <wp14:sizeRelH relativeFrom="margin">
              <wp14:pctWidth>0</wp14:pctWidth>
            </wp14:sizeRelH>
            <wp14:sizeRelV relativeFrom="margin">
              <wp14:pctHeight>0</wp14:pctHeight>
            </wp14:sizeRelV>
          </wp:anchor>
        </w:drawing>
      </w:r>
    </w:p>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r w:rsidRPr="008053E9">
        <w:drawing>
          <wp:anchor distT="0" distB="0" distL="114300" distR="114300" simplePos="0" relativeHeight="251662336" behindDoc="0" locked="0" layoutInCell="1" allowOverlap="1">
            <wp:simplePos x="0" y="0"/>
            <wp:positionH relativeFrom="margin">
              <wp:posOffset>1283286</wp:posOffset>
            </wp:positionH>
            <wp:positionV relativeFrom="margin">
              <wp:posOffset>5007610</wp:posOffset>
            </wp:positionV>
            <wp:extent cx="2720975" cy="4140835"/>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20975" cy="4140835"/>
                    </a:xfrm>
                    <a:prstGeom prst="rect">
                      <a:avLst/>
                    </a:prstGeom>
                  </pic:spPr>
                </pic:pic>
              </a:graphicData>
            </a:graphic>
            <wp14:sizeRelH relativeFrom="margin">
              <wp14:pctWidth>0</wp14:pctWidth>
            </wp14:sizeRelH>
            <wp14:sizeRelV relativeFrom="margin">
              <wp14:pctHeight>0</wp14:pctHeight>
            </wp14:sizeRelV>
          </wp:anchor>
        </w:drawing>
      </w:r>
    </w:p>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Default="008053E9" w:rsidP="008053E9"/>
    <w:p w:rsidR="008053E9" w:rsidRPr="008053E9" w:rsidRDefault="008053E9" w:rsidP="008053E9"/>
    <w:p w:rsidR="00361278" w:rsidRDefault="008053E9">
      <w:pPr>
        <w:pStyle w:val="Heading1"/>
      </w:pPr>
      <w:r>
        <w:lastRenderedPageBreak/>
        <w:t>7</w:t>
      </w:r>
      <w:r>
        <w:t>. Concl</w:t>
      </w:r>
      <w:bookmarkStart w:id="0" w:name="_GoBack"/>
      <w:bookmarkEnd w:id="0"/>
      <w:r>
        <w:t>usion</w:t>
      </w:r>
    </w:p>
    <w:p w:rsidR="00361278" w:rsidRDefault="008053E9">
      <w:r>
        <w:t>T</w:t>
      </w:r>
      <w:r>
        <w:t>he ATM System project effectively demonstrates the application of assembly language in</w:t>
      </w:r>
      <w:r>
        <w:t xml:space="preserve"> developing a realistic banking simulation. It highlights the importance of logical control, user authentication, and structured programming. The project fulfills all required functionalities and provides a strong foundation for further enhancements such a</w:t>
      </w:r>
      <w:r>
        <w:t>s transaction history or account locking mechanisms.</w:t>
      </w:r>
    </w:p>
    <w:sectPr w:rsidR="00361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638C"/>
    <w:rsid w:val="0029639D"/>
    <w:rsid w:val="00326F90"/>
    <w:rsid w:val="00361278"/>
    <w:rsid w:val="008053E9"/>
    <w:rsid w:val="00AA1D8D"/>
    <w:rsid w:val="00AF4F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B26F3"/>
  <w14:defaultImageDpi w14:val="300"/>
  <w15:docId w15:val="{358A0F7D-4AD0-4A53-B0E0-65D620B4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4B97F-DAAF-4F7A-9391-70324C3A5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Ahmed Bari</cp:lastModifiedBy>
  <cp:revision>3</cp:revision>
  <cp:lastPrinted>2025-11-24T15:07:00Z</cp:lastPrinted>
  <dcterms:created xsi:type="dcterms:W3CDTF">2025-11-24T15:07:00Z</dcterms:created>
  <dcterms:modified xsi:type="dcterms:W3CDTF">2025-11-24T15:24:00Z</dcterms:modified>
  <cp:category/>
</cp:coreProperties>
</file>