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FD" w:rsidRPr="004E43FD" w:rsidRDefault="004E43FD" w:rsidP="004E4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proofErr w:type="spellStart"/>
      <w:r w:rsidRPr="004E43FD">
        <w:rPr>
          <w:rFonts w:asciiTheme="minorHAnsi" w:hAnsiTheme="minorHAnsi" w:cstheme="minorHAnsi"/>
          <w:color w:val="0C0D0E"/>
          <w:sz w:val="23"/>
          <w:szCs w:val="23"/>
        </w:rPr>
        <w:t>Microservices</w:t>
      </w:r>
      <w:proofErr w:type="spellEnd"/>
      <w:r w:rsidRPr="004E43FD">
        <w:rPr>
          <w:rFonts w:asciiTheme="minorHAnsi" w:hAnsiTheme="minorHAnsi" w:cstheme="minorHAnsi"/>
          <w:color w:val="0C0D0E"/>
          <w:sz w:val="23"/>
          <w:szCs w:val="23"/>
        </w:rPr>
        <w:t xml:space="preserve"> are a </w:t>
      </w:r>
      <w:r w:rsidRPr="004E43FD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different</w:t>
      </w:r>
      <w:r w:rsidRPr="004E43FD">
        <w:rPr>
          <w:rFonts w:asciiTheme="minorHAnsi" w:hAnsiTheme="minorHAnsi" w:cstheme="minorHAnsi"/>
          <w:color w:val="0C0D0E"/>
          <w:sz w:val="23"/>
          <w:szCs w:val="23"/>
        </w:rPr>
        <w:t> (micro-) application each. Each with its own application logic and database.</w:t>
      </w:r>
    </w:p>
    <w:p w:rsidR="004E43FD" w:rsidRDefault="004E43FD" w:rsidP="004E4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 w:rsidRPr="004E43FD">
        <w:rPr>
          <w:rFonts w:asciiTheme="minorHAnsi" w:hAnsiTheme="minorHAnsi" w:cstheme="minorHAnsi"/>
          <w:color w:val="0C0D0E"/>
          <w:sz w:val="23"/>
          <w:szCs w:val="23"/>
        </w:rPr>
        <w:t>Load Balancers are usually used to distribute client requests to a cluster of instances of the </w:t>
      </w:r>
      <w:r w:rsidRPr="004E43FD">
        <w:rPr>
          <w:rStyle w:val="HTMLCode"/>
          <w:rFonts w:asciiTheme="minorHAnsi" w:hAnsiTheme="minorHAnsi" w:cstheme="minorHAnsi"/>
          <w:color w:val="0C0D0E"/>
          <w:bdr w:val="none" w:sz="0" w:space="0" w:color="auto" w:frame="1"/>
        </w:rPr>
        <w:t>same</w:t>
      </w:r>
      <w:r w:rsidRPr="004E43FD">
        <w:rPr>
          <w:rFonts w:asciiTheme="minorHAnsi" w:hAnsiTheme="minorHAnsi" w:cstheme="minorHAnsi"/>
          <w:color w:val="0C0D0E"/>
          <w:sz w:val="23"/>
          <w:szCs w:val="23"/>
        </w:rPr>
        <w:t> application.</w:t>
      </w:r>
    </w:p>
    <w:p w:rsidR="004E43FD" w:rsidRPr="004E43FD" w:rsidRDefault="004E43FD" w:rsidP="004E43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</w:p>
    <w:p w:rsidR="004E43FD" w:rsidRDefault="004E43FD" w:rsidP="004E43F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 w:rsidRPr="004E43FD">
        <w:rPr>
          <w:rFonts w:asciiTheme="minorHAnsi" w:hAnsiTheme="minorHAnsi" w:cstheme="minorHAnsi"/>
          <w:color w:val="0C0D0E"/>
          <w:sz w:val="23"/>
          <w:szCs w:val="23"/>
        </w:rPr>
        <w:t xml:space="preserve">That means: You can also use a load balancer to distribute requests for a </w:t>
      </w:r>
      <w:proofErr w:type="spellStart"/>
      <w:r w:rsidRPr="004E43FD">
        <w:rPr>
          <w:rFonts w:asciiTheme="minorHAnsi" w:hAnsiTheme="minorHAnsi" w:cstheme="minorHAnsi"/>
          <w:color w:val="0C0D0E"/>
          <w:sz w:val="23"/>
          <w:szCs w:val="23"/>
        </w:rPr>
        <w:t>microservice</w:t>
      </w:r>
      <w:proofErr w:type="spellEnd"/>
      <w:r w:rsidRPr="004E43FD">
        <w:rPr>
          <w:rFonts w:asciiTheme="minorHAnsi" w:hAnsiTheme="minorHAnsi" w:cstheme="minorHAnsi"/>
          <w:color w:val="0C0D0E"/>
          <w:sz w:val="23"/>
          <w:szCs w:val="23"/>
        </w:rPr>
        <w:t xml:space="preserve"> that is deployed in a cluster with many instances. But a load balancer can also be used to distribute requests to many instances of a large monolithic application (as opposed to micro).</w:t>
      </w:r>
    </w:p>
    <w:p w:rsidR="004E43FD" w:rsidRDefault="004E43FD" w:rsidP="004E43FD">
      <w:pPr>
        <w:pStyle w:val="NormalWeb"/>
        <w:shd w:val="clear" w:color="auto" w:fill="FFFFFF"/>
        <w:spacing w:before="0" w:beforeAutospacing="0" w:after="264" w:afterAutospacing="0"/>
        <w:jc w:val="center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r>
        <w:rPr>
          <w:noProof/>
        </w:rPr>
        <w:drawing>
          <wp:inline distT="0" distB="0" distL="0" distR="0">
            <wp:extent cx="4105275" cy="4361855"/>
            <wp:effectExtent l="0" t="0" r="0" b="635"/>
            <wp:docPr id="1" name="Picture 1" descr="19 Microservices Patterns for System Design Intervie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 Microservices Patterns for System Design Interview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77" cy="43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FD" w:rsidRPr="004E43FD" w:rsidRDefault="004E43FD" w:rsidP="004E43F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color w:val="0C0D0E"/>
          <w:sz w:val="23"/>
          <w:szCs w:val="23"/>
        </w:rPr>
      </w:pPr>
      <w:bookmarkStart w:id="0" w:name="_GoBack"/>
      <w:bookmarkEnd w:id="0"/>
    </w:p>
    <w:p w:rsidR="00A728D7" w:rsidRDefault="00A728D7"/>
    <w:sectPr w:rsidR="00A7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56CDA"/>
    <w:multiLevelType w:val="multilevel"/>
    <w:tmpl w:val="55C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D7"/>
    <w:rsid w:val="004E43FD"/>
    <w:rsid w:val="00A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D720"/>
  <w15:chartTrackingRefBased/>
  <w15:docId w15:val="{DAC41222-954F-4D82-BB4F-720B5DBE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4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2</cp:revision>
  <dcterms:created xsi:type="dcterms:W3CDTF">2024-09-15T16:46:00Z</dcterms:created>
  <dcterms:modified xsi:type="dcterms:W3CDTF">2024-09-15T16:49:00Z</dcterms:modified>
</cp:coreProperties>
</file>