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AE" w:rsidRPr="00EA24AE" w:rsidRDefault="00EA24AE" w:rsidP="00EA24AE">
      <w:pPr>
        <w:jc w:val="center"/>
        <w:rPr>
          <w:rFonts w:ascii="Times New Roman" w:hAnsi="Times New Roman" w:cs="Times New Roman"/>
          <w:color w:val="FF0000"/>
          <w:sz w:val="28"/>
          <w:lang w:val="en-US"/>
        </w:rPr>
      </w:pPr>
      <w:r w:rsidRPr="00EA24AE">
        <w:rPr>
          <w:rFonts w:ascii="Times New Roman" w:hAnsi="Times New Roman" w:cs="Times New Roman"/>
          <w:color w:val="FF0000"/>
          <w:sz w:val="28"/>
          <w:lang w:val="en-US"/>
        </w:rPr>
        <w:t>Migration (02-09-2024)</w:t>
      </w:r>
    </w:p>
    <w:p w:rsidR="00EF1BF2" w:rsidRPr="00EA24AE" w:rsidRDefault="00EA24AE" w:rsidP="00EA24AE">
      <w:pPr>
        <w:jc w:val="center"/>
        <w:rPr>
          <w:rFonts w:ascii="Times New Roman" w:hAnsi="Times New Roman" w:cs="Times New Roman"/>
          <w:color w:val="FF0000"/>
          <w:sz w:val="28"/>
          <w:lang w:val="en-US"/>
        </w:rPr>
      </w:pPr>
      <w:r w:rsidRPr="00EA24AE">
        <w:rPr>
          <w:rFonts w:ascii="Times New Roman" w:hAnsi="Times New Roman" w:cs="Times New Roman"/>
          <w:color w:val="FF0000"/>
          <w:sz w:val="28"/>
          <w:lang w:val="en-US"/>
        </w:rPr>
        <w:t>Task 2</w:t>
      </w:r>
    </w:p>
    <w:p w:rsidR="00000000" w:rsidRPr="00EA24AE" w:rsidRDefault="00EA24AE" w:rsidP="00EA24AE">
      <w:pPr>
        <w:rPr>
          <w:rFonts w:ascii="Times New Roman" w:hAnsi="Times New Roman" w:cs="Times New Roman"/>
          <w:sz w:val="24"/>
        </w:rPr>
      </w:pPr>
      <w:r w:rsidRPr="00EA24AE">
        <w:rPr>
          <w:rFonts w:ascii="Times New Roman" w:hAnsi="Times New Roman" w:cs="Times New Roman"/>
          <w:sz w:val="24"/>
          <w:lang w:val="en-US"/>
        </w:rPr>
        <w:t>What does Azure Migrate do? Perform a hands-on database assessment using Azure Migrate and migrate databases from a VM to a SQL Managed Instance.</w:t>
      </w:r>
    </w:p>
    <w:p w:rsidR="00EA24AE" w:rsidRDefault="00EA24A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49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gration_Assessment_DMA_Repo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AE" w:rsidRDefault="00EA24AE">
      <w:pPr>
        <w:rPr>
          <w:lang w:val="en-US"/>
        </w:rPr>
      </w:pPr>
    </w:p>
    <w:p w:rsidR="00EA24AE" w:rsidRDefault="00EA24A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493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zure_Migrate_Assess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AE" w:rsidRDefault="00EA24AE">
      <w:pPr>
        <w:rPr>
          <w:lang w:val="en-US"/>
        </w:rPr>
      </w:pPr>
    </w:p>
    <w:p w:rsidR="00EA24AE" w:rsidRDefault="00EA24AE">
      <w:pPr>
        <w:rPr>
          <w:lang w:val="en-US"/>
        </w:rPr>
      </w:pPr>
    </w:p>
    <w:p w:rsidR="00EA24AE" w:rsidRDefault="00EA24A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437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gration assessment D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AE" w:rsidRDefault="00EA24AE">
      <w:pPr>
        <w:rPr>
          <w:lang w:val="en-US"/>
        </w:rPr>
      </w:pPr>
    </w:p>
    <w:p w:rsidR="00EA24AE" w:rsidRDefault="00EA24A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56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zure_Migration_Repo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AE" w:rsidRDefault="00EA24AE">
      <w:pPr>
        <w:rPr>
          <w:lang w:val="en-US"/>
        </w:rPr>
      </w:pPr>
    </w:p>
    <w:p w:rsidR="00EA24AE" w:rsidRPr="00EA24AE" w:rsidRDefault="00EA24AE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2860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grated_data_azure_sq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24AE" w:rsidRPr="00EA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01B7B"/>
    <w:multiLevelType w:val="hybridMultilevel"/>
    <w:tmpl w:val="DC6492D2"/>
    <w:lvl w:ilvl="0" w:tplc="2B908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FEC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A4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44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08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00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6C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E1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A7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AE"/>
    <w:rsid w:val="001716A5"/>
    <w:rsid w:val="00DF363B"/>
    <w:rsid w:val="00EA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92C3"/>
  <w15:chartTrackingRefBased/>
  <w15:docId w15:val="{2DBF69E2-B8E9-43BC-A213-78C609AB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2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2024-09-02T14:19:00Z</dcterms:created>
  <dcterms:modified xsi:type="dcterms:W3CDTF">2024-09-02T14:21:00Z</dcterms:modified>
</cp:coreProperties>
</file>