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7C24" w14:paraId="260BBBD1" w14:textId="77777777" w:rsidTr="00C4550C">
        <w:tc>
          <w:tcPr>
            <w:tcW w:w="4508" w:type="dxa"/>
          </w:tcPr>
          <w:p w14:paraId="51D69387" w14:textId="55D6B47D" w:rsidR="004D7C24" w:rsidRPr="004D7C24" w:rsidRDefault="004D7C24">
            <w:r>
              <w:rPr>
                <w:b/>
                <w:bCs/>
              </w:rPr>
              <w:t xml:space="preserve">Use Case ID: </w:t>
            </w:r>
          </w:p>
        </w:tc>
        <w:tc>
          <w:tcPr>
            <w:tcW w:w="4508" w:type="dxa"/>
          </w:tcPr>
          <w:p w14:paraId="654F15FF" w14:textId="041D33DD" w:rsidR="004D7C24" w:rsidRPr="004D7C24" w:rsidRDefault="004D7C24">
            <w:r>
              <w:rPr>
                <w:b/>
                <w:bCs/>
              </w:rPr>
              <w:t xml:space="preserve">Use Case: </w:t>
            </w:r>
            <w:r>
              <w:t>Template</w:t>
            </w:r>
          </w:p>
        </w:tc>
      </w:tr>
      <w:tr w:rsidR="004D7C24" w14:paraId="15050C94" w14:textId="77777777" w:rsidTr="004D7C24">
        <w:tc>
          <w:tcPr>
            <w:tcW w:w="9016" w:type="dxa"/>
            <w:gridSpan w:val="2"/>
          </w:tcPr>
          <w:p w14:paraId="2B311526" w14:textId="0175F61C" w:rsidR="004D7C24" w:rsidRPr="004D7C24" w:rsidRDefault="004D7C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Brief Description: </w:t>
            </w:r>
          </w:p>
        </w:tc>
      </w:tr>
      <w:tr w:rsidR="004D7C24" w14:paraId="533C6238" w14:textId="77777777" w:rsidTr="004D7C24">
        <w:tc>
          <w:tcPr>
            <w:tcW w:w="9016" w:type="dxa"/>
            <w:gridSpan w:val="2"/>
          </w:tcPr>
          <w:p w14:paraId="7DC03EF6" w14:textId="642C0BE0" w:rsidR="004D7C24" w:rsidRPr="004D7C24" w:rsidRDefault="004D7C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Primary Actors: </w:t>
            </w:r>
          </w:p>
        </w:tc>
      </w:tr>
      <w:tr w:rsidR="004D7C24" w14:paraId="28BEF259" w14:textId="77777777" w:rsidTr="004D7C24">
        <w:tc>
          <w:tcPr>
            <w:tcW w:w="9016" w:type="dxa"/>
            <w:gridSpan w:val="2"/>
          </w:tcPr>
          <w:p w14:paraId="4E90EC1D" w14:textId="19748F76" w:rsidR="004D7C24" w:rsidRPr="004D7C24" w:rsidRDefault="004D7C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Secondary Actors: </w:t>
            </w:r>
          </w:p>
        </w:tc>
      </w:tr>
      <w:tr w:rsidR="004D7C24" w14:paraId="57EE8274" w14:textId="77777777" w:rsidTr="004D7C24">
        <w:tc>
          <w:tcPr>
            <w:tcW w:w="9016" w:type="dxa"/>
            <w:gridSpan w:val="2"/>
          </w:tcPr>
          <w:p w14:paraId="406403B1" w14:textId="34FCF9EF" w:rsidR="004D7C24" w:rsidRPr="004D7C24" w:rsidRDefault="004D7C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Preconditions: </w:t>
            </w:r>
          </w:p>
        </w:tc>
      </w:tr>
      <w:tr w:rsidR="004D7C24" w14:paraId="116A21A2" w14:textId="77777777" w:rsidTr="004D7C24">
        <w:tc>
          <w:tcPr>
            <w:tcW w:w="9016" w:type="dxa"/>
            <w:gridSpan w:val="2"/>
          </w:tcPr>
          <w:p w14:paraId="740F7E38" w14:textId="19082D6A" w:rsidR="004D7C24" w:rsidRPr="004D7C24" w:rsidRDefault="004D7C24">
            <w:pPr>
              <w:rPr>
                <w:b/>
                <w:bCs/>
              </w:rPr>
            </w:pPr>
            <w:r>
              <w:rPr>
                <w:b/>
                <w:bCs/>
              </w:rPr>
              <w:t>Main Flow: Not required</w:t>
            </w:r>
          </w:p>
        </w:tc>
      </w:tr>
      <w:tr w:rsidR="004D7C24" w14:paraId="1B5217CF" w14:textId="77777777" w:rsidTr="004D7C24">
        <w:tc>
          <w:tcPr>
            <w:tcW w:w="9016" w:type="dxa"/>
            <w:gridSpan w:val="2"/>
          </w:tcPr>
          <w:p w14:paraId="2F98FDEC" w14:textId="03AB48A3" w:rsidR="004D7C24" w:rsidRPr="004D7C24" w:rsidRDefault="004D7C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Extensions: </w:t>
            </w:r>
          </w:p>
        </w:tc>
      </w:tr>
      <w:tr w:rsidR="004D7C24" w14:paraId="31DB4216" w14:textId="77777777" w:rsidTr="004D7C24">
        <w:tc>
          <w:tcPr>
            <w:tcW w:w="9016" w:type="dxa"/>
            <w:gridSpan w:val="2"/>
          </w:tcPr>
          <w:p w14:paraId="37682835" w14:textId="69F98C2C" w:rsidR="004D7C24" w:rsidRPr="004D7C24" w:rsidRDefault="004D7C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Inclusions: </w:t>
            </w:r>
          </w:p>
        </w:tc>
      </w:tr>
      <w:tr w:rsidR="004D7C24" w14:paraId="15D99D8A" w14:textId="77777777" w:rsidTr="004D7C24">
        <w:tc>
          <w:tcPr>
            <w:tcW w:w="9016" w:type="dxa"/>
            <w:gridSpan w:val="2"/>
          </w:tcPr>
          <w:p w14:paraId="43830EBF" w14:textId="50467F54" w:rsidR="004D7C24" w:rsidRPr="004D7C24" w:rsidRDefault="004D7C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Postconditions: </w:t>
            </w:r>
          </w:p>
        </w:tc>
      </w:tr>
      <w:tr w:rsidR="004D7C24" w14:paraId="6132D487" w14:textId="77777777" w:rsidTr="004D7C24">
        <w:tc>
          <w:tcPr>
            <w:tcW w:w="9016" w:type="dxa"/>
            <w:gridSpan w:val="2"/>
          </w:tcPr>
          <w:p w14:paraId="587D7D0A" w14:textId="13CF61E6" w:rsidR="004D7C24" w:rsidRPr="004D7C24" w:rsidRDefault="004D7C24">
            <w:r>
              <w:rPr>
                <w:b/>
                <w:bCs/>
              </w:rPr>
              <w:t xml:space="preserve">Alternative Flows: </w:t>
            </w:r>
          </w:p>
        </w:tc>
      </w:tr>
    </w:tbl>
    <w:p w14:paraId="6190A864" w14:textId="77777777" w:rsidR="00CA5F54" w:rsidRDefault="00CA5F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7C24" w14:paraId="2D78DA08" w14:textId="77777777" w:rsidTr="002F6C46">
        <w:tc>
          <w:tcPr>
            <w:tcW w:w="4508" w:type="dxa"/>
          </w:tcPr>
          <w:p w14:paraId="538362E5" w14:textId="5E1A9205" w:rsidR="004D7C24" w:rsidRPr="008D7A5D" w:rsidRDefault="004D7C24" w:rsidP="002F6C46">
            <w:r>
              <w:rPr>
                <w:b/>
                <w:bCs/>
              </w:rPr>
              <w:t xml:space="preserve">Use Case ID: </w:t>
            </w:r>
            <w:r w:rsidR="008D7A5D">
              <w:t>1</w:t>
            </w:r>
          </w:p>
        </w:tc>
        <w:tc>
          <w:tcPr>
            <w:tcW w:w="4508" w:type="dxa"/>
          </w:tcPr>
          <w:p w14:paraId="7275D4FD" w14:textId="512FE994" w:rsidR="004D7C24" w:rsidRPr="008D7A5D" w:rsidRDefault="004D7C24" w:rsidP="002F6C46">
            <w:r>
              <w:rPr>
                <w:b/>
                <w:bCs/>
              </w:rPr>
              <w:t xml:space="preserve">Use Case: </w:t>
            </w:r>
            <w:r w:rsidR="008D7A5D">
              <w:t>Register</w:t>
            </w:r>
          </w:p>
        </w:tc>
      </w:tr>
      <w:tr w:rsidR="004D7C24" w14:paraId="1881EFD2" w14:textId="77777777" w:rsidTr="002F6C46">
        <w:tc>
          <w:tcPr>
            <w:tcW w:w="9016" w:type="dxa"/>
            <w:gridSpan w:val="2"/>
          </w:tcPr>
          <w:p w14:paraId="105142F2" w14:textId="1AD68B93" w:rsidR="004D7C24" w:rsidRPr="008D7A5D" w:rsidRDefault="004D7C24" w:rsidP="002F6C46">
            <w:r>
              <w:rPr>
                <w:b/>
                <w:bCs/>
              </w:rPr>
              <w:t xml:space="preserve">Brief Description: </w:t>
            </w:r>
            <w:r w:rsidR="008D7A5D">
              <w:t>This use case defines how a user can register themselves as either a “commercial” or “non-commercial” customer. Successful registration permits the customer to login using their registered email and a randomly generated password.</w:t>
            </w:r>
          </w:p>
        </w:tc>
      </w:tr>
      <w:tr w:rsidR="004D7C24" w14:paraId="04E738B1" w14:textId="77777777" w:rsidTr="002F6C46">
        <w:tc>
          <w:tcPr>
            <w:tcW w:w="9016" w:type="dxa"/>
            <w:gridSpan w:val="2"/>
          </w:tcPr>
          <w:p w14:paraId="4BD9FDB7" w14:textId="5E299F1B" w:rsidR="004D7C24" w:rsidRPr="008D7A5D" w:rsidRDefault="004D7C24" w:rsidP="002F6C46">
            <w:r>
              <w:rPr>
                <w:b/>
                <w:bCs/>
              </w:rPr>
              <w:t xml:space="preserve">Primary Actors: </w:t>
            </w:r>
            <w:r w:rsidR="008D7A5D">
              <w:t>Customer</w:t>
            </w:r>
          </w:p>
        </w:tc>
      </w:tr>
      <w:tr w:rsidR="004D7C24" w14:paraId="1DD7F298" w14:textId="77777777" w:rsidTr="002F6C46">
        <w:tc>
          <w:tcPr>
            <w:tcW w:w="9016" w:type="dxa"/>
            <w:gridSpan w:val="2"/>
          </w:tcPr>
          <w:p w14:paraId="35767E4C" w14:textId="139AECEE" w:rsidR="004D7C24" w:rsidRPr="008D7A5D" w:rsidRDefault="004D7C24" w:rsidP="002F6C46">
            <w:r>
              <w:rPr>
                <w:b/>
                <w:bCs/>
              </w:rPr>
              <w:t xml:space="preserve">Secondary Actors: </w:t>
            </w:r>
            <w:r w:rsidR="008D7A5D">
              <w:t>None</w:t>
            </w:r>
          </w:p>
        </w:tc>
      </w:tr>
      <w:tr w:rsidR="004D7C24" w14:paraId="24E517C5" w14:textId="77777777" w:rsidTr="002F6C46">
        <w:tc>
          <w:tcPr>
            <w:tcW w:w="9016" w:type="dxa"/>
            <w:gridSpan w:val="2"/>
          </w:tcPr>
          <w:p w14:paraId="440B9581" w14:textId="77777777" w:rsidR="004D7C24" w:rsidRDefault="004D7C24" w:rsidP="002F6C46">
            <w:r>
              <w:rPr>
                <w:b/>
                <w:bCs/>
              </w:rPr>
              <w:t xml:space="preserve">Preconditions: </w:t>
            </w:r>
          </w:p>
          <w:p w14:paraId="63A08C06" w14:textId="77777777" w:rsidR="00A73043" w:rsidRDefault="00A73043" w:rsidP="00A73043">
            <w:pPr>
              <w:pStyle w:val="ListParagraph"/>
              <w:numPr>
                <w:ilvl w:val="0"/>
                <w:numId w:val="1"/>
              </w:numPr>
            </w:pPr>
            <w:r>
              <w:t>The system is operational</w:t>
            </w:r>
          </w:p>
          <w:p w14:paraId="4EBBAD65" w14:textId="77777777" w:rsidR="00A73043" w:rsidRDefault="00A73043" w:rsidP="00A73043">
            <w:pPr>
              <w:pStyle w:val="ListParagraph"/>
              <w:numPr>
                <w:ilvl w:val="0"/>
                <w:numId w:val="1"/>
              </w:numPr>
            </w:pPr>
            <w:r>
              <w:t>A commercial customer must register with the following details: company registration number, company directors, type of business, address, email address, etc.</w:t>
            </w:r>
          </w:p>
          <w:p w14:paraId="0082618D" w14:textId="648EA969" w:rsidR="00586D4F" w:rsidRPr="008D7A5D" w:rsidRDefault="00586D4F" w:rsidP="00A73043">
            <w:pPr>
              <w:pStyle w:val="ListParagraph"/>
              <w:numPr>
                <w:ilvl w:val="0"/>
                <w:numId w:val="1"/>
              </w:numPr>
            </w:pPr>
            <w:r>
              <w:t>A non-commercial customer requires a valid email address.</w:t>
            </w:r>
          </w:p>
        </w:tc>
      </w:tr>
      <w:tr w:rsidR="004D7C24" w14:paraId="03952611" w14:textId="77777777" w:rsidTr="002F6C46">
        <w:tc>
          <w:tcPr>
            <w:tcW w:w="9016" w:type="dxa"/>
            <w:gridSpan w:val="2"/>
          </w:tcPr>
          <w:p w14:paraId="03CDA73B" w14:textId="77777777" w:rsidR="004D7C24" w:rsidRPr="004D7C24" w:rsidRDefault="004D7C24" w:rsidP="002F6C46">
            <w:pPr>
              <w:rPr>
                <w:b/>
                <w:bCs/>
              </w:rPr>
            </w:pPr>
            <w:r>
              <w:rPr>
                <w:b/>
                <w:bCs/>
              </w:rPr>
              <w:t>Main Flow: Not required</w:t>
            </w:r>
          </w:p>
        </w:tc>
      </w:tr>
      <w:tr w:rsidR="004D7C24" w14:paraId="797369F0" w14:textId="77777777" w:rsidTr="002F6C46">
        <w:tc>
          <w:tcPr>
            <w:tcW w:w="9016" w:type="dxa"/>
            <w:gridSpan w:val="2"/>
          </w:tcPr>
          <w:p w14:paraId="61631870" w14:textId="77777777" w:rsidR="004D7C24" w:rsidRDefault="004D7C24" w:rsidP="002F6C46">
            <w:r>
              <w:rPr>
                <w:b/>
                <w:bCs/>
              </w:rPr>
              <w:t xml:space="preserve">Extensions: </w:t>
            </w:r>
          </w:p>
          <w:p w14:paraId="4CE9EB89" w14:textId="77777777" w:rsidR="00A73043" w:rsidRDefault="00A73043" w:rsidP="00A73043">
            <w:pPr>
              <w:pStyle w:val="ListParagraph"/>
              <w:numPr>
                <w:ilvl w:val="0"/>
                <w:numId w:val="2"/>
              </w:numPr>
            </w:pPr>
            <w:r>
              <w:t>Validate</w:t>
            </w:r>
          </w:p>
          <w:p w14:paraId="0BE208AC" w14:textId="5DA45A53" w:rsidR="00A73043" w:rsidRPr="00A73043" w:rsidRDefault="00A73043" w:rsidP="00A73043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SMTP_Notification</w:t>
            </w:r>
            <w:proofErr w:type="spellEnd"/>
          </w:p>
        </w:tc>
      </w:tr>
      <w:tr w:rsidR="004D7C24" w14:paraId="2594227E" w14:textId="77777777" w:rsidTr="002F6C46">
        <w:tc>
          <w:tcPr>
            <w:tcW w:w="9016" w:type="dxa"/>
            <w:gridSpan w:val="2"/>
          </w:tcPr>
          <w:p w14:paraId="5BB40E44" w14:textId="748FF80E" w:rsidR="004D7C24" w:rsidRPr="00A73043" w:rsidRDefault="004D7C24" w:rsidP="002F6C46">
            <w:r>
              <w:rPr>
                <w:b/>
                <w:bCs/>
              </w:rPr>
              <w:t xml:space="preserve">Inclusions: </w:t>
            </w:r>
            <w:r w:rsidR="00A73043">
              <w:t>None</w:t>
            </w:r>
          </w:p>
        </w:tc>
      </w:tr>
      <w:tr w:rsidR="004D7C24" w14:paraId="65047A2A" w14:textId="77777777" w:rsidTr="002F6C46">
        <w:tc>
          <w:tcPr>
            <w:tcW w:w="9016" w:type="dxa"/>
            <w:gridSpan w:val="2"/>
          </w:tcPr>
          <w:p w14:paraId="4F7465B7" w14:textId="77777777" w:rsidR="004D7C24" w:rsidRDefault="004D7C24" w:rsidP="002F6C46">
            <w:r>
              <w:rPr>
                <w:b/>
                <w:bCs/>
              </w:rPr>
              <w:t xml:space="preserve">Postconditions: </w:t>
            </w:r>
          </w:p>
          <w:p w14:paraId="1368B0EF" w14:textId="77777777" w:rsidR="00A73043" w:rsidRDefault="00A73043" w:rsidP="00A73043">
            <w:pPr>
              <w:pStyle w:val="ListParagraph"/>
              <w:numPr>
                <w:ilvl w:val="0"/>
                <w:numId w:val="3"/>
              </w:numPr>
            </w:pPr>
            <w:r>
              <w:t>Customer login account created</w:t>
            </w:r>
          </w:p>
          <w:p w14:paraId="5C2A2B97" w14:textId="551B51BE" w:rsidR="00586D4F" w:rsidRDefault="00586D4F" w:rsidP="00A73043">
            <w:pPr>
              <w:pStyle w:val="ListParagraph"/>
              <w:numPr>
                <w:ilvl w:val="0"/>
                <w:numId w:val="3"/>
              </w:numPr>
            </w:pPr>
            <w:r>
              <w:t>A password is generated randomly required for login</w:t>
            </w:r>
          </w:p>
          <w:p w14:paraId="08B8E628" w14:textId="77777777" w:rsidR="00586D4F" w:rsidRDefault="00586D4F" w:rsidP="00A73043">
            <w:pPr>
              <w:pStyle w:val="ListParagraph"/>
              <w:numPr>
                <w:ilvl w:val="0"/>
                <w:numId w:val="3"/>
              </w:numPr>
            </w:pPr>
            <w:r>
              <w:t>Customers are notified by an email in which their login details are included.</w:t>
            </w:r>
          </w:p>
          <w:p w14:paraId="3EFC02CE" w14:textId="1AED08E8" w:rsidR="00586D4F" w:rsidRPr="00A73043" w:rsidRDefault="00586D4F" w:rsidP="00A73043">
            <w:pPr>
              <w:pStyle w:val="ListParagraph"/>
              <w:numPr>
                <w:ilvl w:val="0"/>
                <w:numId w:val="3"/>
              </w:numPr>
            </w:pPr>
            <w:r>
              <w:t xml:space="preserve">Customers are required to change the initial password after first login. </w:t>
            </w:r>
          </w:p>
        </w:tc>
      </w:tr>
      <w:tr w:rsidR="004D7C24" w14:paraId="7290ACC5" w14:textId="77777777" w:rsidTr="002F6C46">
        <w:tc>
          <w:tcPr>
            <w:tcW w:w="9016" w:type="dxa"/>
            <w:gridSpan w:val="2"/>
          </w:tcPr>
          <w:p w14:paraId="77CF9B95" w14:textId="77777777" w:rsidR="004D7C24" w:rsidRPr="004D7C24" w:rsidRDefault="004D7C24" w:rsidP="002F6C46">
            <w:r>
              <w:rPr>
                <w:b/>
                <w:bCs/>
              </w:rPr>
              <w:t xml:space="preserve">Alternative Flows: </w:t>
            </w:r>
          </w:p>
        </w:tc>
      </w:tr>
    </w:tbl>
    <w:p w14:paraId="17EB1314" w14:textId="77777777" w:rsidR="00DB0A16" w:rsidRDefault="00DB0A16"/>
    <w:p w14:paraId="634A3C13" w14:textId="77777777" w:rsidR="00DB0A16" w:rsidRDefault="00DB0A16"/>
    <w:p w14:paraId="4D4280A9" w14:textId="77777777" w:rsidR="00DB0A16" w:rsidRDefault="00DB0A16"/>
    <w:p w14:paraId="626FFE74" w14:textId="77777777" w:rsidR="00DB0A16" w:rsidRDefault="00DB0A16"/>
    <w:p w14:paraId="6DD43B4D" w14:textId="77777777" w:rsidR="00DB0A16" w:rsidRDefault="00DB0A16"/>
    <w:p w14:paraId="0349F789" w14:textId="77777777" w:rsidR="00DB0A16" w:rsidRDefault="00DB0A16"/>
    <w:p w14:paraId="5EB7934A" w14:textId="77777777" w:rsidR="00DB0A16" w:rsidRDefault="00DB0A16"/>
    <w:tbl>
      <w:tblPr>
        <w:tblW w:w="1000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84"/>
        <w:gridCol w:w="5323"/>
      </w:tblGrid>
      <w:tr w:rsidR="00DB0A16" w:rsidRPr="00591021" w14:paraId="203D7BA6" w14:textId="77777777" w:rsidTr="00DB0A16">
        <w:trPr>
          <w:trHeight w:val="291"/>
        </w:trPr>
        <w:tc>
          <w:tcPr>
            <w:tcW w:w="4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C6408" w14:textId="0906315B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lastRenderedPageBreak/>
              <w:t>Use case ID: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0</w:t>
            </w:r>
            <w:r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3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67FB1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Use case: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Login</w:t>
            </w:r>
          </w:p>
        </w:tc>
      </w:tr>
      <w:tr w:rsidR="00DB0A16" w:rsidRPr="00591021" w14:paraId="084CBB14" w14:textId="77777777" w:rsidTr="00DB0A16">
        <w:trPr>
          <w:trHeight w:val="585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D5AAE" w14:textId="77777777" w:rsidR="00DB0A16" w:rsidRPr="00591021" w:rsidRDefault="00DB0A16" w:rsidP="00122070">
            <w:pPr>
              <w:spacing w:after="0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Brief Description: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257CD5">
              <w:rPr>
                <w:rFonts w:asciiTheme="majorBidi" w:hAnsiTheme="majorBidi" w:cstheme="majorBidi"/>
                <w:sz w:val="22"/>
                <w:szCs w:val="22"/>
              </w:rPr>
              <w:t xml:space="preserve">This use case explains how a registered user accesses member-only features by logging into the IPOS-PU system with credentials that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was </w:t>
            </w:r>
            <w:r w:rsidRPr="00257CD5">
              <w:rPr>
                <w:rFonts w:asciiTheme="majorBidi" w:hAnsiTheme="majorBidi" w:cstheme="majorBidi"/>
                <w:sz w:val="22"/>
                <w:szCs w:val="22"/>
              </w:rPr>
              <w:t>provided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during registration</w:t>
            </w:r>
            <w:r w:rsidRPr="00257CD5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B0A16" w:rsidRPr="00591021" w14:paraId="71FE9A0F" w14:textId="77777777" w:rsidTr="00DB0A16">
        <w:trPr>
          <w:trHeight w:val="291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1971B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Primary actors: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User</w:t>
            </w:r>
          </w:p>
        </w:tc>
      </w:tr>
      <w:tr w:rsidR="00DB0A16" w:rsidRPr="00591021" w14:paraId="0D476E86" w14:textId="77777777" w:rsidTr="00DB0A16">
        <w:trPr>
          <w:trHeight w:val="291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91495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Secondary actors: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None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</w:tr>
      <w:tr w:rsidR="00DB0A16" w:rsidRPr="00591021" w14:paraId="009C6F32" w14:textId="77777777" w:rsidTr="00DB0A16">
        <w:trPr>
          <w:trHeight w:val="830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7CEB8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Preconditions:</w:t>
            </w:r>
          </w:p>
          <w:p w14:paraId="117219A0" w14:textId="77777777" w:rsidR="00DB0A16" w:rsidRPr="00591021" w:rsidRDefault="00DB0A16" w:rsidP="00DB0A1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The s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>ystem is operational.</w:t>
            </w:r>
          </w:p>
          <w:p w14:paraId="614DCC1D" w14:textId="77777777" w:rsidR="00DB0A16" w:rsidRPr="00591021" w:rsidRDefault="00DB0A16" w:rsidP="00DB0A1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The u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>ser is registered and has valid login details.</w:t>
            </w:r>
          </w:p>
        </w:tc>
      </w:tr>
      <w:tr w:rsidR="00DB0A16" w:rsidRPr="00591021" w14:paraId="342707CA" w14:textId="77777777" w:rsidTr="00DB0A16">
        <w:trPr>
          <w:trHeight w:val="683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291E8" w14:textId="77777777" w:rsidR="00DB0A16" w:rsidRPr="00591021" w:rsidRDefault="00DB0A16" w:rsidP="0012207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</w:p>
          <w:p w14:paraId="3C84225C" w14:textId="77777777" w:rsidR="00DB0A16" w:rsidRPr="00591021" w:rsidRDefault="00DB0A16" w:rsidP="00DB0A1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591021">
              <w:rPr>
                <w:rFonts w:asciiTheme="majorBidi" w:hAnsiTheme="majorBidi" w:cstheme="majorBidi"/>
                <w:sz w:val="22"/>
                <w:szCs w:val="22"/>
              </w:rPr>
              <w:t>ChangePassword</w:t>
            </w:r>
            <w:proofErr w:type="spellEnd"/>
          </w:p>
        </w:tc>
      </w:tr>
      <w:tr w:rsidR="00DB0A16" w:rsidRPr="00591021" w14:paraId="5B0F6B0D" w14:textId="77777777" w:rsidTr="00DB0A16">
        <w:trPr>
          <w:trHeight w:val="455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2A2E1" w14:textId="77777777" w:rsidR="00DB0A16" w:rsidRPr="00591021" w:rsidRDefault="00DB0A16" w:rsidP="0012207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None</w:t>
            </w:r>
          </w:p>
        </w:tc>
      </w:tr>
      <w:tr w:rsidR="00DB0A16" w:rsidRPr="00591021" w14:paraId="2D6BC413" w14:textId="77777777" w:rsidTr="00DB0A16">
        <w:trPr>
          <w:trHeight w:val="537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ABF57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Postconditions:</w:t>
            </w:r>
          </w:p>
          <w:p w14:paraId="5ADB62D7" w14:textId="77777777" w:rsidR="00DB0A16" w:rsidRPr="00591021" w:rsidRDefault="00DB0A16" w:rsidP="00DB0A1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57CD5">
              <w:rPr>
                <w:rFonts w:asciiTheme="majorBidi" w:hAnsiTheme="majorBidi" w:cstheme="majorBidi"/>
                <w:sz w:val="22"/>
                <w:szCs w:val="22"/>
              </w:rPr>
              <w:t>The user can access authorised features after successfully logging into IPOS-PU.</w:t>
            </w:r>
          </w:p>
        </w:tc>
      </w:tr>
      <w:tr w:rsidR="00DB0A16" w:rsidRPr="00591021" w14:paraId="0E0F889F" w14:textId="77777777" w:rsidTr="00DB0A16">
        <w:trPr>
          <w:trHeight w:val="585"/>
        </w:trPr>
        <w:tc>
          <w:tcPr>
            <w:tcW w:w="100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DCAF2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Alternative flows: </w:t>
            </w:r>
          </w:p>
          <w:p w14:paraId="356F68AD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sz w:val="22"/>
                <w:szCs w:val="22"/>
              </w:rPr>
              <w:t>Invalid credentials</w:t>
            </w:r>
          </w:p>
        </w:tc>
      </w:tr>
    </w:tbl>
    <w:p w14:paraId="7E86FD6A" w14:textId="77777777" w:rsidR="00DB0A16" w:rsidRDefault="00DB0A16"/>
    <w:tbl>
      <w:tblPr>
        <w:tblW w:w="9994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78"/>
        <w:gridCol w:w="5316"/>
      </w:tblGrid>
      <w:tr w:rsidR="00DB0A16" w:rsidRPr="00591021" w14:paraId="1B769619" w14:textId="77777777" w:rsidTr="00DB0A16">
        <w:trPr>
          <w:trHeight w:val="296"/>
        </w:trPr>
        <w:tc>
          <w:tcPr>
            <w:tcW w:w="46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809B5" w14:textId="115B0925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Use case ID: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0</w:t>
            </w:r>
            <w:r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943B0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Use case: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Lo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gout</w:t>
            </w:r>
          </w:p>
        </w:tc>
      </w:tr>
      <w:tr w:rsidR="00DB0A16" w:rsidRPr="00591021" w14:paraId="6BCF825B" w14:textId="77777777" w:rsidTr="00DB0A16">
        <w:trPr>
          <w:trHeight w:val="321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90AC9" w14:textId="77777777" w:rsidR="00DB0A16" w:rsidRPr="00591021" w:rsidRDefault="00DB0A16" w:rsidP="00122070">
            <w:pPr>
              <w:spacing w:after="0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Brief Description: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D7040A">
              <w:rPr>
                <w:rFonts w:asciiTheme="majorBidi" w:hAnsiTheme="majorBidi" w:cstheme="majorBidi"/>
                <w:sz w:val="22"/>
                <w:szCs w:val="22"/>
              </w:rPr>
              <w:t xml:space="preserve">This use case defines how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a logged in user logs out of IPOS-PU.</w:t>
            </w:r>
          </w:p>
        </w:tc>
      </w:tr>
      <w:tr w:rsidR="00DB0A16" w:rsidRPr="00591021" w14:paraId="3B5C4D70" w14:textId="77777777" w:rsidTr="00DB0A16">
        <w:trPr>
          <w:trHeight w:val="296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8C5E3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Primary actors: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User</w:t>
            </w:r>
          </w:p>
        </w:tc>
      </w:tr>
      <w:tr w:rsidR="00DB0A16" w:rsidRPr="00591021" w14:paraId="0C73908A" w14:textId="77777777" w:rsidTr="00DB0A16">
        <w:trPr>
          <w:trHeight w:val="296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38F76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Secondary actors: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None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</w:tr>
      <w:tr w:rsidR="00DB0A16" w:rsidRPr="00591021" w14:paraId="3D2C010C" w14:textId="77777777" w:rsidTr="00DB0A16">
        <w:trPr>
          <w:trHeight w:val="839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7CBC79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Preconditions:</w:t>
            </w:r>
          </w:p>
          <w:p w14:paraId="74574C97" w14:textId="77777777" w:rsidR="00DB0A16" w:rsidRPr="00591021" w:rsidRDefault="00DB0A16" w:rsidP="00DB0A16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The s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>ystem is operational.</w:t>
            </w:r>
          </w:p>
          <w:p w14:paraId="54222681" w14:textId="77777777" w:rsidR="00DB0A16" w:rsidRPr="00591021" w:rsidRDefault="00DB0A16" w:rsidP="00DB0A1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The u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ser is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logged into IPOS-PU</w:t>
            </w:r>
          </w:p>
        </w:tc>
      </w:tr>
      <w:tr w:rsidR="00DB0A16" w:rsidRPr="00591021" w14:paraId="612ED7DC" w14:textId="77777777" w:rsidTr="00DB0A16">
        <w:trPr>
          <w:trHeight w:val="469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10F8F" w14:textId="77777777" w:rsidR="00DB0A16" w:rsidRPr="00257CD5" w:rsidRDefault="00DB0A16" w:rsidP="0012207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None</w:t>
            </w:r>
          </w:p>
        </w:tc>
      </w:tr>
      <w:tr w:rsidR="00DB0A16" w:rsidRPr="00591021" w14:paraId="14DAD50E" w14:textId="77777777" w:rsidTr="00DB0A16">
        <w:trPr>
          <w:trHeight w:val="469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BF6E0" w14:textId="77777777" w:rsidR="00DB0A16" w:rsidRPr="00591021" w:rsidRDefault="00DB0A16" w:rsidP="00122070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00591021">
              <w:rPr>
                <w:rFonts w:asciiTheme="majorBidi" w:hAnsiTheme="majorBidi" w:cstheme="majorBidi"/>
                <w:sz w:val="22"/>
                <w:szCs w:val="22"/>
              </w:rPr>
              <w:t xml:space="preserve"> None</w:t>
            </w:r>
          </w:p>
        </w:tc>
      </w:tr>
      <w:tr w:rsidR="00DB0A16" w:rsidRPr="00591021" w14:paraId="2114A1B7" w14:textId="77777777" w:rsidTr="00DB0A16">
        <w:trPr>
          <w:trHeight w:val="543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C4038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Postconditions:</w:t>
            </w:r>
          </w:p>
          <w:p w14:paraId="7EA87EC7" w14:textId="77777777" w:rsidR="00DB0A16" w:rsidRPr="00257CD5" w:rsidRDefault="00DB0A16" w:rsidP="00DB0A1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The u</w:t>
            </w:r>
            <w:r w:rsidRPr="00257CD5">
              <w:rPr>
                <w:rFonts w:asciiTheme="majorBidi" w:hAnsiTheme="majorBidi" w:cstheme="majorBidi"/>
                <w:sz w:val="22"/>
                <w:szCs w:val="22"/>
              </w:rPr>
              <w:t xml:space="preserve">ser is successfully logged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out of</w:t>
            </w:r>
            <w:r w:rsidRPr="00257CD5">
              <w:rPr>
                <w:rFonts w:asciiTheme="majorBidi" w:hAnsiTheme="majorBidi" w:cstheme="majorBidi"/>
                <w:sz w:val="22"/>
                <w:szCs w:val="22"/>
              </w:rPr>
              <w:t xml:space="preserve"> IPOS-PU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DB0A16" w:rsidRPr="00591021" w14:paraId="4D0EF705" w14:textId="77777777" w:rsidTr="00DB0A16">
        <w:trPr>
          <w:trHeight w:val="593"/>
        </w:trPr>
        <w:tc>
          <w:tcPr>
            <w:tcW w:w="999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CA1E7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59102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Alternative flows: </w:t>
            </w:r>
          </w:p>
          <w:p w14:paraId="412BEC24" w14:textId="77777777" w:rsidR="00DB0A16" w:rsidRPr="00591021" w:rsidRDefault="00DB0A16" w:rsidP="00122070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None </w:t>
            </w:r>
          </w:p>
        </w:tc>
      </w:tr>
    </w:tbl>
    <w:p w14:paraId="0D750AB2" w14:textId="77777777" w:rsidR="00DB0A16" w:rsidRDefault="00DB0A16"/>
    <w:sectPr w:rsidR="00DB0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63547" w14:textId="77777777" w:rsidR="0022427F" w:rsidRDefault="0022427F" w:rsidP="00CA5F54">
      <w:pPr>
        <w:spacing w:after="0" w:line="240" w:lineRule="auto"/>
      </w:pPr>
      <w:r>
        <w:separator/>
      </w:r>
    </w:p>
  </w:endnote>
  <w:endnote w:type="continuationSeparator" w:id="0">
    <w:p w14:paraId="14FB0F10" w14:textId="77777777" w:rsidR="0022427F" w:rsidRDefault="0022427F" w:rsidP="00CA5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768FA" w14:textId="77777777" w:rsidR="0022427F" w:rsidRDefault="0022427F" w:rsidP="00CA5F54">
      <w:pPr>
        <w:spacing w:after="0" w:line="240" w:lineRule="auto"/>
      </w:pPr>
      <w:r>
        <w:separator/>
      </w:r>
    </w:p>
  </w:footnote>
  <w:footnote w:type="continuationSeparator" w:id="0">
    <w:p w14:paraId="76A20ED6" w14:textId="77777777" w:rsidR="0022427F" w:rsidRDefault="0022427F" w:rsidP="00CA5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0E9"/>
    <w:multiLevelType w:val="hybridMultilevel"/>
    <w:tmpl w:val="75E407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41F01"/>
    <w:multiLevelType w:val="hybridMultilevel"/>
    <w:tmpl w:val="E8F0EB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716BE"/>
    <w:multiLevelType w:val="hybridMultilevel"/>
    <w:tmpl w:val="D92C2E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114A7"/>
    <w:multiLevelType w:val="hybridMultilevel"/>
    <w:tmpl w:val="D9FC3822"/>
    <w:lvl w:ilvl="0" w:tplc="DFD0E5D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7C5C"/>
    <w:multiLevelType w:val="hybridMultilevel"/>
    <w:tmpl w:val="525E6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D3312"/>
    <w:multiLevelType w:val="hybridMultilevel"/>
    <w:tmpl w:val="0DC824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23D7F"/>
    <w:multiLevelType w:val="hybridMultilevel"/>
    <w:tmpl w:val="08B8E2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12B1B"/>
    <w:multiLevelType w:val="hybridMultilevel"/>
    <w:tmpl w:val="322C349C"/>
    <w:lvl w:ilvl="0" w:tplc="DFD0E5D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A773E"/>
    <w:multiLevelType w:val="hybridMultilevel"/>
    <w:tmpl w:val="7CE0301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8068F"/>
    <w:multiLevelType w:val="hybridMultilevel"/>
    <w:tmpl w:val="525E63C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F0363"/>
    <w:multiLevelType w:val="hybridMultilevel"/>
    <w:tmpl w:val="D678659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910206">
    <w:abstractNumId w:val="6"/>
  </w:num>
  <w:num w:numId="2" w16cid:durableId="590818871">
    <w:abstractNumId w:val="5"/>
  </w:num>
  <w:num w:numId="3" w16cid:durableId="1073314130">
    <w:abstractNumId w:val="0"/>
  </w:num>
  <w:num w:numId="4" w16cid:durableId="1257136139">
    <w:abstractNumId w:val="8"/>
  </w:num>
  <w:num w:numId="5" w16cid:durableId="1964917001">
    <w:abstractNumId w:val="3"/>
  </w:num>
  <w:num w:numId="6" w16cid:durableId="332341324">
    <w:abstractNumId w:val="7"/>
  </w:num>
  <w:num w:numId="7" w16cid:durableId="1750230494">
    <w:abstractNumId w:val="9"/>
  </w:num>
  <w:num w:numId="8" w16cid:durableId="1232929758">
    <w:abstractNumId w:val="10"/>
  </w:num>
  <w:num w:numId="9" w16cid:durableId="1823933258">
    <w:abstractNumId w:val="2"/>
  </w:num>
  <w:num w:numId="10" w16cid:durableId="524026497">
    <w:abstractNumId w:val="4"/>
  </w:num>
  <w:num w:numId="11" w16cid:durableId="1437367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54"/>
    <w:rsid w:val="000A3301"/>
    <w:rsid w:val="0022427F"/>
    <w:rsid w:val="00397BFB"/>
    <w:rsid w:val="004D7C24"/>
    <w:rsid w:val="005602F5"/>
    <w:rsid w:val="00586D4F"/>
    <w:rsid w:val="00837C11"/>
    <w:rsid w:val="008B7902"/>
    <w:rsid w:val="008D7A5D"/>
    <w:rsid w:val="00991980"/>
    <w:rsid w:val="00A73043"/>
    <w:rsid w:val="00B0038F"/>
    <w:rsid w:val="00B80E0F"/>
    <w:rsid w:val="00CA5F54"/>
    <w:rsid w:val="00DB0A16"/>
    <w:rsid w:val="00FB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D949"/>
  <w15:chartTrackingRefBased/>
  <w15:docId w15:val="{D0C5D1DB-7909-7747-93F2-3D296E80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F54"/>
  </w:style>
  <w:style w:type="paragraph" w:styleId="Footer">
    <w:name w:val="footer"/>
    <w:basedOn w:val="Normal"/>
    <w:link w:val="FooterChar"/>
    <w:uiPriority w:val="99"/>
    <w:unhideWhenUsed/>
    <w:rsid w:val="00CA5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F54"/>
  </w:style>
  <w:style w:type="table" w:styleId="TableGrid">
    <w:name w:val="Table Grid"/>
    <w:basedOn w:val="TableNormal"/>
    <w:uiPriority w:val="39"/>
    <w:rsid w:val="004D7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296</Words>
  <Characters>1820</Characters>
  <Application>Microsoft Office Word</Application>
  <DocSecurity>0</DocSecurity>
  <Lines>67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UG-Suliman, Bahja</dc:creator>
  <cp:keywords/>
  <dc:description/>
  <cp:lastModifiedBy>UG-Suliman, Bahja</cp:lastModifiedBy>
  <cp:revision>4</cp:revision>
  <dcterms:created xsi:type="dcterms:W3CDTF">2026-02-10T17:30:00Z</dcterms:created>
  <dcterms:modified xsi:type="dcterms:W3CDTF">2026-02-11T12:39:00Z</dcterms:modified>
</cp:coreProperties>
</file>