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1A"/>
          <w:sz w:val="112"/>
        </w:rPr>
        <w:t>PUDO</w:t>
      </w:r>
      <w:r>
        <w:rPr>
          <w:b/>
          <w:color w:val="10A34A"/>
          <w:sz w:val="112"/>
        </w:rPr>
        <w:t>•</w:t>
      </w:r>
    </w:p>
    <w:p>
      <w:pPr>
        <w:jc w:val="center"/>
      </w:pPr>
      <w:r>
        <w:rPr>
          <w:b/>
          <w:color w:val="555555"/>
          <w:sz w:val="36"/>
        </w:rPr>
        <w:t>CONTROL TOWER</w:t>
      </w:r>
    </w:p>
    <w:p/>
    <w:p>
      <w:pPr>
        <w:jc w:val="center"/>
      </w:pPr>
      <w:r>
        <w:rPr>
          <w:b/>
          <w:color w:val="1A1A1A"/>
          <w:sz w:val="64"/>
        </w:rPr>
        <w:t>The Plug-In Module Playbook</w:t>
      </w:r>
    </w:p>
    <w:p>
      <w:pPr>
        <w:jc w:val="center"/>
      </w:pPr>
      <w:r>
        <w:rPr>
          <w:i/>
          <w:color w:val="555555"/>
          <w:sz w:val="26"/>
        </w:rPr>
        <w:t>Build, deploy, and operate a resilient pick-up / drop-off logistics network in emerging markets.</w:t>
      </w:r>
    </w:p>
    <w:p/>
    <w:p/>
    <w:p/>
    <w:tbl>
      <w:tblPr>
        <w:tblW w:type="auto" w:w="0"/>
        <w:tblLayout w:type="fixed"/>
        <w:tblLook w:firstColumn="1" w:firstRow="1" w:lastColumn="0" w:lastRow="0" w:noHBand="0" w:noVBand="1" w:val="04A0"/>
      </w:tblPr>
      <w:tblGrid>
        <w:gridCol w:w="2493"/>
        <w:gridCol w:w="2493"/>
        <w:gridCol w:w="2493"/>
        <w:gridCol w:w="2493"/>
      </w:tblGrid>
      <w:tr>
        <w:tc>
          <w:tcPr>
            <w:tcW w:type="dxa" w:w="2376"/>
            <w:shd w:val="clear" w:color="auto" w:fill="F7F7F7"/>
            <w:tcBorders>
              <w:top w:val="single" w:sz="2" w:color="E0E0E0"/>
              <w:left w:val="single" w:sz="2" w:color="E0E0E0"/>
              <w:bottom w:val="single" w:sz="2" w:color="E0E0E0"/>
              <w:right w:val="single" w:sz="2" w:color="E0E0E0"/>
            </w:tcBorders>
          </w:tcPr>
          <w:p>
            <w:pPr>
              <w:jc w:val="center"/>
            </w:pPr>
            <w:r/>
            <w:r>
              <w:rPr>
                <w:b/>
                <w:color w:val="555555"/>
                <w:sz w:val="16"/>
              </w:rPr>
              <w:t>VERSION</w:t>
              <w:br/>
            </w:r>
            <w:r>
              <w:rPr>
                <w:b/>
                <w:color w:val="1A1A1A"/>
                <w:sz w:val="20"/>
              </w:rPr>
              <w:t>1.0</w:t>
            </w:r>
          </w:p>
        </w:tc>
        <w:tc>
          <w:tcPr>
            <w:tcW w:type="dxa" w:w="2376"/>
            <w:shd w:val="clear" w:color="auto" w:fill="F7F7F7"/>
            <w:tcBorders>
              <w:top w:val="single" w:sz="2" w:color="E0E0E0"/>
              <w:left w:val="single" w:sz="2" w:color="E0E0E0"/>
              <w:bottom w:val="single" w:sz="2" w:color="E0E0E0"/>
              <w:right w:val="single" w:sz="2" w:color="E0E0E0"/>
            </w:tcBorders>
          </w:tcPr>
          <w:p>
            <w:pPr>
              <w:jc w:val="center"/>
            </w:pPr>
            <w:r/>
            <w:r>
              <w:rPr>
                <w:b/>
                <w:color w:val="555555"/>
                <w:sz w:val="16"/>
              </w:rPr>
              <w:t>AUDIENCE</w:t>
              <w:br/>
            </w:r>
            <w:r>
              <w:rPr>
                <w:b/>
                <w:color w:val="1A1A1A"/>
                <w:sz w:val="20"/>
              </w:rPr>
              <w:t>Founders · PMs · Devs · Ops</w:t>
            </w:r>
          </w:p>
        </w:tc>
        <w:tc>
          <w:tcPr>
            <w:tcW w:type="dxa" w:w="2376"/>
            <w:shd w:val="clear" w:color="auto" w:fill="F7F7F7"/>
            <w:tcBorders>
              <w:top w:val="single" w:sz="2" w:color="E0E0E0"/>
              <w:left w:val="single" w:sz="2" w:color="E0E0E0"/>
              <w:bottom w:val="single" w:sz="2" w:color="E0E0E0"/>
              <w:right w:val="single" w:sz="2" w:color="E0E0E0"/>
            </w:tcBorders>
          </w:tcPr>
          <w:p>
            <w:pPr>
              <w:jc w:val="center"/>
            </w:pPr>
            <w:r/>
            <w:r>
              <w:rPr>
                <w:b/>
                <w:color w:val="555555"/>
                <w:sz w:val="16"/>
              </w:rPr>
              <w:t>FORMAT</w:t>
              <w:br/>
            </w:r>
            <w:r>
              <w:rPr>
                <w:b/>
                <w:color w:val="1A1A1A"/>
                <w:sz w:val="20"/>
              </w:rPr>
              <w:t>Modular plug-in</w:t>
            </w:r>
          </w:p>
        </w:tc>
        <w:tc>
          <w:tcPr>
            <w:tcW w:type="dxa" w:w="2376"/>
            <w:shd w:val="clear" w:color="auto" w:fill="F7F7F7"/>
            <w:tcBorders>
              <w:top w:val="single" w:sz="2" w:color="E0E0E0"/>
              <w:left w:val="single" w:sz="2" w:color="E0E0E0"/>
              <w:bottom w:val="single" w:sz="2" w:color="E0E0E0"/>
              <w:right w:val="single" w:sz="2" w:color="E0E0E0"/>
            </w:tcBorders>
          </w:tcPr>
          <w:p>
            <w:pPr>
              <w:jc w:val="center"/>
            </w:pPr>
            <w:r/>
            <w:r>
              <w:rPr>
                <w:b/>
                <w:color w:val="555555"/>
                <w:sz w:val="16"/>
              </w:rPr>
              <w:t>READING TIME</w:t>
              <w:br/>
            </w:r>
            <w:r>
              <w:rPr>
                <w:b/>
                <w:color w:val="1A1A1A"/>
                <w:sz w:val="20"/>
              </w:rPr>
              <w:t>≈ 45 min</w:t>
            </w:r>
          </w:p>
        </w:tc>
      </w:tr>
    </w:tbl>
    <w:p/>
    <w:p>
      <w:pPr>
        <w:jc w:val="center"/>
      </w:pPr>
      <w:r>
        <w:rPr>
          <w:i/>
          <w:color w:val="10A34A"/>
          <w:sz w:val="22"/>
        </w:rPr>
        <w:t>"Connect your community. Earn on every drop."</w:t>
      </w:r>
    </w:p>
    <w:p>
      <w:r>
        <w:br w:type="page"/>
      </w:r>
    </w:p>
    <w:p>
      <w:pPr>
        <w:pStyle w:val="Heading1"/>
      </w:pPr>
      <w:r>
        <w:rPr>
          <w:rFonts w:ascii="Calibri" w:hAnsi="Calibri"/>
          <w:color w:val="10A34A"/>
          <w:sz w:val="40"/>
        </w:rPr>
        <w:t>Table of Contents</w:t>
      </w:r>
    </w:p>
    <w:p>
      <w:pPr>
        <w:pBdr>
          <w:bottom w:val="single" w:sz="6" w:space="1" w:color="CCCCCC"/>
        </w:pBdr>
      </w:pPr>
    </w:p>
    <w:p>
      <w:pPr>
        <w:tabs>
          <w:tab w:pos="9360" w:val="right" w:leader="heavy"/>
        </w:tabs>
      </w:pPr>
      <w:r>
        <w:rPr>
          <w:sz w:val="21"/>
        </w:rPr>
        <w:t>How to Use This Playbook</w:t>
      </w:r>
      <w:r>
        <w:rPr>
          <w:color w:val="555555"/>
          <w:sz w:val="21"/>
        </w:rPr>
        <w:tab/>
        <w:t>4</w:t>
      </w:r>
    </w:p>
    <w:p>
      <w:pPr>
        <w:spacing w:before="160"/>
      </w:pPr>
      <w:r>
        <w:rPr>
          <w:b/>
          <w:color w:val="10A34A"/>
          <w:sz w:val="22"/>
        </w:rPr>
        <w:t>PART I — STRATEGY</w:t>
      </w:r>
    </w:p>
    <w:p>
      <w:pPr>
        <w:tabs>
          <w:tab w:pos="9360" w:val="right" w:leader="heavy"/>
        </w:tabs>
      </w:pPr>
      <w:r>
        <w:rPr>
          <w:sz w:val="21"/>
        </w:rPr>
        <w:t xml:space="preserve">  1.  Executive Summary</w:t>
      </w:r>
      <w:r>
        <w:rPr>
          <w:color w:val="555555"/>
          <w:sz w:val="21"/>
        </w:rPr>
        <w:tab/>
        <w:t>5</w:t>
      </w:r>
    </w:p>
    <w:p>
      <w:pPr>
        <w:tabs>
          <w:tab w:pos="9360" w:val="right" w:leader="heavy"/>
        </w:tabs>
      </w:pPr>
      <w:r>
        <w:rPr>
          <w:sz w:val="21"/>
        </w:rPr>
        <w:t xml:space="preserve">  2.  The Problem &amp; The Bet</w:t>
      </w:r>
      <w:r>
        <w:rPr>
          <w:color w:val="555555"/>
          <w:sz w:val="21"/>
        </w:rPr>
        <w:tab/>
        <w:t>6</w:t>
      </w:r>
    </w:p>
    <w:p>
      <w:pPr>
        <w:tabs>
          <w:tab w:pos="9360" w:val="right" w:leader="heavy"/>
        </w:tabs>
      </w:pPr>
      <w:r>
        <w:rPr>
          <w:sz w:val="21"/>
        </w:rPr>
        <w:t xml:space="preserve">  3.  Core Principles: Resilience &gt; Efficiency</w:t>
      </w:r>
      <w:r>
        <w:rPr>
          <w:color w:val="555555"/>
          <w:sz w:val="21"/>
        </w:rPr>
        <w:tab/>
        <w:t>7</w:t>
      </w:r>
    </w:p>
    <w:p>
      <w:pPr>
        <w:spacing w:before="160"/>
      </w:pPr>
      <w:r>
        <w:rPr>
          <w:b/>
          <w:color w:val="10A34A"/>
          <w:sz w:val="22"/>
        </w:rPr>
        <w:t>PART II — ARCHITECTURE</w:t>
      </w:r>
    </w:p>
    <w:p>
      <w:pPr>
        <w:tabs>
          <w:tab w:pos="9360" w:val="right" w:leader="heavy"/>
        </w:tabs>
      </w:pPr>
      <w:r>
        <w:rPr>
          <w:sz w:val="21"/>
        </w:rPr>
        <w:t xml:space="preserve">  4.  The OOFA Framework</w:t>
      </w:r>
      <w:r>
        <w:rPr>
          <w:color w:val="555555"/>
          <w:sz w:val="21"/>
        </w:rPr>
        <w:tab/>
        <w:t>8</w:t>
      </w:r>
    </w:p>
    <w:p>
      <w:pPr>
        <w:tabs>
          <w:tab w:pos="9360" w:val="right" w:leader="heavy"/>
        </w:tabs>
      </w:pPr>
      <w:r>
        <w:rPr>
          <w:sz w:val="21"/>
        </w:rPr>
        <w:t xml:space="preserve">  5.  Core Objects &amp; Classes</w:t>
      </w:r>
      <w:r>
        <w:rPr>
          <w:color w:val="555555"/>
          <w:sz w:val="21"/>
        </w:rPr>
        <w:tab/>
        <w:t>9</w:t>
      </w:r>
    </w:p>
    <w:p>
      <w:pPr>
        <w:tabs>
          <w:tab w:pos="9360" w:val="right" w:leader="heavy"/>
        </w:tabs>
      </w:pPr>
      <w:r>
        <w:rPr>
          <w:sz w:val="21"/>
        </w:rPr>
        <w:t xml:space="preserve">  6.  Critical Algorithms</w:t>
      </w:r>
      <w:r>
        <w:rPr>
          <w:color w:val="555555"/>
          <w:sz w:val="21"/>
        </w:rPr>
        <w:tab/>
        <w:t>12</w:t>
      </w:r>
    </w:p>
    <w:p>
      <w:pPr>
        <w:spacing w:before="160"/>
      </w:pPr>
      <w:r>
        <w:rPr>
          <w:b/>
          <w:color w:val="10A34A"/>
          <w:sz w:val="22"/>
        </w:rPr>
        <w:t>PART III — THE PLUG-IN MODULES</w:t>
      </w:r>
    </w:p>
    <w:p>
      <w:pPr>
        <w:tabs>
          <w:tab w:pos="9360" w:val="right" w:leader="heavy"/>
        </w:tabs>
      </w:pPr>
      <w:r>
        <w:rPr>
          <w:sz w:val="21"/>
        </w:rPr>
        <w:t xml:space="preserve">  7.  Dashboard Module</w:t>
      </w:r>
      <w:r>
        <w:rPr>
          <w:color w:val="555555"/>
          <w:sz w:val="21"/>
        </w:rPr>
        <w:tab/>
        <w:t>13</w:t>
      </w:r>
    </w:p>
    <w:p>
      <w:pPr>
        <w:tabs>
          <w:tab w:pos="9360" w:val="right" w:leader="heavy"/>
        </w:tabs>
      </w:pPr>
      <w:r>
        <w:rPr>
          <w:sz w:val="21"/>
        </w:rPr>
        <w:t xml:space="preserve">  8.  Agents Module</w:t>
      </w:r>
      <w:r>
        <w:rPr>
          <w:color w:val="555555"/>
          <w:sz w:val="21"/>
        </w:rPr>
        <w:tab/>
        <w:t>14</w:t>
      </w:r>
    </w:p>
    <w:p>
      <w:pPr>
        <w:tabs>
          <w:tab w:pos="9360" w:val="right" w:leader="heavy"/>
        </w:tabs>
      </w:pPr>
      <w:r>
        <w:rPr>
          <w:sz w:val="21"/>
        </w:rPr>
        <w:t xml:space="preserve">  9.  Finance Module</w:t>
      </w:r>
      <w:r>
        <w:rPr>
          <w:color w:val="555555"/>
          <w:sz w:val="21"/>
        </w:rPr>
        <w:tab/>
        <w:t>16</w:t>
      </w:r>
    </w:p>
    <w:p>
      <w:pPr>
        <w:tabs>
          <w:tab w:pos="9360" w:val="right" w:leader="heavy"/>
        </w:tabs>
      </w:pPr>
      <w:r>
        <w:rPr>
          <w:sz w:val="21"/>
        </w:rPr>
        <w:t xml:space="preserve">  10. Map Module</w:t>
      </w:r>
      <w:r>
        <w:rPr>
          <w:color w:val="555555"/>
          <w:sz w:val="21"/>
        </w:rPr>
        <w:tab/>
        <w:t>18</w:t>
      </w:r>
    </w:p>
    <w:p>
      <w:pPr>
        <w:tabs>
          <w:tab w:pos="9360" w:val="right" w:leader="heavy"/>
        </w:tabs>
      </w:pPr>
      <w:r>
        <w:rPr>
          <w:sz w:val="21"/>
        </w:rPr>
        <w:t xml:space="preserve">  11. User / Support Module</w:t>
      </w:r>
      <w:r>
        <w:rPr>
          <w:color w:val="555555"/>
          <w:sz w:val="21"/>
        </w:rPr>
        <w:tab/>
        <w:t>19</w:t>
      </w:r>
    </w:p>
    <w:p>
      <w:pPr>
        <w:spacing w:before="160"/>
      </w:pPr>
      <w:r>
        <w:rPr>
          <w:b/>
          <w:color w:val="10A34A"/>
          <w:sz w:val="22"/>
        </w:rPr>
        <w:t>PART IV — AGENT APP (FIELD TOOLS)</w:t>
      </w:r>
    </w:p>
    <w:p>
      <w:pPr>
        <w:tabs>
          <w:tab w:pos="9360" w:val="right" w:leader="heavy"/>
        </w:tabs>
      </w:pPr>
      <w:r>
        <w:rPr>
          <w:sz w:val="21"/>
        </w:rPr>
        <w:t xml:space="preserve">  12. The 3-Screen App</w:t>
      </w:r>
      <w:r>
        <w:rPr>
          <w:color w:val="555555"/>
          <w:sz w:val="21"/>
        </w:rPr>
        <w:tab/>
        <w:t>20</w:t>
      </w:r>
    </w:p>
    <w:p>
      <w:pPr>
        <w:tabs>
          <w:tab w:pos="9360" w:val="right" w:leader="heavy"/>
        </w:tabs>
      </w:pPr>
      <w:r>
        <w:rPr>
          <w:sz w:val="21"/>
        </w:rPr>
        <w:t xml:space="preserve">  13. Pre-Paid Wallet Flow</w:t>
      </w:r>
      <w:r>
        <w:rPr>
          <w:color w:val="555555"/>
          <w:sz w:val="21"/>
        </w:rPr>
        <w:tab/>
        <w:t>23</w:t>
      </w:r>
    </w:p>
    <w:p>
      <w:pPr>
        <w:spacing w:before="160"/>
      </w:pPr>
      <w:r>
        <w:rPr>
          <w:b/>
          <w:color w:val="10A34A"/>
          <w:sz w:val="22"/>
        </w:rPr>
        <w:t>PART V — ROLLOUT</w:t>
      </w:r>
    </w:p>
    <w:p>
      <w:pPr>
        <w:tabs>
          <w:tab w:pos="9360" w:val="right" w:leader="heavy"/>
        </w:tabs>
      </w:pPr>
      <w:r>
        <w:rPr>
          <w:sz w:val="21"/>
        </w:rPr>
        <w:t xml:space="preserve">  14. Steel Thread MVP (8 Weeks)</w:t>
      </w:r>
      <w:r>
        <w:rPr>
          <w:color w:val="555555"/>
          <w:sz w:val="21"/>
        </w:rPr>
        <w:tab/>
        <w:t>25</w:t>
      </w:r>
    </w:p>
    <w:p>
      <w:pPr>
        <w:tabs>
          <w:tab w:pos="9360" w:val="right" w:leader="heavy"/>
        </w:tabs>
      </w:pPr>
      <w:r>
        <w:rPr>
          <w:sz w:val="21"/>
        </w:rPr>
        <w:t xml:space="preserve">  15. Franchise Formula: Business in a Box</w:t>
      </w:r>
      <w:r>
        <w:rPr>
          <w:color w:val="555555"/>
          <w:sz w:val="21"/>
        </w:rPr>
        <w:tab/>
        <w:t>27</w:t>
      </w:r>
    </w:p>
    <w:p>
      <w:pPr>
        <w:tabs>
          <w:tab w:pos="9360" w:val="right" w:leader="heavy"/>
        </w:tabs>
      </w:pPr>
      <w:r>
        <w:rPr>
          <w:sz w:val="21"/>
        </w:rPr>
        <w:t xml:space="preserve">  16. Onboarding Lifecycle</w:t>
      </w:r>
      <w:r>
        <w:rPr>
          <w:color w:val="555555"/>
          <w:sz w:val="21"/>
        </w:rPr>
        <w:tab/>
        <w:t>29</w:t>
      </w:r>
    </w:p>
    <w:p>
      <w:pPr>
        <w:spacing w:before="160"/>
      </w:pPr>
      <w:r>
        <w:rPr>
          <w:b/>
          <w:color w:val="10A34A"/>
          <w:sz w:val="22"/>
        </w:rPr>
        <w:t>PART VI — RISK &amp; RESILIENCE</w:t>
      </w:r>
    </w:p>
    <w:p>
      <w:pPr>
        <w:tabs>
          <w:tab w:pos="9360" w:val="right" w:leader="heavy"/>
        </w:tabs>
      </w:pPr>
      <w:r>
        <w:rPr>
          <w:sz w:val="21"/>
        </w:rPr>
        <w:t xml:space="preserve">  17. The Crucial Actor</w:t>
      </w:r>
      <w:r>
        <w:rPr>
          <w:color w:val="555555"/>
          <w:sz w:val="21"/>
        </w:rPr>
        <w:tab/>
        <w:t>31</w:t>
      </w:r>
    </w:p>
    <w:p>
      <w:pPr>
        <w:tabs>
          <w:tab w:pos="9360" w:val="right" w:leader="heavy"/>
        </w:tabs>
      </w:pPr>
      <w:r>
        <w:rPr>
          <w:sz w:val="21"/>
        </w:rPr>
        <w:t xml:space="preserve">  18. Top Pitfalls &amp; Mitigations</w:t>
      </w:r>
      <w:r>
        <w:rPr>
          <w:color w:val="555555"/>
          <w:sz w:val="21"/>
        </w:rPr>
        <w:tab/>
        <w:t>32</w:t>
      </w:r>
    </w:p>
    <w:p>
      <w:pPr>
        <w:spacing w:before="160"/>
      </w:pPr>
      <w:r>
        <w:rPr>
          <w:b/>
          <w:color w:val="10A34A"/>
          <w:sz w:val="22"/>
        </w:rPr>
        <w:t>APPENDIX</w:t>
      </w:r>
    </w:p>
    <w:p>
      <w:pPr>
        <w:tabs>
          <w:tab w:pos="9360" w:val="right" w:leader="heavy"/>
        </w:tabs>
      </w:pPr>
      <w:r>
        <w:rPr>
          <w:sz w:val="21"/>
        </w:rPr>
        <w:t xml:space="preserve">  A. Glossary of Terms</w:t>
      </w:r>
      <w:r>
        <w:rPr>
          <w:color w:val="555555"/>
          <w:sz w:val="21"/>
        </w:rPr>
        <w:tab/>
        <w:t>35</w:t>
      </w:r>
    </w:p>
    <w:p>
      <w:pPr>
        <w:tabs>
          <w:tab w:pos="9360" w:val="right" w:leader="heavy"/>
        </w:tabs>
      </w:pPr>
      <w:r>
        <w:rPr>
          <w:sz w:val="21"/>
        </w:rPr>
        <w:t xml:space="preserve">  B. KPI Targets</w:t>
      </w:r>
      <w:r>
        <w:rPr>
          <w:color w:val="555555"/>
          <w:sz w:val="21"/>
        </w:rPr>
        <w:tab/>
        <w:t>37</w:t>
      </w:r>
    </w:p>
    <w:p>
      <w:pPr>
        <w:tabs>
          <w:tab w:pos="9360" w:val="right" w:leader="heavy"/>
        </w:tabs>
      </w:pPr>
      <w:r>
        <w:rPr>
          <w:sz w:val="21"/>
        </w:rPr>
        <w:t xml:space="preserve">  C. API Endpoint Quick-Reference</w:t>
      </w:r>
      <w:r>
        <w:rPr>
          <w:color w:val="555555"/>
          <w:sz w:val="21"/>
        </w:rPr>
        <w:tab/>
        <w:t>38</w:t>
      </w:r>
    </w:p>
    <w:p>
      <w:r>
        <w:br w:type="page"/>
      </w:r>
    </w:p>
    <w:p>
      <w:pPr>
        <w:pStyle w:val="Heading1"/>
      </w:pPr>
      <w:r>
        <w:rPr>
          <w:rFonts w:ascii="Calibri" w:hAnsi="Calibri"/>
          <w:color w:val="10A34A"/>
          <w:sz w:val="40"/>
        </w:rPr>
        <w:t>How to Use This Playbook</w:t>
      </w:r>
    </w:p>
    <w:p>
      <w:pPr>
        <w:pBdr>
          <w:bottom w:val="single" w:sz="6" w:space="1" w:color="CCCCCC"/>
        </w:pBdr>
      </w:pPr>
    </w:p>
    <w:p>
      <w:pPr>
        <w:spacing w:after="200"/>
      </w:pPr>
      <w:r>
        <w:rPr>
          <w:b w:val="0"/>
          <w:i w:val="0"/>
          <w:sz w:val="22"/>
        </w:rPr>
        <w:t>This document is a plug-in module specification for the PUDO Control Tower platform. It tells you what to build, why each piece matters, and how to roll it out in a high-friction emerging-market environment — without being clobbered by potholes, power outages, or fraud.</w:t>
      </w:r>
    </w:p>
    <w:p>
      <w:pPr>
        <w:pStyle w:val="Heading2"/>
      </w:pPr>
      <w:r>
        <w:rPr>
          <w:rFonts w:ascii="Calibri" w:hAnsi="Calibri"/>
          <w:color w:val="1A1A1A"/>
          <w:sz w:val="30"/>
        </w:rPr>
        <w:t>Who this is for</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Founders</w:t>
            </w:r>
          </w:p>
        </w:tc>
        <w:tc>
          <w:tcPr>
            <w:tcW w:type="dxa" w:w="6912"/>
            <w:tcBorders>
              <w:top w:val="single" w:sz="2" w:color="DDDDDD"/>
              <w:left w:val="single" w:sz="2" w:color="DDDDDD"/>
              <w:bottom w:val="single" w:sz="2" w:color="DDDDDD"/>
              <w:right w:val="single" w:sz="2" w:color="DDDDDD"/>
            </w:tcBorders>
          </w:tcPr>
          <w:p>
            <w:r/>
            <w:r>
              <w:rPr>
                <w:sz w:val="20"/>
              </w:rPr>
              <w:t>Read Part I (Strategy) and Part V (Rollout). Skip the code.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Product Managers</w:t>
            </w:r>
          </w:p>
        </w:tc>
        <w:tc>
          <w:tcPr>
            <w:tcW w:type="dxa" w:w="6912"/>
            <w:tcBorders>
              <w:top w:val="single" w:sz="2" w:color="DDDDDD"/>
              <w:left w:val="single" w:sz="2" w:color="DDDDDD"/>
              <w:bottom w:val="single" w:sz="2" w:color="DDDDDD"/>
              <w:right w:val="single" w:sz="2" w:color="DDDDDD"/>
            </w:tcBorders>
          </w:tcPr>
          <w:p>
            <w:r/>
            <w:r>
              <w:rPr>
                <w:sz w:val="20"/>
              </w:rPr>
              <w:t>Read everything. This is your spec.</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Developers</w:t>
            </w:r>
          </w:p>
        </w:tc>
        <w:tc>
          <w:tcPr>
            <w:tcW w:type="dxa" w:w="6912"/>
            <w:tcBorders>
              <w:top w:val="single" w:sz="2" w:color="DDDDDD"/>
              <w:left w:val="single" w:sz="2" w:color="DDDDDD"/>
              <w:bottom w:val="single" w:sz="2" w:color="DDDDDD"/>
              <w:right w:val="single" w:sz="2" w:color="DDDDDD"/>
            </w:tcBorders>
          </w:tcPr>
          <w:p>
            <w:r/>
            <w:r>
              <w:rPr>
                <w:sz w:val="20"/>
              </w:rPr>
              <w:t>Part II (Architecture), Part III (Modules), Part IV (Agent App).</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Operators / Ops Leads</w:t>
            </w:r>
          </w:p>
        </w:tc>
        <w:tc>
          <w:tcPr>
            <w:tcW w:type="dxa" w:w="6912"/>
            <w:tcBorders>
              <w:top w:val="single" w:sz="2" w:color="DDDDDD"/>
              <w:left w:val="single" w:sz="2" w:color="DDDDDD"/>
              <w:bottom w:val="single" w:sz="2" w:color="DDDDDD"/>
              <w:right w:val="single" w:sz="2" w:color="DDDDDD"/>
            </w:tcBorders>
          </w:tcPr>
          <w:p>
            <w:r/>
            <w:r>
              <w:rPr>
                <w:sz w:val="20"/>
              </w:rPr>
              <w:t>Part III (Modules), Part VI (Risk). Live in the Glossary.</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Investors</w:t>
            </w:r>
          </w:p>
        </w:tc>
        <w:tc>
          <w:tcPr>
            <w:tcW w:type="dxa" w:w="6912"/>
            <w:tcBorders>
              <w:top w:val="single" w:sz="2" w:color="DDDDDD"/>
              <w:left w:val="single" w:sz="2" w:color="DDDDDD"/>
              <w:bottom w:val="single" w:sz="2" w:color="DDDDDD"/>
              <w:right w:val="single" w:sz="2" w:color="DDDDDD"/>
            </w:tcBorders>
          </w:tcPr>
          <w:p>
            <w:r/>
            <w:r>
              <w:rPr>
                <w:sz w:val="20"/>
              </w:rPr>
              <w:t>Executive Summary (§1) and KPI Targets (Appendix B). 5-minute read.</w:t>
            </w:r>
          </w:p>
        </w:tc>
      </w:tr>
    </w:tbl>
    <w:p/>
    <w:p>
      <w:pPr>
        <w:pStyle w:val="Heading2"/>
      </w:pPr>
      <w:r>
        <w:rPr>
          <w:rFonts w:ascii="Calibri" w:hAnsi="Calibri"/>
          <w:color w:val="1A1A1A"/>
          <w:sz w:val="30"/>
        </w:rPr>
        <w:t>Conventions used in this playbook</w:t>
      </w:r>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Green blocks contain implementation advice and field-tested guidance.</w:t>
            </w:r>
          </w:p>
        </w:tc>
      </w:tr>
    </w:tbl>
    <w:p/>
    <w:tbl>
      <w:tblPr>
        <w:tblW w:type="auto" w:w="0"/>
        <w:tblLayout w:type="autofit"/>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Yellow blocks explain jargon or acronyms inline, so you never have to flip to the glossary mid-paragraph. The full glossary is in Appendix A.</w:t>
            </w:r>
          </w:p>
        </w:tc>
      </w:tr>
    </w:tbl>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Red blocks flag a known failure mode. Ignore at your peril.</w:t>
            </w:r>
          </w:p>
        </w:tc>
      </w:tr>
    </w:tbl>
    <w:p/>
    <w:tbl>
      <w:tblPr>
        <w:tblW w:type="auto" w:w="0"/>
        <w:tblLayout w:type="autofit"/>
        <w:tblLook w:firstColumn="1" w:firstRow="1" w:lastColumn="0" w:lastRow="0" w:noHBand="0" w:noVBand="1" w:val="04A0"/>
      </w:tblPr>
      <w:tblGrid>
        <w:gridCol w:w="9972"/>
      </w:tblGrid>
      <w:tr>
        <w:tc>
          <w:tcPr>
            <w:tcW w:type="dxa" w:w="9972"/>
            <w:shd w:val="clear" w:color="auto" w:fill="F2F2F2"/>
            <w:tcBorders>
              <w:top w:val="single" w:sz="2" w:color="CCCCCC"/>
              <w:left w:val="single" w:sz="2" w:color="CCCCCC"/>
              <w:bottom w:val="single" w:sz="2" w:color="CCCCCC"/>
              <w:right w:val="single" w:sz="2" w:color="CCCCCC"/>
            </w:tcBorders>
          </w:tcPr>
          <w:p>
            <w:r/>
            <w:r>
              <w:rPr>
                <w:b/>
                <w:color w:val="555555"/>
                <w:sz w:val="18"/>
              </w:rPr>
              <w:t xml:space="preserve">[ NOTE ]  </w:t>
            </w:r>
            <w:r>
              <w:rPr>
                <w:color w:val="1A1A1A"/>
                <w:sz w:val="20"/>
              </w:rPr>
              <w:t>Grey blocks contain context, history, or rationale.</w:t>
            </w:r>
          </w:p>
        </w:tc>
      </w:tr>
    </w:tbl>
    <w:p/>
    <w:p>
      <w:pPr>
        <w:pStyle w:val="Heading2"/>
      </w:pPr>
      <w:r>
        <w:rPr>
          <w:rFonts w:ascii="Calibri" w:hAnsi="Calibri"/>
          <w:color w:val="1A1A1A"/>
          <w:sz w:val="30"/>
        </w:rPr>
        <w:t>Reading paths</w:t>
      </w:r>
    </w:p>
    <w:tbl>
      <w:tblPr>
        <w:tblW w:type="auto" w:w="0"/>
        <w:jc w:val="left"/>
        <w:tblLayout w:type="fixed"/>
        <w:tblLook w:firstColumn="1" w:firstRow="1" w:lastColumn="0" w:lastRow="0" w:noHBand="0" w:noVBand="1" w:val="04A0"/>
      </w:tblPr>
      <w:tblGrid>
        <w:gridCol w:w="3324"/>
        <w:gridCol w:w="3324"/>
        <w:gridCol w:w="3324"/>
      </w:tblGrid>
      <w:tr>
        <w:tc>
          <w:tcPr>
            <w:tcW w:type="dxa" w:w="3600"/>
            <w:shd w:val="clear" w:color="auto" w:fill="1B1B1B"/>
            <w:tcBorders>
              <w:top w:val="single" w:sz="2" w:color="333333"/>
              <w:left w:val="single" w:sz="2" w:color="333333"/>
              <w:bottom w:val="single" w:sz="2" w:color="333333"/>
              <w:right w:val="single" w:sz="2" w:color="333333"/>
            </w:tcBorders>
          </w:tcPr>
          <w:p>
            <w:r/>
            <w:r>
              <w:rPr>
                <w:b/>
                <w:color w:val="FFFFFF"/>
                <w:sz w:val="20"/>
              </w:rPr>
              <w:t>I want to…</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Read</w:t>
            </w:r>
          </w:p>
        </w:tc>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Time</w:t>
            </w:r>
          </w:p>
        </w:tc>
      </w:tr>
      <w:tr>
        <w:tc>
          <w:tcPr>
            <w:tcW w:type="dxa" w:w="3600"/>
            <w:tcBorders>
              <w:top w:val="single" w:sz="2" w:color="CCCCCC"/>
              <w:left w:val="single" w:sz="2" w:color="CCCCCC"/>
              <w:bottom w:val="single" w:sz="2" w:color="CCCCCC"/>
              <w:right w:val="single" w:sz="2" w:color="CCCCCC"/>
            </w:tcBorders>
          </w:tcPr>
          <w:p>
            <w:r/>
            <w:r>
              <w:rPr>
                <w:sz w:val="20"/>
              </w:rPr>
              <w:t>Pitch this to a partner</w:t>
            </w:r>
          </w:p>
        </w:tc>
        <w:tc>
          <w:tcPr>
            <w:tcW w:type="dxa" w:w="2880"/>
            <w:tcBorders>
              <w:top w:val="single" w:sz="2" w:color="CCCCCC"/>
              <w:left w:val="single" w:sz="2" w:color="CCCCCC"/>
              <w:bottom w:val="single" w:sz="2" w:color="CCCCCC"/>
              <w:right w:val="single" w:sz="2" w:color="CCCCCC"/>
            </w:tcBorders>
          </w:tcPr>
          <w:p>
            <w:r/>
            <w:r>
              <w:rPr>
                <w:sz w:val="20"/>
              </w:rPr>
              <w:t>§1, §2, §15</w:t>
            </w:r>
          </w:p>
        </w:tc>
        <w:tc>
          <w:tcPr>
            <w:tcW w:type="dxa" w:w="1440"/>
            <w:tcBorders>
              <w:top w:val="single" w:sz="2" w:color="CCCCCC"/>
              <w:left w:val="single" w:sz="2" w:color="CCCCCC"/>
              <w:bottom w:val="single" w:sz="2" w:color="CCCCCC"/>
              <w:right w:val="single" w:sz="2" w:color="CCCCCC"/>
            </w:tcBorders>
          </w:tcPr>
          <w:p>
            <w:r/>
            <w:r>
              <w:rPr>
                <w:sz w:val="20"/>
              </w:rPr>
              <w:t>10 min</w:t>
            </w:r>
          </w:p>
        </w:tc>
      </w:tr>
      <w:tr>
        <w:tc>
          <w:tcPr>
            <w:tcW w:type="dxa" w:w="3600"/>
            <w:shd w:val="clear" w:color="auto" w:fill="F7F7F7"/>
            <w:tcBorders>
              <w:top w:val="single" w:sz="2" w:color="CCCCCC"/>
              <w:left w:val="single" w:sz="2" w:color="CCCCCC"/>
              <w:bottom w:val="single" w:sz="2" w:color="CCCCCC"/>
              <w:right w:val="single" w:sz="2" w:color="CCCCCC"/>
            </w:tcBorders>
          </w:tcPr>
          <w:p>
            <w:r/>
            <w:r>
              <w:rPr>
                <w:sz w:val="20"/>
              </w:rPr>
              <w:t>Build the MVP this quarter</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§4–§6, §12–§14</w:t>
            </w:r>
          </w:p>
        </w:tc>
        <w:tc>
          <w:tcPr>
            <w:tcW w:type="dxa" w:w="1440"/>
            <w:shd w:val="clear" w:color="auto" w:fill="F7F7F7"/>
            <w:tcBorders>
              <w:top w:val="single" w:sz="2" w:color="CCCCCC"/>
              <w:left w:val="single" w:sz="2" w:color="CCCCCC"/>
              <w:bottom w:val="single" w:sz="2" w:color="CCCCCC"/>
              <w:right w:val="single" w:sz="2" w:color="CCCCCC"/>
            </w:tcBorders>
          </w:tcPr>
          <w:p>
            <w:r/>
            <w:r>
              <w:rPr>
                <w:sz w:val="20"/>
              </w:rPr>
              <w:t>60 min</w:t>
            </w:r>
          </w:p>
        </w:tc>
      </w:tr>
      <w:tr>
        <w:tc>
          <w:tcPr>
            <w:tcW w:type="dxa" w:w="3600"/>
            <w:tcBorders>
              <w:top w:val="single" w:sz="2" w:color="CCCCCC"/>
              <w:left w:val="single" w:sz="2" w:color="CCCCCC"/>
              <w:bottom w:val="single" w:sz="2" w:color="CCCCCC"/>
              <w:right w:val="single" w:sz="2" w:color="CCCCCC"/>
            </w:tcBorders>
          </w:tcPr>
          <w:p>
            <w:r/>
            <w:r>
              <w:rPr>
                <w:sz w:val="20"/>
              </w:rPr>
              <w:t>Onboard 100 agents</w:t>
            </w:r>
          </w:p>
        </w:tc>
        <w:tc>
          <w:tcPr>
            <w:tcW w:type="dxa" w:w="2880"/>
            <w:tcBorders>
              <w:top w:val="single" w:sz="2" w:color="CCCCCC"/>
              <w:left w:val="single" w:sz="2" w:color="CCCCCC"/>
              <w:bottom w:val="single" w:sz="2" w:color="CCCCCC"/>
              <w:right w:val="single" w:sz="2" w:color="CCCCCC"/>
            </w:tcBorders>
          </w:tcPr>
          <w:p>
            <w:r/>
            <w:r>
              <w:rPr>
                <w:sz w:val="20"/>
              </w:rPr>
              <w:t>§8, §15, §16</w:t>
            </w:r>
          </w:p>
        </w:tc>
        <w:tc>
          <w:tcPr>
            <w:tcW w:type="dxa" w:w="1440"/>
            <w:tcBorders>
              <w:top w:val="single" w:sz="2" w:color="CCCCCC"/>
              <w:left w:val="single" w:sz="2" w:color="CCCCCC"/>
              <w:bottom w:val="single" w:sz="2" w:color="CCCCCC"/>
              <w:right w:val="single" w:sz="2" w:color="CCCCCC"/>
            </w:tcBorders>
          </w:tcPr>
          <w:p>
            <w:r/>
            <w:r>
              <w:rPr>
                <w:sz w:val="20"/>
              </w:rPr>
              <w:t>20 min</w:t>
            </w:r>
          </w:p>
        </w:tc>
      </w:tr>
      <w:tr>
        <w:tc>
          <w:tcPr>
            <w:tcW w:type="dxa" w:w="3600"/>
            <w:shd w:val="clear" w:color="auto" w:fill="F7F7F7"/>
            <w:tcBorders>
              <w:top w:val="single" w:sz="2" w:color="CCCCCC"/>
              <w:left w:val="single" w:sz="2" w:color="CCCCCC"/>
              <w:bottom w:val="single" w:sz="2" w:color="CCCCCC"/>
              <w:right w:val="single" w:sz="2" w:color="CCCCCC"/>
            </w:tcBorders>
          </w:tcPr>
          <w:p>
            <w:r/>
            <w:r>
              <w:rPr>
                <w:sz w:val="20"/>
              </w:rPr>
              <w:t>Run the network day-to-day</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§7–§11, §17–§18</w:t>
            </w:r>
          </w:p>
        </w:tc>
        <w:tc>
          <w:tcPr>
            <w:tcW w:type="dxa" w:w="1440"/>
            <w:shd w:val="clear" w:color="auto" w:fill="F7F7F7"/>
            <w:tcBorders>
              <w:top w:val="single" w:sz="2" w:color="CCCCCC"/>
              <w:left w:val="single" w:sz="2" w:color="CCCCCC"/>
              <w:bottom w:val="single" w:sz="2" w:color="CCCCCC"/>
              <w:right w:val="single" w:sz="2" w:color="CCCCCC"/>
            </w:tcBorders>
          </w:tcPr>
          <w:p>
            <w:r/>
            <w:r>
              <w:rPr>
                <w:sz w:val="20"/>
              </w:rPr>
              <w:t>30 min</w:t>
            </w:r>
          </w:p>
        </w:tc>
      </w:tr>
    </w:tbl>
    <w:p/>
    <w:p>
      <w:r>
        <w:br w:type="page"/>
      </w:r>
    </w:p>
    <w:p>
      <w:pPr>
        <w:jc w:val="center"/>
      </w:pPr>
    </w:p>
    <w:p/>
    <w:p/>
    <w:p>
      <w:pPr>
        <w:jc w:val="center"/>
      </w:pPr>
      <w:r>
        <w:rPr>
          <w:b/>
          <w:color w:val="555555"/>
          <w:sz w:val="28"/>
        </w:rPr>
        <w:t>PART I</w:t>
      </w:r>
    </w:p>
    <w:p>
      <w:pPr>
        <w:jc w:val="center"/>
      </w:pPr>
      <w:r>
        <w:rPr>
          <w:b/>
          <w:color w:val="10A34A"/>
          <w:sz w:val="72"/>
        </w:rPr>
        <w:t>STRATEGY</w:t>
      </w:r>
    </w:p>
    <w:p>
      <w:pPr>
        <w:jc w:val="center"/>
      </w:pPr>
      <w:r>
        <w:rPr>
          <w:i/>
          <w:color w:val="555555"/>
          <w:sz w:val="24"/>
        </w:rPr>
        <w:t>Why this network exists, and what it must survive.</w:t>
      </w:r>
    </w:p>
    <w:p>
      <w:r>
        <w:br w:type="page"/>
      </w:r>
    </w:p>
    <w:p>
      <w:pPr>
        <w:pStyle w:val="Heading1"/>
      </w:pPr>
      <w:r>
        <w:rPr>
          <w:rFonts w:ascii="Calibri" w:hAnsi="Calibri"/>
          <w:color w:val="10A34A"/>
          <w:sz w:val="40"/>
        </w:rPr>
        <w:t>1.  Executive Summary</w:t>
      </w:r>
    </w:p>
    <w:p>
      <w:pPr>
        <w:pBdr>
          <w:bottom w:val="single" w:sz="6" w:space="1" w:color="CCCCCC"/>
        </w:pBdr>
      </w:pPr>
    </w:p>
    <w:p>
      <w:pPr>
        <w:spacing w:after="160"/>
      </w:pPr>
      <w:r>
        <w:rPr>
          <w:b w:val="0"/>
          <w:i w:val="0"/>
          <w:sz w:val="22"/>
        </w:rPr>
        <w:t>PUDO Control Tower is a logistics operating system that converts under-utilised local shops (groceries, petrol stations, internet cafés) into a network of parcel pick-up / drop-off nodes, linked by buses and trucks to central distribution hubs (MDPs).</w:t>
      </w:r>
    </w:p>
    <w:tbl>
      <w:tblPr>
        <w:tblW w:type="auto" w:w="0"/>
        <w:tblLayout w:type="autofit"/>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PUDO = Pick-Up / Drop-Off point. A small partner shop that accepts and releases parcels. MDP = Main Distribution Point. The regional hub where parcels are sorted and consolidated.</w:t>
            </w:r>
          </w:p>
        </w:tc>
      </w:tr>
    </w:tbl>
    <w:p/>
    <w:p>
      <w:pPr>
        <w:pStyle w:val="Heading2"/>
      </w:pPr>
      <w:r>
        <w:rPr>
          <w:rFonts w:ascii="Calibri" w:hAnsi="Calibri"/>
          <w:color w:val="1A1A1A"/>
          <w:sz w:val="30"/>
        </w:rPr>
        <w:t>What this playbook delivers</w:t>
      </w:r>
    </w:p>
    <w:p>
      <w:pPr>
        <w:pStyle w:val="ListBullet"/>
        <w:ind w:left="360"/>
      </w:pPr>
      <w:r>
        <w:t>A four-domain architecture (Commercial, Node Ops, Logistics, Network).</w:t>
      </w:r>
    </w:p>
    <w:p>
      <w:pPr>
        <w:pStyle w:val="ListBullet"/>
        <w:ind w:left="360"/>
      </w:pPr>
      <w:r>
        <w:t>Five plug-in modules that match the Control Tower UI: Dashboard, Agents, Finance, Map, User.</w:t>
      </w:r>
    </w:p>
    <w:p>
      <w:pPr>
        <w:pStyle w:val="ListBullet"/>
        <w:ind w:left="360"/>
      </w:pPr>
      <w:r>
        <w:t>A three-screen Agent App that a multitasking shopkeeper can use blindfolded.</w:t>
      </w:r>
    </w:p>
    <w:p>
      <w:pPr>
        <w:pStyle w:val="ListBullet"/>
        <w:ind w:left="360"/>
      </w:pPr>
      <w:r>
        <w:t>A pre-paid wallet model that eliminates debt-collection from 500 small shops.</w:t>
      </w:r>
    </w:p>
    <w:p>
      <w:pPr>
        <w:pStyle w:val="ListBullet"/>
        <w:ind w:left="360"/>
      </w:pPr>
      <w:r>
        <w:t>An 8-week MVP plan ("Steel Thread") that proves the model on one 30 km corridor.</w:t>
      </w:r>
    </w:p>
    <w:p>
      <w:pPr>
        <w:pStyle w:val="ListBullet"/>
        <w:ind w:left="360"/>
      </w:pPr>
      <w:r>
        <w:t>A pitfall register of 350+ failure modes and the resilience patterns that defuse them.</w:t>
      </w:r>
    </w:p>
    <w:p>
      <w:pPr>
        <w:pStyle w:val="Heading2"/>
      </w:pPr>
      <w:r>
        <w:rPr>
          <w:rFonts w:ascii="Calibri" w:hAnsi="Calibri"/>
          <w:color w:val="1A1A1A"/>
          <w:sz w:val="30"/>
        </w:rPr>
        <w:t>The one-paragraph thesis</w:t>
      </w:r>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THE BET ]  </w:t>
            </w:r>
            <w:r>
              <w:rPr>
                <w:color w:val="1A1A1A"/>
                <w:sz w:val="20"/>
              </w:rPr>
              <w:t>In emerging markets, efficiency loses to resilience. The winning logistics network is not the cheapest or fastest — it is the one that keeps moving when the power dies, the road floods, the bus driver tries to skim, and the shopkeeper can barely read. Design for that reality first; optimise later.</w:t>
            </w:r>
          </w:p>
        </w:tc>
      </w:tr>
    </w:tbl>
    <w:p/>
    <w:p>
      <w:r>
        <w:br w:type="page"/>
      </w:r>
    </w:p>
    <w:p>
      <w:pPr>
        <w:pStyle w:val="Heading1"/>
      </w:pPr>
      <w:r>
        <w:rPr>
          <w:rFonts w:ascii="Calibri" w:hAnsi="Calibri"/>
          <w:color w:val="10A34A"/>
          <w:sz w:val="40"/>
        </w:rPr>
        <w:t>2.  The Problem &amp; The Bet</w:t>
      </w:r>
    </w:p>
    <w:p>
      <w:pPr>
        <w:pBdr>
          <w:bottom w:val="single" w:sz="6" w:space="1" w:color="CCCCCC"/>
        </w:pBdr>
      </w:pPr>
    </w:p>
    <w:p>
      <w:pPr>
        <w:pStyle w:val="Heading2"/>
      </w:pPr>
      <w:r>
        <w:rPr>
          <w:rFonts w:ascii="Calibri" w:hAnsi="Calibri"/>
          <w:color w:val="1A1A1A"/>
          <w:sz w:val="30"/>
        </w:rPr>
        <w:t>The problem</w:t>
      </w:r>
    </w:p>
    <w:p>
      <w:pPr>
        <w:spacing w:after="120"/>
      </w:pPr>
      <w:r>
        <w:rPr>
          <w:b w:val="0"/>
          <w:i w:val="0"/>
          <w:sz w:val="22"/>
        </w:rPr>
        <w:t>Last-mile logistics in emerging markets is broken in five concurrent ways:</w:t>
      </w:r>
    </w:p>
    <w:p>
      <w:pPr>
        <w:pStyle w:val="ListBullet"/>
        <w:ind w:left="360"/>
      </w:pPr>
      <w:r>
        <w:t>Addresses don't exist. Routing uses landmarks ("behind the blue mosque"), not street numbers.</w:t>
      </w:r>
    </w:p>
    <w:p>
      <w:pPr>
        <w:pStyle w:val="ListBullet"/>
        <w:ind w:left="360"/>
      </w:pPr>
      <w:r>
        <w:t>Infrastructure is unreliable. Power outages, fuel rationing, internet cuts are weekly events.</w:t>
      </w:r>
    </w:p>
    <w:p>
      <w:pPr>
        <w:pStyle w:val="ListBullet"/>
        <w:ind w:left="360"/>
      </w:pPr>
      <w:r>
        <w:t>Cash is king and credit is impossible. Chasing debt from 500 small shops will bankrupt you.</w:t>
      </w:r>
    </w:p>
    <w:p>
      <w:pPr>
        <w:pStyle w:val="ListBullet"/>
        <w:ind w:left="360"/>
      </w:pPr>
      <w:r>
        <w:t>Trust is local. National couriers are seen as expensive and unaccountable; the shopkeeper isn't.</w:t>
      </w:r>
    </w:p>
    <w:p>
      <w:pPr>
        <w:pStyle w:val="ListBullet"/>
        <w:ind w:left="360"/>
      </w:pPr>
      <w:r>
        <w:t>Goods are mixed. Cement, seeds, fertiliser, phones, shoes — all flow through the same node.</w:t>
      </w:r>
    </w:p>
    <w:p>
      <w:pPr>
        <w:pStyle w:val="Heading2"/>
      </w:pPr>
      <w:r>
        <w:rPr>
          <w:rFonts w:ascii="Calibri" w:hAnsi="Calibri"/>
          <w:color w:val="1A1A1A"/>
          <w:sz w:val="30"/>
        </w:rPr>
        <w:t>The bet</w:t>
      </w:r>
    </w:p>
    <w:p>
      <w:pPr>
        <w:spacing w:after="160"/>
      </w:pPr>
      <w:r>
        <w:rPr>
          <w:b w:val="0"/>
          <w:i w:val="0"/>
          <w:sz w:val="22"/>
        </w:rPr>
        <w:t>Convert what already exists — local shops + scheduled buses — into a distributed logistics fabric. Add a thin software layer (Control Tower + Agent App + Wallet) that enforces just enough discipline to make it auditable, payable, and safe.</w:t>
      </w:r>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Do NOT try to be a tech-first logistics company. The shopkeeper is the bottleneck, not the algorithm. Spend 80% of design energy on the Agent App and 20% on the backend, not the other way round.</w:t>
            </w:r>
          </w:p>
        </w:tc>
      </w:tr>
    </w:tbl>
    <w:p/>
    <w:p>
      <w:pPr>
        <w:pStyle w:val="Heading2"/>
      </w:pPr>
      <w:r>
        <w:rPr>
          <w:rFonts w:ascii="Calibri" w:hAnsi="Calibri"/>
          <w:color w:val="1A1A1A"/>
          <w:sz w:val="30"/>
        </w:rPr>
        <w:t>Why a plug-in module, not a monolith</w:t>
      </w:r>
    </w:p>
    <w:p>
      <w:pPr>
        <w:spacing w:after="120"/>
      </w:pPr>
      <w:r>
        <w:rPr>
          <w:b w:val="0"/>
          <w:i w:val="0"/>
          <w:sz w:val="22"/>
        </w:rPr>
        <w:t>Each module (Dashboard / Agents / Finance / Map / User) is decoupled. A network operator can deploy Agents + Finance first, add Map once GPS coverage justifies it, and add User-facing ticket lookup once volume warrants a support team. This matches the operational reality: networks grow capability-by-capability, not all at once.</w:t>
      </w:r>
    </w:p>
    <w:p>
      <w:r>
        <w:br w:type="page"/>
      </w:r>
    </w:p>
    <w:p>
      <w:pPr>
        <w:pStyle w:val="Heading1"/>
      </w:pPr>
      <w:r>
        <w:rPr>
          <w:rFonts w:ascii="Calibri" w:hAnsi="Calibri"/>
          <w:color w:val="10A34A"/>
          <w:sz w:val="40"/>
        </w:rPr>
        <w:t>3.  Core Principles: Resilience &gt; Efficiency</w:t>
      </w:r>
    </w:p>
    <w:p>
      <w:pPr>
        <w:pBdr>
          <w:bottom w:val="single" w:sz="6" w:space="1" w:color="CCCCCC"/>
        </w:pBdr>
      </w:pPr>
    </w:p>
    <w:p>
      <w:pPr>
        <w:spacing w:after="160"/>
      </w:pPr>
      <w:r>
        <w:rPr>
          <w:b w:val="0"/>
          <w:i w:val="0"/>
          <w:sz w:val="22"/>
        </w:rPr>
        <w:t>Four design principles govern every decision in this playbook. When you face a trade-off, pick the option that better honours these — in order.</w:t>
      </w:r>
    </w:p>
    <w:p>
      <w:pPr>
        <w:spacing w:after="40"/>
      </w:pPr>
      <w:r>
        <w:rPr>
          <w:b/>
          <w:i w:val="0"/>
          <w:color w:val="10A34A"/>
          <w:sz w:val="24"/>
        </w:rPr>
        <w:t>1. Decentralise</w:t>
      </w:r>
    </w:p>
    <w:p>
      <w:pPr>
        <w:spacing w:after="160"/>
      </w:pPr>
      <w:r>
        <w:rPr>
          <w:b w:val="0"/>
          <w:i w:val="0"/>
          <w:sz w:val="22"/>
        </w:rPr>
        <w:t>No single road, server, or vehicle is allowed to be a single point of failure. Offline-first apps. Multiple PUDOs per zone. Multiple buses per corridor.</w:t>
      </w:r>
    </w:p>
    <w:p>
      <w:pPr>
        <w:spacing w:after="40"/>
      </w:pPr>
      <w:r>
        <w:rPr>
          <w:b/>
          <w:i w:val="0"/>
          <w:color w:val="10A34A"/>
          <w:sz w:val="24"/>
        </w:rPr>
        <w:t>2. Simplify</w:t>
      </w:r>
    </w:p>
    <w:p>
      <w:pPr>
        <w:spacing w:after="160"/>
      </w:pPr>
      <w:r>
        <w:rPr>
          <w:b w:val="0"/>
          <w:i w:val="0"/>
          <w:sz w:val="22"/>
        </w:rPr>
        <w:t>The Agent App must work like a toy, not a tool. Three buttons, big targets, no settings screen. If a feature can't be explained in a comic-book panel, it's too complex.</w:t>
      </w:r>
    </w:p>
    <w:p>
      <w:pPr>
        <w:spacing w:after="40"/>
      </w:pPr>
      <w:r>
        <w:rPr>
          <w:b/>
          <w:i w:val="0"/>
          <w:color w:val="10A34A"/>
          <w:sz w:val="24"/>
        </w:rPr>
        <w:t>3. Incentivise</w:t>
      </w:r>
    </w:p>
    <w:p>
      <w:pPr>
        <w:spacing w:after="160"/>
      </w:pPr>
      <w:r>
        <w:rPr>
          <w:b w:val="0"/>
          <w:i w:val="0"/>
          <w:sz w:val="22"/>
        </w:rPr>
        <w:t>Align the operator's greed with the platform's safety. Pay instantly on each correct scan. Lock the app when the wallet runs dry. Never accumulate debt with partners.</w:t>
      </w:r>
    </w:p>
    <w:p>
      <w:pPr>
        <w:spacing w:after="40"/>
      </w:pPr>
      <w:r>
        <w:rPr>
          <w:b/>
          <w:i w:val="0"/>
          <w:color w:val="10A34A"/>
          <w:sz w:val="24"/>
        </w:rPr>
        <w:t>4. Buffer</w:t>
      </w:r>
    </w:p>
    <w:p>
      <w:pPr>
        <w:spacing w:after="160"/>
      </w:pPr>
      <w:r>
        <w:rPr>
          <w:b w:val="0"/>
          <w:i w:val="0"/>
          <w:sz w:val="22"/>
        </w:rPr>
        <w:t>Hold extra cash. Hold extra fuel. Hold extra time in every schedule. Optimised systems shatter; buffered systems bend.</w:t>
      </w:r>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When a developer or designer proposes a feature, ask: "Does this make the system more resilient or more efficient?" If the answer is only "more efficient," defer it to V2.</w:t>
            </w:r>
          </w:p>
        </w:tc>
      </w:tr>
    </w:tbl>
    <w:p/>
    <w:p>
      <w:r>
        <w:br w:type="page"/>
      </w:r>
    </w:p>
    <w:p/>
    <w:p/>
    <w:p>
      <w:pPr>
        <w:jc w:val="center"/>
      </w:pPr>
      <w:r>
        <w:rPr>
          <w:b/>
          <w:color w:val="555555"/>
          <w:sz w:val="28"/>
        </w:rPr>
        <w:t>PART II</w:t>
      </w:r>
    </w:p>
    <w:p>
      <w:pPr>
        <w:jc w:val="center"/>
      </w:pPr>
      <w:r>
        <w:rPr>
          <w:b/>
          <w:color w:val="10A34A"/>
          <w:sz w:val="72"/>
        </w:rPr>
        <w:t>ARCHITECTURE</w:t>
      </w:r>
    </w:p>
    <w:p>
      <w:pPr>
        <w:jc w:val="center"/>
      </w:pPr>
      <w:r>
        <w:rPr>
          <w:i/>
          <w:color w:val="555555"/>
          <w:sz w:val="24"/>
        </w:rPr>
        <w:t>The data model, the domains, and the rules that hold it together.</w:t>
      </w:r>
    </w:p>
    <w:p>
      <w:r>
        <w:br w:type="page"/>
      </w:r>
    </w:p>
    <w:p>
      <w:pPr>
        <w:pStyle w:val="Heading1"/>
      </w:pPr>
      <w:r>
        <w:rPr>
          <w:rFonts w:ascii="Calibri" w:hAnsi="Calibri"/>
          <w:color w:val="10A34A"/>
          <w:sz w:val="40"/>
        </w:rPr>
        <w:t>4.  The OOFA Framework</w:t>
      </w:r>
    </w:p>
    <w:p>
      <w:pPr>
        <w:pBdr>
          <w:bottom w:val="single" w:sz="6" w:space="1" w:color="CCCCCC"/>
        </w:pBdr>
      </w:pPr>
    </w:p>
    <w:tbl>
      <w:tblPr>
        <w:tblW w:type="auto" w:w="0"/>
        <w:tblLayout w:type="autofit"/>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OOFA = Operational Object-Functional Areas. A way of slicing the system into Objects (the nouns of the business, like Parcel or Wallet) and Functions (the verbs that act on them, like calc_cost()). It's Domain-Driven Design with the marketing softened.</w:t>
            </w:r>
          </w:p>
        </w:tc>
      </w:tr>
    </w:tbl>
    <w:p/>
    <w:p>
      <w:pPr>
        <w:spacing w:after="160"/>
      </w:pPr>
      <w:r>
        <w:rPr>
          <w:b w:val="0"/>
          <w:i w:val="0"/>
          <w:sz w:val="22"/>
        </w:rPr>
        <w:t>The system is decoupled into four domains. Each domain owns its objects, its rules, and its database tables. A change in one domain should not require a deploy in another.</w:t>
      </w:r>
    </w:p>
    <w:tbl>
      <w:tblPr>
        <w:tblW w:type="auto" w:w="0"/>
        <w:jc w:val="left"/>
        <w:tblLayout w:type="fixed"/>
        <w:tblLook w:firstColumn="1" w:firstRow="1" w:lastColumn="0" w:lastRow="0" w:noHBand="0" w:noVBand="1" w:val="04A0"/>
      </w:tblPr>
      <w:tblGrid>
        <w:gridCol w:w="3324"/>
        <w:gridCol w:w="3324"/>
        <w:gridCol w:w="3324"/>
      </w:tblGrid>
      <w:tr>
        <w:tc>
          <w:tcPr>
            <w:tcW w:type="dxa" w:w="1872"/>
            <w:shd w:val="clear" w:color="auto" w:fill="1B1B1B"/>
            <w:tcBorders>
              <w:top w:val="single" w:sz="2" w:color="333333"/>
              <w:left w:val="single" w:sz="2" w:color="333333"/>
              <w:bottom w:val="single" w:sz="2" w:color="333333"/>
              <w:right w:val="single" w:sz="2" w:color="333333"/>
            </w:tcBorders>
          </w:tcPr>
          <w:p>
            <w:r/>
            <w:r>
              <w:rPr>
                <w:b/>
                <w:color w:val="FFFFFF"/>
                <w:sz w:val="20"/>
              </w:rPr>
              <w:t>Domain</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Owns</w:t>
            </w:r>
          </w:p>
        </w:tc>
        <w:tc>
          <w:tcPr>
            <w:tcW w:type="dxa" w:w="4032"/>
            <w:shd w:val="clear" w:color="auto" w:fill="1B1B1B"/>
            <w:tcBorders>
              <w:top w:val="single" w:sz="2" w:color="333333"/>
              <w:left w:val="single" w:sz="2" w:color="333333"/>
              <w:bottom w:val="single" w:sz="2" w:color="333333"/>
              <w:right w:val="single" w:sz="2" w:color="333333"/>
            </w:tcBorders>
          </w:tcPr>
          <w:p>
            <w:r/>
            <w:r>
              <w:rPr>
                <w:b/>
                <w:color w:val="FFFFFF"/>
                <w:sz w:val="20"/>
              </w:rPr>
              <w:t>Key objects</w:t>
            </w:r>
          </w:p>
        </w:tc>
      </w:tr>
      <w:tr>
        <w:tc>
          <w:tcPr>
            <w:tcW w:type="dxa" w:w="1872"/>
            <w:tcBorders>
              <w:top w:val="single" w:sz="2" w:color="CCCCCC"/>
              <w:left w:val="single" w:sz="2" w:color="CCCCCC"/>
              <w:bottom w:val="single" w:sz="2" w:color="CCCCCC"/>
              <w:right w:val="single" w:sz="2" w:color="CCCCCC"/>
            </w:tcBorders>
          </w:tcPr>
          <w:p>
            <w:r/>
            <w:r>
              <w:rPr>
                <w:sz w:val="20"/>
              </w:rPr>
              <w:t>1. Commercial</w:t>
            </w:r>
          </w:p>
        </w:tc>
        <w:tc>
          <w:tcPr>
            <w:tcW w:type="dxa" w:w="3456"/>
            <w:tcBorders>
              <w:top w:val="single" w:sz="2" w:color="CCCCCC"/>
              <w:left w:val="single" w:sz="2" w:color="CCCCCC"/>
              <w:bottom w:val="single" w:sz="2" w:color="CCCCCC"/>
              <w:right w:val="single" w:sz="2" w:color="CCCCCC"/>
            </w:tcBorders>
          </w:tcPr>
          <w:p>
            <w:r/>
            <w:r>
              <w:rPr>
                <w:sz w:val="20"/>
              </w:rPr>
              <w:t>Pricing, payments, wallets, ledgers</w:t>
            </w:r>
          </w:p>
        </w:tc>
        <w:tc>
          <w:tcPr>
            <w:tcW w:type="dxa" w:w="4032"/>
            <w:tcBorders>
              <w:top w:val="single" w:sz="2" w:color="CCCCCC"/>
              <w:left w:val="single" w:sz="2" w:color="CCCCCC"/>
              <w:bottom w:val="single" w:sz="2" w:color="CCCCCC"/>
              <w:right w:val="single" w:sz="2" w:color="CCCCCC"/>
            </w:tcBorders>
          </w:tcPr>
          <w:p>
            <w:r/>
            <w:r>
              <w:rPr>
                <w:sz w:val="20"/>
              </w:rPr>
              <w:t>Order, Parcel, BulkLoad, Transaction, Wallet</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2. Node Ops</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What happens inside the shop / hub</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PudoPoint, MdpHub, ItemState, ShelfSlot, FloorZone</w:t>
            </w:r>
          </w:p>
        </w:tc>
      </w:tr>
      <w:tr>
        <w:tc>
          <w:tcPr>
            <w:tcW w:type="dxa" w:w="1872"/>
            <w:tcBorders>
              <w:top w:val="single" w:sz="2" w:color="CCCCCC"/>
              <w:left w:val="single" w:sz="2" w:color="CCCCCC"/>
              <w:bottom w:val="single" w:sz="2" w:color="CCCCCC"/>
              <w:right w:val="single" w:sz="2" w:color="CCCCCC"/>
            </w:tcBorders>
          </w:tcPr>
          <w:p>
            <w:r/>
            <w:r>
              <w:rPr>
                <w:sz w:val="20"/>
              </w:rPr>
              <w:t>3. Logistics</w:t>
            </w:r>
          </w:p>
        </w:tc>
        <w:tc>
          <w:tcPr>
            <w:tcW w:type="dxa" w:w="3456"/>
            <w:tcBorders>
              <w:top w:val="single" w:sz="2" w:color="CCCCCC"/>
              <w:left w:val="single" w:sz="2" w:color="CCCCCC"/>
              <w:bottom w:val="single" w:sz="2" w:color="CCCCCC"/>
              <w:right w:val="single" w:sz="2" w:color="CCCCCC"/>
            </w:tcBorders>
          </w:tcPr>
          <w:p>
            <w:r/>
            <w:r>
              <w:rPr>
                <w:sz w:val="20"/>
              </w:rPr>
              <w:t>Vehicles, routes, custody handover</w:t>
            </w:r>
          </w:p>
        </w:tc>
        <w:tc>
          <w:tcPr>
            <w:tcW w:type="dxa" w:w="4032"/>
            <w:tcBorders>
              <w:top w:val="single" w:sz="2" w:color="CCCCCC"/>
              <w:left w:val="single" w:sz="2" w:color="CCCCCC"/>
              <w:bottom w:val="single" w:sz="2" w:color="CCCCCC"/>
              <w:right w:val="single" w:sz="2" w:color="CCCCCC"/>
            </w:tcBorders>
          </w:tcPr>
          <w:p>
            <w:r/>
            <w:r>
              <w:rPr>
                <w:sz w:val="20"/>
              </w:rPr>
              <w:t>Bus, BulkTruck, Route, Manifest</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4. Network</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Zones, regions, topology</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Zone, Region, Corridor, PreferredRoute</w:t>
            </w:r>
          </w:p>
        </w:tc>
      </w:tr>
    </w:tbl>
    <w:p/>
    <w:p>
      <w:pPr>
        <w:pStyle w:val="Heading2"/>
      </w:pPr>
      <w:r>
        <w:rPr>
          <w:rFonts w:ascii="Calibri" w:hAnsi="Calibri"/>
          <w:color w:val="1A1A1A"/>
          <w:sz w:val="30"/>
        </w:rPr>
        <w:t>How the domains hand off</w:t>
      </w:r>
    </w:p>
    <w:p>
      <w:pPr>
        <w:spacing w:after="80"/>
      </w:pPr>
      <w:r>
        <w:rPr>
          <w:b w:val="0"/>
          <w:i w:val="0"/>
          <w:sz w:val="22"/>
        </w:rPr>
        <w:t>A package flows clockwise through the domains:</w:t>
      </w:r>
    </w:p>
    <w:p>
      <w:pPr>
        <w:pStyle w:val="ListBullet"/>
        <w:ind w:left="360"/>
      </w:pPr>
      <w:r>
        <w:t>Commercial validates and charges → emits a paid Order.</w:t>
      </w:r>
    </w:p>
    <w:p>
      <w:pPr>
        <w:pStyle w:val="ListBullet"/>
        <w:ind w:left="360"/>
      </w:pPr>
      <w:r>
        <w:t>Node Ops accepts, grades, and stores → emits a stored ItemState.</w:t>
      </w:r>
    </w:p>
    <w:p>
      <w:pPr>
        <w:pStyle w:val="ListBullet"/>
        <w:ind w:left="360"/>
      </w:pPr>
      <w:r>
        <w:t>Logistics picks a vehicle and route → emits a Manifest.</w:t>
      </w:r>
    </w:p>
    <w:p>
      <w:pPr>
        <w:pStyle w:val="ListBullet"/>
        <w:ind w:left="360"/>
      </w:pPr>
      <w:r>
        <w:t>Network confirms the corridor and destination zone.</w:t>
      </w:r>
    </w:p>
    <w:p>
      <w:pPr>
        <w:pStyle w:val="ListBullet"/>
        <w:ind w:left="360"/>
      </w:pPr>
      <w:r>
        <w:t>Item moves; status updates ripple back across all four domains.</w:t>
      </w:r>
    </w:p>
    <w:tbl>
      <w:tblPr>
        <w:tblW w:type="auto" w:w="0"/>
        <w:tblLayout w:type="autofit"/>
        <w:tblLook w:firstColumn="1" w:firstRow="1" w:lastColumn="0" w:lastRow="0" w:noHBand="0" w:noVBand="1" w:val="04A0"/>
      </w:tblPr>
      <w:tblGrid>
        <w:gridCol w:w="9972"/>
      </w:tblGrid>
      <w:tr>
        <w:tc>
          <w:tcPr>
            <w:tcW w:type="dxa" w:w="9972"/>
            <w:shd w:val="clear" w:color="auto" w:fill="F2F2F2"/>
            <w:tcBorders>
              <w:top w:val="single" w:sz="2" w:color="CCCCCC"/>
              <w:left w:val="single" w:sz="2" w:color="CCCCCC"/>
              <w:bottom w:val="single" w:sz="2" w:color="CCCCCC"/>
              <w:right w:val="single" w:sz="2" w:color="CCCCCC"/>
            </w:tcBorders>
          </w:tcPr>
          <w:p>
            <w:r/>
            <w:r>
              <w:rPr>
                <w:b/>
                <w:color w:val="555555"/>
                <w:sz w:val="18"/>
              </w:rPr>
              <w:t xml:space="preserve">[ NOTE ]  </w:t>
            </w:r>
            <w:r>
              <w:rPr>
                <w:color w:val="1A1A1A"/>
                <w:sz w:val="20"/>
              </w:rPr>
              <w:t>The boundaries between domains are exactly where you want your APIs to live. If a function in Commercial needs to call directly into a database table owned by Node Ops, the boundary has been violated.</w:t>
            </w:r>
          </w:p>
        </w:tc>
      </w:tr>
    </w:tbl>
    <w:p/>
    <w:p>
      <w:r>
        <w:br w:type="page"/>
      </w:r>
    </w:p>
    <w:p>
      <w:pPr>
        <w:pStyle w:val="Heading1"/>
      </w:pPr>
      <w:r>
        <w:rPr>
          <w:rFonts w:ascii="Calibri" w:hAnsi="Calibri"/>
          <w:color w:val="10A34A"/>
          <w:sz w:val="40"/>
        </w:rPr>
        <w:t>5.  Core Objects &amp; Classes</w:t>
      </w:r>
    </w:p>
    <w:p>
      <w:pPr>
        <w:pBdr>
          <w:bottom w:val="single" w:sz="6" w:space="1" w:color="CCCCCC"/>
        </w:pBdr>
      </w:pPr>
    </w:p>
    <w:p>
      <w:pPr>
        <w:spacing w:after="160"/>
      </w:pPr>
      <w:r>
        <w:rPr>
          <w:b w:val="0"/>
          <w:i w:val="0"/>
          <w:sz w:val="22"/>
        </w:rPr>
        <w:t>Below are the classes you instantiate every day. Use this as your database schema starting point.</w:t>
      </w:r>
    </w:p>
    <w:p>
      <w:pPr>
        <w:pStyle w:val="Heading2"/>
      </w:pPr>
      <w:r>
        <w:rPr>
          <w:rFonts w:ascii="Calibri" w:hAnsi="Calibri"/>
          <w:color w:val="1A1A1A"/>
          <w:sz w:val="30"/>
        </w:rPr>
        <w:t>5.1  Commercial Domain</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Class</w:t>
            </w:r>
          </w:p>
        </w:tc>
        <w:tc>
          <w:tcPr>
            <w:tcW w:type="dxa" w:w="3024"/>
            <w:shd w:val="clear" w:color="auto" w:fill="1B1B1B"/>
            <w:tcBorders>
              <w:top w:val="single" w:sz="2" w:color="333333"/>
              <w:left w:val="single" w:sz="2" w:color="333333"/>
              <w:bottom w:val="single" w:sz="2" w:color="333333"/>
              <w:right w:val="single" w:sz="2" w:color="333333"/>
            </w:tcBorders>
          </w:tcPr>
          <w:p>
            <w:r/>
            <w:r>
              <w:rPr>
                <w:b/>
                <w:color w:val="FFFFFF"/>
                <w:sz w:val="20"/>
              </w:rPr>
              <w:t>Key attributes</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Methods</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Constraint</w:t>
            </w:r>
          </w:p>
        </w:tc>
      </w:tr>
      <w:tr>
        <w:tc>
          <w:tcPr>
            <w:tcW w:type="dxa" w:w="1440"/>
            <w:tcBorders>
              <w:top w:val="single" w:sz="2" w:color="CCCCCC"/>
              <w:left w:val="single" w:sz="2" w:color="CCCCCC"/>
              <w:bottom w:val="single" w:sz="2" w:color="CCCCCC"/>
              <w:right w:val="single" w:sz="2" w:color="CCCCCC"/>
            </w:tcBorders>
          </w:tcPr>
          <w:p>
            <w:r/>
            <w:r>
              <w:rPr>
                <w:sz w:val="20"/>
              </w:rPr>
              <w:t>Parcel</w:t>
            </w:r>
          </w:p>
        </w:tc>
        <w:tc>
          <w:tcPr>
            <w:tcW w:type="dxa" w:w="3024"/>
            <w:tcBorders>
              <w:top w:val="single" w:sz="2" w:color="CCCCCC"/>
              <w:left w:val="single" w:sz="2" w:color="CCCCCC"/>
              <w:bottom w:val="single" w:sz="2" w:color="CCCCCC"/>
              <w:right w:val="single" w:sz="2" w:color="CCCCCC"/>
            </w:tcBorders>
          </w:tcPr>
          <w:p>
            <w:r/>
            <w:r>
              <w:rPr>
                <w:sz w:val="20"/>
              </w:rPr>
              <w:t>weight_actual, weight_volumetric, dimensions, origin_id, dest_id</w:t>
            </w:r>
          </w:p>
        </w:tc>
        <w:tc>
          <w:tcPr>
            <w:tcW w:type="dxa" w:w="2448"/>
            <w:tcBorders>
              <w:top w:val="single" w:sz="2" w:color="CCCCCC"/>
              <w:left w:val="single" w:sz="2" w:color="CCCCCC"/>
              <w:bottom w:val="single" w:sz="2" w:color="CCCCCC"/>
              <w:right w:val="single" w:sz="2" w:color="CCCCCC"/>
            </w:tcBorders>
          </w:tcPr>
          <w:p>
            <w:r/>
            <w:r>
              <w:rPr>
                <w:sz w:val="20"/>
              </w:rPr>
              <w:t>calc_shipping_cost(), generate_label()</w:t>
            </w:r>
          </w:p>
        </w:tc>
        <w:tc>
          <w:tcPr>
            <w:tcW w:type="dxa" w:w="2448"/>
            <w:tcBorders>
              <w:top w:val="single" w:sz="2" w:color="CCCCCC"/>
              <w:left w:val="single" w:sz="2" w:color="CCCCCC"/>
              <w:bottom w:val="single" w:sz="2" w:color="CCCCCC"/>
              <w:right w:val="single" w:sz="2" w:color="CCCCCC"/>
            </w:tcBorders>
          </w:tcPr>
          <w:p>
            <w:r/>
            <w:r>
              <w:rPr>
                <w:sz w:val="20"/>
              </w:rPr>
              <w:t>Charge max(actual, volumetric) × rate</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BulkLoad</w:t>
            </w:r>
          </w:p>
        </w:tc>
        <w:tc>
          <w:tcPr>
            <w:tcW w:type="dxa" w:w="3024"/>
            <w:shd w:val="clear" w:color="auto" w:fill="F7F7F7"/>
            <w:tcBorders>
              <w:top w:val="single" w:sz="2" w:color="CCCCCC"/>
              <w:left w:val="single" w:sz="2" w:color="CCCCCC"/>
              <w:bottom w:val="single" w:sz="2" w:color="CCCCCC"/>
              <w:right w:val="single" w:sz="2" w:color="CCCCCC"/>
            </w:tcBorders>
          </w:tcPr>
          <w:p>
            <w:r/>
            <w:r>
              <w:rPr>
                <w:sz w:val="20"/>
              </w:rPr>
              <w:t>commodity_type, unit_count, unit_weight, hazmat_class, perishability_flag</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calc_bulk_cost(), validate_cohabitation()</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Cement and seeds may never share a transport batch</w:t>
            </w:r>
          </w:p>
        </w:tc>
      </w:tr>
      <w:tr>
        <w:tc>
          <w:tcPr>
            <w:tcW w:type="dxa" w:w="1440"/>
            <w:tcBorders>
              <w:top w:val="single" w:sz="2" w:color="CCCCCC"/>
              <w:left w:val="single" w:sz="2" w:color="CCCCCC"/>
              <w:bottom w:val="single" w:sz="2" w:color="CCCCCC"/>
              <w:right w:val="single" w:sz="2" w:color="CCCCCC"/>
            </w:tcBorders>
          </w:tcPr>
          <w:p>
            <w:r/>
            <w:r>
              <w:rPr>
                <w:sz w:val="20"/>
              </w:rPr>
              <w:t>Transaction</w:t>
            </w:r>
          </w:p>
        </w:tc>
        <w:tc>
          <w:tcPr>
            <w:tcW w:type="dxa" w:w="3024"/>
            <w:tcBorders>
              <w:top w:val="single" w:sz="2" w:color="CCCCCC"/>
              <w:left w:val="single" w:sz="2" w:color="CCCCCC"/>
              <w:bottom w:val="single" w:sz="2" w:color="CCCCCC"/>
              <w:right w:val="single" w:sz="2" w:color="CCCCCC"/>
            </w:tcBorders>
          </w:tcPr>
          <w:p>
            <w:r/>
            <w:r>
              <w:rPr>
                <w:sz w:val="20"/>
              </w:rPr>
              <w:t>txn_id, payer_id, amount, currency, payment_status</w:t>
            </w:r>
          </w:p>
        </w:tc>
        <w:tc>
          <w:tcPr>
            <w:tcW w:type="dxa" w:w="2448"/>
            <w:tcBorders>
              <w:top w:val="single" w:sz="2" w:color="CCCCCC"/>
              <w:left w:val="single" w:sz="2" w:color="CCCCCC"/>
              <w:bottom w:val="single" w:sz="2" w:color="CCCCCC"/>
              <w:right w:val="single" w:sz="2" w:color="CCCCCC"/>
            </w:tcBorders>
          </w:tcPr>
          <w:p>
            <w:r/>
            <w:r>
              <w:rPr>
                <w:sz w:val="20"/>
              </w:rPr>
              <w:t>authorize_payment(), issue_refund()</w:t>
            </w:r>
          </w:p>
        </w:tc>
        <w:tc>
          <w:tcPr>
            <w:tcW w:type="dxa" w:w="2448"/>
            <w:tcBorders>
              <w:top w:val="single" w:sz="2" w:color="CCCCCC"/>
              <w:left w:val="single" w:sz="2" w:color="CCCCCC"/>
              <w:bottom w:val="single" w:sz="2" w:color="CCCCCC"/>
              <w:right w:val="single" w:sz="2" w:color="CCCCCC"/>
            </w:tcBorders>
          </w:tcPr>
          <w:p>
            <w:r/>
            <w:r>
              <w:rPr>
                <w:sz w:val="20"/>
              </w:rPr>
              <w:t>Must settle before drop-off is permitted</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Wallet</w:t>
            </w:r>
          </w:p>
        </w:tc>
        <w:tc>
          <w:tcPr>
            <w:tcW w:type="dxa" w:w="3024"/>
            <w:shd w:val="clear" w:color="auto" w:fill="F7F7F7"/>
            <w:tcBorders>
              <w:top w:val="single" w:sz="2" w:color="CCCCCC"/>
              <w:left w:val="single" w:sz="2" w:color="CCCCCC"/>
              <w:bottom w:val="single" w:sz="2" w:color="CCCCCC"/>
              <w:right w:val="single" w:sz="2" w:color="CCCCCC"/>
            </w:tcBorders>
          </w:tcPr>
          <w:p>
            <w:r/>
            <w:r>
              <w:rPr>
                <w:sz w:val="20"/>
              </w:rPr>
              <w:t>agent_id, current_balance, currency, last_updated</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top_up(), deduct_fee(), credit_labor()</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Min balance 1.60 to accept new parcel</w:t>
            </w:r>
          </w:p>
        </w:tc>
      </w:tr>
    </w:tbl>
    <w:p/>
    <w:p>
      <w:pPr>
        <w:pStyle w:val="Heading2"/>
      </w:pPr>
      <w:r>
        <w:rPr>
          <w:rFonts w:ascii="Calibri" w:hAnsi="Calibri"/>
          <w:color w:val="1A1A1A"/>
          <w:sz w:val="30"/>
        </w:rPr>
        <w:t>5.2  Node Ops Domain</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1872"/>
            <w:shd w:val="clear" w:color="auto" w:fill="1B1B1B"/>
            <w:tcBorders>
              <w:top w:val="single" w:sz="2" w:color="333333"/>
              <w:left w:val="single" w:sz="2" w:color="333333"/>
              <w:bottom w:val="single" w:sz="2" w:color="333333"/>
              <w:right w:val="single" w:sz="2" w:color="333333"/>
            </w:tcBorders>
          </w:tcPr>
          <w:p>
            <w:r/>
            <w:r>
              <w:rPr>
                <w:b/>
                <w:color w:val="FFFFFF"/>
                <w:sz w:val="20"/>
              </w:rPr>
              <w:t>Class</w:t>
            </w:r>
          </w:p>
        </w:tc>
        <w:tc>
          <w:tcPr>
            <w:tcW w:type="dxa" w:w="2736"/>
            <w:shd w:val="clear" w:color="auto" w:fill="1B1B1B"/>
            <w:tcBorders>
              <w:top w:val="single" w:sz="2" w:color="333333"/>
              <w:left w:val="single" w:sz="2" w:color="333333"/>
              <w:bottom w:val="single" w:sz="2" w:color="333333"/>
              <w:right w:val="single" w:sz="2" w:color="333333"/>
            </w:tcBorders>
          </w:tcPr>
          <w:p>
            <w:r/>
            <w:r>
              <w:rPr>
                <w:b/>
                <w:color w:val="FFFFFF"/>
                <w:sz w:val="20"/>
              </w:rPr>
              <w:t>Key attributes</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Methods</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Logic</w:t>
            </w:r>
          </w:p>
        </w:tc>
      </w:tr>
      <w:tr>
        <w:tc>
          <w:tcPr>
            <w:tcW w:type="dxa" w:w="1872"/>
            <w:tcBorders>
              <w:top w:val="single" w:sz="2" w:color="CCCCCC"/>
              <w:left w:val="single" w:sz="2" w:color="CCCCCC"/>
              <w:bottom w:val="single" w:sz="2" w:color="CCCCCC"/>
              <w:right w:val="single" w:sz="2" w:color="CCCCCC"/>
            </w:tcBorders>
          </w:tcPr>
          <w:p>
            <w:r/>
            <w:r>
              <w:rPr>
                <w:sz w:val="20"/>
              </w:rPr>
              <w:t>DropOff</w:t>
            </w:r>
          </w:p>
        </w:tc>
        <w:tc>
          <w:tcPr>
            <w:tcW w:type="dxa" w:w="2736"/>
            <w:tcBorders>
              <w:top w:val="single" w:sz="2" w:color="CCCCCC"/>
              <w:left w:val="single" w:sz="2" w:color="CCCCCC"/>
              <w:bottom w:val="single" w:sz="2" w:color="CCCCCC"/>
              <w:right w:val="single" w:sz="2" w:color="CCCCCC"/>
            </w:tcBorders>
          </w:tcPr>
          <w:p>
            <w:r/>
            <w:r>
              <w:rPr>
                <w:sz w:val="20"/>
              </w:rPr>
              <w:t>registration_timestamp, carrier_id, pudo_location_id</w:t>
            </w:r>
          </w:p>
        </w:tc>
        <w:tc>
          <w:tcPr>
            <w:tcW w:type="dxa" w:w="2448"/>
            <w:tcBorders>
              <w:top w:val="single" w:sz="2" w:color="CCCCCC"/>
              <w:left w:val="single" w:sz="2" w:color="CCCCCC"/>
              <w:bottom w:val="single" w:sz="2" w:color="CCCCCC"/>
              <w:right w:val="single" w:sz="2" w:color="CCCCCC"/>
            </w:tcBorders>
          </w:tcPr>
          <w:p>
            <w:r/>
            <w:r>
              <w:rPr>
                <w:sz w:val="20"/>
              </w:rPr>
              <w:t>register_drop_off(), trigger_grading()</w:t>
            </w:r>
          </w:p>
        </w:tc>
        <w:tc>
          <w:tcPr>
            <w:tcW w:type="dxa" w:w="2448"/>
            <w:tcBorders>
              <w:top w:val="single" w:sz="2" w:color="CCCCCC"/>
              <w:left w:val="single" w:sz="2" w:color="CCCCCC"/>
              <w:bottom w:val="single" w:sz="2" w:color="CCCCCC"/>
              <w:right w:val="single" w:sz="2" w:color="CCCCCC"/>
            </w:tcBorders>
          </w:tcPr>
          <w:p>
            <w:r/>
            <w:r>
              <w:rPr>
                <w:sz w:val="20"/>
              </w:rPr>
              <w:t>Entry point; blocks inventory slot immediately</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ItemState</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grading_status, contaminant_risk</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assess_condition(), quarantine_item()</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High-risk items go to quarantine, not general storage</w:t>
            </w:r>
          </w:p>
        </w:tc>
      </w:tr>
      <w:tr>
        <w:tc>
          <w:tcPr>
            <w:tcW w:type="dxa" w:w="1872"/>
            <w:tcBorders>
              <w:top w:val="single" w:sz="2" w:color="CCCCCC"/>
              <w:left w:val="single" w:sz="2" w:color="CCCCCC"/>
              <w:bottom w:val="single" w:sz="2" w:color="CCCCCC"/>
              <w:right w:val="single" w:sz="2" w:color="CCCCCC"/>
            </w:tcBorders>
          </w:tcPr>
          <w:p>
            <w:r/>
            <w:r>
              <w:rPr>
                <w:sz w:val="20"/>
              </w:rPr>
              <w:t>ShelfSlot (Parcel)</w:t>
            </w:r>
          </w:p>
        </w:tc>
        <w:tc>
          <w:tcPr>
            <w:tcW w:type="dxa" w:w="2736"/>
            <w:tcBorders>
              <w:top w:val="single" w:sz="2" w:color="CCCCCC"/>
              <w:left w:val="single" w:sz="2" w:color="CCCCCC"/>
              <w:bottom w:val="single" w:sz="2" w:color="CCCCCC"/>
              <w:right w:val="single" w:sz="2" w:color="CCCCCC"/>
            </w:tcBorders>
          </w:tcPr>
          <w:p>
            <w:r/>
            <w:r>
              <w:rPr>
                <w:sz w:val="20"/>
              </w:rPr>
              <w:t>bin_id, is_occupied, zone_type</w:t>
            </w:r>
          </w:p>
        </w:tc>
        <w:tc>
          <w:tcPr>
            <w:tcW w:type="dxa" w:w="2448"/>
            <w:tcBorders>
              <w:top w:val="single" w:sz="2" w:color="CCCCCC"/>
              <w:left w:val="single" w:sz="2" w:color="CCCCCC"/>
              <w:bottom w:val="single" w:sz="2" w:color="CCCCCC"/>
              <w:right w:val="single" w:sz="2" w:color="CCCCCC"/>
            </w:tcBorders>
          </w:tcPr>
          <w:p>
            <w:r/>
            <w:r>
              <w:rPr>
                <w:sz w:val="20"/>
              </w:rPr>
              <w:t>assign_chaos_slot(), retrieve_location()</w:t>
            </w:r>
          </w:p>
        </w:tc>
        <w:tc>
          <w:tcPr>
            <w:tcW w:type="dxa" w:w="2448"/>
            <w:tcBorders>
              <w:top w:val="single" w:sz="2" w:color="CCCCCC"/>
              <w:left w:val="single" w:sz="2" w:color="CCCCCC"/>
              <w:bottom w:val="single" w:sz="2" w:color="CCCCCC"/>
              <w:right w:val="single" w:sz="2" w:color="CCCCCC"/>
            </w:tcBorders>
          </w:tcPr>
          <w:p>
            <w:r/>
            <w:r>
              <w:rPr>
                <w:sz w:val="20"/>
              </w:rPr>
              <w:t>Random allocation — system tells human where to put it</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FloorZone (Bulk)</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zone_id, commodity_restriction, pallet_capacity</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assign_pallet_zone(), check_compatibility()</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Strict segregation: cement → Industrial, seeds → Agri</w:t>
            </w:r>
          </w:p>
        </w:tc>
      </w:tr>
      <w:tr>
        <w:tc>
          <w:tcPr>
            <w:tcW w:type="dxa" w:w="1872"/>
            <w:tcBorders>
              <w:top w:val="single" w:sz="2" w:color="CCCCCC"/>
              <w:left w:val="single" w:sz="2" w:color="CCCCCC"/>
              <w:bottom w:val="single" w:sz="2" w:color="CCCCCC"/>
              <w:right w:val="single" w:sz="2" w:color="CCCCCC"/>
            </w:tcBorders>
          </w:tcPr>
          <w:p>
            <w:r/>
            <w:r>
              <w:rPr>
                <w:sz w:val="20"/>
              </w:rPr>
              <w:t>HandlingEquip</w:t>
            </w:r>
          </w:p>
        </w:tc>
        <w:tc>
          <w:tcPr>
            <w:tcW w:type="dxa" w:w="2736"/>
            <w:tcBorders>
              <w:top w:val="single" w:sz="2" w:color="CCCCCC"/>
              <w:left w:val="single" w:sz="2" w:color="CCCCCC"/>
              <w:bottom w:val="single" w:sz="2" w:color="CCCCCC"/>
              <w:right w:val="single" w:sz="2" w:color="CCCCCC"/>
            </w:tcBorders>
          </w:tcPr>
          <w:p>
            <w:r/>
            <w:r>
              <w:rPr>
                <w:sz w:val="20"/>
              </w:rPr>
              <w:t>equipment_type, max_load_kg</w:t>
            </w:r>
          </w:p>
        </w:tc>
        <w:tc>
          <w:tcPr>
            <w:tcW w:type="dxa" w:w="2448"/>
            <w:tcBorders>
              <w:top w:val="single" w:sz="2" w:color="CCCCCC"/>
              <w:left w:val="single" w:sz="2" w:color="CCCCCC"/>
              <w:bottom w:val="single" w:sz="2" w:color="CCCCCC"/>
              <w:right w:val="single" w:sz="2" w:color="CCCCCC"/>
            </w:tcBorders>
          </w:tcPr>
          <w:p>
            <w:r/>
            <w:r>
              <w:rPr>
                <w:sz w:val="20"/>
              </w:rPr>
              <w:t>determine_equipment()</w:t>
            </w:r>
          </w:p>
        </w:tc>
        <w:tc>
          <w:tcPr>
            <w:tcW w:type="dxa" w:w="2448"/>
            <w:tcBorders>
              <w:top w:val="single" w:sz="2" w:color="CCCCCC"/>
              <w:left w:val="single" w:sz="2" w:color="CCCCCC"/>
              <w:bottom w:val="single" w:sz="2" w:color="CCCCCC"/>
              <w:right w:val="single" w:sz="2" w:color="CCCCCC"/>
            </w:tcBorders>
          </w:tcPr>
          <w:p>
            <w:r/>
            <w:r>
              <w:rPr>
                <w:sz w:val="20"/>
              </w:rPr>
              <w:t>Weight &gt; 30 kg or type == Bulk ⇒ Forklift</w:t>
            </w:r>
          </w:p>
        </w:tc>
      </w:tr>
    </w:tbl>
    <w:p/>
    <w:p>
      <w:r>
        <w:br w:type="page"/>
      </w:r>
    </w:p>
    <w:p>
      <w:pPr>
        <w:pStyle w:val="Heading2"/>
      </w:pPr>
      <w:r>
        <w:rPr>
          <w:rFonts w:ascii="Calibri" w:hAnsi="Calibri"/>
          <w:color w:val="1A1A1A"/>
          <w:sz w:val="30"/>
        </w:rPr>
        <w:t>5.3  Logistics Domain</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Class</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Key attributes</w:t>
            </w:r>
          </w:p>
        </w:tc>
        <w:tc>
          <w:tcPr>
            <w:tcW w:type="dxa" w:w="2736"/>
            <w:shd w:val="clear" w:color="auto" w:fill="1B1B1B"/>
            <w:tcBorders>
              <w:top w:val="single" w:sz="2" w:color="333333"/>
              <w:left w:val="single" w:sz="2" w:color="333333"/>
              <w:bottom w:val="single" w:sz="2" w:color="333333"/>
              <w:right w:val="single" w:sz="2" w:color="333333"/>
            </w:tcBorders>
          </w:tcPr>
          <w:p>
            <w:r/>
            <w:r>
              <w:rPr>
                <w:b/>
                <w:color w:val="FFFFFF"/>
                <w:sz w:val="20"/>
              </w:rPr>
              <w:t>Methods</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Strategy</w:t>
            </w:r>
          </w:p>
        </w:tc>
      </w:tr>
      <w:tr>
        <w:tc>
          <w:tcPr>
            <w:tcW w:type="dxa" w:w="1440"/>
            <w:tcBorders>
              <w:top w:val="single" w:sz="2" w:color="CCCCCC"/>
              <w:left w:val="single" w:sz="2" w:color="CCCCCC"/>
              <w:bottom w:val="single" w:sz="2" w:color="CCCCCC"/>
              <w:right w:val="single" w:sz="2" w:color="CCCCCC"/>
            </w:tcBorders>
          </w:tcPr>
          <w:p>
            <w:r/>
            <w:r>
              <w:rPr>
                <w:sz w:val="20"/>
              </w:rPr>
              <w:t>Bus</w:t>
            </w:r>
          </w:p>
        </w:tc>
        <w:tc>
          <w:tcPr>
            <w:tcW w:type="dxa" w:w="2880"/>
            <w:tcBorders>
              <w:top w:val="single" w:sz="2" w:color="CCCCCC"/>
              <w:left w:val="single" w:sz="2" w:color="CCCCCC"/>
              <w:bottom w:val="single" w:sz="2" w:color="CCCCCC"/>
              <w:right w:val="single" w:sz="2" w:color="CCCCCC"/>
            </w:tcBorders>
          </w:tcPr>
          <w:p>
            <w:r/>
            <w:r>
              <w:rPr>
                <w:sz w:val="20"/>
              </w:rPr>
              <w:t>route_id, cargo_capacity_m³, passenger_priority</w:t>
            </w:r>
          </w:p>
        </w:tc>
        <w:tc>
          <w:tcPr>
            <w:tcW w:type="dxa" w:w="2736"/>
            <w:tcBorders>
              <w:top w:val="single" w:sz="2" w:color="CCCCCC"/>
              <w:left w:val="single" w:sz="2" w:color="CCCCCC"/>
              <w:bottom w:val="single" w:sz="2" w:color="CCCCCC"/>
              <w:right w:val="single" w:sz="2" w:color="CCCCCC"/>
            </w:tcBorders>
          </w:tcPr>
          <w:p>
            <w:r/>
            <w:r>
              <w:rPr>
                <w:sz w:val="20"/>
              </w:rPr>
              <w:t>check_capacity(), assign_driver()</w:t>
            </w:r>
          </w:p>
        </w:tc>
        <w:tc>
          <w:tcPr>
            <w:tcW w:type="dxa" w:w="2448"/>
            <w:tcBorders>
              <w:top w:val="single" w:sz="2" w:color="CCCCCC"/>
              <w:left w:val="single" w:sz="2" w:color="CCCCCC"/>
              <w:bottom w:val="single" w:sz="2" w:color="CCCCCC"/>
              <w:right w:val="single" w:sz="2" w:color="CCCCCC"/>
            </w:tcBorders>
          </w:tcPr>
          <w:p>
            <w:r/>
            <w:r>
              <w:rPr>
                <w:sz w:val="20"/>
              </w:rPr>
              <w:t>High frequency, low volume — best for parcels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BulkTruck</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max_tonnage, loading_type, hazmat_certified</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optimize_load_plan()</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Low frequency, high volume — direct PUDO → MDP</w:t>
            </w:r>
          </w:p>
        </w:tc>
      </w:tr>
      <w:tr>
        <w:tc>
          <w:tcPr>
            <w:tcW w:type="dxa" w:w="1440"/>
            <w:tcBorders>
              <w:top w:val="single" w:sz="2" w:color="CCCCCC"/>
              <w:left w:val="single" w:sz="2" w:color="CCCCCC"/>
              <w:bottom w:val="single" w:sz="2" w:color="CCCCCC"/>
              <w:right w:val="single" w:sz="2" w:color="CCCCCC"/>
            </w:tcBorders>
          </w:tcPr>
          <w:p>
            <w:r/>
            <w:r>
              <w:rPr>
                <w:sz w:val="20"/>
              </w:rPr>
              <w:t>Route</w:t>
            </w:r>
          </w:p>
        </w:tc>
        <w:tc>
          <w:tcPr>
            <w:tcW w:type="dxa" w:w="2880"/>
            <w:tcBorders>
              <w:top w:val="single" w:sz="2" w:color="CCCCCC"/>
              <w:left w:val="single" w:sz="2" w:color="CCCCCC"/>
              <w:bottom w:val="single" w:sz="2" w:color="CCCCCC"/>
              <w:right w:val="single" w:sz="2" w:color="CCCCCC"/>
            </w:tcBorders>
          </w:tcPr>
          <w:p>
            <w:r/>
            <w:r>
              <w:rPr>
                <w:sz w:val="20"/>
              </w:rPr>
              <w:t>route_type, waypoints, total_distance</w:t>
            </w:r>
          </w:p>
        </w:tc>
        <w:tc>
          <w:tcPr>
            <w:tcW w:type="dxa" w:w="2736"/>
            <w:tcBorders>
              <w:top w:val="single" w:sz="2" w:color="CCCCCC"/>
              <w:left w:val="single" w:sz="2" w:color="CCCCCC"/>
              <w:bottom w:val="single" w:sz="2" w:color="CCCCCC"/>
              <w:right w:val="single" w:sz="2" w:color="CCCCCC"/>
            </w:tcBorders>
          </w:tcPr>
          <w:p>
            <w:r/>
            <w:r>
              <w:rPr>
                <w:sz w:val="20"/>
              </w:rPr>
              <w:t>generate_new_route(), save_preferred_route()</w:t>
            </w:r>
          </w:p>
        </w:tc>
        <w:tc>
          <w:tcPr>
            <w:tcW w:type="dxa" w:w="2448"/>
            <w:tcBorders>
              <w:top w:val="single" w:sz="2" w:color="CCCCCC"/>
              <w:left w:val="single" w:sz="2" w:color="CCCCCC"/>
              <w:bottom w:val="single" w:sz="2" w:color="CCCCCC"/>
              <w:right w:val="single" w:sz="2" w:color="CCCCCC"/>
            </w:tcBorders>
          </w:tcPr>
          <w:p>
            <w:r/>
            <w:r>
              <w:rPr>
                <w:sz w:val="20"/>
              </w:rPr>
              <w:t>Preferred = static template; Dynamic = ad-hoc</w:t>
            </w:r>
          </w:p>
        </w:tc>
      </w:tr>
    </w:tbl>
    <w:p/>
    <w:p>
      <w:pPr>
        <w:pStyle w:val="Heading2"/>
      </w:pPr>
      <w:r>
        <w:rPr>
          <w:rFonts w:ascii="Calibri" w:hAnsi="Calibri"/>
          <w:color w:val="1A1A1A"/>
          <w:sz w:val="30"/>
        </w:rPr>
        <w:t>5.4  Network Domain</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1872"/>
            <w:shd w:val="clear" w:color="auto" w:fill="1B1B1B"/>
            <w:tcBorders>
              <w:top w:val="single" w:sz="2" w:color="333333"/>
              <w:left w:val="single" w:sz="2" w:color="333333"/>
              <w:bottom w:val="single" w:sz="2" w:color="333333"/>
              <w:right w:val="single" w:sz="2" w:color="333333"/>
            </w:tcBorders>
          </w:tcPr>
          <w:p>
            <w:r/>
            <w:r>
              <w:rPr>
                <w:b/>
                <w:color w:val="FFFFFF"/>
                <w:sz w:val="20"/>
              </w:rPr>
              <w:t>Class</w:t>
            </w:r>
          </w:p>
        </w:tc>
        <w:tc>
          <w:tcPr>
            <w:tcW w:type="dxa" w:w="2736"/>
            <w:shd w:val="clear" w:color="auto" w:fill="1B1B1B"/>
            <w:tcBorders>
              <w:top w:val="single" w:sz="2" w:color="333333"/>
              <w:left w:val="single" w:sz="2" w:color="333333"/>
              <w:bottom w:val="single" w:sz="2" w:color="333333"/>
              <w:right w:val="single" w:sz="2" w:color="333333"/>
            </w:tcBorders>
          </w:tcPr>
          <w:p>
            <w:r/>
            <w:r>
              <w:rPr>
                <w:b/>
                <w:color w:val="FFFFFF"/>
                <w:sz w:val="20"/>
              </w:rPr>
              <w:t>Key attributes</w:t>
            </w:r>
          </w:p>
        </w:tc>
        <w:tc>
          <w:tcPr>
            <w:tcW w:type="dxa" w:w="2736"/>
            <w:shd w:val="clear" w:color="auto" w:fill="1B1B1B"/>
            <w:tcBorders>
              <w:top w:val="single" w:sz="2" w:color="333333"/>
              <w:left w:val="single" w:sz="2" w:color="333333"/>
              <w:bottom w:val="single" w:sz="2" w:color="333333"/>
              <w:right w:val="single" w:sz="2" w:color="333333"/>
            </w:tcBorders>
          </w:tcPr>
          <w:p>
            <w:r/>
            <w:r>
              <w:rPr>
                <w:b/>
                <w:color w:val="FFFFFF"/>
                <w:sz w:val="20"/>
              </w:rPr>
              <w:t>Methods</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Strategy</w:t>
            </w:r>
          </w:p>
        </w:tc>
      </w:tr>
      <w:tr>
        <w:tc>
          <w:tcPr>
            <w:tcW w:type="dxa" w:w="1872"/>
            <w:tcBorders>
              <w:top w:val="single" w:sz="2" w:color="CCCCCC"/>
              <w:left w:val="single" w:sz="2" w:color="CCCCCC"/>
              <w:bottom w:val="single" w:sz="2" w:color="CCCCCC"/>
              <w:right w:val="single" w:sz="2" w:color="CCCCCC"/>
            </w:tcBorders>
          </w:tcPr>
          <w:p>
            <w:r/>
            <w:r>
              <w:rPr>
                <w:sz w:val="20"/>
              </w:rPr>
              <w:t>Zone / Region</w:t>
            </w:r>
          </w:p>
        </w:tc>
        <w:tc>
          <w:tcPr>
            <w:tcW w:type="dxa" w:w="2736"/>
            <w:tcBorders>
              <w:top w:val="single" w:sz="2" w:color="CCCCCC"/>
              <w:left w:val="single" w:sz="2" w:color="CCCCCC"/>
              <w:bottom w:val="single" w:sz="2" w:color="CCCCCC"/>
              <w:right w:val="single" w:sz="2" w:color="CCCCCC"/>
            </w:tcBorders>
          </w:tcPr>
          <w:p>
            <w:r/>
            <w:r>
              <w:rPr>
                <w:sz w:val="20"/>
              </w:rPr>
              <w:t>zone_code, preferred_mdp_id</w:t>
            </w:r>
          </w:p>
        </w:tc>
        <w:tc>
          <w:tcPr>
            <w:tcW w:type="dxa" w:w="2736"/>
            <w:tcBorders>
              <w:top w:val="single" w:sz="2" w:color="CCCCCC"/>
              <w:left w:val="single" w:sz="2" w:color="CCCCCC"/>
              <w:bottom w:val="single" w:sz="2" w:color="CCCCCC"/>
              <w:right w:val="single" w:sz="2" w:color="CCCCCC"/>
            </w:tcBorders>
          </w:tcPr>
          <w:p>
            <w:r/>
            <w:r>
              <w:rPr>
                <w:sz w:val="20"/>
              </w:rPr>
              <w:t>link_pudo_mdp(), define_preferred_region()</w:t>
            </w:r>
          </w:p>
        </w:tc>
        <w:tc>
          <w:tcPr>
            <w:tcW w:type="dxa" w:w="2160"/>
            <w:tcBorders>
              <w:top w:val="single" w:sz="2" w:color="CCCCCC"/>
              <w:left w:val="single" w:sz="2" w:color="CCCCCC"/>
              <w:bottom w:val="single" w:sz="2" w:color="CCCCCC"/>
              <w:right w:val="single" w:sz="2" w:color="CCCCCC"/>
            </w:tcBorders>
          </w:tcPr>
          <w:p>
            <w:r/>
            <w:r>
              <w:rPr>
                <w:sz w:val="20"/>
              </w:rPr>
              <w:t>Defines the catchment area; parcels in Zone A default to MDP A</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Corridor</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name, origin_zone, dest_zone, allowed_vehicles</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list_active_corridors()</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A corridor is a named pair of zones with a service contract</w:t>
            </w:r>
          </w:p>
        </w:tc>
      </w:tr>
    </w:tbl>
    <w:p/>
    <w:p>
      <w:pPr>
        <w:pStyle w:val="Heading2"/>
      </w:pPr>
      <w:r>
        <w:rPr>
          <w:rFonts w:ascii="Calibri" w:hAnsi="Calibri"/>
          <w:color w:val="1A1A1A"/>
          <w:sz w:val="30"/>
        </w:rPr>
        <w:t>5.5  Onboarding &amp; Identity</w:t>
      </w:r>
    </w:p>
    <w:p>
      <w:pPr>
        <w:spacing w:after="80"/>
      </w:pPr>
      <w:r>
        <w:rPr>
          <w:b w:val="0"/>
          <w:i w:val="0"/>
          <w:sz w:val="22"/>
        </w:rPr>
        <w:t>Four tables underpin the pre-paid model. They are ACID-critical.</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users</w:t>
            </w:r>
          </w:p>
        </w:tc>
        <w:tc>
          <w:tcPr>
            <w:tcW w:type="dxa" w:w="6912"/>
            <w:tcBorders>
              <w:top w:val="single" w:sz="2" w:color="DDDDDD"/>
              <w:left w:val="single" w:sz="2" w:color="DDDDDD"/>
              <w:bottom w:val="single" w:sz="2" w:color="DDDDDD"/>
              <w:right w:val="single" w:sz="2" w:color="DDDDDD"/>
            </w:tcBorders>
          </w:tcPr>
          <w:p>
            <w:r/>
            <w:r>
              <w:rPr>
                <w:sz w:val="20"/>
              </w:rPr>
              <w:t>user_id, role (AGENT/ADMIN/DRIVER), auth_token_hash, device_id_whitelist (IMEI), kyc_status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pudo_nodes</w:t>
            </w:r>
          </w:p>
        </w:tc>
        <w:tc>
          <w:tcPr>
            <w:tcW w:type="dxa" w:w="6912"/>
            <w:tcBorders>
              <w:top w:val="single" w:sz="2" w:color="DDDDDD"/>
              <w:left w:val="single" w:sz="2" w:color="DDDDDD"/>
              <w:bottom w:val="single" w:sz="2" w:color="DDDDDD"/>
              <w:right w:val="single" w:sz="2" w:color="DDDDDD"/>
            </w:tcBorders>
          </w:tcPr>
          <w:p>
            <w:r/>
            <w:r>
              <w:rPr>
                <w:sz w:val="20"/>
              </w:rPr>
              <w:t>node_id, agent_user_id (FK), gps_lat, gps_long, zone_id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wallets</w:t>
            </w:r>
          </w:p>
        </w:tc>
        <w:tc>
          <w:tcPr>
            <w:tcW w:type="dxa" w:w="6912"/>
            <w:tcBorders>
              <w:top w:val="single" w:sz="2" w:color="DDDDDD"/>
              <w:left w:val="single" w:sz="2" w:color="DDDDDD"/>
              <w:bottom w:val="single" w:sz="2" w:color="DDDDDD"/>
              <w:right w:val="single" w:sz="2" w:color="DDDDDD"/>
            </w:tcBorders>
          </w:tcPr>
          <w:p>
            <w:r/>
            <w:r>
              <w:rPr>
                <w:sz w:val="20"/>
              </w:rPr>
              <w:t>wallet_id, agent_user_id (FK), current_balance, currency, last_updated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ledger_entries</w:t>
            </w:r>
          </w:p>
        </w:tc>
        <w:tc>
          <w:tcPr>
            <w:tcW w:type="dxa" w:w="6912"/>
            <w:tcBorders>
              <w:top w:val="single" w:sz="2" w:color="DDDDDD"/>
              <w:left w:val="single" w:sz="2" w:color="DDDDDD"/>
              <w:bottom w:val="single" w:sz="2" w:color="DDDDDD"/>
              <w:right w:val="single" w:sz="2" w:color="DDDDDD"/>
            </w:tcBorders>
          </w:tcPr>
          <w:p>
            <w:r/>
            <w:r>
              <w:rPr>
                <w:sz w:val="20"/>
              </w:rPr>
              <w:t>entry_id, wallet_id (FK), txn_type (TOP_UP/FEE/PAYOUT), amount, reference_id, balance_after</w:t>
            </w:r>
          </w:p>
        </w:tc>
      </w:tr>
    </w:tbl>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One agent → one wallet → one PUDO node (MVP). Allow shared wallets later only with explicit dual-control. Race conditions are catastrophic here — wrap top-ups and deductions in DB transactions.</w:t>
            </w:r>
          </w:p>
        </w:tc>
      </w:tr>
    </w:tbl>
    <w:p/>
    <w:p>
      <w:r>
        <w:br w:type="page"/>
      </w:r>
    </w:p>
    <w:p>
      <w:pPr>
        <w:pStyle w:val="Heading1"/>
      </w:pPr>
      <w:r>
        <w:rPr>
          <w:rFonts w:ascii="Calibri" w:hAnsi="Calibri"/>
          <w:color w:val="10A34A"/>
          <w:sz w:val="40"/>
        </w:rPr>
        <w:t>6.  Critical Algorithms</w:t>
      </w:r>
    </w:p>
    <w:p>
      <w:pPr>
        <w:pBdr>
          <w:bottom w:val="single" w:sz="6" w:space="1" w:color="CCCCCC"/>
        </w:pBdr>
      </w:pPr>
    </w:p>
    <w:p>
      <w:pPr>
        <w:pStyle w:val="Heading2"/>
      </w:pPr>
      <w:r>
        <w:rPr>
          <w:rFonts w:ascii="Calibri" w:hAnsi="Calibri"/>
          <w:color w:val="1A1A1A"/>
          <w:sz w:val="30"/>
        </w:rPr>
        <w:t>6.1  Storage compatibility (segregation)</w:t>
      </w:r>
    </w:p>
    <w:p>
      <w:pPr>
        <w:spacing w:after="80"/>
      </w:pPr>
      <w:r>
        <w:rPr>
          <w:b w:val="0"/>
          <w:i w:val="0"/>
          <w:sz w:val="22"/>
        </w:rPr>
        <w:t>Lives in Node.assign_storage(). Prevents the cardinal sin: cement dust on seeds.</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def assign_storage(item, warehouse_map):</w:t>
              <w:br/>
              <w:t xml:space="preserve">    if item.type == 'BULK':</w:t>
              <w:br/>
              <w:t xml:space="preserve">        required_zone = item.commodity_class      # e.g. 'INDUSTRIAL'</w:t>
              <w:br/>
              <w:t xml:space="preserve">        for zone in warehouse_map.empty_zones():</w:t>
              <w:br/>
              <w:t xml:space="preserve">            neighbours = zone.current_items()</w:t>
              <w:br/>
              <w:t xml:space="preserve">            if any(n.commodity_class == 'FOOD' for n in neighbours):</w:t>
              <w:br/>
              <w:t xml:space="preserve">                continue                          # skip — has food</w:t>
              <w:br/>
              <w:t xml:space="preserve">            return zone.id                        # safe</w:t>
              <w:br/>
              <w:t xml:space="preserve">    elif item.type == 'PARCEL':</w:t>
              <w:br/>
              <w:t xml:space="preserve">        return warehouse_map.find_chaos_slot()    # any empty bin</w:t>
              <w:br/>
            </w:r>
          </w:p>
        </w:tc>
      </w:tr>
    </w:tbl>
    <w:p/>
    <w:p>
      <w:pPr>
        <w:pStyle w:val="Heading2"/>
      </w:pPr>
      <w:r>
        <w:rPr>
          <w:rFonts w:ascii="Calibri" w:hAnsi="Calibri"/>
          <w:color w:val="1A1A1A"/>
          <w:sz w:val="30"/>
        </w:rPr>
        <w:t>6.2  Vehicle selection (routing)</w:t>
      </w:r>
    </w:p>
    <w:p>
      <w:pPr>
        <w:spacing w:after="80"/>
      </w:pPr>
      <w:r>
        <w:rPr>
          <w:b w:val="0"/>
          <w:i w:val="0"/>
          <w:sz w:val="22"/>
        </w:rPr>
        <w:t>Lives in Route.assign_vehicle(). Chooses Bus vs. Truck by load size.</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def assign_vehicle(batch):</w:t>
              <w:br/>
              <w:t xml:space="preserve">    total_weight = sum(item.weight for item in batch)</w:t>
              <w:br/>
              <w:t xml:space="preserve">    total_vol    = sum(item.vol    for item in batch)</w:t>
              <w:br/>
              <w:br/>
              <w:t xml:space="preserve">    # Preferred route exists?</w:t>
              <w:br/>
              <w:t xml:space="preserve">    if batch.destination in Preferred_Routes:</w:t>
              <w:br/>
              <w:t xml:space="preserve">        bus = Preferred_Routes.get_bus()</w:t>
              <w:br/>
              <w:t xml:space="preserve">        if bus.available_capacity &gt; total_vol:</w:t>
              <w:br/>
              <w:t xml:space="preserve">            return bus                            # cheap, regular bus</w:t>
              <w:br/>
              <w:br/>
              <w:t xml:space="preserve">    return create_dynamic_truck_route(batch)      # bulk fallback</w:t>
              <w:br/>
            </w:r>
          </w:p>
        </w:tc>
      </w:tr>
    </w:tbl>
    <w:p/>
    <w:p>
      <w:pPr>
        <w:pStyle w:val="Heading2"/>
      </w:pPr>
      <w:r>
        <w:rPr>
          <w:rFonts w:ascii="Calibri" w:hAnsi="Calibri"/>
          <w:color w:val="1A1A1A"/>
          <w:sz w:val="30"/>
        </w:rPr>
        <w:t>6.3  Wallet gatekeeper (the 'No Money, No Scan' rule)</w:t>
      </w:r>
    </w:p>
    <w:p>
      <w:pPr>
        <w:spacing w:after="80"/>
      </w:pPr>
      <w:r>
        <w:rPr>
          <w:b w:val="0"/>
          <w:i w:val="0"/>
          <w:sz w:val="22"/>
        </w:rPr>
        <w:t>Lives in the API middleware. Called on every open of the 'Scan' screen.</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GET /api/v1/agent/can-transact</w:t>
              <w:br/>
              <w:br/>
              <w:t>SELECT current_balance FROM wallets WHERE agent_user_id = ?</w:t>
              <w:br/>
              <w:br/>
              <w:t>if balance &gt;= 1.60:  return 200 OK</w:t>
              <w:br/>
              <w:t>else:                return 402 Payment Required</w:t>
              <w:br/>
            </w:r>
          </w:p>
        </w:tc>
      </w:tr>
    </w:tbl>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The gatekeeper is the single most important piece of business logic in the entire system. It enforces the pre-paid model and protects 24/7 revenue without humans in the loop. Cover it with the strictest unit tests you write.</w:t>
            </w:r>
          </w:p>
        </w:tc>
      </w:tr>
    </w:tbl>
    <w:p/>
    <w:p>
      <w:r>
        <w:br w:type="page"/>
      </w:r>
    </w:p>
    <w:p/>
    <w:p/>
    <w:p>
      <w:pPr>
        <w:jc w:val="center"/>
      </w:pPr>
      <w:r>
        <w:rPr>
          <w:b/>
          <w:color w:val="555555"/>
          <w:sz w:val="28"/>
        </w:rPr>
        <w:t>PART III</w:t>
      </w:r>
    </w:p>
    <w:p>
      <w:pPr>
        <w:jc w:val="center"/>
      </w:pPr>
      <w:r>
        <w:rPr>
          <w:b/>
          <w:color w:val="10A34A"/>
          <w:sz w:val="68"/>
        </w:rPr>
        <w:t>THE PLUG-IN MODULES</w:t>
      </w:r>
    </w:p>
    <w:p>
      <w:pPr>
        <w:jc w:val="center"/>
      </w:pPr>
      <w:r>
        <w:rPr>
          <w:i/>
          <w:color w:val="555555"/>
          <w:sz w:val="24"/>
        </w:rPr>
        <w:t>Five decoupled modules that compose the Control Tower experience.</w:t>
      </w:r>
    </w:p>
    <w:p>
      <w:r>
        <w:br w:type="page"/>
      </w:r>
    </w:p>
    <w:p>
      <w:pPr>
        <w:pStyle w:val="Heading1"/>
      </w:pPr>
      <w:r>
        <w:rPr>
          <w:rFonts w:ascii="Calibri" w:hAnsi="Calibri"/>
          <w:color w:val="10A34A"/>
          <w:sz w:val="40"/>
        </w:rPr>
        <w:t>7.  Dashboard Module</w:t>
      </w:r>
    </w:p>
    <w:p>
      <w:pPr>
        <w:pBdr>
          <w:bottom w:val="single" w:sz="6" w:space="1" w:color="CCCCCC"/>
        </w:pBdr>
      </w:pPr>
    </w:p>
    <w:p>
      <w:pPr>
        <w:spacing w:after="160"/>
      </w:pPr>
      <w:r>
        <w:rPr>
          <w:b w:val="0"/>
          <w:i w:val="0"/>
          <w:sz w:val="22"/>
        </w:rPr>
        <w:t>The Dashboard is the only module that an executive should ever need to look at. It answers three questions in under five seconds.</w:t>
      </w:r>
    </w:p>
    <w:tbl>
      <w:tblPr>
        <w:tblW w:type="auto" w:w="0"/>
        <w:jc w:val="left"/>
        <w:tblLayout w:type="fixed"/>
        <w:tblLook w:firstColumn="1" w:firstRow="1" w:lastColumn="0" w:lastRow="0" w:noHBand="0" w:noVBand="1" w:val="04A0"/>
      </w:tblPr>
      <w:tblGrid>
        <w:gridCol w:w="3324"/>
        <w:gridCol w:w="3324"/>
        <w:gridCol w:w="3324"/>
      </w:tblGrid>
      <w:tr>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Question</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Widget</w:t>
            </w:r>
          </w:p>
        </w:tc>
        <w:tc>
          <w:tcPr>
            <w:tcW w:type="dxa" w:w="3600"/>
            <w:shd w:val="clear" w:color="auto" w:fill="1B1B1B"/>
            <w:tcBorders>
              <w:top w:val="single" w:sz="2" w:color="333333"/>
              <w:left w:val="single" w:sz="2" w:color="333333"/>
              <w:bottom w:val="single" w:sz="2" w:color="333333"/>
              <w:right w:val="single" w:sz="2" w:color="333333"/>
            </w:tcBorders>
          </w:tcPr>
          <w:p>
            <w:r/>
            <w:r>
              <w:rPr>
                <w:b/>
                <w:color w:val="FFFFFF"/>
                <w:sz w:val="20"/>
              </w:rPr>
              <w:t>Failure threshold</w:t>
            </w:r>
          </w:p>
        </w:tc>
      </w:tr>
      <w:tr>
        <w:tc>
          <w:tcPr>
            <w:tcW w:type="dxa" w:w="2592"/>
            <w:tcBorders>
              <w:top w:val="single" w:sz="2" w:color="CCCCCC"/>
              <w:left w:val="single" w:sz="2" w:color="CCCCCC"/>
              <w:bottom w:val="single" w:sz="2" w:color="CCCCCC"/>
              <w:right w:val="single" w:sz="2" w:color="CCCCCC"/>
            </w:tcBorders>
          </w:tcPr>
          <w:p>
            <w:r/>
            <w:r>
              <w:rPr>
                <w:sz w:val="20"/>
              </w:rPr>
              <w:t>Is the network moving?</w:t>
            </w:r>
          </w:p>
        </w:tc>
        <w:tc>
          <w:tcPr>
            <w:tcW w:type="dxa" w:w="2880"/>
            <w:tcBorders>
              <w:top w:val="single" w:sz="2" w:color="CCCCCC"/>
              <w:left w:val="single" w:sz="2" w:color="CCCCCC"/>
              <w:bottom w:val="single" w:sz="2" w:color="CCCCCC"/>
              <w:right w:val="single" w:sz="2" w:color="CCCCCC"/>
            </w:tcBorders>
          </w:tcPr>
          <w:p>
            <w:r/>
            <w:r>
              <w:rPr>
                <w:sz w:val="20"/>
              </w:rPr>
              <w:t>Total Parcels in Transit</w:t>
            </w:r>
          </w:p>
        </w:tc>
        <w:tc>
          <w:tcPr>
            <w:tcW w:type="dxa" w:w="3600"/>
            <w:tcBorders>
              <w:top w:val="single" w:sz="2" w:color="CCCCCC"/>
              <w:left w:val="single" w:sz="2" w:color="CCCCCC"/>
              <w:bottom w:val="single" w:sz="2" w:color="CCCCCC"/>
              <w:right w:val="single" w:sz="2" w:color="CCCCCC"/>
            </w:tcBorders>
          </w:tcPr>
          <w:p>
            <w:r/>
            <w:r>
              <w:rPr>
                <w:sz w:val="20"/>
              </w:rPr>
              <w:t>Drops &gt; 20% vs. 7-day avg</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Are my agents online?</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Active Agents x / y Online</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&lt; 70% of expected online</w:t>
            </w:r>
          </w:p>
        </w:tc>
      </w:tr>
      <w:tr>
        <w:tc>
          <w:tcPr>
            <w:tcW w:type="dxa" w:w="2592"/>
            <w:tcBorders>
              <w:top w:val="single" w:sz="2" w:color="CCCCCC"/>
              <w:left w:val="single" w:sz="2" w:color="CCCCCC"/>
              <w:bottom w:val="single" w:sz="2" w:color="CCCCCC"/>
              <w:right w:val="single" w:sz="2" w:color="CCCCCC"/>
            </w:tcBorders>
          </w:tcPr>
          <w:p>
            <w:r/>
            <w:r>
              <w:rPr>
                <w:sz w:val="20"/>
              </w:rPr>
              <w:t>Is money flowing?</w:t>
            </w:r>
          </w:p>
        </w:tc>
        <w:tc>
          <w:tcPr>
            <w:tcW w:type="dxa" w:w="2880"/>
            <w:tcBorders>
              <w:top w:val="single" w:sz="2" w:color="CCCCCC"/>
              <w:left w:val="single" w:sz="2" w:color="CCCCCC"/>
              <w:bottom w:val="single" w:sz="2" w:color="CCCCCC"/>
              <w:right w:val="single" w:sz="2" w:color="CCCCCC"/>
            </w:tcBorders>
          </w:tcPr>
          <w:p>
            <w:r/>
            <w:r>
              <w:rPr>
                <w:sz w:val="20"/>
              </w:rPr>
              <w:t>System Float ($)</w:t>
            </w:r>
          </w:p>
        </w:tc>
        <w:tc>
          <w:tcPr>
            <w:tcW w:type="dxa" w:w="3600"/>
            <w:tcBorders>
              <w:top w:val="single" w:sz="2" w:color="CCCCCC"/>
              <w:left w:val="single" w:sz="2" w:color="CCCCCC"/>
              <w:bottom w:val="single" w:sz="2" w:color="CCCCCC"/>
              <w:right w:val="single" w:sz="2" w:color="CCCCCC"/>
            </w:tcBorders>
          </w:tcPr>
          <w:p>
            <w:r/>
            <w:r>
              <w:rPr>
                <w:sz w:val="20"/>
              </w:rPr>
              <w:t>Drops below operational floor</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What's on fire?</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Critical Alerts (count)</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Any non-zero count</w:t>
            </w:r>
          </w:p>
        </w:tc>
      </w:tr>
    </w:tbl>
    <w:p/>
    <w:p>
      <w:pPr>
        <w:pStyle w:val="Heading2"/>
      </w:pPr>
      <w:r>
        <w:rPr>
          <w:rFonts w:ascii="Calibri" w:hAnsi="Calibri"/>
          <w:color w:val="1A1A1A"/>
          <w:sz w:val="30"/>
        </w:rPr>
        <w:t>Required widgets</w:t>
      </w:r>
    </w:p>
    <w:p>
      <w:pPr>
        <w:pStyle w:val="ListBullet"/>
        <w:ind w:left="360"/>
      </w:pPr>
      <w:r>
        <w:t>KPI Header (the 4 cards above).</w:t>
      </w:r>
    </w:p>
    <w:p>
      <w:pPr>
        <w:pStyle w:val="ListBullet"/>
        <w:ind w:left="360"/>
      </w:pPr>
      <w:r>
        <w:t>Daily Parcel Volume — line chart, last 7 days.</w:t>
      </w:r>
    </w:p>
    <w:p>
      <w:pPr>
        <w:pStyle w:val="ListBullet"/>
        <w:ind w:left="360"/>
      </w:pPr>
      <w:r>
        <w:t>Parcel Status Breakdown — pie chart: At PUDO / On Bus / Delivered / Exception.</w:t>
      </w:r>
    </w:p>
    <w:p>
      <w:pPr>
        <w:pStyle w:val="ListBullet"/>
        <w:ind w:left="360"/>
      </w:pPr>
      <w:r>
        <w:t>Live Activity Feed — last 20 events: top-ups, handovers, alerts.</w:t>
      </w:r>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Default the dashboard to 'Quiet Mode' — only show counts. Force a click to drill in. Operators leave dashboards open all day; design for ambient attention, not active reading.</w:t>
            </w:r>
          </w:p>
        </w:tc>
      </w:tr>
    </w:tbl>
    <w:p/>
    <w:p>
      <w:pPr>
        <w:pStyle w:val="Heading2"/>
      </w:pPr>
      <w:r>
        <w:rPr>
          <w:rFonts w:ascii="Calibri" w:hAnsi="Calibri"/>
          <w:color w:val="1A1A1A"/>
          <w:sz w:val="30"/>
        </w:rPr>
        <w:t>Plug-in API surface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/api/v1/dashboard/kpi</w:t>
            </w:r>
          </w:p>
        </w:tc>
        <w:tc>
          <w:tcPr>
            <w:tcW w:type="dxa" w:w="6912"/>
            <w:tcBorders>
              <w:top w:val="single" w:sz="2" w:color="DDDDDD"/>
              <w:left w:val="single" w:sz="2" w:color="DDDDDD"/>
              <w:bottom w:val="single" w:sz="2" w:color="DDDDDD"/>
              <w:right w:val="single" w:sz="2" w:color="DDDDDD"/>
            </w:tcBorders>
          </w:tcPr>
          <w:p>
            <w:r/>
            <w:r>
              <w:rPr>
                <w:sz w:val="20"/>
              </w:rPr>
              <w:t>Returns the four KPI counters.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/api/v1/dashboard/volume</w:t>
            </w:r>
          </w:p>
        </w:tc>
        <w:tc>
          <w:tcPr>
            <w:tcW w:type="dxa" w:w="6912"/>
            <w:tcBorders>
              <w:top w:val="single" w:sz="2" w:color="DDDDDD"/>
              <w:left w:val="single" w:sz="2" w:color="DDDDDD"/>
              <w:bottom w:val="single" w:sz="2" w:color="DDDDDD"/>
              <w:right w:val="single" w:sz="2" w:color="DDDDDD"/>
            </w:tcBorders>
          </w:tcPr>
          <w:p>
            <w:r/>
            <w:r>
              <w:rPr>
                <w:sz w:val="20"/>
              </w:rPr>
              <w:t>Daily parcel volume, last 7 days.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/api/v1/dashboard/status-mix</w:t>
            </w:r>
          </w:p>
        </w:tc>
        <w:tc>
          <w:tcPr>
            <w:tcW w:type="dxa" w:w="6912"/>
            <w:tcBorders>
              <w:top w:val="single" w:sz="2" w:color="DDDDDD"/>
              <w:left w:val="single" w:sz="2" w:color="DDDDDD"/>
              <w:bottom w:val="single" w:sz="2" w:color="DDDDDD"/>
              <w:right w:val="single" w:sz="2" w:color="DDDDDD"/>
            </w:tcBorders>
          </w:tcPr>
          <w:p>
            <w:r/>
            <w:r>
              <w:rPr>
                <w:sz w:val="20"/>
              </w:rPr>
              <w:t>Counts grouped by parcel status.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/api/v1/dashboard/activity</w:t>
            </w:r>
          </w:p>
        </w:tc>
        <w:tc>
          <w:tcPr>
            <w:tcW w:type="dxa" w:w="6912"/>
            <w:tcBorders>
              <w:top w:val="single" w:sz="2" w:color="DDDDDD"/>
              <w:left w:val="single" w:sz="2" w:color="DDDDDD"/>
              <w:bottom w:val="single" w:sz="2" w:color="DDDDDD"/>
              <w:right w:val="single" w:sz="2" w:color="DDDDDD"/>
            </w:tcBorders>
          </w:tcPr>
          <w:p>
            <w:r/>
            <w:r>
              <w:rPr>
                <w:sz w:val="20"/>
              </w:rPr>
              <w:t>Most recent 20 ledger / status events.</w:t>
            </w:r>
          </w:p>
        </w:tc>
      </w:tr>
    </w:tbl>
    <w:p/>
    <w:p>
      <w:r>
        <w:br w:type="page"/>
      </w:r>
    </w:p>
    <w:p>
      <w:pPr>
        <w:pStyle w:val="Heading1"/>
      </w:pPr>
      <w:r>
        <w:rPr>
          <w:rFonts w:ascii="Calibri" w:hAnsi="Calibri"/>
          <w:color w:val="10A34A"/>
          <w:sz w:val="40"/>
        </w:rPr>
        <w:t>8.  Agents Module</w:t>
      </w:r>
    </w:p>
    <w:p>
      <w:pPr>
        <w:pBdr>
          <w:bottom w:val="single" w:sz="6" w:space="1" w:color="CCCCCC"/>
        </w:pBdr>
      </w:pPr>
    </w:p>
    <w:p>
      <w:pPr>
        <w:spacing w:after="160"/>
      </w:pPr>
      <w:r>
        <w:rPr>
          <w:b w:val="0"/>
          <w:i w:val="0"/>
          <w:sz w:val="22"/>
        </w:rPr>
        <w:t>This is where you manage the partner network — the shopkeepers who are the backbone of the system. Optimised for exception management: most rows should be quiet; problems should jump out.</w:t>
      </w:r>
    </w:p>
    <w:p>
      <w:pPr>
        <w:pStyle w:val="Heading2"/>
      </w:pPr>
      <w:r>
        <w:rPr>
          <w:rFonts w:ascii="Calibri" w:hAnsi="Calibri"/>
          <w:color w:val="1A1A1A"/>
          <w:sz w:val="30"/>
        </w:rPr>
        <w:t>Required columns</w:t>
      </w:r>
    </w:p>
    <w:tbl>
      <w:tblPr>
        <w:tblW w:type="auto" w:w="0"/>
        <w:jc w:val="left"/>
        <w:tblLayout w:type="fixed"/>
        <w:tblLook w:firstColumn="1" w:firstRow="1" w:lastColumn="0" w:lastRow="0" w:noHBand="0" w:noVBand="1" w:val="04A0"/>
      </w:tblPr>
      <w:tblGrid>
        <w:gridCol w:w="3324"/>
        <w:gridCol w:w="3324"/>
        <w:gridCol w:w="3324"/>
      </w:tblGrid>
      <w:tr>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Column</w:t>
            </w:r>
          </w:p>
        </w:tc>
        <w:tc>
          <w:tcPr>
            <w:tcW w:type="dxa" w:w="3168"/>
            <w:shd w:val="clear" w:color="auto" w:fill="1B1B1B"/>
            <w:tcBorders>
              <w:top w:val="single" w:sz="2" w:color="333333"/>
              <w:left w:val="single" w:sz="2" w:color="333333"/>
              <w:bottom w:val="single" w:sz="2" w:color="333333"/>
              <w:right w:val="single" w:sz="2" w:color="333333"/>
            </w:tcBorders>
          </w:tcPr>
          <w:p>
            <w:r/>
            <w:r>
              <w:rPr>
                <w:b/>
                <w:color w:val="FFFFFF"/>
                <w:sz w:val="20"/>
              </w:rPr>
              <w:t>What it shows</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Why it matters</w:t>
            </w:r>
          </w:p>
        </w:tc>
      </w:tr>
      <w:tr>
        <w:tc>
          <w:tcPr>
            <w:tcW w:type="dxa" w:w="2160"/>
            <w:tcBorders>
              <w:top w:val="single" w:sz="2" w:color="CCCCCC"/>
              <w:left w:val="single" w:sz="2" w:color="CCCCCC"/>
              <w:bottom w:val="single" w:sz="2" w:color="CCCCCC"/>
              <w:right w:val="single" w:sz="2" w:color="CCCCCC"/>
            </w:tcBorders>
          </w:tcPr>
          <w:p>
            <w:r/>
            <w:r>
              <w:rPr>
                <w:sz w:val="20"/>
              </w:rPr>
              <w:t>NAME / SHOP</w:t>
            </w:r>
          </w:p>
        </w:tc>
        <w:tc>
          <w:tcPr>
            <w:tcW w:type="dxa" w:w="3168"/>
            <w:tcBorders>
              <w:top w:val="single" w:sz="2" w:color="CCCCCC"/>
              <w:left w:val="single" w:sz="2" w:color="CCCCCC"/>
              <w:bottom w:val="single" w:sz="2" w:color="CCCCCC"/>
              <w:right w:val="single" w:sz="2" w:color="CCCCCC"/>
            </w:tcBorders>
          </w:tcPr>
          <w:p>
            <w:r/>
            <w:r>
              <w:rPr>
                <w:sz w:val="20"/>
              </w:rPr>
              <w:t>Agent name + shop name + ID</w:t>
            </w:r>
          </w:p>
        </w:tc>
        <w:tc>
          <w:tcPr>
            <w:tcW w:type="dxa" w:w="3744"/>
            <w:tcBorders>
              <w:top w:val="single" w:sz="2" w:color="CCCCCC"/>
              <w:left w:val="single" w:sz="2" w:color="CCCCCC"/>
              <w:bottom w:val="single" w:sz="2" w:color="CCCCCC"/>
              <w:right w:val="single" w:sz="2" w:color="CCCCCC"/>
            </w:tcBorders>
          </w:tcPr>
          <w:p>
            <w:r/>
            <w:r>
              <w:rPr>
                <w:sz w:val="20"/>
              </w:rPr>
              <w:t>Human-readable identity</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ZONE / LOC</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Zone code + street / landmark</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Geographic dispatch</w:t>
            </w:r>
          </w:p>
        </w:tc>
      </w:tr>
      <w:tr>
        <w:tc>
          <w:tcPr>
            <w:tcW w:type="dxa" w:w="2160"/>
            <w:tcBorders>
              <w:top w:val="single" w:sz="2" w:color="CCCCCC"/>
              <w:left w:val="single" w:sz="2" w:color="CCCCCC"/>
              <w:bottom w:val="single" w:sz="2" w:color="CCCCCC"/>
              <w:right w:val="single" w:sz="2" w:color="CCCCCC"/>
            </w:tcBorders>
          </w:tcPr>
          <w:p>
            <w:r/>
            <w:r>
              <w:rPr>
                <w:sz w:val="20"/>
              </w:rPr>
              <w:t>STATUS</w:t>
            </w:r>
          </w:p>
        </w:tc>
        <w:tc>
          <w:tcPr>
            <w:tcW w:type="dxa" w:w="3168"/>
            <w:tcBorders>
              <w:top w:val="single" w:sz="2" w:color="CCCCCC"/>
              <w:left w:val="single" w:sz="2" w:color="CCCCCC"/>
              <w:bottom w:val="single" w:sz="2" w:color="CCCCCC"/>
              <w:right w:val="single" w:sz="2" w:color="CCCCCC"/>
            </w:tcBorders>
          </w:tcPr>
          <w:p>
            <w:r/>
            <w:r>
              <w:rPr>
                <w:sz w:val="20"/>
              </w:rPr>
              <w:t>ACTIVE / LOW BAL / LOCKED / OFFLINE / KYC REV</w:t>
            </w:r>
          </w:p>
        </w:tc>
        <w:tc>
          <w:tcPr>
            <w:tcW w:type="dxa" w:w="3744"/>
            <w:tcBorders>
              <w:top w:val="single" w:sz="2" w:color="CCCCCC"/>
              <w:left w:val="single" w:sz="2" w:color="CCCCCC"/>
              <w:bottom w:val="single" w:sz="2" w:color="CCCCCC"/>
              <w:right w:val="single" w:sz="2" w:color="CCCCCC"/>
            </w:tcBorders>
          </w:tcPr>
          <w:p>
            <w:r/>
            <w:r>
              <w:rPr>
                <w:sz w:val="20"/>
              </w:rPr>
              <w:t>5-second triage</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WALLET BAL</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Current balance in local currency</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Liquidity health</w:t>
            </w:r>
          </w:p>
        </w:tc>
      </w:tr>
      <w:tr>
        <w:tc>
          <w:tcPr>
            <w:tcW w:type="dxa" w:w="2160"/>
            <w:tcBorders>
              <w:top w:val="single" w:sz="2" w:color="CCCCCC"/>
              <w:left w:val="single" w:sz="2" w:color="CCCCCC"/>
              <w:bottom w:val="single" w:sz="2" w:color="CCCCCC"/>
              <w:right w:val="single" w:sz="2" w:color="CCCCCC"/>
            </w:tcBorders>
          </w:tcPr>
          <w:p>
            <w:r/>
            <w:r>
              <w:rPr>
                <w:sz w:val="20"/>
              </w:rPr>
              <w:t>ACTION</w:t>
            </w:r>
          </w:p>
        </w:tc>
        <w:tc>
          <w:tcPr>
            <w:tcW w:type="dxa" w:w="3168"/>
            <w:tcBorders>
              <w:top w:val="single" w:sz="2" w:color="CCCCCC"/>
              <w:left w:val="single" w:sz="2" w:color="CCCCCC"/>
              <w:bottom w:val="single" w:sz="2" w:color="CCCCCC"/>
              <w:right w:val="single" w:sz="2" w:color="CCCCCC"/>
            </w:tcBorders>
          </w:tcPr>
          <w:p>
            <w:r/>
            <w:r>
              <w:rPr>
                <w:sz w:val="20"/>
              </w:rPr>
              <w:t>[Edit] · [History] · [Credit] · [Call]</w:t>
            </w:r>
          </w:p>
        </w:tc>
        <w:tc>
          <w:tcPr>
            <w:tcW w:type="dxa" w:w="3744"/>
            <w:tcBorders>
              <w:top w:val="single" w:sz="2" w:color="CCCCCC"/>
              <w:left w:val="single" w:sz="2" w:color="CCCCCC"/>
              <w:bottom w:val="single" w:sz="2" w:color="CCCCCC"/>
              <w:right w:val="single" w:sz="2" w:color="CCCCCC"/>
            </w:tcBorders>
          </w:tcPr>
          <w:p>
            <w:r/>
            <w:r>
              <w:rPr>
                <w:sz w:val="20"/>
              </w:rPr>
              <w:t>One-tap interventions</w:t>
            </w:r>
          </w:p>
        </w:tc>
      </w:tr>
    </w:tbl>
    <w:p/>
    <w:p>
      <w:pPr>
        <w:pStyle w:val="Heading2"/>
      </w:pPr>
      <w:r>
        <w:rPr>
          <w:rFonts w:ascii="Calibri" w:hAnsi="Calibri"/>
          <w:color w:val="1A1A1A"/>
          <w:sz w:val="30"/>
        </w:rPr>
        <w:t>Status semantics (the colour code)</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1728"/>
            <w:shd w:val="clear" w:color="auto" w:fill="1B1B1B"/>
            <w:tcBorders>
              <w:top w:val="single" w:sz="2" w:color="333333"/>
              <w:left w:val="single" w:sz="2" w:color="333333"/>
              <w:bottom w:val="single" w:sz="2" w:color="333333"/>
              <w:right w:val="single" w:sz="2" w:color="333333"/>
            </w:tcBorders>
          </w:tcPr>
          <w:p>
            <w:r/>
            <w:r>
              <w:rPr>
                <w:b/>
                <w:color w:val="FFFFFF"/>
                <w:sz w:val="20"/>
              </w:rPr>
              <w:t>Status</w:t>
            </w:r>
          </w:p>
        </w:tc>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Colour</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Condition</w:t>
            </w:r>
          </w:p>
        </w:tc>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Operator response</w:t>
            </w:r>
          </w:p>
        </w:tc>
      </w:tr>
      <w:tr>
        <w:tc>
          <w:tcPr>
            <w:tcW w:type="dxa" w:w="1728"/>
            <w:tcBorders>
              <w:top w:val="single" w:sz="2" w:color="CCCCCC"/>
              <w:left w:val="single" w:sz="2" w:color="CCCCCC"/>
              <w:bottom w:val="single" w:sz="2" w:color="CCCCCC"/>
              <w:right w:val="single" w:sz="2" w:color="CCCCCC"/>
            </w:tcBorders>
          </w:tcPr>
          <w:p>
            <w:r/>
            <w:r>
              <w:rPr>
                <w:sz w:val="20"/>
              </w:rPr>
              <w:t>ACTIVE</w:t>
            </w:r>
          </w:p>
        </w:tc>
        <w:tc>
          <w:tcPr>
            <w:tcW w:type="dxa" w:w="1296"/>
            <w:tcBorders>
              <w:top w:val="single" w:sz="2" w:color="CCCCCC"/>
              <w:left w:val="single" w:sz="2" w:color="CCCCCC"/>
              <w:bottom w:val="single" w:sz="2" w:color="CCCCCC"/>
              <w:right w:val="single" w:sz="2" w:color="CCCCCC"/>
            </w:tcBorders>
          </w:tcPr>
          <w:p>
            <w:r/>
            <w:r>
              <w:rPr>
                <w:sz w:val="20"/>
              </w:rPr>
              <w:t>Green</w:t>
            </w:r>
          </w:p>
        </w:tc>
        <w:tc>
          <w:tcPr>
            <w:tcW w:type="dxa" w:w="3744"/>
            <w:tcBorders>
              <w:top w:val="single" w:sz="2" w:color="CCCCCC"/>
              <w:left w:val="single" w:sz="2" w:color="CCCCCC"/>
              <w:bottom w:val="single" w:sz="2" w:color="CCCCCC"/>
              <w:right w:val="single" w:sz="2" w:color="CCCCCC"/>
            </w:tcBorders>
          </w:tcPr>
          <w:p>
            <w:r/>
            <w:r>
              <w:rPr>
                <w:sz w:val="20"/>
              </w:rPr>
              <w:t>Online, wallet &gt; $10, no overdue parcels</w:t>
            </w:r>
          </w:p>
        </w:tc>
        <w:tc>
          <w:tcPr>
            <w:tcW w:type="dxa" w:w="2304"/>
            <w:tcBorders>
              <w:top w:val="single" w:sz="2" w:color="CCCCCC"/>
              <w:left w:val="single" w:sz="2" w:color="CCCCCC"/>
              <w:bottom w:val="single" w:sz="2" w:color="CCCCCC"/>
              <w:right w:val="single" w:sz="2" w:color="CCCCCC"/>
            </w:tcBorders>
          </w:tcPr>
          <w:p>
            <w:r/>
            <w:r>
              <w:rPr>
                <w:sz w:val="20"/>
              </w:rPr>
              <w:t>None</w:t>
            </w:r>
          </w:p>
        </w:tc>
      </w:tr>
      <w:tr>
        <w:tc>
          <w:tcPr>
            <w:tcW w:type="dxa" w:w="1728"/>
            <w:shd w:val="clear" w:color="auto" w:fill="F7F7F7"/>
            <w:tcBorders>
              <w:top w:val="single" w:sz="2" w:color="CCCCCC"/>
              <w:left w:val="single" w:sz="2" w:color="CCCCCC"/>
              <w:bottom w:val="single" w:sz="2" w:color="CCCCCC"/>
              <w:right w:val="single" w:sz="2" w:color="CCCCCC"/>
            </w:tcBorders>
          </w:tcPr>
          <w:p>
            <w:r/>
            <w:r>
              <w:rPr>
                <w:sz w:val="20"/>
              </w:rPr>
              <w:t>LOW BAL</w:t>
            </w:r>
          </w:p>
        </w:tc>
        <w:tc>
          <w:tcPr>
            <w:tcW w:type="dxa" w:w="1296"/>
            <w:shd w:val="clear" w:color="auto" w:fill="F7F7F7"/>
            <w:tcBorders>
              <w:top w:val="single" w:sz="2" w:color="CCCCCC"/>
              <w:left w:val="single" w:sz="2" w:color="CCCCCC"/>
              <w:bottom w:val="single" w:sz="2" w:color="CCCCCC"/>
              <w:right w:val="single" w:sz="2" w:color="CCCCCC"/>
            </w:tcBorders>
          </w:tcPr>
          <w:p>
            <w:r/>
            <w:r>
              <w:rPr>
                <w:sz w:val="20"/>
              </w:rPr>
              <w:t>Yellow</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Wallet &lt; $5 or battery low</w:t>
            </w:r>
          </w:p>
        </w:tc>
        <w:tc>
          <w:tcPr>
            <w:tcW w:type="dxa" w:w="2304"/>
            <w:shd w:val="clear" w:color="auto" w:fill="F7F7F7"/>
            <w:tcBorders>
              <w:top w:val="single" w:sz="2" w:color="CCCCCC"/>
              <w:left w:val="single" w:sz="2" w:color="CCCCCC"/>
              <w:bottom w:val="single" w:sz="2" w:color="CCCCCC"/>
              <w:right w:val="single" w:sz="2" w:color="CCCCCC"/>
            </w:tcBorders>
          </w:tcPr>
          <w:p>
            <w:r/>
            <w:r>
              <w:rPr>
                <w:sz w:val="20"/>
              </w:rPr>
              <w:t>Nudge to top up</w:t>
            </w:r>
          </w:p>
        </w:tc>
      </w:tr>
      <w:tr>
        <w:tc>
          <w:tcPr>
            <w:tcW w:type="dxa" w:w="1728"/>
            <w:tcBorders>
              <w:top w:val="single" w:sz="2" w:color="CCCCCC"/>
              <w:left w:val="single" w:sz="2" w:color="CCCCCC"/>
              <w:bottom w:val="single" w:sz="2" w:color="CCCCCC"/>
              <w:right w:val="single" w:sz="2" w:color="CCCCCC"/>
            </w:tcBorders>
          </w:tcPr>
          <w:p>
            <w:r/>
            <w:r>
              <w:rPr>
                <w:sz w:val="20"/>
              </w:rPr>
              <w:t>LOCKED</w:t>
            </w:r>
          </w:p>
        </w:tc>
        <w:tc>
          <w:tcPr>
            <w:tcW w:type="dxa" w:w="1296"/>
            <w:tcBorders>
              <w:top w:val="single" w:sz="2" w:color="CCCCCC"/>
              <w:left w:val="single" w:sz="2" w:color="CCCCCC"/>
              <w:bottom w:val="single" w:sz="2" w:color="CCCCCC"/>
              <w:right w:val="single" w:sz="2" w:color="CCCCCC"/>
            </w:tcBorders>
          </w:tcPr>
          <w:p>
            <w:r/>
            <w:r>
              <w:rPr>
                <w:sz w:val="20"/>
              </w:rPr>
              <w:t>Yellow</w:t>
            </w:r>
          </w:p>
        </w:tc>
        <w:tc>
          <w:tcPr>
            <w:tcW w:type="dxa" w:w="3744"/>
            <w:tcBorders>
              <w:top w:val="single" w:sz="2" w:color="CCCCCC"/>
              <w:left w:val="single" w:sz="2" w:color="CCCCCC"/>
              <w:bottom w:val="single" w:sz="2" w:color="CCCCCC"/>
              <w:right w:val="single" w:sz="2" w:color="CCCCCC"/>
            </w:tcBorders>
          </w:tcPr>
          <w:p>
            <w:r/>
            <w:r>
              <w:rPr>
                <w:sz w:val="20"/>
              </w:rPr>
              <w:t>Wallet &lt; $1.60 — scan button disabled</w:t>
            </w:r>
          </w:p>
        </w:tc>
        <w:tc>
          <w:tcPr>
            <w:tcW w:type="dxa" w:w="2304"/>
            <w:tcBorders>
              <w:top w:val="single" w:sz="2" w:color="CCCCCC"/>
              <w:left w:val="single" w:sz="2" w:color="CCCCCC"/>
              <w:bottom w:val="single" w:sz="2" w:color="CCCCCC"/>
              <w:right w:val="single" w:sz="2" w:color="CCCCCC"/>
            </w:tcBorders>
          </w:tcPr>
          <w:p>
            <w:r/>
            <w:r>
              <w:rPr>
                <w:sz w:val="20"/>
              </w:rPr>
              <w:t>Push credit or call</w:t>
            </w:r>
          </w:p>
        </w:tc>
      </w:tr>
      <w:tr>
        <w:tc>
          <w:tcPr>
            <w:tcW w:type="dxa" w:w="1728"/>
            <w:shd w:val="clear" w:color="auto" w:fill="F7F7F7"/>
            <w:tcBorders>
              <w:top w:val="single" w:sz="2" w:color="CCCCCC"/>
              <w:left w:val="single" w:sz="2" w:color="CCCCCC"/>
              <w:bottom w:val="single" w:sz="2" w:color="CCCCCC"/>
              <w:right w:val="single" w:sz="2" w:color="CCCCCC"/>
            </w:tcBorders>
          </w:tcPr>
          <w:p>
            <w:r/>
            <w:r>
              <w:rPr>
                <w:sz w:val="20"/>
              </w:rPr>
              <w:t>OFFLINE</w:t>
            </w:r>
          </w:p>
        </w:tc>
        <w:tc>
          <w:tcPr>
            <w:tcW w:type="dxa" w:w="1296"/>
            <w:shd w:val="clear" w:color="auto" w:fill="F7F7F7"/>
            <w:tcBorders>
              <w:top w:val="single" w:sz="2" w:color="CCCCCC"/>
              <w:left w:val="single" w:sz="2" w:color="CCCCCC"/>
              <w:bottom w:val="single" w:sz="2" w:color="CCCCCC"/>
              <w:right w:val="single" w:sz="2" w:color="CCCCCC"/>
            </w:tcBorders>
          </w:tcPr>
          <w:p>
            <w:r/>
            <w:r>
              <w:rPr>
                <w:sz w:val="20"/>
              </w:rPr>
              <w:t>Red</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 ping in &gt; 1 hour</w:t>
            </w:r>
          </w:p>
        </w:tc>
        <w:tc>
          <w:tcPr>
            <w:tcW w:type="dxa" w:w="2304"/>
            <w:shd w:val="clear" w:color="auto" w:fill="F7F7F7"/>
            <w:tcBorders>
              <w:top w:val="single" w:sz="2" w:color="CCCCCC"/>
              <w:left w:val="single" w:sz="2" w:color="CCCCCC"/>
              <w:bottom w:val="single" w:sz="2" w:color="CCCCCC"/>
              <w:right w:val="single" w:sz="2" w:color="CCCCCC"/>
            </w:tcBorders>
          </w:tcPr>
          <w:p>
            <w:r/>
            <w:r>
              <w:rPr>
                <w:sz w:val="20"/>
              </w:rPr>
              <w:t>Call agent / check zone</w:t>
            </w:r>
          </w:p>
        </w:tc>
      </w:tr>
      <w:tr>
        <w:tc>
          <w:tcPr>
            <w:tcW w:type="dxa" w:w="1728"/>
            <w:tcBorders>
              <w:top w:val="single" w:sz="2" w:color="CCCCCC"/>
              <w:left w:val="single" w:sz="2" w:color="CCCCCC"/>
              <w:bottom w:val="single" w:sz="2" w:color="CCCCCC"/>
              <w:right w:val="single" w:sz="2" w:color="CCCCCC"/>
            </w:tcBorders>
          </w:tcPr>
          <w:p>
            <w:r/>
            <w:r>
              <w:rPr>
                <w:sz w:val="20"/>
              </w:rPr>
              <w:t>KYC REV</w:t>
            </w:r>
          </w:p>
        </w:tc>
        <w:tc>
          <w:tcPr>
            <w:tcW w:type="dxa" w:w="1296"/>
            <w:tcBorders>
              <w:top w:val="single" w:sz="2" w:color="CCCCCC"/>
              <w:left w:val="single" w:sz="2" w:color="CCCCCC"/>
              <w:bottom w:val="single" w:sz="2" w:color="CCCCCC"/>
              <w:right w:val="single" w:sz="2" w:color="CCCCCC"/>
            </w:tcBorders>
          </w:tcPr>
          <w:p>
            <w:r/>
            <w:r>
              <w:rPr>
                <w:sz w:val="20"/>
              </w:rPr>
              <w:t>Blue</w:t>
            </w:r>
          </w:p>
        </w:tc>
        <w:tc>
          <w:tcPr>
            <w:tcW w:type="dxa" w:w="3744"/>
            <w:tcBorders>
              <w:top w:val="single" w:sz="2" w:color="CCCCCC"/>
              <w:left w:val="single" w:sz="2" w:color="CCCCCC"/>
              <w:bottom w:val="single" w:sz="2" w:color="CCCCCC"/>
              <w:right w:val="single" w:sz="2" w:color="CCCCCC"/>
            </w:tcBorders>
          </w:tcPr>
          <w:p>
            <w:r/>
            <w:r>
              <w:rPr>
                <w:sz w:val="20"/>
              </w:rPr>
              <w:t>New application awaiting document review</w:t>
            </w:r>
          </w:p>
        </w:tc>
        <w:tc>
          <w:tcPr>
            <w:tcW w:type="dxa" w:w="2304"/>
            <w:tcBorders>
              <w:top w:val="single" w:sz="2" w:color="CCCCCC"/>
              <w:left w:val="single" w:sz="2" w:color="CCCCCC"/>
              <w:bottom w:val="single" w:sz="2" w:color="CCCCCC"/>
              <w:right w:val="single" w:sz="2" w:color="CCCCCC"/>
            </w:tcBorders>
          </w:tcPr>
          <w:p>
            <w:r/>
            <w:r>
              <w:rPr>
                <w:sz w:val="20"/>
              </w:rPr>
              <w:t>Review docs</w:t>
            </w:r>
          </w:p>
        </w:tc>
      </w:tr>
    </w:tbl>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An agent in LOCKED state is not a failure of the agent — it is the system protecting your revenue. Do not pressure ops staff to ‘unlock to save the relationship.’ Top-up first, then transact.</w:t>
            </w:r>
          </w:p>
        </w:tc>
      </w:tr>
    </w:tbl>
    <w:p/>
    <w:p>
      <w:pPr>
        <w:pStyle w:val="Heading2"/>
      </w:pPr>
      <w:r>
        <w:rPr>
          <w:rFonts w:ascii="Calibri" w:hAnsi="Calibri"/>
          <w:color w:val="1A1A1A"/>
          <w:sz w:val="30"/>
        </w:rPr>
        <w:t>Key actions</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Onboard New Agent</w:t>
            </w:r>
          </w:p>
        </w:tc>
        <w:tc>
          <w:tcPr>
            <w:tcW w:type="dxa" w:w="6912"/>
            <w:tcBorders>
              <w:top w:val="single" w:sz="2" w:color="DDDDDD"/>
              <w:left w:val="single" w:sz="2" w:color="DDDDDD"/>
              <w:bottom w:val="single" w:sz="2" w:color="DDDDDD"/>
              <w:right w:val="single" w:sz="2" w:color="DDDDDD"/>
            </w:tcBorders>
          </w:tcPr>
          <w:p>
            <w:r/>
            <w:r>
              <w:rPr>
                <w:sz w:val="20"/>
              </w:rPr>
              <w:t>Opens KYC flow; creates user + node + zero-balance wallet.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Edit</w:t>
            </w:r>
          </w:p>
        </w:tc>
        <w:tc>
          <w:tcPr>
            <w:tcW w:type="dxa" w:w="6912"/>
            <w:tcBorders>
              <w:top w:val="single" w:sz="2" w:color="DDDDDD"/>
              <w:left w:val="single" w:sz="2" w:color="DDDDDD"/>
              <w:bottom w:val="single" w:sz="2" w:color="DDDDDD"/>
              <w:right w:val="single" w:sz="2" w:color="DDDDDD"/>
            </w:tcBorders>
          </w:tcPr>
          <w:p>
            <w:r/>
            <w:r>
              <w:rPr>
                <w:sz w:val="20"/>
              </w:rPr>
              <w:t>Update contact, GPS, zone, hours.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History</w:t>
            </w:r>
          </w:p>
        </w:tc>
        <w:tc>
          <w:tcPr>
            <w:tcW w:type="dxa" w:w="6912"/>
            <w:tcBorders>
              <w:top w:val="single" w:sz="2" w:color="DDDDDD"/>
              <w:left w:val="single" w:sz="2" w:color="DDDDDD"/>
              <w:bottom w:val="single" w:sz="2" w:color="DDDDDD"/>
              <w:right w:val="single" w:sz="2" w:color="DDDDDD"/>
            </w:tcBorders>
          </w:tcPr>
          <w:p>
            <w:r/>
            <w:r>
              <w:rPr>
                <w:sz w:val="20"/>
              </w:rPr>
              <w:t>Filtered ledger + parcel handling log for this agent.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Credit (Emergency)</w:t>
            </w:r>
          </w:p>
        </w:tc>
        <w:tc>
          <w:tcPr>
            <w:tcW w:type="dxa" w:w="6912"/>
            <w:tcBorders>
              <w:top w:val="single" w:sz="2" w:color="DDDDDD"/>
              <w:left w:val="single" w:sz="2" w:color="DDDDDD"/>
              <w:bottom w:val="single" w:sz="2" w:color="DDDDDD"/>
              <w:right w:val="single" w:sz="2" w:color="DDDDDD"/>
            </w:tcBorders>
          </w:tcPr>
          <w:p>
            <w:r/>
            <w:r>
              <w:rPr>
                <w:sz w:val="20"/>
              </w:rPr>
              <w:t>Admin-only. Issues a one-time overdraft so a trusted agent with cash-in-hand can keep transacting. Logged to audit trail.</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Call</w:t>
            </w:r>
          </w:p>
        </w:tc>
        <w:tc>
          <w:tcPr>
            <w:tcW w:type="dxa" w:w="6912"/>
            <w:tcBorders>
              <w:top w:val="single" w:sz="2" w:color="DDDDDD"/>
              <w:left w:val="single" w:sz="2" w:color="DDDDDD"/>
              <w:bottom w:val="single" w:sz="2" w:color="DDDDDD"/>
              <w:right w:val="single" w:sz="2" w:color="DDDDDD"/>
            </w:tcBorders>
          </w:tcPr>
          <w:p>
            <w:r/>
            <w:r>
              <w:rPr>
                <w:sz w:val="20"/>
              </w:rPr>
              <w:t>Tap-to-dial via integrated VoIP or click-to-copy phone number.</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Export CSV</w:t>
            </w:r>
          </w:p>
        </w:tc>
        <w:tc>
          <w:tcPr>
            <w:tcW w:type="dxa" w:w="6912"/>
            <w:tcBorders>
              <w:top w:val="single" w:sz="2" w:color="DDDDDD"/>
              <w:left w:val="single" w:sz="2" w:color="DDDDDD"/>
              <w:bottom w:val="single" w:sz="2" w:color="DDDDDD"/>
              <w:right w:val="single" w:sz="2" w:color="DDDDDD"/>
            </w:tcBorders>
          </w:tcPr>
          <w:p>
            <w:r/>
            <w:r>
              <w:rPr>
                <w:sz w:val="20"/>
              </w:rPr>
              <w:t>Full table for offline review and reconciliation.</w:t>
            </w:r>
          </w:p>
        </w:tc>
      </w:tr>
    </w:tbl>
    <w:p/>
    <w:p>
      <w:r>
        <w:br w:type="page"/>
      </w:r>
    </w:p>
    <w:p>
      <w:pPr>
        <w:pStyle w:val="Heading2"/>
      </w:pPr>
      <w:r>
        <w:rPr>
          <w:rFonts w:ascii="Calibri" w:hAnsi="Calibri"/>
          <w:color w:val="1A1A1A"/>
          <w:sz w:val="30"/>
        </w:rPr>
        <w:t>Plug-in API surface (Agents)</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/api/v1/agents</w:t>
            </w:r>
          </w:p>
        </w:tc>
        <w:tc>
          <w:tcPr>
            <w:tcW w:type="dxa" w:w="6912"/>
            <w:tcBorders>
              <w:top w:val="single" w:sz="2" w:color="DDDDDD"/>
              <w:left w:val="single" w:sz="2" w:color="DDDDDD"/>
              <w:bottom w:val="single" w:sz="2" w:color="DDDDDD"/>
              <w:right w:val="single" w:sz="2" w:color="DDDDDD"/>
            </w:tcBorders>
          </w:tcPr>
          <w:p>
            <w:r/>
            <w:r>
              <w:rPr>
                <w:sz w:val="20"/>
              </w:rPr>
              <w:t>Paginated list with status, balance, last_ping.</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/api/v1/agents</w:t>
            </w:r>
          </w:p>
        </w:tc>
        <w:tc>
          <w:tcPr>
            <w:tcW w:type="dxa" w:w="6912"/>
            <w:tcBorders>
              <w:top w:val="single" w:sz="2" w:color="DDDDDD"/>
              <w:left w:val="single" w:sz="2" w:color="DDDDDD"/>
              <w:bottom w:val="single" w:sz="2" w:color="DDDDDD"/>
              <w:right w:val="single" w:sz="2" w:color="DDDDDD"/>
            </w:tcBorders>
          </w:tcPr>
          <w:p>
            <w:r/>
            <w:r>
              <w:rPr>
                <w:sz w:val="20"/>
              </w:rPr>
              <w:t>Create new agent (KYC PENDING). Returns user_id.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PATCH /api/v1/agents/:id</w:t>
            </w:r>
          </w:p>
        </w:tc>
        <w:tc>
          <w:tcPr>
            <w:tcW w:type="dxa" w:w="6912"/>
            <w:tcBorders>
              <w:top w:val="single" w:sz="2" w:color="DDDDDD"/>
              <w:left w:val="single" w:sz="2" w:color="DDDDDD"/>
              <w:bottom w:val="single" w:sz="2" w:color="DDDDDD"/>
              <w:right w:val="single" w:sz="2" w:color="DDDDDD"/>
            </w:tcBorders>
          </w:tcPr>
          <w:p>
            <w:r/>
            <w:r>
              <w:rPr>
                <w:sz w:val="20"/>
              </w:rPr>
              <w:t>Update profile or zone.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/api/v1/agents/:id/credit</w:t>
            </w:r>
          </w:p>
        </w:tc>
        <w:tc>
          <w:tcPr>
            <w:tcW w:type="dxa" w:w="6912"/>
            <w:tcBorders>
              <w:top w:val="single" w:sz="2" w:color="DDDDDD"/>
              <w:left w:val="single" w:sz="2" w:color="DDDDDD"/>
              <w:bottom w:val="single" w:sz="2" w:color="DDDDDD"/>
              <w:right w:val="single" w:sz="2" w:color="DDDDDD"/>
            </w:tcBorders>
          </w:tcPr>
          <w:p>
            <w:r/>
            <w:r>
              <w:rPr>
                <w:sz w:val="20"/>
              </w:rPr>
              <w:t>Issue emergency overdraft. Admin role required.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/api/v1/agents/:id/history</w:t>
            </w:r>
          </w:p>
        </w:tc>
        <w:tc>
          <w:tcPr>
            <w:tcW w:type="dxa" w:w="6912"/>
            <w:tcBorders>
              <w:top w:val="single" w:sz="2" w:color="DDDDDD"/>
              <w:left w:val="single" w:sz="2" w:color="DDDDDD"/>
              <w:bottom w:val="single" w:sz="2" w:color="DDDDDD"/>
              <w:right w:val="single" w:sz="2" w:color="DDDDDD"/>
            </w:tcBorders>
          </w:tcPr>
          <w:p>
            <w:r/>
            <w:r>
              <w:rPr>
                <w:sz w:val="20"/>
              </w:rPr>
              <w:t>Ledger + parcel events.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/api/v1/agents/:id/kyc-decision</w:t>
            </w:r>
          </w:p>
        </w:tc>
        <w:tc>
          <w:tcPr>
            <w:tcW w:type="dxa" w:w="6912"/>
            <w:tcBorders>
              <w:top w:val="single" w:sz="2" w:color="DDDDDD"/>
              <w:left w:val="single" w:sz="2" w:color="DDDDDD"/>
              <w:bottom w:val="single" w:sz="2" w:color="DDDDDD"/>
              <w:right w:val="single" w:sz="2" w:color="DDDDDD"/>
            </w:tcBorders>
          </w:tcPr>
          <w:p>
            <w:r/>
            <w:r>
              <w:rPr>
                <w:sz w:val="20"/>
              </w:rPr>
              <w:t>Approve or reject KYC.</w:t>
            </w:r>
          </w:p>
        </w:tc>
      </w:tr>
    </w:tbl>
    <w:p/>
    <w:p>
      <w:pPr>
        <w:pStyle w:val="Heading2"/>
      </w:pPr>
      <w:r>
        <w:rPr>
          <w:rFonts w:ascii="Calibri" w:hAnsi="Calibri"/>
          <w:color w:val="1A1A1A"/>
          <w:sz w:val="30"/>
        </w:rPr>
        <w:t>Onboarding state machine</w:t>
      </w:r>
    </w:p>
    <w:p>
      <w:pPr>
        <w:spacing w:after="80"/>
      </w:pPr>
      <w:r>
        <w:rPr>
          <w:b w:val="0"/>
          <w:i w:val="0"/>
          <w:sz w:val="22"/>
        </w:rPr>
        <w:t>Every agent passes through five states. The Agents module is where humans drive the transitions.</w:t>
      </w:r>
    </w:p>
    <w:tbl>
      <w:tblPr>
        <w:tblW w:type="auto" w:w="0"/>
        <w:jc w:val="left"/>
        <w:tblLayout w:type="fixed"/>
        <w:tblLook w:firstColumn="1" w:firstRow="1" w:lastColumn="0" w:lastRow="0" w:noHBand="0" w:noVBand="1" w:val="04A0"/>
      </w:tblPr>
      <w:tblGrid>
        <w:gridCol w:w="3324"/>
        <w:gridCol w:w="3324"/>
        <w:gridCol w:w="3324"/>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State</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Condition</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App permissions</w:t>
            </w:r>
          </w:p>
        </w:tc>
      </w:tr>
      <w:tr>
        <w:tc>
          <w:tcPr>
            <w:tcW w:type="dxa" w:w="2448"/>
            <w:tcBorders>
              <w:top w:val="single" w:sz="2" w:color="CCCCCC"/>
              <w:left w:val="single" w:sz="2" w:color="CCCCCC"/>
              <w:bottom w:val="single" w:sz="2" w:color="CCCCCC"/>
              <w:right w:val="single" w:sz="2" w:color="CCCCCC"/>
            </w:tcBorders>
          </w:tcPr>
          <w:p>
            <w:r/>
            <w:r>
              <w:rPr>
                <w:sz w:val="20"/>
              </w:rPr>
              <w:t>DRAFT</w:t>
            </w:r>
          </w:p>
        </w:tc>
        <w:tc>
          <w:tcPr>
            <w:tcW w:type="dxa" w:w="4320"/>
            <w:tcBorders>
              <w:top w:val="single" w:sz="2" w:color="CCCCCC"/>
              <w:left w:val="single" w:sz="2" w:color="CCCCCC"/>
              <w:bottom w:val="single" w:sz="2" w:color="CCCCCC"/>
              <w:right w:val="single" w:sz="2" w:color="CCCCCC"/>
            </w:tcBorders>
          </w:tcPr>
          <w:p>
            <w:r/>
            <w:r>
              <w:rPr>
                <w:sz w:val="20"/>
              </w:rPr>
              <w:t>Basic details entered, dedup check pending</w:t>
            </w:r>
          </w:p>
        </w:tc>
        <w:tc>
          <w:tcPr>
            <w:tcW w:type="dxa" w:w="3744"/>
            <w:tcBorders>
              <w:top w:val="single" w:sz="2" w:color="CCCCCC"/>
              <w:left w:val="single" w:sz="2" w:color="CCCCCC"/>
              <w:bottom w:val="single" w:sz="2" w:color="CCCCCC"/>
              <w:right w:val="single" w:sz="2" w:color="CCCCCC"/>
            </w:tcBorders>
          </w:tcPr>
          <w:p>
            <w:r/>
            <w:r>
              <w:rPr>
                <w:sz w:val="20"/>
              </w:rPr>
              <w:t>Cannot log in</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KYC_PENDING</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Documents uploaded, vetting team reviewing</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Cannot log in</w:t>
            </w:r>
          </w:p>
        </w:tc>
      </w:tr>
      <w:tr>
        <w:tc>
          <w:tcPr>
            <w:tcW w:type="dxa" w:w="2448"/>
            <w:tcBorders>
              <w:top w:val="single" w:sz="2" w:color="CCCCCC"/>
              <w:left w:val="single" w:sz="2" w:color="CCCCCC"/>
              <w:bottom w:val="single" w:sz="2" w:color="CCCCCC"/>
              <w:right w:val="single" w:sz="2" w:color="CCCCCC"/>
            </w:tcBorders>
          </w:tcPr>
          <w:p>
            <w:r/>
            <w:r>
              <w:rPr>
                <w:sz w:val="20"/>
              </w:rPr>
              <w:t>APPROVED_UNFUNDED</w:t>
            </w:r>
          </w:p>
        </w:tc>
        <w:tc>
          <w:tcPr>
            <w:tcW w:type="dxa" w:w="4320"/>
            <w:tcBorders>
              <w:top w:val="single" w:sz="2" w:color="CCCCCC"/>
              <w:left w:val="single" w:sz="2" w:color="CCCCCC"/>
              <w:bottom w:val="single" w:sz="2" w:color="CCCCCC"/>
              <w:right w:val="single" w:sz="2" w:color="CCCCCC"/>
            </w:tcBorders>
          </w:tcPr>
          <w:p>
            <w:r/>
            <w:r>
              <w:rPr>
                <w:sz w:val="20"/>
              </w:rPr>
              <w:t>KYC passed, wallet still empty</w:t>
            </w:r>
          </w:p>
        </w:tc>
        <w:tc>
          <w:tcPr>
            <w:tcW w:type="dxa" w:w="3744"/>
            <w:tcBorders>
              <w:top w:val="single" w:sz="2" w:color="CCCCCC"/>
              <w:left w:val="single" w:sz="2" w:color="CCCCCC"/>
              <w:bottom w:val="single" w:sz="2" w:color="CCCCCC"/>
              <w:right w:val="single" w:sz="2" w:color="CCCCCC"/>
            </w:tcBorders>
          </w:tcPr>
          <w:p>
            <w:r/>
            <w:r>
              <w:rPr>
                <w:sz w:val="20"/>
              </w:rPr>
              <w:t>Login OK, scan disabled</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ACTIVE</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First top-up successful, balance &gt; min</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Full app access</w:t>
            </w:r>
          </w:p>
        </w:tc>
      </w:tr>
      <w:tr>
        <w:tc>
          <w:tcPr>
            <w:tcW w:type="dxa" w:w="2448"/>
            <w:tcBorders>
              <w:top w:val="single" w:sz="2" w:color="CCCCCC"/>
              <w:left w:val="single" w:sz="2" w:color="CCCCCC"/>
              <w:bottom w:val="single" w:sz="2" w:color="CCCCCC"/>
              <w:right w:val="single" w:sz="2" w:color="CCCCCC"/>
            </w:tcBorders>
          </w:tcPr>
          <w:p>
            <w:r/>
            <w:r>
              <w:rPr>
                <w:sz w:val="20"/>
              </w:rPr>
              <w:t>LOCKED</w:t>
            </w:r>
          </w:p>
        </w:tc>
        <w:tc>
          <w:tcPr>
            <w:tcW w:type="dxa" w:w="4320"/>
            <w:tcBorders>
              <w:top w:val="single" w:sz="2" w:color="CCCCCC"/>
              <w:left w:val="single" w:sz="2" w:color="CCCCCC"/>
              <w:bottom w:val="single" w:sz="2" w:color="CCCCCC"/>
              <w:right w:val="single" w:sz="2" w:color="CCCCCC"/>
            </w:tcBorders>
          </w:tcPr>
          <w:p>
            <w:r/>
            <w:r>
              <w:rPr>
                <w:sz w:val="20"/>
              </w:rPr>
              <w:t>Balance &lt; $1.60</w:t>
            </w:r>
          </w:p>
        </w:tc>
        <w:tc>
          <w:tcPr>
            <w:tcW w:type="dxa" w:w="3744"/>
            <w:tcBorders>
              <w:top w:val="single" w:sz="2" w:color="CCCCCC"/>
              <w:left w:val="single" w:sz="2" w:color="CCCCCC"/>
              <w:bottom w:val="single" w:sz="2" w:color="CCCCCC"/>
              <w:right w:val="single" w:sz="2" w:color="CCCCCC"/>
            </w:tcBorders>
          </w:tcPr>
          <w:p>
            <w:r/>
            <w:r>
              <w:rPr>
                <w:sz w:val="20"/>
              </w:rPr>
              <w:t>Login OK, scan disabled</w:t>
            </w:r>
          </w:p>
        </w:tc>
      </w:tr>
    </w:tbl>
    <w:p/>
    <w:p>
      <w:r>
        <w:br w:type="page"/>
      </w:r>
    </w:p>
    <w:p>
      <w:pPr>
        <w:pStyle w:val="Heading1"/>
      </w:pPr>
      <w:r>
        <w:rPr>
          <w:rFonts w:ascii="Calibri" w:hAnsi="Calibri"/>
          <w:color w:val="10A34A"/>
          <w:sz w:val="40"/>
        </w:rPr>
        <w:t>9.  Finance Module</w:t>
      </w:r>
    </w:p>
    <w:p>
      <w:pPr>
        <w:pBdr>
          <w:bottom w:val="single" w:sz="6" w:space="1" w:color="CCCCCC"/>
        </w:pBdr>
      </w:pPr>
    </w:p>
    <w:p>
      <w:pPr>
        <w:spacing w:after="160"/>
      </w:pPr>
      <w:r>
        <w:rPr>
          <w:b w:val="0"/>
          <w:i w:val="0"/>
          <w:sz w:val="22"/>
        </w:rPr>
        <w:t>This module reconciles 'real money' (bank, mobile money, cash) with 'system money' (digital credits). It is the platform's revenue protection layer.</w:t>
      </w:r>
    </w:p>
    <w:p>
      <w:pPr>
        <w:pStyle w:val="Heading2"/>
      </w:pPr>
      <w:r>
        <w:rPr>
          <w:rFonts w:ascii="Calibri" w:hAnsi="Calibri"/>
          <w:color w:val="1A1A1A"/>
          <w:sz w:val="30"/>
        </w:rPr>
        <w:t>Financial health header</w:t>
      </w:r>
    </w:p>
    <w:tbl>
      <w:tblPr>
        <w:tblW w:type="auto" w:w="0"/>
        <w:jc w:val="left"/>
        <w:tblLayout w:type="fixed"/>
        <w:tblLook w:firstColumn="1" w:firstRow="1" w:lastColumn="0" w:lastRow="0" w:noHBand="0" w:noVBand="1" w:val="04A0"/>
      </w:tblPr>
      <w:tblGrid>
        <w:gridCol w:w="3324"/>
        <w:gridCol w:w="3324"/>
        <w:gridCol w:w="3324"/>
      </w:tblGrid>
      <w:tr>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KPI</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What it means</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Healthy if…</w:t>
            </w:r>
          </w:p>
        </w:tc>
      </w:tr>
      <w:tr>
        <w:tc>
          <w:tcPr>
            <w:tcW w:type="dxa" w:w="2592"/>
            <w:tcBorders>
              <w:top w:val="single" w:sz="2" w:color="CCCCCC"/>
              <w:left w:val="single" w:sz="2" w:color="CCCCCC"/>
              <w:bottom w:val="single" w:sz="2" w:color="CCCCCC"/>
              <w:right w:val="single" w:sz="2" w:color="CCCCCC"/>
            </w:tcBorders>
          </w:tcPr>
          <w:p>
            <w:r/>
            <w:r>
              <w:rPr>
                <w:sz w:val="20"/>
              </w:rPr>
              <w:t>Total System Float</w:t>
            </w:r>
          </w:p>
        </w:tc>
        <w:tc>
          <w:tcPr>
            <w:tcW w:type="dxa" w:w="4320"/>
            <w:tcBorders>
              <w:top w:val="single" w:sz="2" w:color="CCCCCC"/>
              <w:left w:val="single" w:sz="2" w:color="CCCCCC"/>
              <w:bottom w:val="single" w:sz="2" w:color="CCCCCC"/>
              <w:right w:val="single" w:sz="2" w:color="CCCCCC"/>
            </w:tcBorders>
          </w:tcPr>
          <w:p>
            <w:r/>
            <w:r>
              <w:rPr>
                <w:sz w:val="20"/>
              </w:rPr>
              <w:t>Sum of all agent wallets (your prepaid liability)</w:t>
            </w:r>
          </w:p>
        </w:tc>
        <w:tc>
          <w:tcPr>
            <w:tcW w:type="dxa" w:w="2160"/>
            <w:tcBorders>
              <w:top w:val="single" w:sz="2" w:color="CCCCCC"/>
              <w:left w:val="single" w:sz="2" w:color="CCCCCC"/>
              <w:bottom w:val="single" w:sz="2" w:color="CCCCCC"/>
              <w:right w:val="single" w:sz="2" w:color="CCCCCC"/>
            </w:tcBorders>
          </w:tcPr>
          <w:p>
            <w:r/>
            <w:r>
              <w:rPr>
                <w:sz w:val="20"/>
              </w:rPr>
              <w:t>Trending up</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Today's Revenue</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Sum of FEE deductions today</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Growing week-on-week</w:t>
            </w:r>
          </w:p>
        </w:tc>
      </w:tr>
      <w:tr>
        <w:tc>
          <w:tcPr>
            <w:tcW w:type="dxa" w:w="2592"/>
            <w:tcBorders>
              <w:top w:val="single" w:sz="2" w:color="CCCCCC"/>
              <w:left w:val="single" w:sz="2" w:color="CCCCCC"/>
              <w:bottom w:val="single" w:sz="2" w:color="CCCCCC"/>
              <w:right w:val="single" w:sz="2" w:color="CCCCCC"/>
            </w:tcBorders>
          </w:tcPr>
          <w:p>
            <w:r/>
            <w:r>
              <w:rPr>
                <w:sz w:val="20"/>
              </w:rPr>
              <w:t>Pending</w:t>
            </w:r>
          </w:p>
        </w:tc>
        <w:tc>
          <w:tcPr>
            <w:tcW w:type="dxa" w:w="4320"/>
            <w:tcBorders>
              <w:top w:val="single" w:sz="2" w:color="CCCCCC"/>
              <w:left w:val="single" w:sz="2" w:color="CCCCCC"/>
              <w:bottom w:val="single" w:sz="2" w:color="CCCCCC"/>
              <w:right w:val="single" w:sz="2" w:color="CCCCCC"/>
            </w:tcBorders>
          </w:tcPr>
          <w:p>
            <w:r/>
            <w:r>
              <w:rPr>
                <w:sz w:val="20"/>
              </w:rPr>
              <w:t>Top-ups awaiting reconciliation</w:t>
            </w:r>
          </w:p>
        </w:tc>
        <w:tc>
          <w:tcPr>
            <w:tcW w:type="dxa" w:w="2160"/>
            <w:tcBorders>
              <w:top w:val="single" w:sz="2" w:color="CCCCCC"/>
              <w:left w:val="single" w:sz="2" w:color="CCCCCC"/>
              <w:bottom w:val="single" w:sz="2" w:color="CCCCCC"/>
              <w:right w:val="single" w:sz="2" w:color="CCCCCC"/>
            </w:tcBorders>
          </w:tcPr>
          <w:p>
            <w:r/>
            <w:r>
              <w:rPr>
                <w:sz w:val="20"/>
              </w:rPr>
              <w:t>Aged &lt; 24 h</w:t>
            </w:r>
          </w:p>
        </w:tc>
      </w:tr>
    </w:tbl>
    <w:p/>
    <w:p>
      <w:pPr>
        <w:pStyle w:val="Heading2"/>
      </w:pPr>
      <w:r>
        <w:rPr>
          <w:rFonts w:ascii="Calibri" w:hAnsi="Calibri"/>
          <w:color w:val="1A1A1A"/>
          <w:sz w:val="30"/>
        </w:rPr>
        <w:t>Ledger entries</w:t>
      </w:r>
    </w:p>
    <w:p>
      <w:pPr>
        <w:spacing w:after="80"/>
      </w:pPr>
      <w:r>
        <w:rPr>
          <w:b w:val="0"/>
          <w:i w:val="0"/>
          <w:sz w:val="22"/>
        </w:rPr>
        <w:t>Every monetary event is one immutable ledger row. Never edit; always append a corrective entry.</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Type</w:t>
            </w:r>
          </w:p>
        </w:tc>
        <w:tc>
          <w:tcPr>
            <w:tcW w:type="dxa" w:w="864"/>
            <w:shd w:val="clear" w:color="auto" w:fill="1B1B1B"/>
            <w:tcBorders>
              <w:top w:val="single" w:sz="2" w:color="333333"/>
              <w:left w:val="single" w:sz="2" w:color="333333"/>
              <w:bottom w:val="single" w:sz="2" w:color="333333"/>
              <w:right w:val="single" w:sz="2" w:color="333333"/>
            </w:tcBorders>
          </w:tcPr>
          <w:p>
            <w:r/>
            <w:r>
              <w:rPr>
                <w:b/>
                <w:color w:val="FFFFFF"/>
                <w:sz w:val="20"/>
              </w:rPr>
              <w:t>Sign</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Trigger</w:t>
            </w:r>
          </w:p>
        </w:tc>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Reference</w:t>
            </w:r>
          </w:p>
        </w:tc>
      </w:tr>
      <w:tr>
        <w:tc>
          <w:tcPr>
            <w:tcW w:type="dxa" w:w="2160"/>
            <w:tcBorders>
              <w:top w:val="single" w:sz="2" w:color="CCCCCC"/>
              <w:left w:val="single" w:sz="2" w:color="CCCCCC"/>
              <w:bottom w:val="single" w:sz="2" w:color="CCCCCC"/>
              <w:right w:val="single" w:sz="2" w:color="CCCCCC"/>
            </w:tcBorders>
          </w:tcPr>
          <w:p>
            <w:r/>
            <w:r>
              <w:rPr>
                <w:sz w:val="20"/>
              </w:rPr>
              <w:t>TOP_UP</w:t>
            </w:r>
          </w:p>
        </w:tc>
        <w:tc>
          <w:tcPr>
            <w:tcW w:type="dxa" w:w="864"/>
            <w:tcBorders>
              <w:top w:val="single" w:sz="2" w:color="CCCCCC"/>
              <w:left w:val="single" w:sz="2" w:color="CCCCCC"/>
              <w:bottom w:val="single" w:sz="2" w:color="CCCCCC"/>
              <w:right w:val="single" w:sz="2" w:color="CCCCCC"/>
            </w:tcBorders>
          </w:tcPr>
          <w:p>
            <w:r/>
            <w:r>
              <w:rPr>
                <w:sz w:val="20"/>
              </w:rPr>
              <w:t>+</w:t>
            </w:r>
          </w:p>
        </w:tc>
        <w:tc>
          <w:tcPr>
            <w:tcW w:type="dxa" w:w="4320"/>
            <w:tcBorders>
              <w:top w:val="single" w:sz="2" w:color="CCCCCC"/>
              <w:left w:val="single" w:sz="2" w:color="CCCCCC"/>
              <w:bottom w:val="single" w:sz="2" w:color="CCCCCC"/>
              <w:right w:val="single" w:sz="2" w:color="CCCCCC"/>
            </w:tcBorders>
          </w:tcPr>
          <w:p>
            <w:r/>
            <w:r>
              <w:rPr>
                <w:sz w:val="20"/>
              </w:rPr>
              <w:t>Webhook from payment gateway (M-Pesa, bank)</w:t>
            </w:r>
          </w:p>
        </w:tc>
        <w:tc>
          <w:tcPr>
            <w:tcW w:type="dxa" w:w="2016"/>
            <w:tcBorders>
              <w:top w:val="single" w:sz="2" w:color="CCCCCC"/>
              <w:left w:val="single" w:sz="2" w:color="CCCCCC"/>
              <w:bottom w:val="single" w:sz="2" w:color="CCCCCC"/>
              <w:right w:val="single" w:sz="2" w:color="CCCCCC"/>
            </w:tcBorders>
          </w:tcPr>
          <w:p>
            <w:r/>
            <w:r>
              <w:rPr>
                <w:sz w:val="20"/>
              </w:rPr>
              <w:t>Bank txn ID</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FEE</w:t>
            </w:r>
          </w:p>
        </w:tc>
        <w:tc>
          <w:tcPr>
            <w:tcW w:type="dxa" w:w="864"/>
            <w:shd w:val="clear" w:color="auto" w:fill="F7F7F7"/>
            <w:tcBorders>
              <w:top w:val="single" w:sz="2" w:color="CCCCCC"/>
              <w:left w:val="single" w:sz="2" w:color="CCCCCC"/>
              <w:bottom w:val="single" w:sz="2" w:color="CCCCCC"/>
              <w:right w:val="single" w:sz="2" w:color="CCCCCC"/>
            </w:tcBorders>
          </w:tcPr>
          <w:p>
            <w:r/>
            <w:r>
              <w:rPr>
                <w:sz w:val="20"/>
              </w:rPr>
              <w: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Agent confirms parcel and prints label</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Parcel ID</w:t>
            </w:r>
          </w:p>
        </w:tc>
      </w:tr>
      <w:tr>
        <w:tc>
          <w:tcPr>
            <w:tcW w:type="dxa" w:w="2160"/>
            <w:tcBorders>
              <w:top w:val="single" w:sz="2" w:color="CCCCCC"/>
              <w:left w:val="single" w:sz="2" w:color="CCCCCC"/>
              <w:bottom w:val="single" w:sz="2" w:color="CCCCCC"/>
              <w:right w:val="single" w:sz="2" w:color="CCCCCC"/>
            </w:tcBorders>
          </w:tcPr>
          <w:p>
            <w:r/>
            <w:r>
              <w:rPr>
                <w:sz w:val="20"/>
              </w:rPr>
              <w:t>LABOR_PAYOUT</w:t>
            </w:r>
          </w:p>
        </w:tc>
        <w:tc>
          <w:tcPr>
            <w:tcW w:type="dxa" w:w="864"/>
            <w:tcBorders>
              <w:top w:val="single" w:sz="2" w:color="CCCCCC"/>
              <w:left w:val="single" w:sz="2" w:color="CCCCCC"/>
              <w:bottom w:val="single" w:sz="2" w:color="CCCCCC"/>
              <w:right w:val="single" w:sz="2" w:color="CCCCCC"/>
            </w:tcBorders>
          </w:tcPr>
          <w:p>
            <w:r/>
            <w:r>
              <w:rPr>
                <w:sz w:val="20"/>
              </w:rPr>
              <w:t>+</w:t>
            </w:r>
          </w:p>
        </w:tc>
        <w:tc>
          <w:tcPr>
            <w:tcW w:type="dxa" w:w="4320"/>
            <w:tcBorders>
              <w:top w:val="single" w:sz="2" w:color="CCCCCC"/>
              <w:left w:val="single" w:sz="2" w:color="CCCCCC"/>
              <w:bottom w:val="single" w:sz="2" w:color="CCCCCC"/>
              <w:right w:val="single" w:sz="2" w:color="CCCCCC"/>
            </w:tcBorders>
          </w:tcPr>
          <w:p>
            <w:r/>
            <w:r>
              <w:rPr>
                <w:sz w:val="20"/>
              </w:rPr>
              <w:t>System pays agent for handover / pre-paid drop</w:t>
            </w:r>
          </w:p>
        </w:tc>
        <w:tc>
          <w:tcPr>
            <w:tcW w:type="dxa" w:w="2016"/>
            <w:tcBorders>
              <w:top w:val="single" w:sz="2" w:color="CCCCCC"/>
              <w:left w:val="single" w:sz="2" w:color="CCCCCC"/>
              <w:bottom w:val="single" w:sz="2" w:color="CCCCCC"/>
              <w:right w:val="single" w:sz="2" w:color="CCCCCC"/>
            </w:tcBorders>
          </w:tcPr>
          <w:p>
            <w:r/>
            <w:r>
              <w:rPr>
                <w:sz w:val="20"/>
              </w:rPr>
              <w:t>Manifest ID</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DRIVER_PAYOUT</w:t>
            </w:r>
          </w:p>
        </w:tc>
        <w:tc>
          <w:tcPr>
            <w:tcW w:type="dxa" w:w="864"/>
            <w:shd w:val="clear" w:color="auto" w:fill="F7F7F7"/>
            <w:tcBorders>
              <w:top w:val="single" w:sz="2" w:color="CCCCCC"/>
              <w:left w:val="single" w:sz="2" w:color="CCCCCC"/>
              <w:bottom w:val="single" w:sz="2" w:color="CCCCCC"/>
              <w:right w:val="single" w:sz="2" w:color="CCCCCC"/>
            </w:tcBorders>
          </w:tcPr>
          <w:p>
            <w:r/>
            <w:r>
              <w:rPr>
                <w:sz w:val="20"/>
              </w:rPr>
              <w: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Weekly driver settlement (km-based or rate-based)</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Driver ID</w:t>
            </w:r>
          </w:p>
        </w:tc>
      </w:tr>
      <w:tr>
        <w:tc>
          <w:tcPr>
            <w:tcW w:type="dxa" w:w="2160"/>
            <w:tcBorders>
              <w:top w:val="single" w:sz="2" w:color="CCCCCC"/>
              <w:left w:val="single" w:sz="2" w:color="CCCCCC"/>
              <w:bottom w:val="single" w:sz="2" w:color="CCCCCC"/>
              <w:right w:val="single" w:sz="2" w:color="CCCCCC"/>
            </w:tcBorders>
          </w:tcPr>
          <w:p>
            <w:r/>
            <w:r>
              <w:rPr>
                <w:sz w:val="20"/>
              </w:rPr>
              <w:t>REFUND</w:t>
            </w:r>
          </w:p>
        </w:tc>
        <w:tc>
          <w:tcPr>
            <w:tcW w:type="dxa" w:w="864"/>
            <w:tcBorders>
              <w:top w:val="single" w:sz="2" w:color="CCCCCC"/>
              <w:left w:val="single" w:sz="2" w:color="CCCCCC"/>
              <w:bottom w:val="single" w:sz="2" w:color="CCCCCC"/>
              <w:right w:val="single" w:sz="2" w:color="CCCCCC"/>
            </w:tcBorders>
          </w:tcPr>
          <w:p>
            <w:r/>
            <w:r>
              <w:rPr>
                <w:sz w:val="20"/>
              </w:rPr>
              <w:t>+</w:t>
            </w:r>
          </w:p>
        </w:tc>
        <w:tc>
          <w:tcPr>
            <w:tcW w:type="dxa" w:w="4320"/>
            <w:tcBorders>
              <w:top w:val="single" w:sz="2" w:color="CCCCCC"/>
              <w:left w:val="single" w:sz="2" w:color="CCCCCC"/>
              <w:bottom w:val="single" w:sz="2" w:color="CCCCCC"/>
              <w:right w:val="single" w:sz="2" w:color="CCCCCC"/>
            </w:tcBorders>
          </w:tcPr>
          <w:p>
            <w:r/>
            <w:r>
              <w:rPr>
                <w:sz w:val="20"/>
              </w:rPr>
              <w:t>Voided transaction within 5-min window</w:t>
            </w:r>
          </w:p>
        </w:tc>
        <w:tc>
          <w:tcPr>
            <w:tcW w:type="dxa" w:w="2016"/>
            <w:tcBorders>
              <w:top w:val="single" w:sz="2" w:color="CCCCCC"/>
              <w:left w:val="single" w:sz="2" w:color="CCCCCC"/>
              <w:bottom w:val="single" w:sz="2" w:color="CCCCCC"/>
              <w:right w:val="single" w:sz="2" w:color="CCCCCC"/>
            </w:tcBorders>
          </w:tcPr>
          <w:p>
            <w:r/>
            <w:r>
              <w:rPr>
                <w:sz w:val="20"/>
              </w:rPr>
              <w:t>Parcel ID</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OVERDRAFT</w:t>
            </w:r>
          </w:p>
        </w:tc>
        <w:tc>
          <w:tcPr>
            <w:tcW w:type="dxa" w:w="864"/>
            <w:shd w:val="clear" w:color="auto" w:fill="F7F7F7"/>
            <w:tcBorders>
              <w:top w:val="single" w:sz="2" w:color="CCCCCC"/>
              <w:left w:val="single" w:sz="2" w:color="CCCCCC"/>
              <w:bottom w:val="single" w:sz="2" w:color="CCCCCC"/>
              <w:right w:val="single" w:sz="2" w:color="CCCCCC"/>
            </w:tcBorders>
          </w:tcPr>
          <w:p>
            <w:r/>
            <w:r>
              <w:rPr>
                <w:sz w:val="20"/>
              </w:rPr>
              <w: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Admin emergency credit</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Admin user ID</w:t>
            </w:r>
          </w:p>
        </w:tc>
      </w:tr>
    </w:tbl>
    <w:p/>
    <w:tbl>
      <w:tblPr>
        <w:tblW w:type="auto" w:w="0"/>
        <w:tblLayout w:type="autofit"/>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Wholesale vs. Retail: the agent buys shipping credits at the wholesale price (e.g. $1.60) and charges the customer the retail price (e.g. $2.00). The agent keeps the $0.40 cash difference instantly. Result: agents are paid before you ever invoice anyone.</w:t>
            </w:r>
          </w:p>
        </w:tc>
      </w:tr>
    </w:tbl>
    <w:p/>
    <w:p>
      <w:r>
        <w:br w:type="page"/>
      </w:r>
    </w:p>
    <w:p>
      <w:pPr>
        <w:pStyle w:val="Heading2"/>
      </w:pPr>
      <w:r>
        <w:rPr>
          <w:rFonts w:ascii="Calibri" w:hAnsi="Calibri"/>
          <w:color w:val="1A1A1A"/>
          <w:sz w:val="30"/>
        </w:rPr>
        <w:t>The pre-paid flow (the model that saves you)</w:t>
      </w:r>
    </w:p>
    <w:p>
      <w:pPr>
        <w:spacing w:after="80"/>
      </w:pPr>
      <w:r>
        <w:rPr>
          <w:b w:val="0"/>
          <w:i w:val="0"/>
          <w:sz w:val="22"/>
        </w:rPr>
        <w:t>Three transaction patterns cover ≈ 95% of cases.</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Scenario</w:t>
            </w:r>
          </w:p>
        </w:tc>
        <w:tc>
          <w:tcPr>
            <w:tcW w:type="dxa" w:w="3168"/>
            <w:shd w:val="clear" w:color="auto" w:fill="1B1B1B"/>
            <w:tcBorders>
              <w:top w:val="single" w:sz="2" w:color="333333"/>
              <w:left w:val="single" w:sz="2" w:color="333333"/>
              <w:bottom w:val="single" w:sz="2" w:color="333333"/>
              <w:right w:val="single" w:sz="2" w:color="333333"/>
            </w:tcBorders>
          </w:tcPr>
          <w:p>
            <w:r/>
            <w:r>
              <w:rPr>
                <w:b/>
                <w:color w:val="FFFFFF"/>
                <w:sz w:val="20"/>
              </w:rPr>
              <w:t>Cash physically?</w:t>
            </w:r>
          </w:p>
        </w:tc>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Wallet impact</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Agent profit</w:t>
            </w:r>
          </w:p>
        </w:tc>
      </w:tr>
      <w:tr>
        <w:tc>
          <w:tcPr>
            <w:tcW w:type="dxa" w:w="2448"/>
            <w:tcBorders>
              <w:top w:val="single" w:sz="2" w:color="CCCCCC"/>
              <w:left w:val="single" w:sz="2" w:color="CCCCCC"/>
              <w:bottom w:val="single" w:sz="2" w:color="CCCCCC"/>
              <w:right w:val="single" w:sz="2" w:color="CCCCCC"/>
            </w:tcBorders>
          </w:tcPr>
          <w:p>
            <w:r/>
            <w:r>
              <w:rPr>
                <w:sz w:val="20"/>
              </w:rPr>
              <w:t>Cash customer (C2C)</w:t>
            </w:r>
          </w:p>
        </w:tc>
        <w:tc>
          <w:tcPr>
            <w:tcW w:type="dxa" w:w="3168"/>
            <w:tcBorders>
              <w:top w:val="single" w:sz="2" w:color="CCCCCC"/>
              <w:left w:val="single" w:sz="2" w:color="CCCCCC"/>
              <w:bottom w:val="single" w:sz="2" w:color="CCCCCC"/>
              <w:right w:val="single" w:sz="2" w:color="CCCCCC"/>
            </w:tcBorders>
          </w:tcPr>
          <w:p>
            <w:r/>
            <w:r>
              <w:rPr>
                <w:sz w:val="20"/>
              </w:rPr>
              <w:t>Customer hands $2.00 cash to agent</w:t>
            </w:r>
          </w:p>
        </w:tc>
        <w:tc>
          <w:tcPr>
            <w:tcW w:type="dxa" w:w="2016"/>
            <w:tcBorders>
              <w:top w:val="single" w:sz="2" w:color="CCCCCC"/>
              <w:left w:val="single" w:sz="2" w:color="CCCCCC"/>
              <w:bottom w:val="single" w:sz="2" w:color="CCCCCC"/>
              <w:right w:val="single" w:sz="2" w:color="CCCCCC"/>
            </w:tcBorders>
          </w:tcPr>
          <w:p>
            <w:r/>
            <w:r>
              <w:rPr>
                <w:sz w:val="20"/>
              </w:rPr>
              <w:t>−$1.60</w:t>
            </w:r>
          </w:p>
        </w:tc>
        <w:tc>
          <w:tcPr>
            <w:tcW w:type="dxa" w:w="2448"/>
            <w:tcBorders>
              <w:top w:val="single" w:sz="2" w:color="CCCCCC"/>
              <w:left w:val="single" w:sz="2" w:color="CCCCCC"/>
              <w:bottom w:val="single" w:sz="2" w:color="CCCCCC"/>
              <w:right w:val="single" w:sz="2" w:color="CCCCCC"/>
            </w:tcBorders>
          </w:tcPr>
          <w:p>
            <w:r/>
            <w:r>
              <w:rPr>
                <w:sz w:val="20"/>
              </w:rPr>
              <w:t>$0.40 instant</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Pre-paid drop (B2C)</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No cash exchanged at shop</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+$0.40</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$0.40 instant (labour fee)</w:t>
            </w:r>
          </w:p>
        </w:tc>
      </w:tr>
      <w:tr>
        <w:tc>
          <w:tcPr>
            <w:tcW w:type="dxa" w:w="2448"/>
            <w:tcBorders>
              <w:top w:val="single" w:sz="2" w:color="CCCCCC"/>
              <w:left w:val="single" w:sz="2" w:color="CCCCCC"/>
              <w:bottom w:val="single" w:sz="2" w:color="CCCCCC"/>
              <w:right w:val="single" w:sz="2" w:color="CCCCCC"/>
            </w:tcBorders>
          </w:tcPr>
          <w:p>
            <w:r/>
            <w:r>
              <w:rPr>
                <w:sz w:val="20"/>
              </w:rPr>
              <w:t>Handover to bus</w:t>
            </w:r>
          </w:p>
        </w:tc>
        <w:tc>
          <w:tcPr>
            <w:tcW w:type="dxa" w:w="3168"/>
            <w:tcBorders>
              <w:top w:val="single" w:sz="2" w:color="CCCCCC"/>
              <w:left w:val="single" w:sz="2" w:color="CCCCCC"/>
              <w:bottom w:val="single" w:sz="2" w:color="CCCCCC"/>
              <w:right w:val="single" w:sz="2" w:color="CCCCCC"/>
            </w:tcBorders>
          </w:tcPr>
          <w:p>
            <w:r/>
            <w:r>
              <w:rPr>
                <w:sz w:val="20"/>
              </w:rPr>
              <w:t>No cash exchanged</w:t>
            </w:r>
          </w:p>
        </w:tc>
        <w:tc>
          <w:tcPr>
            <w:tcW w:type="dxa" w:w="2016"/>
            <w:tcBorders>
              <w:top w:val="single" w:sz="2" w:color="CCCCCC"/>
              <w:left w:val="single" w:sz="2" w:color="CCCCCC"/>
              <w:bottom w:val="single" w:sz="2" w:color="CCCCCC"/>
              <w:right w:val="single" w:sz="2" w:color="CCCCCC"/>
            </w:tcBorders>
          </w:tcPr>
          <w:p>
            <w:r/>
            <w:r>
              <w:rPr>
                <w:sz w:val="20"/>
              </w:rPr>
              <w:t>+$0.50</w:t>
            </w:r>
          </w:p>
        </w:tc>
        <w:tc>
          <w:tcPr>
            <w:tcW w:type="dxa" w:w="2448"/>
            <w:tcBorders>
              <w:top w:val="single" w:sz="2" w:color="CCCCCC"/>
              <w:left w:val="single" w:sz="2" w:color="CCCCCC"/>
              <w:bottom w:val="single" w:sz="2" w:color="CCCCCC"/>
              <w:right w:val="single" w:sz="2" w:color="CCCCCC"/>
            </w:tcBorders>
          </w:tcPr>
          <w:p>
            <w:r/>
            <w:r>
              <w:rPr>
                <w:sz w:val="20"/>
              </w:rPr>
              <w:t>$0.50 instant (handover fee)</w:t>
            </w:r>
          </w:p>
        </w:tc>
      </w:tr>
    </w:tbl>
    <w:p/>
    <w:p>
      <w:pPr>
        <w:pStyle w:val="Heading2"/>
      </w:pPr>
      <w:r>
        <w:rPr>
          <w:rFonts w:ascii="Calibri" w:hAnsi="Calibri"/>
          <w:color w:val="1A1A1A"/>
          <w:sz w:val="30"/>
        </w:rPr>
        <w:t>Why this model survives the pitfalls</w:t>
      </w:r>
    </w:p>
    <w:p>
      <w:pPr>
        <w:pStyle w:val="ListBullet"/>
        <w:ind w:left="360"/>
      </w:pPr>
      <w:r>
        <w:t>Solves the 'unbanked' problem. Agents act as human ATMs. You only process bulk payments from agents, never micro-payments from end customers.</w:t>
      </w:r>
    </w:p>
    <w:p>
      <w:pPr>
        <w:pStyle w:val="ListBullet"/>
        <w:ind w:left="360"/>
      </w:pPr>
      <w:r>
        <w:t>Eliminates platform-side theft. The agent cannot steal what the platform already holds.</w:t>
      </w:r>
    </w:p>
    <w:p>
      <w:pPr>
        <w:pStyle w:val="ListBullet"/>
        <w:ind w:left="360"/>
      </w:pPr>
      <w:r>
        <w:t>Negative working capital. Money in before service rendered — the best kind of cash flow.</w:t>
      </w:r>
    </w:p>
    <w:p>
      <w:pPr>
        <w:pStyle w:val="ListBullet"/>
        <w:ind w:left="360"/>
      </w:pPr>
      <w:r>
        <w:t>Simplified commissions. No monthly invoices. The agent's cut comes out of cash in hand.</w:t>
      </w:r>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The agent never pays the driver directly. The platform collects from the agent, then pays the driver separately. This prevents agent-driver collusion (e.g. cash skim with no scan).</w:t>
            </w:r>
          </w:p>
        </w:tc>
      </w:tr>
    </w:tbl>
    <w:p/>
    <w:p>
      <w:pPr>
        <w:pStyle w:val="Heading2"/>
      </w:pPr>
      <w:r>
        <w:rPr>
          <w:rFonts w:ascii="Calibri" w:hAnsi="Calibri"/>
          <w:color w:val="1A1A1A"/>
          <w:sz w:val="30"/>
        </w:rPr>
        <w:t>Plug-in API surface (Finance)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/api/v1/webhooks/payment-gateway</w:t>
            </w:r>
          </w:p>
        </w:tc>
        <w:tc>
          <w:tcPr>
            <w:tcW w:type="dxa" w:w="6912"/>
            <w:tcBorders>
              <w:top w:val="single" w:sz="2" w:color="DDDDDD"/>
              <w:left w:val="single" w:sz="2" w:color="DDDDDD"/>
              <w:bottom w:val="single" w:sz="2" w:color="DDDDDD"/>
              <w:right w:val="single" w:sz="2" w:color="DDDDDD"/>
            </w:tcBorders>
          </w:tcPr>
          <w:p>
            <w:r/>
            <w:r>
              <w:rPr>
                <w:sz w:val="20"/>
              </w:rPr>
              <w:t>External top-up callback. Verify signature; insert TOP_UP entry.</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/api/v1/finance/ledger</w:t>
            </w:r>
          </w:p>
        </w:tc>
        <w:tc>
          <w:tcPr>
            <w:tcW w:type="dxa" w:w="6912"/>
            <w:tcBorders>
              <w:top w:val="single" w:sz="2" w:color="DDDDDD"/>
              <w:left w:val="single" w:sz="2" w:color="DDDDDD"/>
              <w:bottom w:val="single" w:sz="2" w:color="DDDDDD"/>
              <w:right w:val="single" w:sz="2" w:color="DDDDDD"/>
            </w:tcBorders>
          </w:tcPr>
          <w:p>
            <w:r/>
            <w:r>
              <w:rPr>
                <w:sz w:val="20"/>
              </w:rPr>
              <w:t>Paginated ledger, filterable by entity, date, type.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/api/v1/finance/health</w:t>
            </w:r>
          </w:p>
        </w:tc>
        <w:tc>
          <w:tcPr>
            <w:tcW w:type="dxa" w:w="6912"/>
            <w:tcBorders>
              <w:top w:val="single" w:sz="2" w:color="DDDDDD"/>
              <w:left w:val="single" w:sz="2" w:color="DDDDDD"/>
              <w:bottom w:val="single" w:sz="2" w:color="DDDDDD"/>
              <w:right w:val="single" w:sz="2" w:color="DDDDDD"/>
            </w:tcBorders>
          </w:tcPr>
          <w:p>
            <w:r/>
            <w:r>
              <w:rPr>
                <w:sz w:val="20"/>
              </w:rPr>
              <w:t>Returns float, today's revenue, pending top-ups.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/api/v1/finance/payout/driver</w:t>
            </w:r>
          </w:p>
        </w:tc>
        <w:tc>
          <w:tcPr>
            <w:tcW w:type="dxa" w:w="6912"/>
            <w:tcBorders>
              <w:top w:val="single" w:sz="2" w:color="DDDDDD"/>
              <w:left w:val="single" w:sz="2" w:color="DDDDDD"/>
              <w:bottom w:val="single" w:sz="2" w:color="DDDDDD"/>
              <w:right w:val="single" w:sz="2" w:color="DDDDDD"/>
            </w:tcBorders>
          </w:tcPr>
          <w:p>
            <w:r/>
            <w:r>
              <w:rPr>
                <w:sz w:val="20"/>
              </w:rPr>
              <w:t>Trigger weekly driver settlement.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/api/v1/finance/void/:parcel_id</w:t>
            </w:r>
          </w:p>
        </w:tc>
        <w:tc>
          <w:tcPr>
            <w:tcW w:type="dxa" w:w="6912"/>
            <w:tcBorders>
              <w:top w:val="single" w:sz="2" w:color="DDDDDD"/>
              <w:left w:val="single" w:sz="2" w:color="DDDDDD"/>
              <w:bottom w:val="single" w:sz="2" w:color="DDDDDD"/>
              <w:right w:val="single" w:sz="2" w:color="DDDDDD"/>
            </w:tcBorders>
          </w:tcPr>
          <w:p>
            <w:r/>
            <w:r>
              <w:rPr>
                <w:sz w:val="20"/>
              </w:rPr>
              <w:t>Void within 5-min window; refund wallet.</w:t>
            </w:r>
          </w:p>
        </w:tc>
      </w:tr>
    </w:tbl>
    <w:p/>
    <w:p>
      <w:r>
        <w:br w:type="page"/>
      </w:r>
    </w:p>
    <w:p>
      <w:pPr>
        <w:pStyle w:val="Heading1"/>
      </w:pPr>
      <w:r>
        <w:rPr>
          <w:rFonts w:ascii="Calibri" w:hAnsi="Calibri"/>
          <w:color w:val="10A34A"/>
          <w:sz w:val="40"/>
        </w:rPr>
        <w:t>10.  Map Module</w:t>
      </w:r>
    </w:p>
    <w:p>
      <w:pPr>
        <w:pBdr>
          <w:bottom w:val="single" w:sz="6" w:space="1" w:color="CCCCCC"/>
        </w:pBdr>
      </w:pPr>
    </w:p>
    <w:p>
      <w:pPr>
        <w:spacing w:after="160"/>
      </w:pPr>
      <w:r>
        <w:rPr>
          <w:b w:val="0"/>
          <w:i w:val="0"/>
          <w:sz w:val="22"/>
        </w:rPr>
        <w:t>Spatial awareness. The Map turns the ledger into geography so that operators can spot stuck vehicles, dead nodes, and blocked corridors at a glance.</w:t>
      </w:r>
    </w:p>
    <w:p>
      <w:pPr>
        <w:pStyle w:val="Heading2"/>
      </w:pPr>
      <w:r>
        <w:rPr>
          <w:rFonts w:ascii="Calibri" w:hAnsi="Calibri"/>
          <w:color w:val="1A1A1A"/>
          <w:sz w:val="30"/>
        </w:rPr>
        <w:t>Layers (toggleable)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Agents (PUDO)</w:t>
            </w:r>
          </w:p>
        </w:tc>
        <w:tc>
          <w:tcPr>
            <w:tcW w:type="dxa" w:w="6912"/>
            <w:tcBorders>
              <w:top w:val="single" w:sz="2" w:color="DDDDDD"/>
              <w:left w:val="single" w:sz="2" w:color="DDDDDD"/>
              <w:bottom w:val="single" w:sz="2" w:color="DDDDDD"/>
              <w:right w:val="single" w:sz="2" w:color="DDDDDD"/>
            </w:tcBorders>
          </w:tcPr>
          <w:p>
            <w:r/>
            <w:r>
              <w:rPr>
                <w:sz w:val="20"/>
              </w:rPr>
              <w:t>Coloured dots: green / yellow / red — same semantics as Agents module.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Vehicles (GPS)</w:t>
            </w:r>
          </w:p>
        </w:tc>
        <w:tc>
          <w:tcPr>
            <w:tcW w:type="dxa" w:w="6912"/>
            <w:tcBorders>
              <w:top w:val="single" w:sz="2" w:color="DDDDDD"/>
              <w:left w:val="single" w:sz="2" w:color="DDDDDD"/>
              <w:bottom w:val="single" w:sz="2" w:color="DDDDDD"/>
              <w:right w:val="single" w:sz="2" w:color="DDDDDD"/>
            </w:tcBorders>
          </w:tcPr>
          <w:p>
            <w:r/>
            <w:r>
              <w:rPr>
                <w:sz w:val="20"/>
              </w:rPr>
              <w:t>Bus and truck icons; last-known GPS or last scan location.</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Routes</w:t>
            </w:r>
          </w:p>
        </w:tc>
        <w:tc>
          <w:tcPr>
            <w:tcW w:type="dxa" w:w="6912"/>
            <w:tcBorders>
              <w:top w:val="single" w:sz="2" w:color="DDDDDD"/>
              <w:left w:val="single" w:sz="2" w:color="DDDDDD"/>
              <w:bottom w:val="single" w:sz="2" w:color="DDDDDD"/>
              <w:right w:val="single" w:sz="2" w:color="DDDDDD"/>
            </w:tcBorders>
          </w:tcPr>
          <w:p>
            <w:r/>
            <w:r>
              <w:rPr>
                <w:sz w:val="20"/>
              </w:rPr>
              <w:t>Lines connecting PUDOs. Green = active corridor, red = blocked.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Zones</w:t>
            </w:r>
          </w:p>
        </w:tc>
        <w:tc>
          <w:tcPr>
            <w:tcW w:type="dxa" w:w="6912"/>
            <w:tcBorders>
              <w:top w:val="single" w:sz="2" w:color="DDDDDD"/>
              <w:left w:val="single" w:sz="2" w:color="DDDDDD"/>
              <w:bottom w:val="single" w:sz="2" w:color="DDDDDD"/>
              <w:right w:val="single" w:sz="2" w:color="DDDDDD"/>
            </w:tcBorders>
          </w:tcPr>
          <w:p>
            <w:r/>
            <w:r>
              <w:rPr>
                <w:sz w:val="20"/>
              </w:rPr>
              <w:t>Polygon overlays showing catchment areas.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Traffic (V2)</w:t>
            </w:r>
          </w:p>
        </w:tc>
        <w:tc>
          <w:tcPr>
            <w:tcW w:type="dxa" w:w="6912"/>
            <w:tcBorders>
              <w:top w:val="single" w:sz="2" w:color="DDDDDD"/>
              <w:left w:val="single" w:sz="2" w:color="DDDDDD"/>
              <w:bottom w:val="single" w:sz="2" w:color="DDDDDD"/>
              <w:right w:val="single" w:sz="2" w:color="DDDDDD"/>
            </w:tcBorders>
          </w:tcPr>
          <w:p>
            <w:r/>
            <w:r>
              <w:rPr>
                <w:sz w:val="20"/>
              </w:rPr>
              <w:t>Third-party overlay if available locally.</w:t>
            </w:r>
          </w:p>
        </w:tc>
      </w:tr>
    </w:tbl>
    <w:p/>
    <w:p>
      <w:pPr>
        <w:pStyle w:val="Heading2"/>
      </w:pPr>
      <w:r>
        <w:rPr>
          <w:rFonts w:ascii="Calibri" w:hAnsi="Calibri"/>
          <w:color w:val="1A1A1A"/>
          <w:sz w:val="30"/>
        </w:rPr>
        <w:t>Vehicle info card (on click)</w:t>
      </w:r>
    </w:p>
    <w:p>
      <w:pPr>
        <w:spacing w:after="80"/>
      </w:pPr>
      <w:r>
        <w:rPr>
          <w:b w:val="0"/>
          <w:i w:val="0"/>
          <w:sz w:val="22"/>
        </w:rPr>
        <w:t>Clicking a vehicle opens an inline pop-over — never a separate page.</w:t>
      </w:r>
    </w:p>
    <w:p>
      <w:pPr>
        <w:pStyle w:val="ListBullet"/>
        <w:ind w:left="360"/>
      </w:pPr>
      <w:r>
        <w:t>Driver name + phone</w:t>
      </w:r>
    </w:p>
    <w:p>
      <w:pPr>
        <w:pStyle w:val="ListBullet"/>
        <w:ind w:left="360"/>
      </w:pPr>
      <w:r>
        <w:t>Route name and direction</w:t>
      </w:r>
    </w:p>
    <w:p>
      <w:pPr>
        <w:pStyle w:val="ListBullet"/>
        <w:ind w:left="360"/>
      </w:pPr>
      <w:r>
        <w:t>Current status: Moving / Stopped / Loading</w:t>
      </w:r>
    </w:p>
    <w:p>
      <w:pPr>
        <w:pStyle w:val="ListBullet"/>
        <w:ind w:left="360"/>
      </w:pPr>
      <w:r>
        <w:t>Load percentage</w:t>
      </w:r>
    </w:p>
    <w:p>
      <w:pPr>
        <w:pStyle w:val="ListBullet"/>
        <w:ind w:left="360"/>
      </w:pPr>
      <w:r>
        <w:t>Next stop and ETA</w:t>
      </w:r>
    </w:p>
    <w:p>
      <w:pPr>
        <w:pStyle w:val="ListBullet"/>
        <w:ind w:left="360"/>
      </w:pPr>
      <w:r>
        <w:t>Actions: [Call Driver] · [View Manifest] · [Report Incident]</w:t>
      </w:r>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Display ETA as 'arrives in 10 min', not absolute time. Operators in different timezones make conversion errors. Relative time is always unambiguous.</w:t>
            </w:r>
          </w:p>
        </w:tc>
      </w:tr>
    </w:tbl>
    <w:p/>
    <w:p>
      <w:pPr>
        <w:pStyle w:val="Heading2"/>
      </w:pPr>
      <w:r>
        <w:rPr>
          <w:rFonts w:ascii="Calibri" w:hAnsi="Calibri"/>
          <w:color w:val="1A1A1A"/>
          <w:sz w:val="30"/>
        </w:rPr>
        <w:t>Auto-flags driven by the map</w:t>
      </w:r>
    </w:p>
    <w:tbl>
      <w:tblPr>
        <w:tblW w:type="auto" w:w="0"/>
        <w:jc w:val="left"/>
        <w:tblLayout w:type="fixed"/>
        <w:tblLook w:firstColumn="1" w:firstRow="1" w:lastColumn="0" w:lastRow="0" w:noHBand="0" w:noVBand="1" w:val="04A0"/>
      </w:tblPr>
      <w:tblGrid>
        <w:gridCol w:w="3324"/>
        <w:gridCol w:w="3324"/>
        <w:gridCol w:w="3324"/>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Flag</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Trigger</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Action</w:t>
            </w:r>
          </w:p>
        </w:tc>
      </w:tr>
      <w:tr>
        <w:tc>
          <w:tcPr>
            <w:tcW w:type="dxa" w:w="2448"/>
            <w:tcBorders>
              <w:top w:val="single" w:sz="2" w:color="CCCCCC"/>
              <w:left w:val="single" w:sz="2" w:color="CCCCCC"/>
              <w:bottom w:val="single" w:sz="2" w:color="CCCCCC"/>
              <w:right w:val="single" w:sz="2" w:color="CCCCCC"/>
            </w:tcBorders>
          </w:tcPr>
          <w:p>
            <w:r/>
            <w:r>
              <w:rPr>
                <w:sz w:val="20"/>
              </w:rPr>
              <w:t>Stagnant Inventory</w:t>
            </w:r>
          </w:p>
        </w:tc>
        <w:tc>
          <w:tcPr>
            <w:tcW w:type="dxa" w:w="3744"/>
            <w:tcBorders>
              <w:top w:val="single" w:sz="2" w:color="CCCCCC"/>
              <w:left w:val="single" w:sz="2" w:color="CCCCCC"/>
              <w:bottom w:val="single" w:sz="2" w:color="CCCCCC"/>
              <w:right w:val="single" w:sz="2" w:color="CCCCCC"/>
            </w:tcBorders>
          </w:tcPr>
          <w:p>
            <w:r/>
            <w:r>
              <w:rPr>
                <w:sz w:val="20"/>
              </w:rPr>
              <w:t>Parcel At_PUDO &gt; 48h</w:t>
            </w:r>
          </w:p>
        </w:tc>
        <w:tc>
          <w:tcPr>
            <w:tcW w:type="dxa" w:w="2880"/>
            <w:tcBorders>
              <w:top w:val="single" w:sz="2" w:color="CCCCCC"/>
              <w:left w:val="single" w:sz="2" w:color="CCCCCC"/>
              <w:bottom w:val="single" w:sz="2" w:color="CCCCCC"/>
              <w:right w:val="single" w:sz="2" w:color="CCCCCC"/>
            </w:tcBorders>
          </w:tcPr>
          <w:p>
            <w:r/>
            <w:r>
              <w:rPr>
                <w:sz w:val="20"/>
              </w:rPr>
              <w:t>Open agent ticket; check shelf</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Ghost Bus</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Parcel On_Bus &gt; 6h</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Call driver; check route</w:t>
            </w:r>
          </w:p>
        </w:tc>
      </w:tr>
      <w:tr>
        <w:tc>
          <w:tcPr>
            <w:tcW w:type="dxa" w:w="2448"/>
            <w:tcBorders>
              <w:top w:val="single" w:sz="2" w:color="CCCCCC"/>
              <w:left w:val="single" w:sz="2" w:color="CCCCCC"/>
              <w:bottom w:val="single" w:sz="2" w:color="CCCCCC"/>
              <w:right w:val="single" w:sz="2" w:color="CCCCCC"/>
            </w:tcBorders>
          </w:tcPr>
          <w:p>
            <w:r/>
            <w:r>
              <w:rPr>
                <w:sz w:val="20"/>
              </w:rPr>
              <w:t>Connectivity Loss</w:t>
            </w:r>
          </w:p>
        </w:tc>
        <w:tc>
          <w:tcPr>
            <w:tcW w:type="dxa" w:w="3744"/>
            <w:tcBorders>
              <w:top w:val="single" w:sz="2" w:color="CCCCCC"/>
              <w:left w:val="single" w:sz="2" w:color="CCCCCC"/>
              <w:bottom w:val="single" w:sz="2" w:color="CCCCCC"/>
              <w:right w:val="single" w:sz="2" w:color="CCCCCC"/>
            </w:tcBorders>
          </w:tcPr>
          <w:p>
            <w:r/>
            <w:r>
              <w:rPr>
                <w:sz w:val="20"/>
              </w:rPr>
              <w:t>Agent ping &gt; 2h ago</w:t>
            </w:r>
          </w:p>
        </w:tc>
        <w:tc>
          <w:tcPr>
            <w:tcW w:type="dxa" w:w="2880"/>
            <w:tcBorders>
              <w:top w:val="single" w:sz="2" w:color="CCCCCC"/>
              <w:left w:val="single" w:sz="2" w:color="CCCCCC"/>
              <w:bottom w:val="single" w:sz="2" w:color="CCCCCC"/>
              <w:right w:val="single" w:sz="2" w:color="CCCCCC"/>
            </w:tcBorders>
          </w:tcPr>
          <w:p>
            <w:r/>
            <w:r>
              <w:rPr>
                <w:sz w:val="20"/>
              </w:rPr>
              <w:t>Check power / network in zone</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Blocked Corridor</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3 vehicles stalled on same edge &gt; 30 min</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Mark route red; reroute</w:t>
            </w:r>
          </w:p>
        </w:tc>
      </w:tr>
    </w:tbl>
    <w:p/>
    <w:p>
      <w:r>
        <w:br w:type="page"/>
      </w:r>
    </w:p>
    <w:p>
      <w:pPr>
        <w:pStyle w:val="Heading1"/>
      </w:pPr>
      <w:r>
        <w:rPr>
          <w:rFonts w:ascii="Calibri" w:hAnsi="Calibri"/>
          <w:color w:val="10A34A"/>
          <w:sz w:val="40"/>
        </w:rPr>
        <w:t>11.  User / Support Module</w:t>
      </w:r>
    </w:p>
    <w:p>
      <w:pPr>
        <w:pBdr>
          <w:bottom w:val="single" w:sz="6" w:space="1" w:color="CCCCCC"/>
        </w:pBdr>
      </w:pPr>
    </w:p>
    <w:p>
      <w:pPr>
        <w:spacing w:after="160"/>
      </w:pPr>
      <w:r>
        <w:rPr>
          <w:b w:val="0"/>
          <w:i w:val="0"/>
          <w:sz w:val="22"/>
        </w:rPr>
        <w:t>Customer service workstation. Answers the one question support hears all day: 'Where is my package?' — and the harder one: 'It was damaged.'</w:t>
      </w:r>
    </w:p>
    <w:p>
      <w:pPr>
        <w:pStyle w:val="Heading2"/>
      </w:pPr>
      <w:r>
        <w:rPr>
          <w:rFonts w:ascii="Calibri" w:hAnsi="Calibri"/>
          <w:color w:val="1A1A1A"/>
          <w:sz w:val="30"/>
        </w:rPr>
        <w:t>Ticket lookup</w:t>
      </w:r>
    </w:p>
    <w:p>
      <w:pPr>
        <w:pStyle w:val="ListBullet"/>
        <w:ind w:left="360"/>
      </w:pPr>
      <w:r>
        <w:t>Search by Parcel ID (e.g. A99-231) or customer phone number.</w:t>
      </w:r>
    </w:p>
    <w:p>
      <w:pPr>
        <w:pStyle w:val="ListBullet"/>
        <w:ind w:left="360"/>
      </w:pPr>
      <w:r>
        <w:t>Result card shows current status, ETA, and a one-line summary.</w:t>
      </w:r>
    </w:p>
    <w:p>
      <w:pPr>
        <w:pStyle w:val="ListBullet"/>
        <w:ind w:left="360"/>
      </w:pPr>
      <w:r>
        <w:t>Two-pane layout: Details (sender / receiver / item proof) on the left, Audit Trail on the right.</w:t>
      </w:r>
    </w:p>
    <w:p>
      <w:pPr>
        <w:pStyle w:val="Heading2"/>
      </w:pPr>
      <w:r>
        <w:rPr>
          <w:rFonts w:ascii="Calibri" w:hAnsi="Calibri"/>
          <w:color w:val="1A1A1A"/>
          <w:sz w:val="30"/>
        </w:rPr>
        <w:t>Audit trail (the forensic timeline)</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PARCEL #A99-231</w:t>
              <w:br/>
              <w:t>─────────────────────────────────────────────</w:t>
              <w:br/>
              <w:t>[✓ 08:00]  CREATED        Mama Sarah's Shop</w:t>
              <w:br/>
              <w:t xml:space="preserve">           Photo: parcel.jpg (clean box)</w:t>
              <w:br/>
              <w:t xml:space="preserve">           GPS:   -1.234, 36.555</w:t>
              <w:br/>
              <w:br/>
              <w:t>[✓ 09:15]  HANDOVER       Driver John, Bus #44</w:t>
              <w:br/>
              <w:t xml:space="preserve">           Route validated, manifest updated</w:t>
              <w:br/>
              <w:br/>
              <w:t>[! 14:00]  DELAY WARNING  Still On_Bus &gt; 5h</w:t>
              <w:br/>
              <w:t xml:space="preserve">           Auto-flag raised; Slack notify ops</w:t>
              <w:br/>
              <w:br/>
              <w:t>[ . ]       ARRIVAL        Pending…</w:t>
              <w:br/>
            </w:r>
          </w:p>
        </w:tc>
      </w:tr>
    </w:tbl>
    <w:p/>
    <w:p>
      <w:pPr>
        <w:pStyle w:val="Heading2"/>
      </w:pPr>
      <w:r>
        <w:rPr>
          <w:rFonts w:ascii="Calibri" w:hAnsi="Calibri"/>
          <w:color w:val="1A1A1A"/>
          <w:sz w:val="30"/>
        </w:rPr>
        <w:t>Actions (gated by role)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Resend Tracking SMS</w:t>
            </w:r>
          </w:p>
        </w:tc>
        <w:tc>
          <w:tcPr>
            <w:tcW w:type="dxa" w:w="6912"/>
            <w:tcBorders>
              <w:top w:val="single" w:sz="2" w:color="DDDDDD"/>
              <w:left w:val="single" w:sz="2" w:color="DDDDDD"/>
              <w:bottom w:val="single" w:sz="2" w:color="DDDDDD"/>
              <w:right w:val="single" w:sz="2" w:color="DDDDDD"/>
            </w:tcBorders>
          </w:tcPr>
          <w:p>
            <w:r/>
            <w:r>
              <w:rPr>
                <w:sz w:val="20"/>
              </w:rPr>
              <w:t>Re-issues the public tracking link via SMS / WhatsApp.</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Resend OTP Code</w:t>
            </w:r>
          </w:p>
        </w:tc>
        <w:tc>
          <w:tcPr>
            <w:tcW w:type="dxa" w:w="6912"/>
            <w:tcBorders>
              <w:top w:val="single" w:sz="2" w:color="DDDDDD"/>
              <w:left w:val="single" w:sz="2" w:color="DDDDDD"/>
              <w:bottom w:val="single" w:sz="2" w:color="DDDDDD"/>
              <w:right w:val="single" w:sz="2" w:color="DDDDDD"/>
            </w:tcBorders>
          </w:tcPr>
          <w:p>
            <w:r/>
            <w:r>
              <w:rPr>
                <w:sz w:val="20"/>
              </w:rPr>
              <w:t>Re-issues the pickup OTP. Operator must verify caller identity first.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Mark as LOST</w:t>
            </w:r>
          </w:p>
        </w:tc>
        <w:tc>
          <w:tcPr>
            <w:tcW w:type="dxa" w:w="6912"/>
            <w:tcBorders>
              <w:top w:val="single" w:sz="2" w:color="DDDDDD"/>
              <w:left w:val="single" w:sz="2" w:color="DDDDDD"/>
              <w:bottom w:val="single" w:sz="2" w:color="DDDDDD"/>
              <w:right w:val="single" w:sz="2" w:color="DDDDDD"/>
            </w:tcBorders>
          </w:tcPr>
          <w:p>
            <w:r/>
            <w:r>
              <w:rPr>
                <w:sz w:val="20"/>
              </w:rPr>
              <w:t>Triggers refund flow + insurance claim. Requires supervisor authorisation.</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Open Damage Claim</w:t>
            </w:r>
          </w:p>
        </w:tc>
        <w:tc>
          <w:tcPr>
            <w:tcW w:type="dxa" w:w="6912"/>
            <w:tcBorders>
              <w:top w:val="single" w:sz="2" w:color="DDDDDD"/>
              <w:left w:val="single" w:sz="2" w:color="DDDDDD"/>
              <w:bottom w:val="single" w:sz="2" w:color="DDDDDD"/>
              <w:right w:val="single" w:sz="2" w:color="DDDDDD"/>
            </w:tcBorders>
          </w:tcPr>
          <w:p>
            <w:r/>
            <w:r>
              <w:rPr>
                <w:sz w:val="20"/>
              </w:rPr>
              <w:t>Compares 'Item Proof' photo at drop-off vs. delivery photo. Routes to claims.</w:t>
            </w:r>
          </w:p>
        </w:tc>
      </w:tr>
    </w:tbl>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Item Proof photo is the single best fraud defence you have. Make it required at ingest. When a customer claims 'it arrived broken,' the drop-off photo settles disputes in 30 seconds.</w:t>
            </w:r>
          </w:p>
        </w:tc>
      </w:tr>
    </w:tbl>
    <w:p/>
    <w:p>
      <w:pPr>
        <w:pStyle w:val="Heading2"/>
      </w:pPr>
      <w:r>
        <w:rPr>
          <w:rFonts w:ascii="Calibri" w:hAnsi="Calibri"/>
          <w:color w:val="1A1A1A"/>
          <w:sz w:val="30"/>
        </w:rPr>
        <w:t>Plug-in API surface (User)</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/api/v1/parcels/:id</w:t>
            </w:r>
          </w:p>
        </w:tc>
        <w:tc>
          <w:tcPr>
            <w:tcW w:type="dxa" w:w="6912"/>
            <w:tcBorders>
              <w:top w:val="single" w:sz="2" w:color="DDDDDD"/>
              <w:left w:val="single" w:sz="2" w:color="DDDDDD"/>
              <w:bottom w:val="single" w:sz="2" w:color="DDDDDD"/>
              <w:right w:val="single" w:sz="2" w:color="DDDDDD"/>
            </w:tcBorders>
          </w:tcPr>
          <w:p>
            <w:r/>
            <w:r>
              <w:rPr>
                <w:sz w:val="20"/>
              </w:rPr>
              <w:t>Full parcel record + audit log + photos.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/api/v1/parcels/:id/resend-sms</w:t>
            </w:r>
          </w:p>
        </w:tc>
        <w:tc>
          <w:tcPr>
            <w:tcW w:type="dxa" w:w="6912"/>
            <w:tcBorders>
              <w:top w:val="single" w:sz="2" w:color="DDDDDD"/>
              <w:left w:val="single" w:sz="2" w:color="DDDDDD"/>
              <w:bottom w:val="single" w:sz="2" w:color="DDDDDD"/>
              <w:right w:val="single" w:sz="2" w:color="DDDDDD"/>
            </w:tcBorders>
          </w:tcPr>
          <w:p>
            <w:r/>
            <w:r>
              <w:rPr>
                <w:sz w:val="20"/>
              </w:rPr>
              <w:t>Re-send tracking link.</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/api/v1/parcels/:id/resend-otp</w:t>
            </w:r>
          </w:p>
        </w:tc>
        <w:tc>
          <w:tcPr>
            <w:tcW w:type="dxa" w:w="6912"/>
            <w:tcBorders>
              <w:top w:val="single" w:sz="2" w:color="DDDDDD"/>
              <w:left w:val="single" w:sz="2" w:color="DDDDDD"/>
              <w:bottom w:val="single" w:sz="2" w:color="DDDDDD"/>
              <w:right w:val="single" w:sz="2" w:color="DDDDDD"/>
            </w:tcBorders>
          </w:tcPr>
          <w:p>
            <w:r/>
            <w:r>
              <w:rPr>
                <w:sz w:val="20"/>
              </w:rPr>
              <w:t>Re-send pickup OTP (audit required).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/api/v1/parcels/:id/mark-lost</w:t>
            </w:r>
          </w:p>
        </w:tc>
        <w:tc>
          <w:tcPr>
            <w:tcW w:type="dxa" w:w="6912"/>
            <w:tcBorders>
              <w:top w:val="single" w:sz="2" w:color="DDDDDD"/>
              <w:left w:val="single" w:sz="2" w:color="DDDDDD"/>
              <w:bottom w:val="single" w:sz="2" w:color="DDDDDD"/>
              <w:right w:val="single" w:sz="2" w:color="DDDDDD"/>
            </w:tcBorders>
          </w:tcPr>
          <w:p>
            <w:r/>
            <w:r>
              <w:rPr>
                <w:sz w:val="20"/>
              </w:rPr>
              <w:t>Lost / refund. Requires supervisor token.</w:t>
            </w:r>
          </w:p>
        </w:tc>
      </w:tr>
    </w:tbl>
    <w:p/>
    <w:p>
      <w:r>
        <w:br w:type="page"/>
      </w:r>
    </w:p>
    <w:p/>
    <w:p/>
    <w:p>
      <w:pPr>
        <w:jc w:val="center"/>
      </w:pPr>
      <w:r>
        <w:rPr>
          <w:b/>
          <w:color w:val="555555"/>
          <w:sz w:val="28"/>
        </w:rPr>
        <w:t>PART IV</w:t>
      </w:r>
    </w:p>
    <w:p>
      <w:pPr>
        <w:jc w:val="center"/>
      </w:pPr>
      <w:r>
        <w:rPr>
          <w:b/>
          <w:color w:val="10A34A"/>
          <w:sz w:val="72"/>
        </w:rPr>
        <w:t>THE AGENT APP</w:t>
      </w:r>
    </w:p>
    <w:p>
      <w:pPr>
        <w:jc w:val="center"/>
      </w:pPr>
      <w:r>
        <w:rPr>
          <w:i/>
          <w:color w:val="555555"/>
          <w:sz w:val="24"/>
        </w:rPr>
        <w:t>Three screens. Big buttons. No settings.</w:t>
      </w:r>
    </w:p>
    <w:p>
      <w:r>
        <w:br w:type="page"/>
      </w:r>
    </w:p>
    <w:p>
      <w:pPr>
        <w:pStyle w:val="Heading1"/>
      </w:pPr>
      <w:r>
        <w:rPr>
          <w:rFonts w:ascii="Calibri" w:hAnsi="Calibri"/>
          <w:color w:val="10A34A"/>
          <w:sz w:val="40"/>
        </w:rPr>
        <w:t>12.  The 3-Screen App</w:t>
      </w:r>
    </w:p>
    <w:p>
      <w:pPr>
        <w:pBdr>
          <w:bottom w:val="single" w:sz="6" w:space="1" w:color="CCCCCC"/>
        </w:pBdr>
      </w:pPr>
    </w:p>
    <w:p>
      <w:pPr>
        <w:pStyle w:val="Heading2"/>
      </w:pPr>
      <w:r>
        <w:rPr>
          <w:rFonts w:ascii="Calibri" w:hAnsi="Calibri"/>
          <w:color w:val="1A1A1A"/>
          <w:sz w:val="30"/>
        </w:rPr>
        <w:t>Design principles</w:t>
      </w:r>
    </w:p>
    <w:p>
      <w:pPr>
        <w:pStyle w:val="ListBullet"/>
        <w:ind w:left="360"/>
      </w:pPr>
      <w:r>
        <w:t>Big targets. Thumb-sized buttons. Assume the operator is walking, distracted, multitasking.</w:t>
      </w:r>
    </w:p>
    <w:p>
      <w:pPr>
        <w:pStyle w:val="ListBullet"/>
        <w:ind w:left="360"/>
      </w:pPr>
      <w:r>
        <w:t>High contrast. Black on yellow/orange. Must work in bright sunlight outside the shop.</w:t>
      </w:r>
    </w:p>
    <w:p>
      <w:pPr>
        <w:pStyle w:val="ListBullet"/>
        <w:ind w:left="360"/>
      </w:pPr>
      <w:r>
        <w:t>Status pinned. Wallet balance and online/offline state are always visible on every screen.</w:t>
      </w:r>
    </w:p>
    <w:p>
      <w:pPr>
        <w:pStyle w:val="ListBullet"/>
        <w:ind w:left="360"/>
      </w:pPr>
      <w:r>
        <w:t>No settings. All config (printer Bluetooth, API endpoints) is hard-coded or admin-pushed.</w:t>
      </w:r>
    </w:p>
    <w:p>
      <w:pPr>
        <w:pStyle w:val="ListBullet"/>
        <w:ind w:left="360"/>
      </w:pPr>
      <w:r>
        <w:t>Loud feedback. Beep + vibrate + colour flash on every scan outcome.</w:t>
      </w:r>
    </w:p>
    <w:p>
      <w:pPr>
        <w:pStyle w:val="Heading2"/>
      </w:pPr>
      <w:r>
        <w:rPr>
          <w:rFonts w:ascii="Calibri" w:hAnsi="Calibri"/>
          <w:color w:val="1A1A1A"/>
          <w:sz w:val="30"/>
        </w:rPr>
        <w:t>12.1  Home / Dashboard</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w:t>
              <w:br/>
              <w:t>│ ☰   PUDO                  🟢 Online   │</w:t>
              <w:br/>
              <w:t>│                                      │</w:t>
              <w:br/>
              <w:t>│ WALLET BALANCE                       │</w:t>
              <w:br/>
              <w:t>│   $ 48.40                            │</w:t>
              <w:br/>
              <w:t>│   [+ Top Up]                         │</w:t>
              <w:br/>
              <w:t>│ ─────────────────────────────────── │</w:t>
              <w:br/>
              <w:t>│                                      │</w:t>
              <w:br/>
              <w:t>│   📦   ACCEPT PARCEL                 │</w:t>
              <w:br/>
              <w:t>│        (New Drop-off)                │</w:t>
              <w:br/>
              <w:t>│                                      │</w:t>
              <w:br/>
              <w:t>│   🚌   GIVE TO BUS                   │</w:t>
              <w:br/>
              <w:t>│        (Handover to Driver)          │</w:t>
              <w:br/>
              <w:t>│                                      │</w:t>
              <w:br/>
              <w:t>│   👤   CUSTOMER PICKUP               │</w:t>
              <w:br/>
              <w:t>│        (Release with OTP)            │</w:t>
              <w:br/>
              <w:t>│                                      │</w:t>
              <w:br/>
              <w:t>└──────────────────────────────────────┘</w:t>
            </w:r>
          </w:p>
        </w:tc>
      </w:tr>
    </w:tbl>
    <w:p/>
    <w:p>
      <w:pPr>
        <w:spacing w:after="80"/>
      </w:pPr>
      <w:r>
        <w:rPr>
          <w:b w:val="0"/>
          <w:i/>
          <w:color w:val="555555"/>
          <w:sz w:val="22"/>
        </w:rPr>
        <w:t>If wallet balance &lt; $1.60, ACCEPT PARCEL is greyed out and unclickable.</w:t>
      </w:r>
    </w:p>
    <w:p>
      <w:pPr>
        <w:pStyle w:val="Heading2"/>
      </w:pPr>
      <w:r>
        <w:rPr>
          <w:rFonts w:ascii="Calibri" w:hAnsi="Calibri"/>
          <w:color w:val="1A1A1A"/>
          <w:sz w:val="30"/>
        </w:rPr>
        <w:t>12.2  Accept Parcel (Ingest)</w:t>
      </w:r>
    </w:p>
    <w:p>
      <w:pPr>
        <w:spacing w:after="80"/>
      </w:pPr>
      <w:r>
        <w:rPr>
          <w:b w:val="0"/>
          <w:i w:val="0"/>
          <w:sz w:val="22"/>
        </w:rPr>
        <w:t>Goal: digitise a physical item in under 30 seconds.</w:t>
      </w:r>
    </w:p>
    <w:tbl>
      <w:tblPr>
        <w:tblW w:type="auto" w:w="0"/>
        <w:jc w:val="left"/>
        <w:tblLayout w:type="fixed"/>
        <w:tblLook w:firstColumn="1" w:firstRow="1" w:lastColumn="0" w:lastRow="0" w:noHBand="0" w:noVBand="1" w:val="04A0"/>
      </w:tblPr>
      <w:tblGrid>
        <w:gridCol w:w="3324"/>
        <w:gridCol w:w="3324"/>
        <w:gridCol w:w="3324"/>
      </w:tblGrid>
      <w:tr>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User Story</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Acceptance</w:t>
            </w:r>
          </w:p>
        </w:tc>
      </w:tr>
      <w:tr>
        <w:tc>
          <w:tcPr>
            <w:tcW w:type="dxa" w:w="720"/>
            <w:tcBorders>
              <w:top w:val="single" w:sz="2" w:color="CCCCCC"/>
              <w:left w:val="single" w:sz="2" w:color="CCCCCC"/>
              <w:bottom w:val="single" w:sz="2" w:color="CCCCCC"/>
              <w:right w:val="single" w:sz="2" w:color="CCCCCC"/>
            </w:tcBorders>
          </w:tcPr>
          <w:p>
            <w:r/>
            <w:r>
              <w:rPr>
                <w:sz w:val="20"/>
              </w:rPr>
              <w:t>1.1</w:t>
            </w:r>
          </w:p>
        </w:tc>
        <w:tc>
          <w:tcPr>
            <w:tcW w:type="dxa" w:w="2592"/>
            <w:tcBorders>
              <w:top w:val="single" w:sz="2" w:color="CCCCCC"/>
              <w:left w:val="single" w:sz="2" w:color="CCCCCC"/>
              <w:bottom w:val="single" w:sz="2" w:color="CCCCCC"/>
              <w:right w:val="single" w:sz="2" w:color="CCCCCC"/>
            </w:tcBorders>
          </w:tcPr>
          <w:p>
            <w:r/>
            <w:r>
              <w:rPr>
                <w:sz w:val="20"/>
              </w:rPr>
              <w:t>Scan QR sticker on the item</w:t>
            </w:r>
          </w:p>
        </w:tc>
        <w:tc>
          <w:tcPr>
            <w:tcW w:type="dxa" w:w="5760"/>
            <w:tcBorders>
              <w:top w:val="single" w:sz="2" w:color="CCCCCC"/>
              <w:left w:val="single" w:sz="2" w:color="CCCCCC"/>
              <w:bottom w:val="single" w:sz="2" w:color="CCCCCC"/>
              <w:right w:val="single" w:sz="2" w:color="CCCCCC"/>
            </w:tcBorders>
          </w:tcPr>
          <w:p>
            <w:r/>
            <w:r>
              <w:rPr>
                <w:sz w:val="20"/>
              </w:rPr>
              <w:t>Camera opens instantly; on scan, ID is displayed; clear error if unreadable</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1.2</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Pick size + destination</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Four big size buttons (Small / Medium / Large / Heavy); destination from dropdown; cannot proceed without selection</w:t>
            </w:r>
          </w:p>
        </w:tc>
      </w:tr>
      <w:tr>
        <w:tc>
          <w:tcPr>
            <w:tcW w:type="dxa" w:w="720"/>
            <w:tcBorders>
              <w:top w:val="single" w:sz="2" w:color="CCCCCC"/>
              <w:left w:val="single" w:sz="2" w:color="CCCCCC"/>
              <w:bottom w:val="single" w:sz="2" w:color="CCCCCC"/>
              <w:right w:val="single" w:sz="2" w:color="CCCCCC"/>
            </w:tcBorders>
          </w:tcPr>
          <w:p>
            <w:r/>
            <w:r>
              <w:rPr>
                <w:sz w:val="20"/>
              </w:rPr>
              <w:t>1.3</w:t>
            </w:r>
          </w:p>
        </w:tc>
        <w:tc>
          <w:tcPr>
            <w:tcW w:type="dxa" w:w="2592"/>
            <w:tcBorders>
              <w:top w:val="single" w:sz="2" w:color="CCCCCC"/>
              <w:left w:val="single" w:sz="2" w:color="CCCCCC"/>
              <w:bottom w:val="single" w:sz="2" w:color="CCCCCC"/>
              <w:right w:val="single" w:sz="2" w:color="CCCCCC"/>
            </w:tcBorders>
          </w:tcPr>
          <w:p>
            <w:r/>
            <w:r>
              <w:rPr>
                <w:sz w:val="20"/>
              </w:rPr>
              <w:t>Take photo for proof</w:t>
            </w:r>
          </w:p>
        </w:tc>
        <w:tc>
          <w:tcPr>
            <w:tcW w:type="dxa" w:w="5760"/>
            <w:tcBorders>
              <w:top w:val="single" w:sz="2" w:color="CCCCCC"/>
              <w:left w:val="single" w:sz="2" w:color="CCCCCC"/>
              <w:bottom w:val="single" w:sz="2" w:color="CCCCCC"/>
              <w:right w:val="single" w:sz="2" w:color="CCCCCC"/>
            </w:tcBorders>
          </w:tcPr>
          <w:p>
            <w:r/>
            <w:r>
              <w:rPr>
                <w:sz w:val="20"/>
              </w:rPr>
              <w:t>Camera activates after size; photo compressed and uploaded; transaction cannot close without it</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1.4</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Auto SMS to sender &amp; receiver</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Tracking link sent via Twilio (or local SMS gateway); fire-and-forget in background</w:t>
            </w:r>
          </w:p>
        </w:tc>
      </w:tr>
    </w:tbl>
    <w:p/>
    <w:p>
      <w:r>
        <w:br w:type="page"/>
      </w:r>
    </w:p>
    <w:p>
      <w:pPr>
        <w:pStyle w:val="Heading2"/>
      </w:pPr>
      <w:r>
        <w:rPr>
          <w:rFonts w:ascii="Calibri" w:hAnsi="Calibri"/>
          <w:color w:val="1A1A1A"/>
          <w:sz w:val="30"/>
        </w:rPr>
        <w:t>12.3  Give to Bus (Handover)</w:t>
      </w:r>
    </w:p>
    <w:p>
      <w:pPr>
        <w:spacing w:after="80"/>
      </w:pPr>
      <w:r>
        <w:rPr>
          <w:b w:val="0"/>
          <w:i w:val="0"/>
          <w:sz w:val="22"/>
        </w:rPr>
        <w:t>Goal: transfer custody from a fixed location to a mobile actor without ambiguity.</w:t>
      </w:r>
    </w:p>
    <w:tbl>
      <w:tblPr>
        <w:tblW w:type="auto" w:w="0"/>
        <w:jc w:val="left"/>
        <w:tblLayout w:type="fixed"/>
        <w:tblLook w:firstColumn="1" w:firstRow="1" w:lastColumn="0" w:lastRow="0" w:noHBand="0" w:noVBand="1" w:val="04A0"/>
      </w:tblPr>
      <w:tblGrid>
        <w:gridCol w:w="3324"/>
        <w:gridCol w:w="3324"/>
        <w:gridCol w:w="3324"/>
      </w:tblGrid>
      <w:tr>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User Story</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Acceptance</w:t>
            </w:r>
          </w:p>
        </w:tc>
      </w:tr>
      <w:tr>
        <w:tc>
          <w:tcPr>
            <w:tcW w:type="dxa" w:w="720"/>
            <w:tcBorders>
              <w:top w:val="single" w:sz="2" w:color="CCCCCC"/>
              <w:left w:val="single" w:sz="2" w:color="CCCCCC"/>
              <w:bottom w:val="single" w:sz="2" w:color="CCCCCC"/>
              <w:right w:val="single" w:sz="2" w:color="CCCCCC"/>
            </w:tcBorders>
          </w:tcPr>
          <w:p>
            <w:r/>
            <w:r>
              <w:rPr>
                <w:sz w:val="20"/>
              </w:rPr>
              <w:t>2.1</w:t>
            </w:r>
          </w:p>
        </w:tc>
        <w:tc>
          <w:tcPr>
            <w:tcW w:type="dxa" w:w="2592"/>
            <w:tcBorders>
              <w:top w:val="single" w:sz="2" w:color="CCCCCC"/>
              <w:left w:val="single" w:sz="2" w:color="CCCCCC"/>
              <w:bottom w:val="single" w:sz="2" w:color="CCCCCC"/>
              <w:right w:val="single" w:sz="2" w:color="CCCCCC"/>
            </w:tcBorders>
          </w:tcPr>
          <w:p>
            <w:r/>
            <w:r>
              <w:rPr>
                <w:sz w:val="20"/>
              </w:rPr>
              <w:t>Scan driver's laminated QR badge first</w:t>
            </w:r>
          </w:p>
        </w:tc>
        <w:tc>
          <w:tcPr>
            <w:tcW w:type="dxa" w:w="5760"/>
            <w:tcBorders>
              <w:top w:val="single" w:sz="2" w:color="CCCCCC"/>
              <w:left w:val="single" w:sz="2" w:color="CCCCCC"/>
              <w:bottom w:val="single" w:sz="2" w:color="CCCCCC"/>
              <w:right w:val="single" w:sz="2" w:color="CCCCCC"/>
            </w:tcBorders>
          </w:tcPr>
          <w:p>
            <w:r/>
            <w:r>
              <w:rPr>
                <w:sz w:val="20"/>
              </w:rPr>
              <w:t>Validates against backend whitelist; if valid, shows route manifest</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2.2</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Scan each parcel as handed over</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Green beep/flash on match; red beep on mismatch; scanned item disappears from todo list</w:t>
            </w:r>
          </w:p>
        </w:tc>
      </w:tr>
      <w:tr>
        <w:tc>
          <w:tcPr>
            <w:tcW w:type="dxa" w:w="720"/>
            <w:tcBorders>
              <w:top w:val="single" w:sz="2" w:color="CCCCCC"/>
              <w:left w:val="single" w:sz="2" w:color="CCCCCC"/>
              <w:bottom w:val="single" w:sz="2" w:color="CCCCCC"/>
              <w:right w:val="single" w:sz="2" w:color="CCCCCC"/>
            </w:tcBorders>
          </w:tcPr>
          <w:p>
            <w:r/>
            <w:r>
              <w:rPr>
                <w:sz w:val="20"/>
              </w:rPr>
              <w:t>2.3</w:t>
            </w:r>
          </w:p>
        </w:tc>
        <w:tc>
          <w:tcPr>
            <w:tcW w:type="dxa" w:w="2592"/>
            <w:tcBorders>
              <w:top w:val="single" w:sz="2" w:color="CCCCCC"/>
              <w:left w:val="single" w:sz="2" w:color="CCCCCC"/>
              <w:bottom w:val="single" w:sz="2" w:color="CCCCCC"/>
              <w:right w:val="single" w:sz="2" w:color="CCCCCC"/>
            </w:tcBorders>
          </w:tcPr>
          <w:p>
            <w:r/>
            <w:r>
              <w:rPr>
                <w:sz w:val="20"/>
              </w:rPr>
              <w:t>Finish Handover updates custody</w:t>
            </w:r>
          </w:p>
        </w:tc>
        <w:tc>
          <w:tcPr>
            <w:tcW w:type="dxa" w:w="5760"/>
            <w:tcBorders>
              <w:top w:val="single" w:sz="2" w:color="CCCCCC"/>
              <w:left w:val="single" w:sz="2" w:color="CCCCCC"/>
              <w:bottom w:val="single" w:sz="2" w:color="CCCCCC"/>
              <w:right w:val="single" w:sz="2" w:color="CCCCCC"/>
            </w:tcBorders>
          </w:tcPr>
          <w:p>
            <w:r/>
            <w:r>
              <w:rPr>
                <w:sz w:val="20"/>
              </w:rPr>
              <w:t>Status changes to On_Bus; driver ID logged; finish button disabled until 100% scanned</w:t>
            </w:r>
          </w:p>
        </w:tc>
      </w:tr>
    </w:tbl>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Add a small 'Reject' button next to each item on the manifest. If the driver refuses (e.g. 'this bag is leaking'), the agent can remove it from the list and close the transaction cleanly.</w:t>
            </w:r>
          </w:p>
        </w:tc>
      </w:tr>
    </w:tbl>
    <w:p/>
    <w:p>
      <w:pPr>
        <w:pStyle w:val="Heading2"/>
      </w:pPr>
      <w:r>
        <w:rPr>
          <w:rFonts w:ascii="Calibri" w:hAnsi="Calibri"/>
          <w:color w:val="1A1A1A"/>
          <w:sz w:val="30"/>
        </w:rPr>
        <w:t>12.4  Customer Pickup (OTP release)</w:t>
      </w:r>
    </w:p>
    <w:p>
      <w:pPr>
        <w:spacing w:after="80"/>
      </w:pPr>
      <w:r>
        <w:rPr>
          <w:b w:val="0"/>
          <w:i w:val="0"/>
          <w:sz w:val="22"/>
        </w:rPr>
        <w:t>Goal: release goods securely without requiring ID documents.</w:t>
      </w:r>
    </w:p>
    <w:tbl>
      <w:tblPr>
        <w:tblW w:type="auto" w:w="0"/>
        <w:jc w:val="left"/>
        <w:tblLayout w:type="fixed"/>
        <w:tblLook w:firstColumn="1" w:firstRow="1" w:lastColumn="0" w:lastRow="0" w:noHBand="0" w:noVBand="1" w:val="04A0"/>
      </w:tblPr>
      <w:tblGrid>
        <w:gridCol w:w="3324"/>
        <w:gridCol w:w="3324"/>
        <w:gridCol w:w="3324"/>
      </w:tblGrid>
      <w:tr>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User Story</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Acceptance</w:t>
            </w:r>
          </w:p>
        </w:tc>
      </w:tr>
      <w:tr>
        <w:tc>
          <w:tcPr>
            <w:tcW w:type="dxa" w:w="720"/>
            <w:tcBorders>
              <w:top w:val="single" w:sz="2" w:color="CCCCCC"/>
              <w:left w:val="single" w:sz="2" w:color="CCCCCC"/>
              <w:bottom w:val="single" w:sz="2" w:color="CCCCCC"/>
              <w:right w:val="single" w:sz="2" w:color="CCCCCC"/>
            </w:tcBorders>
          </w:tcPr>
          <w:p>
            <w:r/>
            <w:r>
              <w:rPr>
                <w:sz w:val="20"/>
              </w:rPr>
              <w:t>3.1</w:t>
            </w:r>
          </w:p>
        </w:tc>
        <w:tc>
          <w:tcPr>
            <w:tcW w:type="dxa" w:w="2592"/>
            <w:tcBorders>
              <w:top w:val="single" w:sz="2" w:color="CCCCCC"/>
              <w:left w:val="single" w:sz="2" w:color="CCCCCC"/>
              <w:bottom w:val="single" w:sz="2" w:color="CCCCCC"/>
              <w:right w:val="single" w:sz="2" w:color="CCCCCC"/>
            </w:tcBorders>
          </w:tcPr>
          <w:p>
            <w:r/>
            <w:r>
              <w:rPr>
                <w:sz w:val="20"/>
              </w:rPr>
              <w:t>Parcel arrival triggers OTP</w:t>
            </w:r>
          </w:p>
        </w:tc>
        <w:tc>
          <w:tcPr>
            <w:tcW w:type="dxa" w:w="5760"/>
            <w:tcBorders>
              <w:top w:val="single" w:sz="2" w:color="CCCCCC"/>
              <w:left w:val="single" w:sz="2" w:color="CCCCCC"/>
              <w:bottom w:val="single" w:sz="2" w:color="CCCCCC"/>
              <w:right w:val="single" w:sz="2" w:color="CCCCCC"/>
            </w:tcBorders>
          </w:tcPr>
          <w:p>
            <w:r/>
            <w:r>
              <w:rPr>
                <w:sz w:val="20"/>
              </w:rPr>
              <w:t>Status → Ready_For_Pickup; 4-digit OTP generated and SMS'd to receiver</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3.2</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Operator enters OTP from customer</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Big number pad; validates against backend</w:t>
            </w:r>
          </w:p>
        </w:tc>
      </w:tr>
      <w:tr>
        <w:tc>
          <w:tcPr>
            <w:tcW w:type="dxa" w:w="720"/>
            <w:tcBorders>
              <w:top w:val="single" w:sz="2" w:color="CCCCCC"/>
              <w:left w:val="single" w:sz="2" w:color="CCCCCC"/>
              <w:bottom w:val="single" w:sz="2" w:color="CCCCCC"/>
              <w:right w:val="single" w:sz="2" w:color="CCCCCC"/>
            </w:tcBorders>
          </w:tcPr>
          <w:p>
            <w:r/>
            <w:r>
              <w:rPr>
                <w:sz w:val="20"/>
              </w:rPr>
              <w:t>3.3</w:t>
            </w:r>
          </w:p>
        </w:tc>
        <w:tc>
          <w:tcPr>
            <w:tcW w:type="dxa" w:w="2592"/>
            <w:tcBorders>
              <w:top w:val="single" w:sz="2" w:color="CCCCCC"/>
              <w:left w:val="single" w:sz="2" w:color="CCCCCC"/>
              <w:bottom w:val="single" w:sz="2" w:color="CCCCCC"/>
              <w:right w:val="single" w:sz="2" w:color="CCCCCC"/>
            </w:tcBorders>
          </w:tcPr>
          <w:p>
            <w:r/>
            <w:r>
              <w:rPr>
                <w:sz w:val="20"/>
              </w:rPr>
              <w:t>Close on success</w:t>
            </w:r>
          </w:p>
        </w:tc>
        <w:tc>
          <w:tcPr>
            <w:tcW w:type="dxa" w:w="5760"/>
            <w:tcBorders>
              <w:top w:val="single" w:sz="2" w:color="CCCCCC"/>
              <w:left w:val="single" w:sz="2" w:color="CCCCCC"/>
              <w:bottom w:val="single" w:sz="2" w:color="CCCCCC"/>
              <w:right w:val="single" w:sz="2" w:color="CCCCCC"/>
            </w:tcBorders>
          </w:tcPr>
          <w:p>
            <w:r/>
            <w:r>
              <w:rPr>
                <w:sz w:val="20"/>
              </w:rPr>
              <w:t>Green check + shelf ID + photo shown; status → Delivered; ledger updated</w:t>
            </w:r>
          </w:p>
        </w:tc>
      </w:tr>
    </w:tbl>
    <w:p/>
    <w:p>
      <w:pPr>
        <w:pStyle w:val="Heading2"/>
      </w:pPr>
      <w:r>
        <w:rPr>
          <w:rFonts w:ascii="Calibri" w:hAnsi="Calibri"/>
          <w:color w:val="1A1A1A"/>
          <w:sz w:val="30"/>
        </w:rPr>
        <w:t>12.5  Navigation map</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Login ──▶ Home ──┬──▶ Accept Parcel ──▶ Scan → Size → Dest → Photo → Print</w:t>
              <w:br/>
              <w:t xml:space="preserve">                 │</w:t>
              <w:br/>
              <w:t xml:space="preserve">                 ├──▶ Give to Bus ──▶ Scan Driver → Manifest → Scan items → Finish</w:t>
              <w:br/>
              <w:t xml:space="preserve">                 │</w:t>
              <w:br/>
              <w:t xml:space="preserve">                 └──▶ Customer Pickup ──▶ Enter OTP → Shelf ID → Hand over</w:t>
              <w:br/>
            </w:r>
          </w:p>
        </w:tc>
      </w:tr>
    </w:tbl>
    <w:p/>
    <w:p>
      <w:r>
        <w:br w:type="page"/>
      </w:r>
    </w:p>
    <w:p>
      <w:pPr>
        <w:pStyle w:val="Heading1"/>
      </w:pPr>
      <w:r>
        <w:rPr>
          <w:rFonts w:ascii="Calibri" w:hAnsi="Calibri"/>
          <w:color w:val="10A34A"/>
          <w:sz w:val="40"/>
        </w:rPr>
        <w:t>13.  Pre-Paid Wallet Flow</w:t>
      </w:r>
    </w:p>
    <w:p>
      <w:pPr>
        <w:pBdr>
          <w:bottom w:val="single" w:sz="6" w:space="1" w:color="CCCCCC"/>
        </w:pBdr>
      </w:pPr>
    </w:p>
    <w:p>
      <w:pPr>
        <w:spacing w:after="160"/>
      </w:pPr>
      <w:r>
        <w:rPr>
          <w:b w:val="0"/>
          <w:i w:val="0"/>
          <w:sz w:val="22"/>
        </w:rPr>
        <w:t>The wallet is the financial heart of the agent app. It enforces the 'no money, no scan' rule.</w:t>
      </w:r>
    </w:p>
    <w:p>
      <w:pPr>
        <w:pStyle w:val="Heading2"/>
      </w:pPr>
      <w:r>
        <w:rPr>
          <w:rFonts w:ascii="Calibri" w:hAnsi="Calibri"/>
          <w:color w:val="1A1A1A"/>
          <w:sz w:val="30"/>
        </w:rPr>
        <w:t>Lifecycle: from cash to digital credit</w:t>
      </w:r>
    </w:p>
    <w:tbl>
      <w:tblPr>
        <w:tblW w:type="auto" w:w="0"/>
        <w:jc w:val="left"/>
        <w:tblLayout w:type="fixed"/>
        <w:tblLook w:firstColumn="1" w:firstRow="1" w:lastColumn="0" w:lastRow="0" w:noHBand="0" w:noVBand="1" w:val="04A0"/>
      </w:tblPr>
      <w:tblGrid>
        <w:gridCol w:w="3324"/>
        <w:gridCol w:w="3324"/>
        <w:gridCol w:w="3324"/>
      </w:tblGrid>
      <w:tr>
        <w:tc>
          <w:tcPr>
            <w:tcW w:type="dxa" w:w="1872"/>
            <w:shd w:val="clear" w:color="auto" w:fill="1B1B1B"/>
            <w:tcBorders>
              <w:top w:val="single" w:sz="2" w:color="333333"/>
              <w:left w:val="single" w:sz="2" w:color="333333"/>
              <w:bottom w:val="single" w:sz="2" w:color="333333"/>
              <w:right w:val="single" w:sz="2" w:color="333333"/>
            </w:tcBorders>
          </w:tcPr>
          <w:p>
            <w:r/>
            <w:r>
              <w:rPr>
                <w:b/>
                <w:color w:val="FFFFFF"/>
                <w:sz w:val="20"/>
              </w:rPr>
              <w:t>Phase</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What happens</w:t>
            </w:r>
          </w:p>
        </w:tc>
        <w:tc>
          <w:tcPr>
            <w:tcW w:type="dxa" w:w="4032"/>
            <w:shd w:val="clear" w:color="auto" w:fill="1B1B1B"/>
            <w:tcBorders>
              <w:top w:val="single" w:sz="2" w:color="333333"/>
              <w:left w:val="single" w:sz="2" w:color="333333"/>
              <w:bottom w:val="single" w:sz="2" w:color="333333"/>
              <w:right w:val="single" w:sz="2" w:color="333333"/>
            </w:tcBorders>
          </w:tcPr>
          <w:p>
            <w:r/>
            <w:r>
              <w:rPr>
                <w:b/>
                <w:color w:val="FFFFFF"/>
                <w:sz w:val="20"/>
              </w:rPr>
              <w:t>System action</w:t>
            </w:r>
          </w:p>
        </w:tc>
      </w:tr>
      <w:tr>
        <w:tc>
          <w:tcPr>
            <w:tcW w:type="dxa" w:w="1872"/>
            <w:tcBorders>
              <w:top w:val="single" w:sz="2" w:color="CCCCCC"/>
              <w:left w:val="single" w:sz="2" w:color="CCCCCC"/>
              <w:bottom w:val="single" w:sz="2" w:color="CCCCCC"/>
              <w:right w:val="single" w:sz="2" w:color="CCCCCC"/>
            </w:tcBorders>
          </w:tcPr>
          <w:p>
            <w:r/>
            <w:r>
              <w:rPr>
                <w:sz w:val="20"/>
              </w:rPr>
              <w:t>A. Top-Up</w:t>
            </w:r>
          </w:p>
        </w:tc>
        <w:tc>
          <w:tcPr>
            <w:tcW w:type="dxa" w:w="3456"/>
            <w:tcBorders>
              <w:top w:val="single" w:sz="2" w:color="CCCCCC"/>
              <w:left w:val="single" w:sz="2" w:color="CCCCCC"/>
              <w:bottom w:val="single" w:sz="2" w:color="CCCCCC"/>
              <w:right w:val="single" w:sz="2" w:color="CCCCCC"/>
            </w:tcBorders>
          </w:tcPr>
          <w:p>
            <w:r/>
            <w:r>
              <w:rPr>
                <w:sz w:val="20"/>
              </w:rPr>
              <w:t>Agent sends $50 via M-Pesa / bank / cash deposit</w:t>
            </w:r>
          </w:p>
        </w:tc>
        <w:tc>
          <w:tcPr>
            <w:tcW w:type="dxa" w:w="4032"/>
            <w:tcBorders>
              <w:top w:val="single" w:sz="2" w:color="CCCCCC"/>
              <w:left w:val="single" w:sz="2" w:color="CCCCCC"/>
              <w:bottom w:val="single" w:sz="2" w:color="CCCCCC"/>
              <w:right w:val="single" w:sz="2" w:color="CCCCCC"/>
            </w:tcBorders>
          </w:tcPr>
          <w:p>
            <w:r/>
            <w:r>
              <w:rPr>
                <w:sz w:val="20"/>
              </w:rPr>
              <w:t>Webhook fires → ledger entry +$50 → wallet balance updated → push notification 'You are Active'</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B. Cash customer</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Customer pays $2.00 cash to agent; agent confirms label</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Wallet −$1.60; agent pockets $0.40 instantly</w:t>
            </w:r>
          </w:p>
        </w:tc>
      </w:tr>
      <w:tr>
        <w:tc>
          <w:tcPr>
            <w:tcW w:type="dxa" w:w="1872"/>
            <w:tcBorders>
              <w:top w:val="single" w:sz="2" w:color="CCCCCC"/>
              <w:left w:val="single" w:sz="2" w:color="CCCCCC"/>
              <w:bottom w:val="single" w:sz="2" w:color="CCCCCC"/>
              <w:right w:val="single" w:sz="2" w:color="CCCCCC"/>
            </w:tcBorders>
          </w:tcPr>
          <w:p>
            <w:r/>
            <w:r>
              <w:rPr>
                <w:sz w:val="20"/>
              </w:rPr>
              <w:t>C. Pre-paid drop</w:t>
            </w:r>
          </w:p>
        </w:tc>
        <w:tc>
          <w:tcPr>
            <w:tcW w:type="dxa" w:w="3456"/>
            <w:tcBorders>
              <w:top w:val="single" w:sz="2" w:color="CCCCCC"/>
              <w:left w:val="single" w:sz="2" w:color="CCCCCC"/>
              <w:bottom w:val="single" w:sz="2" w:color="CCCCCC"/>
              <w:right w:val="single" w:sz="2" w:color="CCCCCC"/>
            </w:tcBorders>
          </w:tcPr>
          <w:p>
            <w:r/>
            <w:r>
              <w:rPr>
                <w:sz w:val="20"/>
              </w:rPr>
              <w:t>Customer paid online; just drops off pre-labeled parcel</w:t>
            </w:r>
          </w:p>
        </w:tc>
        <w:tc>
          <w:tcPr>
            <w:tcW w:type="dxa" w:w="4032"/>
            <w:tcBorders>
              <w:top w:val="single" w:sz="2" w:color="CCCCCC"/>
              <w:left w:val="single" w:sz="2" w:color="CCCCCC"/>
              <w:bottom w:val="single" w:sz="2" w:color="CCCCCC"/>
              <w:right w:val="single" w:sz="2" w:color="CCCCCC"/>
            </w:tcBorders>
          </w:tcPr>
          <w:p>
            <w:r/>
            <w:r>
              <w:rPr>
                <w:sz w:val="20"/>
              </w:rPr>
              <w:t>Wallet +$0.40 (labour fee)</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D. Handover</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Agent hands batch to bus driver</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Wallet +$0.50 (handover fee)</w:t>
            </w:r>
          </w:p>
        </w:tc>
      </w:tr>
      <w:tr>
        <w:tc>
          <w:tcPr>
            <w:tcW w:type="dxa" w:w="1872"/>
            <w:tcBorders>
              <w:top w:val="single" w:sz="2" w:color="CCCCCC"/>
              <w:left w:val="single" w:sz="2" w:color="CCCCCC"/>
              <w:bottom w:val="single" w:sz="2" w:color="CCCCCC"/>
              <w:right w:val="single" w:sz="2" w:color="CCCCCC"/>
            </w:tcBorders>
          </w:tcPr>
          <w:p>
            <w:r/>
            <w:r>
              <w:rPr>
                <w:sz w:val="20"/>
              </w:rPr>
              <w:t>E. Lockout</w:t>
            </w:r>
          </w:p>
        </w:tc>
        <w:tc>
          <w:tcPr>
            <w:tcW w:type="dxa" w:w="3456"/>
            <w:tcBorders>
              <w:top w:val="single" w:sz="2" w:color="CCCCCC"/>
              <w:left w:val="single" w:sz="2" w:color="CCCCCC"/>
              <w:bottom w:val="single" w:sz="2" w:color="CCCCCC"/>
              <w:right w:val="single" w:sz="2" w:color="CCCCCC"/>
            </w:tcBorders>
          </w:tcPr>
          <w:p>
            <w:r/>
            <w:r>
              <w:rPr>
                <w:sz w:val="20"/>
              </w:rPr>
              <w:t>Wallet falls below $1.60</w:t>
            </w:r>
          </w:p>
        </w:tc>
        <w:tc>
          <w:tcPr>
            <w:tcW w:type="dxa" w:w="4032"/>
            <w:tcBorders>
              <w:top w:val="single" w:sz="2" w:color="CCCCCC"/>
              <w:left w:val="single" w:sz="2" w:color="CCCCCC"/>
              <w:bottom w:val="single" w:sz="2" w:color="CCCCCC"/>
              <w:right w:val="single" w:sz="2" w:color="CCCCCC"/>
            </w:tcBorders>
          </w:tcPr>
          <w:p>
            <w:r/>
            <w:r>
              <w:rPr>
                <w:sz w:val="20"/>
              </w:rPr>
              <w:t>Scan button greyed; 'Insufficient Funds. Top Up.'</w:t>
            </w:r>
          </w:p>
        </w:tc>
      </w:tr>
    </w:tbl>
    <w:p/>
    <w:p>
      <w:pPr>
        <w:pStyle w:val="Heading2"/>
      </w:pPr>
      <w:r>
        <w:rPr>
          <w:rFonts w:ascii="Calibri" w:hAnsi="Calibri"/>
          <w:color w:val="1A1A1A"/>
          <w:sz w:val="30"/>
        </w:rPr>
        <w:t>Reverse logistics (the void window)</w:t>
      </w:r>
    </w:p>
    <w:p>
      <w:pPr>
        <w:spacing w:after="80"/>
      </w:pPr>
      <w:r>
        <w:rPr>
          <w:b w:val="0"/>
          <w:i w:val="0"/>
          <w:sz w:val="22"/>
        </w:rPr>
        <w:t>Some transactions need to die. Build a 5-minute void window into the app.</w:t>
      </w:r>
    </w:p>
    <w:p>
      <w:pPr>
        <w:pStyle w:val="ListBullet"/>
        <w:ind w:left="360"/>
      </w:pPr>
      <w:r>
        <w:t>Agent taps 'Void Transaction' on a recently-completed entry.</w:t>
      </w:r>
    </w:p>
    <w:p>
      <w:pPr>
        <w:pStyle w:val="ListBullet"/>
        <w:ind w:left="360"/>
      </w:pPr>
      <w:r>
        <w:t>App requires a photo of the voided / torn label.</w:t>
      </w:r>
    </w:p>
    <w:p>
      <w:pPr>
        <w:pStyle w:val="ListBullet"/>
        <w:ind w:left="360"/>
      </w:pPr>
      <w:r>
        <w:t>Backend refunds wallet $1.60 and adds REFUND ledger row.</w:t>
      </w:r>
    </w:p>
    <w:tbl>
      <w:tblPr>
        <w:tblW w:type="auto" w:w="0"/>
        <w:tblLayout w:type="autofit"/>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Race condition guard: top-ups and deductions both update the wallet table. Wrap both in a database transaction with a row-level lock, or you will eventually let an agent spend the same credit twice.</w:t>
            </w:r>
          </w:p>
        </w:tc>
      </w:tr>
    </w:tbl>
    <w:p/>
    <w:p>
      <w:pPr>
        <w:pStyle w:val="Heading2"/>
      </w:pPr>
      <w:r>
        <w:rPr>
          <w:rFonts w:ascii="Calibri" w:hAnsi="Calibri"/>
          <w:color w:val="1A1A1A"/>
          <w:sz w:val="30"/>
        </w:rPr>
        <w:t>API endpoints</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/api/v1/webhooks/payment-gateway</w:t>
            </w:r>
          </w:p>
        </w:tc>
        <w:tc>
          <w:tcPr>
            <w:tcW w:type="dxa" w:w="6912"/>
            <w:tcBorders>
              <w:top w:val="single" w:sz="2" w:color="DDDDDD"/>
              <w:left w:val="single" w:sz="2" w:color="DDDDDD"/>
              <w:bottom w:val="single" w:sz="2" w:color="DDDDDD"/>
              <w:right w:val="single" w:sz="2" w:color="DDDDDD"/>
            </w:tcBorders>
          </w:tcPr>
          <w:p>
            <w:r/>
            <w:r>
              <w:rPr>
                <w:sz w:val="20"/>
              </w:rPr>
              <w:t>External top-up callback (M-Pesa, bank, etc.). Verify HMAC signature.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/api/v1/agent/can-transact</w:t>
            </w:r>
          </w:p>
        </w:tc>
        <w:tc>
          <w:tcPr>
            <w:tcW w:type="dxa" w:w="6912"/>
            <w:tcBorders>
              <w:top w:val="single" w:sz="2" w:color="DDDDDD"/>
              <w:left w:val="single" w:sz="2" w:color="DDDDDD"/>
              <w:bottom w:val="single" w:sz="2" w:color="DDDDDD"/>
              <w:right w:val="single" w:sz="2" w:color="DDDDDD"/>
            </w:tcBorders>
          </w:tcPr>
          <w:p>
            <w:r/>
            <w:r>
              <w:rPr>
                <w:sz w:val="20"/>
              </w:rPr>
              <w:t>Pre-scan gatekeeper. Returns 402 if balance &lt; $1.60.</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/api/v1/agent/transactions</w:t>
            </w:r>
          </w:p>
        </w:tc>
        <w:tc>
          <w:tcPr>
            <w:tcW w:type="dxa" w:w="6912"/>
            <w:tcBorders>
              <w:top w:val="single" w:sz="2" w:color="DDDDDD"/>
              <w:left w:val="single" w:sz="2" w:color="DDDDDD"/>
              <w:bottom w:val="single" w:sz="2" w:color="DDDDDD"/>
              <w:right w:val="single" w:sz="2" w:color="DDDDDD"/>
            </w:tcBorders>
          </w:tcPr>
          <w:p>
            <w:r/>
            <w:r>
              <w:rPr>
                <w:sz w:val="20"/>
              </w:rPr>
              <w:t>Record fee / payout. ACID transaction with wallet update.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/api/v1/agent/transactions/:id/void</w:t>
            </w:r>
          </w:p>
        </w:tc>
        <w:tc>
          <w:tcPr>
            <w:tcW w:type="dxa" w:w="6912"/>
            <w:tcBorders>
              <w:top w:val="single" w:sz="2" w:color="DDDDDD"/>
              <w:left w:val="single" w:sz="2" w:color="DDDDDD"/>
              <w:bottom w:val="single" w:sz="2" w:color="DDDDDD"/>
              <w:right w:val="single" w:sz="2" w:color="DDDDDD"/>
            </w:tcBorders>
          </w:tcPr>
          <w:p>
            <w:r/>
            <w:r>
              <w:rPr>
                <w:sz w:val="20"/>
              </w:rPr>
              <w:t>Refund within 5-min window. Requires photo of voided label.</w:t>
            </w:r>
          </w:p>
        </w:tc>
      </w:tr>
    </w:tbl>
    <w:p/>
    <w:p>
      <w:r>
        <w:br w:type="page"/>
      </w:r>
    </w:p>
    <w:p/>
    <w:p/>
    <w:p>
      <w:pPr>
        <w:jc w:val="center"/>
      </w:pPr>
      <w:r>
        <w:rPr>
          <w:b/>
          <w:color w:val="555555"/>
          <w:sz w:val="28"/>
        </w:rPr>
        <w:t>PART V</w:t>
      </w:r>
    </w:p>
    <w:p>
      <w:pPr>
        <w:jc w:val="center"/>
      </w:pPr>
      <w:r>
        <w:rPr>
          <w:b/>
          <w:color w:val="10A34A"/>
          <w:sz w:val="72"/>
        </w:rPr>
        <w:t>ROLLOUT</w:t>
      </w:r>
    </w:p>
    <w:p>
      <w:pPr>
        <w:jc w:val="center"/>
      </w:pPr>
      <w:r>
        <w:rPr>
          <w:i/>
          <w:color w:val="555555"/>
          <w:sz w:val="24"/>
        </w:rPr>
        <w:t>From MVP corridor to franchise network.</w:t>
      </w:r>
    </w:p>
    <w:p>
      <w:r>
        <w:br w:type="page"/>
      </w:r>
    </w:p>
    <w:p>
      <w:pPr>
        <w:pStyle w:val="Heading1"/>
      </w:pPr>
      <w:r>
        <w:rPr>
          <w:rFonts w:ascii="Calibri" w:hAnsi="Calibri"/>
          <w:color w:val="10A34A"/>
          <w:sz w:val="40"/>
        </w:rPr>
        <w:t>14.  Steel Thread MVP (8 Weeks)</w:t>
      </w:r>
    </w:p>
    <w:p>
      <w:pPr>
        <w:pBdr>
          <w:bottom w:val="single" w:sz="6" w:space="1" w:color="CCCCCC"/>
        </w:pBdr>
      </w:pPr>
    </w:p>
    <w:tbl>
      <w:tblPr>
        <w:tblW w:type="auto" w:w="0"/>
        <w:tblLayout w:type="autofit"/>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Steel Thread = the thinnest possible end-to-end version of the product that proves the business model. Not a feature-complete app; a single corridor, single route, three nodes, two buses.</w:t>
            </w:r>
          </w:p>
        </w:tc>
      </w:tr>
    </w:tbl>
    <w:p/>
    <w:p>
      <w:pPr>
        <w:pStyle w:val="Heading2"/>
      </w:pPr>
      <w:r>
        <w:rPr>
          <w:rFonts w:ascii="Calibri" w:hAnsi="Calibri"/>
          <w:color w:val="1A1A1A"/>
          <w:sz w:val="30"/>
        </w:rPr>
        <w:t>Scope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Duration</w:t>
            </w:r>
          </w:p>
        </w:tc>
        <w:tc>
          <w:tcPr>
            <w:tcW w:type="dxa" w:w="6912"/>
            <w:tcBorders>
              <w:top w:val="single" w:sz="2" w:color="DDDDDD"/>
              <w:left w:val="single" w:sz="2" w:color="DDDDDD"/>
              <w:bottom w:val="single" w:sz="2" w:color="DDDDDD"/>
              <w:right w:val="single" w:sz="2" w:color="DDDDDD"/>
            </w:tcBorders>
          </w:tcPr>
          <w:p>
            <w:r/>
            <w:r>
              <w:rPr>
                <w:sz w:val="20"/>
              </w:rPr>
              <w:t>8 weeks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Scale</w:t>
            </w:r>
          </w:p>
        </w:tc>
        <w:tc>
          <w:tcPr>
            <w:tcW w:type="dxa" w:w="6912"/>
            <w:tcBorders>
              <w:top w:val="single" w:sz="2" w:color="DDDDDD"/>
              <w:left w:val="single" w:sz="2" w:color="DDDDDD"/>
              <w:bottom w:val="single" w:sz="2" w:color="DDDDDD"/>
              <w:right w:val="single" w:sz="2" w:color="DDDDDD"/>
            </w:tcBorders>
          </w:tcPr>
          <w:p>
            <w:r/>
            <w:r>
              <w:rPr>
                <w:sz w:val="20"/>
              </w:rPr>
              <w:t>1 route, 30 km</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Nodes</w:t>
            </w:r>
          </w:p>
        </w:tc>
        <w:tc>
          <w:tcPr>
            <w:tcW w:type="dxa" w:w="6912"/>
            <w:tcBorders>
              <w:top w:val="single" w:sz="2" w:color="DDDDDD"/>
              <w:left w:val="single" w:sz="2" w:color="DDDDDD"/>
              <w:bottom w:val="single" w:sz="2" w:color="DDDDDD"/>
              <w:right w:val="single" w:sz="2" w:color="DDDDDD"/>
            </w:tcBorders>
          </w:tcPr>
          <w:p>
            <w:r/>
            <w:r>
              <w:rPr>
                <w:sz w:val="20"/>
              </w:rPr>
              <w:t>3 PUDOs (origin, waypoint, destination) + 1 MDP</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Transport</w:t>
            </w:r>
          </w:p>
        </w:tc>
        <w:tc>
          <w:tcPr>
            <w:tcW w:type="dxa" w:w="6912"/>
            <w:tcBorders>
              <w:top w:val="single" w:sz="2" w:color="DDDDDD"/>
              <w:left w:val="single" w:sz="2" w:color="DDDDDD"/>
              <w:bottom w:val="single" w:sz="2" w:color="DDDDDD"/>
              <w:right w:val="single" w:sz="2" w:color="DDDDDD"/>
            </w:tcBorders>
          </w:tcPr>
          <w:p>
            <w:r/>
            <w:r>
              <w:rPr>
                <w:sz w:val="20"/>
              </w:rPr>
              <w:t>2 scheduled partner buses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Hardware</w:t>
            </w:r>
          </w:p>
        </w:tc>
        <w:tc>
          <w:tcPr>
            <w:tcW w:type="dxa" w:w="6912"/>
            <w:tcBorders>
              <w:top w:val="single" w:sz="2" w:color="DDDDDD"/>
              <w:left w:val="single" w:sz="2" w:color="DDDDDD"/>
              <w:bottom w:val="single" w:sz="2" w:color="DDDDDD"/>
              <w:right w:val="single" w:sz="2" w:color="DDDDDD"/>
            </w:tcBorders>
          </w:tcPr>
          <w:p>
            <w:r/>
            <w:r>
              <w:rPr>
                <w:sz w:val="20"/>
              </w:rPr>
              <w:t>3× cheap refurbished Android phones (locked to app), 3× Bluetooth thermal printers</w:t>
            </w:r>
          </w:p>
        </w:tc>
      </w:tr>
    </w:tbl>
    <w:p/>
    <w:p>
      <w:pPr>
        <w:pStyle w:val="Heading2"/>
      </w:pPr>
      <w:r>
        <w:rPr>
          <w:rFonts w:ascii="Calibri" w:hAnsi="Calibri"/>
          <w:color w:val="1A1A1A"/>
          <w:sz w:val="30"/>
        </w:rPr>
        <w:t>In scope vs. out of scope</w:t>
      </w:r>
    </w:p>
    <w:tbl>
      <w:tblPr>
        <w:tblW w:type="auto" w:w="0"/>
        <w:jc w:val="left"/>
        <w:tblLayout w:type="fixed"/>
        <w:tblLook w:firstColumn="1" w:firstRow="1" w:lastColumn="0" w:lastRow="0" w:noHBand="0" w:noVBand="1" w:val="04A0"/>
      </w:tblPr>
      <w:tblGrid>
        <w:gridCol w:w="3324"/>
        <w:gridCol w:w="3324"/>
        <w:gridCol w:w="3324"/>
      </w:tblGrid>
      <w:tr>
        <w:tc>
          <w:tcPr>
            <w:tcW w:type="dxa" w:w="1728"/>
            <w:shd w:val="clear" w:color="auto" w:fill="1B1B1B"/>
            <w:tcBorders>
              <w:top w:val="single" w:sz="2" w:color="333333"/>
              <w:left w:val="single" w:sz="2" w:color="333333"/>
              <w:bottom w:val="single" w:sz="2" w:color="333333"/>
              <w:right w:val="single" w:sz="2" w:color="333333"/>
            </w:tcBorders>
          </w:tcPr>
          <w:p>
            <w:r/>
            <w:r>
              <w:rPr>
                <w:b/>
                <w:color w:val="FFFFFF"/>
                <w:sz w:val="20"/>
              </w:rPr>
              <w:t>Area</w:t>
            </w:r>
          </w:p>
        </w:tc>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IN scope (MVP)</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OUT (V2)</w:t>
            </w:r>
          </w:p>
        </w:tc>
      </w:tr>
      <w:tr>
        <w:tc>
          <w:tcPr>
            <w:tcW w:type="dxa" w:w="1728"/>
            <w:tcBorders>
              <w:top w:val="single" w:sz="2" w:color="CCCCCC"/>
              <w:left w:val="single" w:sz="2" w:color="CCCCCC"/>
              <w:bottom w:val="single" w:sz="2" w:color="CCCCCC"/>
              <w:right w:val="single" w:sz="2" w:color="CCCCCC"/>
            </w:tcBorders>
          </w:tcPr>
          <w:p>
            <w:r/>
            <w:r>
              <w:rPr>
                <w:sz w:val="20"/>
              </w:rPr>
              <w:t>Inventory</w:t>
            </w:r>
          </w:p>
        </w:tc>
        <w:tc>
          <w:tcPr>
            <w:tcW w:type="dxa" w:w="3888"/>
            <w:tcBorders>
              <w:top w:val="single" w:sz="2" w:color="CCCCCC"/>
              <w:left w:val="single" w:sz="2" w:color="CCCCCC"/>
              <w:bottom w:val="single" w:sz="2" w:color="CCCCCC"/>
              <w:right w:val="single" w:sz="2" w:color="CCCCCC"/>
            </w:tcBorders>
          </w:tcPr>
          <w:p>
            <w:r/>
            <w:r>
              <w:rPr>
                <w:sz w:val="20"/>
              </w:rPr>
              <w:t>Lite chaos shelving (bin A1, B2…); photo proof at drop-off</w:t>
            </w:r>
          </w:p>
        </w:tc>
        <w:tc>
          <w:tcPr>
            <w:tcW w:type="dxa" w:w="3744"/>
            <w:tcBorders>
              <w:top w:val="single" w:sz="2" w:color="CCCCCC"/>
              <w:left w:val="single" w:sz="2" w:color="CCCCCC"/>
              <w:bottom w:val="single" w:sz="2" w:color="CCCCCC"/>
              <w:right w:val="single" w:sz="2" w:color="CCCCCC"/>
            </w:tcBorders>
          </w:tcPr>
          <w:p>
            <w:r/>
            <w:r>
              <w:rPr>
                <w:sz w:val="20"/>
              </w:rPr>
              <w:t>Cement/seed segregation; hazmat checks; volumetric calc</w:t>
            </w:r>
          </w:p>
        </w:tc>
      </w:tr>
      <w:tr>
        <w:tc>
          <w:tcPr>
            <w:tcW w:type="dxa" w:w="1728"/>
            <w:shd w:val="clear" w:color="auto" w:fill="F7F7F7"/>
            <w:tcBorders>
              <w:top w:val="single" w:sz="2" w:color="CCCCCC"/>
              <w:left w:val="single" w:sz="2" w:color="CCCCCC"/>
              <w:bottom w:val="single" w:sz="2" w:color="CCCCCC"/>
              <w:right w:val="single" w:sz="2" w:color="CCCCCC"/>
            </w:tcBorders>
          </w:tcPr>
          <w:p>
            <w:r/>
            <w:r>
              <w:rPr>
                <w:sz w:val="20"/>
              </w:rPr>
              <w:t>Finance</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Pre-paid credits; cash kept by agent</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Card / bank integrations; dynamic per-kg pricing; refund automation</w:t>
            </w:r>
          </w:p>
        </w:tc>
      </w:tr>
      <w:tr>
        <w:tc>
          <w:tcPr>
            <w:tcW w:type="dxa" w:w="1728"/>
            <w:tcBorders>
              <w:top w:val="single" w:sz="2" w:color="CCCCCC"/>
              <w:left w:val="single" w:sz="2" w:color="CCCCCC"/>
              <w:bottom w:val="single" w:sz="2" w:color="CCCCCC"/>
              <w:right w:val="single" w:sz="2" w:color="CCCCCC"/>
            </w:tcBorders>
          </w:tcPr>
          <w:p>
            <w:r/>
            <w:r>
              <w:rPr>
                <w:sz w:val="20"/>
              </w:rPr>
              <w:t>Routing</w:t>
            </w:r>
          </w:p>
        </w:tc>
        <w:tc>
          <w:tcPr>
            <w:tcW w:type="dxa" w:w="3888"/>
            <w:tcBorders>
              <w:top w:val="single" w:sz="2" w:color="CCCCCC"/>
              <w:left w:val="single" w:sz="2" w:color="CCCCCC"/>
              <w:bottom w:val="single" w:sz="2" w:color="CCCCCC"/>
              <w:right w:val="single" w:sz="2" w:color="CCCCCC"/>
            </w:tcBorders>
          </w:tcPr>
          <w:p>
            <w:r/>
            <w:r>
              <w:rPr>
                <w:sz w:val="20"/>
              </w:rPr>
              <w:t>Static route A → B → C; digital handshake QR</w:t>
            </w:r>
          </w:p>
        </w:tc>
        <w:tc>
          <w:tcPr>
            <w:tcW w:type="dxa" w:w="3744"/>
            <w:tcBorders>
              <w:top w:val="single" w:sz="2" w:color="CCCCCC"/>
              <w:left w:val="single" w:sz="2" w:color="CCCCCC"/>
              <w:bottom w:val="single" w:sz="2" w:color="CCCCCC"/>
              <w:right w:val="single" w:sz="2" w:color="CCCCCC"/>
            </w:tcBorders>
          </w:tcPr>
          <w:p>
            <w:r/>
            <w:r>
              <w:rPr>
                <w:sz w:val="20"/>
              </w:rPr>
              <w:t>Dynamic routing; real-time GPS map; driver bidding</w:t>
            </w:r>
          </w:p>
        </w:tc>
      </w:tr>
      <w:tr>
        <w:tc>
          <w:tcPr>
            <w:tcW w:type="dxa" w:w="1728"/>
            <w:shd w:val="clear" w:color="auto" w:fill="F7F7F7"/>
            <w:tcBorders>
              <w:top w:val="single" w:sz="2" w:color="CCCCCC"/>
              <w:left w:val="single" w:sz="2" w:color="CCCCCC"/>
              <w:bottom w:val="single" w:sz="2" w:color="CCCCCC"/>
              <w:right w:val="single" w:sz="2" w:color="CCCCCC"/>
            </w:tcBorders>
          </w:tcPr>
          <w:p>
            <w:r/>
            <w:r>
              <w:rPr>
                <w:sz w:val="20"/>
              </w:rPr>
              <w:t>Users</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SMS/WhatsApp tracking link; OTP for pickup</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Consumer mobile app; address book; user accounts</w:t>
            </w:r>
          </w:p>
        </w:tc>
      </w:tr>
    </w:tbl>
    <w:p/>
    <w:p>
      <w:r>
        <w:br w:type="page"/>
      </w:r>
    </w:p>
    <w:p>
      <w:pPr>
        <w:pStyle w:val="Heading2"/>
      </w:pPr>
      <w:r>
        <w:rPr>
          <w:rFonts w:ascii="Calibri" w:hAnsi="Calibri"/>
          <w:color w:val="1A1A1A"/>
          <w:sz w:val="30"/>
        </w:rPr>
        <w:t>Week-by-week</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Weeks</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Focus</w:t>
            </w:r>
          </w:p>
        </w:tc>
        <w:tc>
          <w:tcPr>
            <w:tcW w:type="dxa" w:w="5328"/>
            <w:shd w:val="clear" w:color="auto" w:fill="1B1B1B"/>
            <w:tcBorders>
              <w:top w:val="single" w:sz="2" w:color="333333"/>
              <w:left w:val="single" w:sz="2" w:color="333333"/>
              <w:bottom w:val="single" w:sz="2" w:color="333333"/>
              <w:right w:val="single" w:sz="2" w:color="333333"/>
            </w:tcBorders>
          </w:tcPr>
          <w:p>
            <w:r/>
            <w:r>
              <w:rPr>
                <w:b/>
                <w:color w:val="FFFFFF"/>
                <w:sz w:val="20"/>
              </w:rPr>
              <w:t>Deliverables</w:t>
            </w:r>
          </w:p>
        </w:tc>
      </w:tr>
      <w:tr>
        <w:tc>
          <w:tcPr>
            <w:tcW w:type="dxa" w:w="1152"/>
            <w:tcBorders>
              <w:top w:val="single" w:sz="2" w:color="CCCCCC"/>
              <w:left w:val="single" w:sz="2" w:color="CCCCCC"/>
              <w:bottom w:val="single" w:sz="2" w:color="CCCCCC"/>
              <w:right w:val="single" w:sz="2" w:color="CCCCCC"/>
            </w:tcBorders>
          </w:tcPr>
          <w:p>
            <w:r/>
            <w:r>
              <w:rPr>
                <w:sz w:val="20"/>
              </w:rPr>
              <w:t>1–4</w:t>
            </w:r>
          </w:p>
        </w:tc>
        <w:tc>
          <w:tcPr>
            <w:tcW w:type="dxa" w:w="2880"/>
            <w:tcBorders>
              <w:top w:val="single" w:sz="2" w:color="CCCCCC"/>
              <w:left w:val="single" w:sz="2" w:color="CCCCCC"/>
              <w:bottom w:val="single" w:sz="2" w:color="CCCCCC"/>
              <w:right w:val="single" w:sz="2" w:color="CCCCCC"/>
            </w:tcBorders>
          </w:tcPr>
          <w:p>
            <w:r/>
            <w:r>
              <w:rPr>
                <w:sz w:val="20"/>
              </w:rPr>
              <w:t>Build</w:t>
            </w:r>
          </w:p>
        </w:tc>
        <w:tc>
          <w:tcPr>
            <w:tcW w:type="dxa" w:w="5328"/>
            <w:tcBorders>
              <w:top w:val="single" w:sz="2" w:color="CCCCCC"/>
              <w:left w:val="single" w:sz="2" w:color="CCCCCC"/>
              <w:bottom w:val="single" w:sz="2" w:color="CCCCCC"/>
              <w:right w:val="single" w:sz="2" w:color="CCCCCC"/>
            </w:tcBorders>
          </w:tcPr>
          <w:p>
            <w:r/>
            <w:r>
              <w:rPr>
                <w:sz w:val="20"/>
              </w:rPr>
              <w:t>3-screen app; sticker / signage print run; recruit 'Queen Bee' agents on the corridor</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5–6</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Soft launch (fake traffic)</w:t>
            </w:r>
          </w:p>
        </w:tc>
        <w:tc>
          <w:tcPr>
            <w:tcW w:type="dxa" w:w="5328"/>
            <w:shd w:val="clear" w:color="auto" w:fill="F7F7F7"/>
            <w:tcBorders>
              <w:top w:val="single" w:sz="2" w:color="CCCCCC"/>
              <w:left w:val="single" w:sz="2" w:color="CCCCCC"/>
              <w:bottom w:val="single" w:sz="2" w:color="CCCCCC"/>
              <w:right w:val="single" w:sz="2" w:color="CCCCCC"/>
            </w:tcBorders>
          </w:tcPr>
          <w:p>
            <w:r/>
            <w:r>
              <w:rPr>
                <w:sz w:val="20"/>
              </w:rPr>
              <w:t>Founders act as customers; 50 dummy packages/day; break the handover; iterate UI</w:t>
            </w:r>
          </w:p>
        </w:tc>
      </w:tr>
      <w:tr>
        <w:tc>
          <w:tcPr>
            <w:tcW w:type="dxa" w:w="1152"/>
            <w:tcBorders>
              <w:top w:val="single" w:sz="2" w:color="CCCCCC"/>
              <w:left w:val="single" w:sz="2" w:color="CCCCCC"/>
              <w:bottom w:val="single" w:sz="2" w:color="CCCCCC"/>
              <w:right w:val="single" w:sz="2" w:color="CCCCCC"/>
            </w:tcBorders>
          </w:tcPr>
          <w:p>
            <w:r/>
            <w:r>
              <w:rPr>
                <w:sz w:val="20"/>
              </w:rPr>
              <w:t>7–8</w:t>
            </w:r>
          </w:p>
        </w:tc>
        <w:tc>
          <w:tcPr>
            <w:tcW w:type="dxa" w:w="2880"/>
            <w:tcBorders>
              <w:top w:val="single" w:sz="2" w:color="CCCCCC"/>
              <w:left w:val="single" w:sz="2" w:color="CCCCCC"/>
              <w:bottom w:val="single" w:sz="2" w:color="CCCCCC"/>
              <w:right w:val="single" w:sz="2" w:color="CCCCCC"/>
            </w:tcBorders>
          </w:tcPr>
          <w:p>
            <w:r/>
            <w:r>
              <w:rPr>
                <w:sz w:val="20"/>
              </w:rPr>
              <w:t>Live traffic</w:t>
            </w:r>
          </w:p>
        </w:tc>
        <w:tc>
          <w:tcPr>
            <w:tcW w:type="dxa" w:w="5328"/>
            <w:tcBorders>
              <w:top w:val="single" w:sz="2" w:color="CCCCCC"/>
              <w:left w:val="single" w:sz="2" w:color="CCCCCC"/>
              <w:bottom w:val="single" w:sz="2" w:color="CCCCCC"/>
              <w:right w:val="single" w:sz="2" w:color="CCCCCC"/>
            </w:tcBorders>
          </w:tcPr>
          <w:p>
            <w:r/>
            <w:r>
              <w:rPr>
                <w:sz w:val="20"/>
              </w:rPr>
              <w:t>Open to public; flat rate $1.00 (subsidised); observe real cement-vs-smartphone mix</w:t>
            </w:r>
          </w:p>
        </w:tc>
      </w:tr>
    </w:tbl>
    <w:p/>
    <w:p>
      <w:pPr>
        <w:pStyle w:val="Heading2"/>
      </w:pPr>
      <w:r>
        <w:rPr>
          <w:rFonts w:ascii="Calibri" w:hAnsi="Calibri"/>
          <w:color w:val="1A1A1A"/>
          <w:sz w:val="30"/>
        </w:rPr>
        <w:t>MVP success metrics</w:t>
      </w:r>
    </w:p>
    <w:tbl>
      <w:tblPr>
        <w:tblW w:type="auto" w:w="0"/>
        <w:jc w:val="left"/>
        <w:tblLayout w:type="fixed"/>
        <w:tblLook w:firstColumn="1" w:firstRow="1" w:lastColumn="0" w:lastRow="0" w:noHBand="0" w:noVBand="1" w:val="04A0"/>
      </w:tblPr>
      <w:tblGrid>
        <w:gridCol w:w="3324"/>
        <w:gridCol w:w="3324"/>
        <w:gridCol w:w="3324"/>
      </w:tblGrid>
      <w:tr>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KPI</w:t>
            </w:r>
          </w:p>
        </w:tc>
        <w:tc>
          <w:tcPr>
            <w:tcW w:type="dxa" w:w="1728"/>
            <w:shd w:val="clear" w:color="auto" w:fill="1B1B1B"/>
            <w:tcBorders>
              <w:top w:val="single" w:sz="2" w:color="333333"/>
              <w:left w:val="single" w:sz="2" w:color="333333"/>
              <w:bottom w:val="single" w:sz="2" w:color="333333"/>
              <w:right w:val="single" w:sz="2" w:color="333333"/>
            </w:tcBorders>
          </w:tcPr>
          <w:p>
            <w:r/>
            <w:r>
              <w:rPr>
                <w:b/>
                <w:color w:val="FFFFFF"/>
                <w:sz w:val="20"/>
              </w:rPr>
              <w:t>Target</w:t>
            </w:r>
          </w:p>
        </w:tc>
        <w:tc>
          <w:tcPr>
            <w:tcW w:type="dxa" w:w="5472"/>
            <w:shd w:val="clear" w:color="auto" w:fill="1B1B1B"/>
            <w:tcBorders>
              <w:top w:val="single" w:sz="2" w:color="333333"/>
              <w:left w:val="single" w:sz="2" w:color="333333"/>
              <w:bottom w:val="single" w:sz="2" w:color="333333"/>
              <w:right w:val="single" w:sz="2" w:color="333333"/>
            </w:tcBorders>
          </w:tcPr>
          <w:p>
            <w:r/>
            <w:r>
              <w:rPr>
                <w:b/>
                <w:color w:val="FFFFFF"/>
                <w:sz w:val="20"/>
              </w:rPr>
              <w:t>Why</w:t>
            </w:r>
          </w:p>
        </w:tc>
      </w:tr>
      <w:tr>
        <w:tc>
          <w:tcPr>
            <w:tcW w:type="dxa" w:w="2160"/>
            <w:tcBorders>
              <w:top w:val="single" w:sz="2" w:color="CCCCCC"/>
              <w:left w:val="single" w:sz="2" w:color="CCCCCC"/>
              <w:bottom w:val="single" w:sz="2" w:color="CCCCCC"/>
              <w:right w:val="single" w:sz="2" w:color="CCCCCC"/>
            </w:tcBorders>
          </w:tcPr>
          <w:p>
            <w:r/>
            <w:r>
              <w:rPr>
                <w:sz w:val="20"/>
              </w:rPr>
              <w:t>Handshake rate</w:t>
            </w:r>
          </w:p>
        </w:tc>
        <w:tc>
          <w:tcPr>
            <w:tcW w:type="dxa" w:w="1728"/>
            <w:tcBorders>
              <w:top w:val="single" w:sz="2" w:color="CCCCCC"/>
              <w:left w:val="single" w:sz="2" w:color="CCCCCC"/>
              <w:bottom w:val="single" w:sz="2" w:color="CCCCCC"/>
              <w:right w:val="single" w:sz="2" w:color="CCCCCC"/>
            </w:tcBorders>
          </w:tcPr>
          <w:p>
            <w:r/>
            <w:r>
              <w:rPr>
                <w:sz w:val="20"/>
              </w:rPr>
              <w:t>&gt; 95%</w:t>
            </w:r>
          </w:p>
        </w:tc>
        <w:tc>
          <w:tcPr>
            <w:tcW w:type="dxa" w:w="5472"/>
            <w:tcBorders>
              <w:top w:val="single" w:sz="2" w:color="CCCCCC"/>
              <w:left w:val="single" w:sz="2" w:color="CCCCCC"/>
              <w:bottom w:val="single" w:sz="2" w:color="CCCCCC"/>
              <w:right w:val="single" w:sz="2" w:color="CCCCCC"/>
            </w:tcBorders>
          </w:tcPr>
          <w:p>
            <w:r/>
            <w:r>
              <w:rPr>
                <w:sz w:val="20"/>
              </w:rPr>
              <w:t>% of transfers where the scan actually happened. Below 95% = parcels moving off the books.</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Loss rate</w:t>
            </w:r>
          </w:p>
        </w:tc>
        <w:tc>
          <w:tcPr>
            <w:tcW w:type="dxa" w:w="1728"/>
            <w:shd w:val="clear" w:color="auto" w:fill="F7F7F7"/>
            <w:tcBorders>
              <w:top w:val="single" w:sz="2" w:color="CCCCCC"/>
              <w:left w:val="single" w:sz="2" w:color="CCCCCC"/>
              <w:bottom w:val="single" w:sz="2" w:color="CCCCCC"/>
              <w:right w:val="single" w:sz="2" w:color="CCCCCC"/>
            </w:tcBorders>
          </w:tcPr>
          <w:p>
            <w:r/>
            <w:r>
              <w:rPr>
                <w:sz w:val="20"/>
              </w:rPr>
              <w:t>&lt; 1%</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 of items lost or damaged</w:t>
            </w:r>
          </w:p>
        </w:tc>
      </w:tr>
      <w:tr>
        <w:tc>
          <w:tcPr>
            <w:tcW w:type="dxa" w:w="2160"/>
            <w:tcBorders>
              <w:top w:val="single" w:sz="2" w:color="CCCCCC"/>
              <w:left w:val="single" w:sz="2" w:color="CCCCCC"/>
              <w:bottom w:val="single" w:sz="2" w:color="CCCCCC"/>
              <w:right w:val="single" w:sz="2" w:color="CCCCCC"/>
            </w:tcBorders>
          </w:tcPr>
          <w:p>
            <w:r/>
            <w:r>
              <w:rPr>
                <w:sz w:val="20"/>
              </w:rPr>
              <w:t>Ingest time</w:t>
            </w:r>
          </w:p>
        </w:tc>
        <w:tc>
          <w:tcPr>
            <w:tcW w:type="dxa" w:w="1728"/>
            <w:tcBorders>
              <w:top w:val="single" w:sz="2" w:color="CCCCCC"/>
              <w:left w:val="single" w:sz="2" w:color="CCCCCC"/>
              <w:bottom w:val="single" w:sz="2" w:color="CCCCCC"/>
              <w:right w:val="single" w:sz="2" w:color="CCCCCC"/>
            </w:tcBorders>
          </w:tcPr>
          <w:p>
            <w:r/>
            <w:r>
              <w:rPr>
                <w:sz w:val="20"/>
              </w:rPr>
              <w:t>&lt; 30 s</w:t>
            </w:r>
          </w:p>
        </w:tc>
        <w:tc>
          <w:tcPr>
            <w:tcW w:type="dxa" w:w="5472"/>
            <w:tcBorders>
              <w:top w:val="single" w:sz="2" w:color="CCCCCC"/>
              <w:left w:val="single" w:sz="2" w:color="CCCCCC"/>
              <w:bottom w:val="single" w:sz="2" w:color="CCCCCC"/>
              <w:right w:val="single" w:sz="2" w:color="CCCCCC"/>
            </w:tcBorders>
          </w:tcPr>
          <w:p>
            <w:r/>
            <w:r>
              <w:rPr>
                <w:sz w:val="20"/>
              </w:rPr>
              <w:t>Time for operator to accept a parcel</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Agent retention</w:t>
            </w:r>
          </w:p>
        </w:tc>
        <w:tc>
          <w:tcPr>
            <w:tcW w:type="dxa" w:w="1728"/>
            <w:shd w:val="clear" w:color="auto" w:fill="F7F7F7"/>
            <w:tcBorders>
              <w:top w:val="single" w:sz="2" w:color="CCCCCC"/>
              <w:left w:val="single" w:sz="2" w:color="CCCCCC"/>
              <w:bottom w:val="single" w:sz="2" w:color="CCCCCC"/>
              <w:right w:val="single" w:sz="2" w:color="CCCCCC"/>
            </w:tcBorders>
          </w:tcPr>
          <w:p>
            <w:r/>
            <w:r>
              <w:rPr>
                <w:sz w:val="20"/>
              </w:rPr>
              <w:t>&gt; 80% at week 8</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How many of the original PUDOs still active</w:t>
            </w:r>
          </w:p>
        </w:tc>
      </w:tr>
    </w:tbl>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Do not skip the soft-launch week. Real customer parcels will arrive with unexpected shapes, dialects, and edge cases. Fake traffic gives you four predictable days to break the system and fix it before reputation is at stake.</w:t>
            </w:r>
          </w:p>
        </w:tc>
      </w:tr>
    </w:tbl>
    <w:p/>
    <w:p>
      <w:r>
        <w:br w:type="page"/>
      </w:r>
    </w:p>
    <w:p>
      <w:pPr>
        <w:pStyle w:val="Heading1"/>
      </w:pPr>
      <w:r>
        <w:rPr>
          <w:rFonts w:ascii="Calibri" w:hAnsi="Calibri"/>
          <w:color w:val="10A34A"/>
          <w:sz w:val="40"/>
        </w:rPr>
        <w:t>15.  Franchise Formula: Business in a Box</w:t>
      </w:r>
    </w:p>
    <w:p>
      <w:pPr>
        <w:pBdr>
          <w:bottom w:val="single" w:sz="6" w:space="1" w:color="CCCCCC"/>
        </w:pBdr>
      </w:pPr>
    </w:p>
    <w:p>
      <w:pPr>
        <w:pStyle w:val="Heading2"/>
      </w:pPr>
      <w:r>
        <w:rPr>
          <w:rFonts w:ascii="Calibri" w:hAnsi="Calibri"/>
          <w:color w:val="1A1A1A"/>
          <w:sz w:val="30"/>
        </w:rPr>
        <w:t>Brand promise</w:t>
      </w:r>
    </w:p>
    <w:p>
      <w:pPr>
        <w:spacing w:after="80"/>
      </w:pPr>
      <w:r>
        <w:rPr>
          <w:b w:val="0"/>
          <w:i/>
          <w:color w:val="10A34A"/>
          <w:sz w:val="26"/>
        </w:rPr>
        <w:t>"Connect your community. Earn on every drop."</w:t>
      </w:r>
    </w:p>
    <w:p>
      <w:pPr>
        <w:pStyle w:val="Heading2"/>
      </w:pPr>
      <w:r>
        <w:rPr>
          <w:rFonts w:ascii="Calibri" w:hAnsi="Calibri"/>
          <w:color w:val="1A1A1A"/>
          <w:sz w:val="30"/>
        </w:rPr>
        <w:t>Agent requirements (the filter)</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Space</w:t>
            </w:r>
          </w:p>
        </w:tc>
        <w:tc>
          <w:tcPr>
            <w:tcW w:type="dxa" w:w="6912"/>
            <w:tcBorders>
              <w:top w:val="single" w:sz="2" w:color="DDDDDD"/>
              <w:left w:val="single" w:sz="2" w:color="DDDDDD"/>
              <w:bottom w:val="single" w:sz="2" w:color="DDDDDD"/>
              <w:right w:val="single" w:sz="2" w:color="DDDDDD"/>
            </w:tcBorders>
          </w:tcPr>
          <w:p>
            <w:r/>
            <w:r>
              <w:rPr>
                <w:sz w:val="20"/>
              </w:rPr>
              <w:t>≥ 4 m² of dry, lockable storage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Tech</w:t>
            </w:r>
          </w:p>
        </w:tc>
        <w:tc>
          <w:tcPr>
            <w:tcW w:type="dxa" w:w="6912"/>
            <w:tcBorders>
              <w:top w:val="single" w:sz="2" w:color="DDDDDD"/>
              <w:left w:val="single" w:sz="2" w:color="DDDDDD"/>
              <w:bottom w:val="single" w:sz="2" w:color="DDDDDD"/>
              <w:right w:val="single" w:sz="2" w:color="DDDDDD"/>
            </w:tcBorders>
          </w:tcPr>
          <w:p>
            <w:r/>
            <w:r>
              <w:rPr>
                <w:sz w:val="20"/>
              </w:rPr>
              <w:t>Smartphone (Android 10+); reliable power source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Hours</w:t>
            </w:r>
          </w:p>
        </w:tc>
        <w:tc>
          <w:tcPr>
            <w:tcW w:type="dxa" w:w="6912"/>
            <w:tcBorders>
              <w:top w:val="single" w:sz="2" w:color="DDDDDD"/>
              <w:left w:val="single" w:sz="2" w:color="DDDDDD"/>
              <w:bottom w:val="single" w:sz="2" w:color="DDDDDD"/>
              <w:right w:val="single" w:sz="2" w:color="DDDDDD"/>
            </w:tcBorders>
          </w:tcPr>
          <w:p>
            <w:r/>
            <w:r>
              <w:rPr>
                <w:sz w:val="20"/>
              </w:rPr>
              <w:t>Open ≥ 10 hours/day (e.g. 08:00–18:00)</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Legal</w:t>
            </w:r>
          </w:p>
        </w:tc>
        <w:tc>
          <w:tcPr>
            <w:tcW w:type="dxa" w:w="6912"/>
            <w:tcBorders>
              <w:top w:val="single" w:sz="2" w:color="DDDDDD"/>
              <w:left w:val="single" w:sz="2" w:color="DDDDDD"/>
              <w:bottom w:val="single" w:sz="2" w:color="DDDDDD"/>
              <w:right w:val="single" w:sz="2" w:color="DDDDDD"/>
            </w:tcBorders>
          </w:tcPr>
          <w:p>
            <w:r/>
            <w:r>
              <w:rPr>
                <w:sz w:val="20"/>
              </w:rPr>
              <w:t>Valid trading license; clean criminal record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Cash flow</w:t>
            </w:r>
          </w:p>
        </w:tc>
        <w:tc>
          <w:tcPr>
            <w:tcW w:type="dxa" w:w="6912"/>
            <w:tcBorders>
              <w:top w:val="single" w:sz="2" w:color="DDDDDD"/>
              <w:left w:val="single" w:sz="2" w:color="DDDDDD"/>
              <w:bottom w:val="single" w:sz="2" w:color="DDDDDD"/>
              <w:right w:val="single" w:sz="2" w:color="DDDDDD"/>
            </w:tcBorders>
          </w:tcPr>
          <w:p>
            <w:r/>
            <w:r>
              <w:rPr>
                <w:sz w:val="20"/>
              </w:rPr>
              <w:t>Able to float small COD payments (optional but preferred)</w:t>
            </w:r>
          </w:p>
        </w:tc>
      </w:tr>
    </w:tbl>
    <w:p/>
    <w:p>
      <w:pPr>
        <w:pStyle w:val="Heading2"/>
      </w:pPr>
      <w:r>
        <w:rPr>
          <w:rFonts w:ascii="Calibri" w:hAnsi="Calibri"/>
          <w:color w:val="1A1A1A"/>
          <w:sz w:val="30"/>
        </w:rPr>
        <w:t>Starter Kit (what's in the box)</w:t>
      </w:r>
    </w:p>
    <w:tbl>
      <w:tblPr>
        <w:tblW w:type="auto" w:w="0"/>
        <w:jc w:val="left"/>
        <w:tblLayout w:type="fixed"/>
        <w:tblLook w:firstColumn="1" w:firstRow="1" w:lastColumn="0" w:lastRow="0" w:noHBand="0" w:noVBand="1" w:val="04A0"/>
      </w:tblPr>
      <w:tblGrid>
        <w:gridCol w:w="3324"/>
        <w:gridCol w:w="3324"/>
        <w:gridCol w:w="3324"/>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Category</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Item</w:t>
            </w:r>
          </w:p>
        </w:tc>
        <w:tc>
          <w:tcPr>
            <w:tcW w:type="dxa" w:w="4176"/>
            <w:shd w:val="clear" w:color="auto" w:fill="1B1B1B"/>
            <w:tcBorders>
              <w:top w:val="single" w:sz="2" w:color="333333"/>
              <w:left w:val="single" w:sz="2" w:color="333333"/>
              <w:bottom w:val="single" w:sz="2" w:color="333333"/>
              <w:right w:val="single" w:sz="2" w:color="333333"/>
            </w:tcBorders>
          </w:tcPr>
          <w:p>
            <w:r/>
            <w:r>
              <w:rPr>
                <w:b/>
                <w:color w:val="FFFFFF"/>
                <w:sz w:val="20"/>
              </w:rPr>
              <w:t>Purpose</w:t>
            </w:r>
          </w:p>
        </w:tc>
      </w:tr>
      <w:tr>
        <w:tc>
          <w:tcPr>
            <w:tcW w:type="dxa" w:w="1440"/>
            <w:tcBorders>
              <w:top w:val="single" w:sz="2" w:color="CCCCCC"/>
              <w:left w:val="single" w:sz="2" w:color="CCCCCC"/>
              <w:bottom w:val="single" w:sz="2" w:color="CCCCCC"/>
              <w:right w:val="single" w:sz="2" w:color="CCCCCC"/>
            </w:tcBorders>
          </w:tcPr>
          <w:p>
            <w:r/>
            <w:r>
              <w:rPr>
                <w:sz w:val="20"/>
              </w:rPr>
              <w:t>Hardware</w:t>
            </w:r>
          </w:p>
        </w:tc>
        <w:tc>
          <w:tcPr>
            <w:tcW w:type="dxa" w:w="3456"/>
            <w:tcBorders>
              <w:top w:val="single" w:sz="2" w:color="CCCCCC"/>
              <w:left w:val="single" w:sz="2" w:color="CCCCCC"/>
              <w:bottom w:val="single" w:sz="2" w:color="CCCCCC"/>
              <w:right w:val="single" w:sz="2" w:color="CCCCCC"/>
            </w:tcBorders>
          </w:tcPr>
          <w:p>
            <w:r/>
            <w:r>
              <w:rPr>
                <w:sz w:val="20"/>
              </w:rPr>
              <w:t>Bluetooth thermal printer</w:t>
            </w:r>
          </w:p>
        </w:tc>
        <w:tc>
          <w:tcPr>
            <w:tcW w:type="dxa" w:w="4176"/>
            <w:tcBorders>
              <w:top w:val="single" w:sz="2" w:color="CCCCCC"/>
              <w:left w:val="single" w:sz="2" w:color="CCCCCC"/>
              <w:bottom w:val="single" w:sz="2" w:color="CCCCCC"/>
              <w:right w:val="single" w:sz="2" w:color="CCCCCC"/>
            </w:tcBorders>
          </w:tcPr>
          <w:p>
            <w:r/>
            <w:r>
              <w:rPr>
                <w:sz w:val="20"/>
              </w:rPr>
              <w:t>Print labels / receipts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Hardware</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Digital heavy-duty scale (≤100 kg)</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Weigh parcels and bulk</w:t>
            </w:r>
          </w:p>
        </w:tc>
      </w:tr>
      <w:tr>
        <w:tc>
          <w:tcPr>
            <w:tcW w:type="dxa" w:w="1440"/>
            <w:tcBorders>
              <w:top w:val="single" w:sz="2" w:color="CCCCCC"/>
              <w:left w:val="single" w:sz="2" w:color="CCCCCC"/>
              <w:bottom w:val="single" w:sz="2" w:color="CCCCCC"/>
              <w:right w:val="single" w:sz="2" w:color="CCCCCC"/>
            </w:tcBorders>
          </w:tcPr>
          <w:p>
            <w:r/>
            <w:r>
              <w:rPr>
                <w:sz w:val="20"/>
              </w:rPr>
              <w:t>Hardware</w:t>
            </w:r>
          </w:p>
        </w:tc>
        <w:tc>
          <w:tcPr>
            <w:tcW w:type="dxa" w:w="3456"/>
            <w:tcBorders>
              <w:top w:val="single" w:sz="2" w:color="CCCCCC"/>
              <w:left w:val="single" w:sz="2" w:color="CCCCCC"/>
              <w:bottom w:val="single" w:sz="2" w:color="CCCCCC"/>
              <w:right w:val="single" w:sz="2" w:color="CCCCCC"/>
            </w:tcBorders>
          </w:tcPr>
          <w:p>
            <w:r/>
            <w:r>
              <w:rPr>
                <w:sz w:val="20"/>
              </w:rPr>
              <w:t>Ruggedised tablet (locked to app)</w:t>
            </w:r>
          </w:p>
        </w:tc>
        <w:tc>
          <w:tcPr>
            <w:tcW w:type="dxa" w:w="4176"/>
            <w:tcBorders>
              <w:top w:val="single" w:sz="2" w:color="CCCCCC"/>
              <w:left w:val="single" w:sz="2" w:color="CCCCCC"/>
              <w:bottom w:val="single" w:sz="2" w:color="CCCCCC"/>
              <w:right w:val="single" w:sz="2" w:color="CCCCCC"/>
            </w:tcBorders>
          </w:tcPr>
          <w:p>
            <w:r/>
            <w:r>
              <w:rPr>
                <w:sz w:val="20"/>
              </w:rPr>
              <w:t>The only device that can scan</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Hardware</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Colour-coded measuring tape</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Quick size tier check</w:t>
            </w:r>
          </w:p>
        </w:tc>
      </w:tr>
      <w:tr>
        <w:tc>
          <w:tcPr>
            <w:tcW w:type="dxa" w:w="1440"/>
            <w:tcBorders>
              <w:top w:val="single" w:sz="2" w:color="CCCCCC"/>
              <w:left w:val="single" w:sz="2" w:color="CCCCCC"/>
              <w:bottom w:val="single" w:sz="2" w:color="CCCCCC"/>
              <w:right w:val="single" w:sz="2" w:color="CCCCCC"/>
            </w:tcBorders>
          </w:tcPr>
          <w:p>
            <w:r/>
            <w:r>
              <w:rPr>
                <w:sz w:val="20"/>
              </w:rPr>
              <w:t>Signage</w:t>
            </w:r>
          </w:p>
        </w:tc>
        <w:tc>
          <w:tcPr>
            <w:tcW w:type="dxa" w:w="3456"/>
            <w:tcBorders>
              <w:top w:val="single" w:sz="2" w:color="CCCCCC"/>
              <w:left w:val="single" w:sz="2" w:color="CCCCCC"/>
              <w:bottom w:val="single" w:sz="2" w:color="CCCCCC"/>
              <w:right w:val="single" w:sz="2" w:color="CCCCCC"/>
            </w:tcBorders>
          </w:tcPr>
          <w:p>
            <w:r/>
            <w:r>
              <w:rPr>
                <w:sz w:val="20"/>
              </w:rPr>
              <w:t>Sidewalk blade flag 'PUDO HERE'</w:t>
            </w:r>
          </w:p>
        </w:tc>
        <w:tc>
          <w:tcPr>
            <w:tcW w:type="dxa" w:w="4176"/>
            <w:tcBorders>
              <w:top w:val="single" w:sz="2" w:color="CCCCCC"/>
              <w:left w:val="single" w:sz="2" w:color="CCCCCC"/>
              <w:bottom w:val="single" w:sz="2" w:color="CCCCCC"/>
              <w:right w:val="single" w:sz="2" w:color="CCCCCC"/>
            </w:tcBorders>
          </w:tcPr>
          <w:p>
            <w:r/>
            <w:r>
              <w:rPr>
                <w:sz w:val="20"/>
              </w:rPr>
              <w:t>Visibility from the street</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Signage</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Storefront metal sign + window decal</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Brand presence</w:t>
            </w:r>
          </w:p>
        </w:tc>
      </w:tr>
      <w:tr>
        <w:tc>
          <w:tcPr>
            <w:tcW w:type="dxa" w:w="1440"/>
            <w:tcBorders>
              <w:top w:val="single" w:sz="2" w:color="CCCCCC"/>
              <w:left w:val="single" w:sz="2" w:color="CCCCCC"/>
              <w:bottom w:val="single" w:sz="2" w:color="CCCCCC"/>
              <w:right w:val="single" w:sz="2" w:color="CCCCCC"/>
            </w:tcBorders>
          </w:tcPr>
          <w:p>
            <w:r/>
            <w:r>
              <w:rPr>
                <w:sz w:val="20"/>
              </w:rPr>
              <w:t>Signage</w:t>
            </w:r>
          </w:p>
        </w:tc>
        <w:tc>
          <w:tcPr>
            <w:tcW w:type="dxa" w:w="3456"/>
            <w:tcBorders>
              <w:top w:val="single" w:sz="2" w:color="CCCCCC"/>
              <w:left w:val="single" w:sz="2" w:color="CCCCCC"/>
              <w:bottom w:val="single" w:sz="2" w:color="CCCCCC"/>
              <w:right w:val="single" w:sz="2" w:color="CCCCCC"/>
            </w:tcBorders>
          </w:tcPr>
          <w:p>
            <w:r/>
            <w:r>
              <w:rPr>
                <w:sz w:val="20"/>
              </w:rPr>
              <w:t>Floor decals: 'Wait Here' / 'Parcel Zone'</w:t>
            </w:r>
          </w:p>
        </w:tc>
        <w:tc>
          <w:tcPr>
            <w:tcW w:type="dxa" w:w="4176"/>
            <w:tcBorders>
              <w:top w:val="single" w:sz="2" w:color="CCCCCC"/>
              <w:left w:val="single" w:sz="2" w:color="CCCCCC"/>
              <w:bottom w:val="single" w:sz="2" w:color="CCCCCC"/>
              <w:right w:val="single" w:sz="2" w:color="CCCCCC"/>
            </w:tcBorders>
          </w:tcPr>
          <w:p>
            <w:r/>
            <w:r>
              <w:rPr>
                <w:sz w:val="20"/>
              </w:rPr>
              <w:t>Crowd flow</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Ops</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Branded high-vis bibs (x2)</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Staff identification</w:t>
            </w:r>
          </w:p>
        </w:tc>
      </w:tr>
      <w:tr>
        <w:tc>
          <w:tcPr>
            <w:tcW w:type="dxa" w:w="1440"/>
            <w:tcBorders>
              <w:top w:val="single" w:sz="2" w:color="CCCCCC"/>
              <w:left w:val="single" w:sz="2" w:color="CCCCCC"/>
              <w:bottom w:val="single" w:sz="2" w:color="CCCCCC"/>
              <w:right w:val="single" w:sz="2" w:color="CCCCCC"/>
            </w:tcBorders>
          </w:tcPr>
          <w:p>
            <w:r/>
            <w:r>
              <w:rPr>
                <w:sz w:val="20"/>
              </w:rPr>
              <w:t>Ops</w:t>
            </w:r>
          </w:p>
        </w:tc>
        <w:tc>
          <w:tcPr>
            <w:tcW w:type="dxa" w:w="3456"/>
            <w:tcBorders>
              <w:top w:val="single" w:sz="2" w:color="CCCCCC"/>
              <w:left w:val="single" w:sz="2" w:color="CCCCCC"/>
              <w:bottom w:val="single" w:sz="2" w:color="CCCCCC"/>
              <w:right w:val="single" w:sz="2" w:color="CCCCCC"/>
            </w:tcBorders>
          </w:tcPr>
          <w:p>
            <w:r/>
            <w:r>
              <w:rPr>
                <w:sz w:val="20"/>
              </w:rPr>
              <w:t>Chaos Shelf sticker kit (A1–Z9)</w:t>
            </w:r>
          </w:p>
        </w:tc>
        <w:tc>
          <w:tcPr>
            <w:tcW w:type="dxa" w:w="4176"/>
            <w:tcBorders>
              <w:top w:val="single" w:sz="2" w:color="CCCCCC"/>
              <w:left w:val="single" w:sz="2" w:color="CCCCCC"/>
              <w:bottom w:val="single" w:sz="2" w:color="CCCCCC"/>
              <w:right w:val="single" w:sz="2" w:color="CCCCCC"/>
            </w:tcBorders>
          </w:tcPr>
          <w:p>
            <w:r/>
            <w:r>
              <w:rPr>
                <w:sz w:val="20"/>
              </w:rPr>
              <w:t>Random-bin storage labels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Ops</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'Fragile' and 'Heavy Load' tape</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Visual hazard cues</w:t>
            </w:r>
          </w:p>
        </w:tc>
      </w:tr>
      <w:tr>
        <w:tc>
          <w:tcPr>
            <w:tcW w:type="dxa" w:w="1440"/>
            <w:tcBorders>
              <w:top w:val="single" w:sz="2" w:color="CCCCCC"/>
              <w:left w:val="single" w:sz="2" w:color="CCCCCC"/>
              <w:bottom w:val="single" w:sz="2" w:color="CCCCCC"/>
              <w:right w:val="single" w:sz="2" w:color="CCCCCC"/>
            </w:tcBorders>
          </w:tcPr>
          <w:p>
            <w:r/>
            <w:r>
              <w:rPr>
                <w:sz w:val="20"/>
              </w:rPr>
              <w:t>Ops</w:t>
            </w:r>
          </w:p>
        </w:tc>
        <w:tc>
          <w:tcPr>
            <w:tcW w:type="dxa" w:w="3456"/>
            <w:tcBorders>
              <w:top w:val="single" w:sz="2" w:color="CCCCCC"/>
              <w:left w:val="single" w:sz="2" w:color="CCCCCC"/>
              <w:bottom w:val="single" w:sz="2" w:color="CCCCCC"/>
              <w:right w:val="single" w:sz="2" w:color="CCCCCC"/>
            </w:tcBorders>
          </w:tcPr>
          <w:p>
            <w:r/>
            <w:r>
              <w:rPr>
                <w:sz w:val="20"/>
              </w:rPr>
              <w:t>Visual training manual (comic-book style)</w:t>
            </w:r>
          </w:p>
        </w:tc>
        <w:tc>
          <w:tcPr>
            <w:tcW w:type="dxa" w:w="4176"/>
            <w:tcBorders>
              <w:top w:val="single" w:sz="2" w:color="CCCCCC"/>
              <w:left w:val="single" w:sz="2" w:color="CCCCCC"/>
              <w:bottom w:val="single" w:sz="2" w:color="CCCCCC"/>
              <w:right w:val="single" w:sz="2" w:color="CCCCCC"/>
            </w:tcBorders>
          </w:tcPr>
          <w:p>
            <w:r/>
            <w:r>
              <w:rPr>
                <w:sz w:val="20"/>
              </w:rPr>
              <w:t>Onboarding without literacy assumptions</w:t>
            </w:r>
          </w:p>
        </w:tc>
      </w:tr>
    </w:tbl>
    <w:p/>
    <w:p>
      <w:r>
        <w:br w:type="page"/>
      </w:r>
    </w:p>
    <w:p>
      <w:pPr>
        <w:pStyle w:val="Heading2"/>
      </w:pPr>
      <w:r>
        <w:rPr>
          <w:rFonts w:ascii="Calibri" w:hAnsi="Calibri"/>
          <w:color w:val="1A1A1A"/>
          <w:sz w:val="30"/>
        </w:rPr>
        <w:t>The one-page business plan you give the shopkeeper</w:t>
      </w:r>
    </w:p>
    <w:p>
      <w:pPr>
        <w:spacing w:after="160"/>
      </w:pPr>
      <w:r>
        <w:rPr>
          <w:b w:val="0"/>
          <w:i/>
          <w:color w:val="555555"/>
          <w:sz w:val="22"/>
        </w:rPr>
        <w:t>Plain language. Single page. Concrete numbers.</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Franchise fee</w:t>
            </w:r>
          </w:p>
        </w:tc>
        <w:tc>
          <w:tcPr>
            <w:tcW w:type="dxa" w:w="6912"/>
            <w:tcBorders>
              <w:top w:val="single" w:sz="2" w:color="DDDDDD"/>
              <w:left w:val="single" w:sz="2" w:color="DDDDDD"/>
              <w:bottom w:val="single" w:sz="2" w:color="DDDDDD"/>
              <w:right w:val="single" w:sz="2" w:color="DDDDDD"/>
            </w:tcBorders>
          </w:tcPr>
          <w:p>
            <w:r/>
            <w:r>
              <w:rPr>
                <w:sz w:val="20"/>
              </w:rPr>
              <w:t>$0 (waived for first 100 agents)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Equipment deposit</w:t>
            </w:r>
          </w:p>
        </w:tc>
        <w:tc>
          <w:tcPr>
            <w:tcW w:type="dxa" w:w="6912"/>
            <w:tcBorders>
              <w:top w:val="single" w:sz="2" w:color="DDDDDD"/>
              <w:left w:val="single" w:sz="2" w:color="DDDDDD"/>
              <w:bottom w:val="single" w:sz="2" w:color="DDDDDD"/>
              <w:right w:val="single" w:sz="2" w:color="DDDDDD"/>
            </w:tcBorders>
          </w:tcPr>
          <w:p>
            <w:r/>
            <w:r>
              <w:rPr>
                <w:sz w:val="20"/>
              </w:rPr>
              <w:t>$50 (refundable)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Internet data</w:t>
            </w:r>
          </w:p>
        </w:tc>
        <w:tc>
          <w:tcPr>
            <w:tcW w:type="dxa" w:w="6912"/>
            <w:tcBorders>
              <w:top w:val="single" w:sz="2" w:color="DDDDDD"/>
              <w:left w:val="single" w:sz="2" w:color="DDDDDD"/>
              <w:bottom w:val="single" w:sz="2" w:color="DDDDDD"/>
              <w:right w:val="single" w:sz="2" w:color="DDDDDD"/>
            </w:tcBorders>
          </w:tcPr>
          <w:p>
            <w:r/>
            <w:r>
              <w:rPr>
                <w:sz w:val="20"/>
              </w:rPr>
              <w:t>≈ $5 / month</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Total risk</w:t>
            </w:r>
          </w:p>
        </w:tc>
        <w:tc>
          <w:tcPr>
            <w:tcW w:type="dxa" w:w="6912"/>
            <w:tcBorders>
              <w:top w:val="single" w:sz="2" w:color="DDDDDD"/>
              <w:left w:val="single" w:sz="2" w:color="DDDDDD"/>
              <w:bottom w:val="single" w:sz="2" w:color="DDDDDD"/>
              <w:right w:val="single" w:sz="2" w:color="DDDDDD"/>
            </w:tcBorders>
          </w:tcPr>
          <w:p>
            <w:r/>
            <w:r>
              <w:rPr>
                <w:sz w:val="20"/>
              </w:rPr>
              <w:t>$55</w:t>
            </w:r>
          </w:p>
        </w:tc>
      </w:tr>
    </w:tbl>
    <w:p/>
    <w:p>
      <w:pPr>
        <w:spacing w:after="80"/>
      </w:pPr>
      <w:r>
        <w:rPr>
          <w:b/>
          <w:i w:val="0"/>
          <w:sz w:val="22"/>
        </w:rPr>
        <w:t>Revenue streams (per the standard rate card)</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Drop-off fee</w:t>
            </w:r>
          </w:p>
        </w:tc>
        <w:tc>
          <w:tcPr>
            <w:tcW w:type="dxa" w:w="6912"/>
            <w:tcBorders>
              <w:top w:val="single" w:sz="2" w:color="DDDDDD"/>
              <w:left w:val="single" w:sz="2" w:color="DDDDDD"/>
              <w:bottom w:val="single" w:sz="2" w:color="DDDDDD"/>
              <w:right w:val="single" w:sz="2" w:color="DDDDDD"/>
            </w:tcBorders>
          </w:tcPr>
          <w:p>
            <w:r/>
            <w:r>
              <w:rPr>
                <w:sz w:val="20"/>
              </w:rPr>
              <w:t>$0.50 per parcel accepted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Pick-up fee</w:t>
            </w:r>
          </w:p>
        </w:tc>
        <w:tc>
          <w:tcPr>
            <w:tcW w:type="dxa" w:w="6912"/>
            <w:tcBorders>
              <w:top w:val="single" w:sz="2" w:color="DDDDDD"/>
              <w:left w:val="single" w:sz="2" w:color="DDDDDD"/>
              <w:bottom w:val="single" w:sz="2" w:color="DDDDDD"/>
              <w:right w:val="single" w:sz="2" w:color="DDDDDD"/>
            </w:tcBorders>
          </w:tcPr>
          <w:p>
            <w:r/>
            <w:r>
              <w:rPr>
                <w:sz w:val="20"/>
              </w:rPr>
              <w:t>$0.30 per parcel handed to customer</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Storage fee</w:t>
            </w:r>
          </w:p>
        </w:tc>
        <w:tc>
          <w:tcPr>
            <w:tcW w:type="dxa" w:w="6912"/>
            <w:tcBorders>
              <w:top w:val="single" w:sz="2" w:color="DDDDDD"/>
              <w:left w:val="single" w:sz="2" w:color="DDDDDD"/>
              <w:bottom w:val="single" w:sz="2" w:color="DDDDDD"/>
              <w:right w:val="single" w:sz="2" w:color="DDDDDD"/>
            </w:tcBorders>
          </w:tcPr>
          <w:p>
            <w:r/>
            <w:r>
              <w:rPr>
                <w:sz w:val="20"/>
              </w:rPr>
              <w:t>$0.10 per day after 48 hours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Bulk handling</w:t>
            </w:r>
          </w:p>
        </w:tc>
        <w:tc>
          <w:tcPr>
            <w:tcW w:type="dxa" w:w="6912"/>
            <w:tcBorders>
              <w:top w:val="single" w:sz="2" w:color="DDDDDD"/>
              <w:left w:val="single" w:sz="2" w:color="DDDDDD"/>
              <w:bottom w:val="single" w:sz="2" w:color="DDDDDD"/>
              <w:right w:val="single" w:sz="2" w:color="DDDDDD"/>
            </w:tcBorders>
          </w:tcPr>
          <w:p>
            <w:r/>
            <w:r>
              <w:rPr>
                <w:sz w:val="20"/>
              </w:rPr>
              <w:t>$2.00 per 50 kg bag loaded/unloaded</w:t>
            </w:r>
          </w:p>
        </w:tc>
      </w:tr>
    </w:tbl>
    <w:p/>
    <w:p>
      <w:pPr>
        <w:spacing w:after="80"/>
      </w:pPr>
      <w:r>
        <w:rPr>
          <w:b/>
          <w:i w:val="0"/>
          <w:sz w:val="22"/>
        </w:rPr>
        <w:t>Conservative monthly projection</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20 parcels/day (drop + pick)</w:t>
            </w:r>
          </w:p>
        </w:tc>
        <w:tc>
          <w:tcPr>
            <w:tcW w:type="dxa" w:w="6912"/>
            <w:tcBorders>
              <w:top w:val="single" w:sz="2" w:color="DDDDDD"/>
              <w:left w:val="single" w:sz="2" w:color="DDDDDD"/>
              <w:bottom w:val="single" w:sz="2" w:color="DDDDDD"/>
              <w:right w:val="single" w:sz="2" w:color="DDDDDD"/>
            </w:tcBorders>
          </w:tcPr>
          <w:p>
            <w:r/>
            <w:r>
              <w:rPr>
                <w:sz w:val="20"/>
              </w:rPr>
              <w:t>$8.00 / day</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5 bulk bags / day</w:t>
            </w:r>
          </w:p>
        </w:tc>
        <w:tc>
          <w:tcPr>
            <w:tcW w:type="dxa" w:w="6912"/>
            <w:tcBorders>
              <w:top w:val="single" w:sz="2" w:color="DDDDDD"/>
              <w:left w:val="single" w:sz="2" w:color="DDDDDD"/>
              <w:bottom w:val="single" w:sz="2" w:color="DDDDDD"/>
              <w:right w:val="single" w:sz="2" w:color="DDDDDD"/>
            </w:tcBorders>
          </w:tcPr>
          <w:p>
            <w:r/>
            <w:r>
              <w:rPr>
                <w:sz w:val="20"/>
              </w:rPr>
              <w:t>$10.00 / day</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Daily net (rent already paid)</w:t>
            </w:r>
          </w:p>
        </w:tc>
        <w:tc>
          <w:tcPr>
            <w:tcW w:type="dxa" w:w="6912"/>
            <w:tcBorders>
              <w:top w:val="single" w:sz="2" w:color="DDDDDD"/>
              <w:left w:val="single" w:sz="2" w:color="DDDDDD"/>
              <w:bottom w:val="single" w:sz="2" w:color="DDDDDD"/>
              <w:right w:val="single" w:sz="2" w:color="DDDDDD"/>
            </w:tcBorders>
          </w:tcPr>
          <w:p>
            <w:r/>
            <w:r>
              <w:rPr>
                <w:sz w:val="20"/>
              </w:rPr>
              <w:t>$18.00 / day</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Monthly net</w:t>
            </w:r>
          </w:p>
        </w:tc>
        <w:tc>
          <w:tcPr>
            <w:tcW w:type="dxa" w:w="6912"/>
            <w:tcBorders>
              <w:top w:val="single" w:sz="2" w:color="DDDDDD"/>
              <w:left w:val="single" w:sz="2" w:color="DDDDDD"/>
              <w:bottom w:val="single" w:sz="2" w:color="DDDDDD"/>
              <w:right w:val="single" w:sz="2" w:color="DDDDDD"/>
            </w:tcBorders>
          </w:tcPr>
          <w:p>
            <w:r/>
            <w:r>
              <w:rPr>
                <w:sz w:val="20"/>
              </w:rPr>
              <w:t>≈ $540</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Cross-sell uplift</w:t>
            </w:r>
          </w:p>
        </w:tc>
        <w:tc>
          <w:tcPr>
            <w:tcW w:type="dxa" w:w="6912"/>
            <w:tcBorders>
              <w:top w:val="single" w:sz="2" w:color="DDDDDD"/>
              <w:left w:val="single" w:sz="2" w:color="DDDDDD"/>
              <w:bottom w:val="single" w:sz="2" w:color="DDDDDD"/>
              <w:right w:val="single" w:sz="2" w:color="DDDDDD"/>
            </w:tcBorders>
          </w:tcPr>
          <w:p>
            <w:r/>
            <w:r>
              <w:rPr>
                <w:sz w:val="20"/>
              </w:rPr>
              <w:t>≈ +20% on existing shop sales (estimated)</w:t>
            </w:r>
          </w:p>
        </w:tc>
      </w:tr>
    </w:tbl>
    <w:p/>
    <w:p>
      <w:pPr>
        <w:pStyle w:val="Heading2"/>
      </w:pPr>
      <w:r>
        <w:rPr>
          <w:rFonts w:ascii="Calibri" w:hAnsi="Calibri"/>
          <w:color w:val="1A1A1A"/>
          <w:sz w:val="30"/>
        </w:rPr>
        <w:t>Network growth strategy</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Phase 1 — Queen Bee</w:t>
            </w:r>
          </w:p>
        </w:tc>
        <w:tc>
          <w:tcPr>
            <w:tcW w:type="dxa" w:w="6912"/>
            <w:tcBorders>
              <w:top w:val="single" w:sz="2" w:color="DDDDDD"/>
              <w:left w:val="single" w:sz="2" w:color="DDDDDD"/>
              <w:bottom w:val="single" w:sz="2" w:color="DDDDDD"/>
              <w:right w:val="single" w:sz="2" w:color="DDDDDD"/>
            </w:tcBorders>
          </w:tcPr>
          <w:p>
            <w:r/>
            <w:r>
              <w:rPr>
                <w:sz w:val="20"/>
              </w:rPr>
              <w:t>Recruit the most popular shop in the busiest market town. Guarantee minimum income (e.g. $200/mo). Once visibly active, smaller shops beg to join.</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Phase 2 — Bus Stop Takeover</w:t>
            </w:r>
          </w:p>
        </w:tc>
        <w:tc>
          <w:tcPr>
            <w:tcW w:type="dxa" w:w="6912"/>
            <w:tcBorders>
              <w:top w:val="single" w:sz="2" w:color="DDDDDD"/>
              <w:left w:val="single" w:sz="2" w:color="DDDDDD"/>
              <w:bottom w:val="single" w:sz="2" w:color="DDDDDD"/>
              <w:right w:val="single" w:sz="2" w:color="DDDDDD"/>
            </w:tcBorders>
          </w:tcPr>
          <w:p>
            <w:r/>
            <w:r>
              <w:rPr>
                <w:sz w:val="20"/>
              </w:rPr>
              <w:t>Brand-paint local bus stops. Visual: 'Send a Package Here → Pick it Up There.'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Phase 3 — School Run</w:t>
            </w:r>
          </w:p>
        </w:tc>
        <w:tc>
          <w:tcPr>
            <w:tcW w:type="dxa" w:w="6912"/>
            <w:tcBorders>
              <w:top w:val="single" w:sz="2" w:color="DDDDDD"/>
              <w:left w:val="single" w:sz="2" w:color="DDDDDD"/>
              <w:bottom w:val="single" w:sz="2" w:color="DDDDDD"/>
              <w:right w:val="single" w:sz="2" w:color="DDDDDD"/>
            </w:tcBorders>
          </w:tcPr>
          <w:p>
            <w:r/>
            <w:r>
              <w:rPr>
                <w:sz w:val="20"/>
              </w:rPr>
              <w:t>Partner with schools. Parents order bulk staples (rice, flour, books) for pickup when collecting kids.</w:t>
            </w:r>
          </w:p>
        </w:tc>
      </w:tr>
    </w:tbl>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Driver recruitment campaign: 'Don't Drive Air. Drive Profit.' Lead with: no waiting, no detours, instant mobile-wallet pay on scan, 3× rates for bulk in the belly storage.</w:t>
            </w:r>
          </w:p>
        </w:tc>
      </w:tr>
    </w:tbl>
    <w:p/>
    <w:p>
      <w:r>
        <w:br w:type="page"/>
      </w:r>
    </w:p>
    <w:p>
      <w:pPr>
        <w:pStyle w:val="Heading1"/>
      </w:pPr>
      <w:r>
        <w:rPr>
          <w:rFonts w:ascii="Calibri" w:hAnsi="Calibri"/>
          <w:color w:val="10A34A"/>
          <w:sz w:val="40"/>
        </w:rPr>
        <w:t>16.  Onboarding Lifecycle</w:t>
      </w:r>
    </w:p>
    <w:p>
      <w:pPr>
        <w:pBdr>
          <w:bottom w:val="single" w:sz="6" w:space="1" w:color="CCCCCC"/>
        </w:pBdr>
      </w:pPr>
    </w:p>
    <w:p>
      <w:pPr>
        <w:spacing w:after="160"/>
      </w:pPr>
      <w:r>
        <w:rPr>
          <w:b w:val="0"/>
          <w:i w:val="0"/>
          <w:sz w:val="22"/>
        </w:rPr>
        <w:t>An agent is never just 'created.' They evolve through a strict state machine that protects the platform from fraud at every step.</w:t>
      </w:r>
    </w:p>
    <w:p>
      <w:pPr>
        <w:pStyle w:val="Heading2"/>
      </w:pPr>
      <w:r>
        <w:rPr>
          <w:rFonts w:ascii="Calibri" w:hAnsi="Calibri"/>
          <w:color w:val="1A1A1A"/>
          <w:sz w:val="30"/>
        </w:rPr>
        <w:t>State machine (recap)</w:t>
      </w:r>
    </w:p>
    <w:tbl>
      <w:tblPr>
        <w:tblW w:type="auto" w:w="0"/>
        <w:jc w:val="left"/>
        <w:tblLayout w:type="fixed"/>
        <w:tblLook w:firstColumn="1" w:firstRow="1" w:lastColumn="0" w:lastRow="0" w:noHBand="0" w:noVBand="1" w:val="04A0"/>
      </w:tblPr>
      <w:tblGrid>
        <w:gridCol w:w="3324"/>
        <w:gridCol w:w="3324"/>
        <w:gridCol w:w="3324"/>
      </w:tblGrid>
      <w:tr>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State</w:t>
            </w:r>
          </w:p>
        </w:tc>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Entry condition</w:t>
            </w:r>
          </w:p>
        </w:tc>
        <w:tc>
          <w:tcPr>
            <w:tcW w:type="dxa" w:w="3168"/>
            <w:shd w:val="clear" w:color="auto" w:fill="1B1B1B"/>
            <w:tcBorders>
              <w:top w:val="single" w:sz="2" w:color="333333"/>
              <w:left w:val="single" w:sz="2" w:color="333333"/>
              <w:bottom w:val="single" w:sz="2" w:color="333333"/>
              <w:right w:val="single" w:sz="2" w:color="333333"/>
            </w:tcBorders>
          </w:tcPr>
          <w:p>
            <w:r/>
            <w:r>
              <w:rPr>
                <w:b/>
                <w:color w:val="FFFFFF"/>
                <w:sz w:val="20"/>
              </w:rPr>
              <w:t>Permissions</w:t>
            </w:r>
          </w:p>
        </w:tc>
      </w:tr>
      <w:tr>
        <w:tc>
          <w:tcPr>
            <w:tcW w:type="dxa" w:w="2304"/>
            <w:tcBorders>
              <w:top w:val="single" w:sz="2" w:color="CCCCCC"/>
              <w:left w:val="single" w:sz="2" w:color="CCCCCC"/>
              <w:bottom w:val="single" w:sz="2" w:color="CCCCCC"/>
              <w:right w:val="single" w:sz="2" w:color="CCCCCC"/>
            </w:tcBorders>
          </w:tcPr>
          <w:p>
            <w:r/>
            <w:r>
              <w:rPr>
                <w:sz w:val="20"/>
              </w:rPr>
              <w:t>DRAFT</w:t>
            </w:r>
          </w:p>
        </w:tc>
        <w:tc>
          <w:tcPr>
            <w:tcW w:type="dxa" w:w="3888"/>
            <w:tcBorders>
              <w:top w:val="single" w:sz="2" w:color="CCCCCC"/>
              <w:left w:val="single" w:sz="2" w:color="CCCCCC"/>
              <w:bottom w:val="single" w:sz="2" w:color="CCCCCC"/>
              <w:right w:val="single" w:sz="2" w:color="CCCCCC"/>
            </w:tcBorders>
          </w:tcPr>
          <w:p>
            <w:r/>
            <w:r>
              <w:rPr>
                <w:sz w:val="20"/>
              </w:rPr>
              <w:t>Admin enters basic details + dedup check passes</w:t>
            </w:r>
          </w:p>
        </w:tc>
        <w:tc>
          <w:tcPr>
            <w:tcW w:type="dxa" w:w="3168"/>
            <w:tcBorders>
              <w:top w:val="single" w:sz="2" w:color="CCCCCC"/>
              <w:left w:val="single" w:sz="2" w:color="CCCCCC"/>
              <w:bottom w:val="single" w:sz="2" w:color="CCCCCC"/>
              <w:right w:val="single" w:sz="2" w:color="CCCCCC"/>
            </w:tcBorders>
          </w:tcPr>
          <w:p>
            <w:r/>
            <w:r>
              <w:rPr>
                <w:sz w:val="20"/>
              </w:rPr>
              <w:t>Cannot log in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KYC_PENDING</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ID, business license, shop photos uploaded</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Cannot log in</w:t>
            </w:r>
          </w:p>
        </w:tc>
      </w:tr>
      <w:tr>
        <w:tc>
          <w:tcPr>
            <w:tcW w:type="dxa" w:w="2304"/>
            <w:tcBorders>
              <w:top w:val="single" w:sz="2" w:color="CCCCCC"/>
              <w:left w:val="single" w:sz="2" w:color="CCCCCC"/>
              <w:bottom w:val="single" w:sz="2" w:color="CCCCCC"/>
              <w:right w:val="single" w:sz="2" w:color="CCCCCC"/>
            </w:tcBorders>
          </w:tcPr>
          <w:p>
            <w:r/>
            <w:r>
              <w:rPr>
                <w:sz w:val="20"/>
              </w:rPr>
              <w:t>APPROVED_UNFUNDED</w:t>
            </w:r>
          </w:p>
        </w:tc>
        <w:tc>
          <w:tcPr>
            <w:tcW w:type="dxa" w:w="3888"/>
            <w:tcBorders>
              <w:top w:val="single" w:sz="2" w:color="CCCCCC"/>
              <w:left w:val="single" w:sz="2" w:color="CCCCCC"/>
              <w:bottom w:val="single" w:sz="2" w:color="CCCCCC"/>
              <w:right w:val="single" w:sz="2" w:color="CCCCCC"/>
            </w:tcBorders>
          </w:tcPr>
          <w:p>
            <w:r/>
            <w:r>
              <w:rPr>
                <w:sz w:val="20"/>
              </w:rPr>
              <w:t>Vetting team approves</w:t>
            </w:r>
          </w:p>
        </w:tc>
        <w:tc>
          <w:tcPr>
            <w:tcW w:type="dxa" w:w="3168"/>
            <w:tcBorders>
              <w:top w:val="single" w:sz="2" w:color="CCCCCC"/>
              <w:left w:val="single" w:sz="2" w:color="CCCCCC"/>
              <w:bottom w:val="single" w:sz="2" w:color="CCCCCC"/>
              <w:right w:val="single" w:sz="2" w:color="CCCCCC"/>
            </w:tcBorders>
          </w:tcPr>
          <w:p>
            <w:r/>
            <w:r>
              <w:rPr>
                <w:sz w:val="20"/>
              </w:rPr>
              <w:t>Login OK; scan disabled</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ACTIVE</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First top-up ≥ minimum threshold</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Full app access</w:t>
            </w:r>
          </w:p>
        </w:tc>
      </w:tr>
      <w:tr>
        <w:tc>
          <w:tcPr>
            <w:tcW w:type="dxa" w:w="2304"/>
            <w:tcBorders>
              <w:top w:val="single" w:sz="2" w:color="CCCCCC"/>
              <w:left w:val="single" w:sz="2" w:color="CCCCCC"/>
              <w:bottom w:val="single" w:sz="2" w:color="CCCCCC"/>
              <w:right w:val="single" w:sz="2" w:color="CCCCCC"/>
            </w:tcBorders>
          </w:tcPr>
          <w:p>
            <w:r/>
            <w:r>
              <w:rPr>
                <w:sz w:val="20"/>
              </w:rPr>
              <w:t>LOCKED</w:t>
            </w:r>
          </w:p>
        </w:tc>
        <w:tc>
          <w:tcPr>
            <w:tcW w:type="dxa" w:w="3888"/>
            <w:tcBorders>
              <w:top w:val="single" w:sz="2" w:color="CCCCCC"/>
              <w:left w:val="single" w:sz="2" w:color="CCCCCC"/>
              <w:bottom w:val="single" w:sz="2" w:color="CCCCCC"/>
              <w:right w:val="single" w:sz="2" w:color="CCCCCC"/>
            </w:tcBorders>
          </w:tcPr>
          <w:p>
            <w:r/>
            <w:r>
              <w:rPr>
                <w:sz w:val="20"/>
              </w:rPr>
              <w:t>Wallet &lt; $1.60</w:t>
            </w:r>
          </w:p>
        </w:tc>
        <w:tc>
          <w:tcPr>
            <w:tcW w:type="dxa" w:w="3168"/>
            <w:tcBorders>
              <w:top w:val="single" w:sz="2" w:color="CCCCCC"/>
              <w:left w:val="single" w:sz="2" w:color="CCCCCC"/>
              <w:bottom w:val="single" w:sz="2" w:color="CCCCCC"/>
              <w:right w:val="single" w:sz="2" w:color="CCCCCC"/>
            </w:tcBorders>
          </w:tcPr>
          <w:p>
            <w:r/>
            <w:r>
              <w:rPr>
                <w:sz w:val="20"/>
              </w:rPr>
              <w:t>Login OK; scan disabled</w:t>
            </w:r>
          </w:p>
        </w:tc>
      </w:tr>
    </w:tbl>
    <w:p/>
    <w:p>
      <w:pPr>
        <w:pStyle w:val="Heading2"/>
      </w:pPr>
      <w:r>
        <w:rPr>
          <w:rFonts w:ascii="Calibri" w:hAnsi="Calibri"/>
          <w:color w:val="1A1A1A"/>
          <w:sz w:val="30"/>
        </w:rPr>
        <w:t>Golden Record (the data we must hold)</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Identity</w:t>
            </w:r>
          </w:p>
        </w:tc>
        <w:tc>
          <w:tcPr>
            <w:tcW w:type="dxa" w:w="6912"/>
            <w:tcBorders>
              <w:top w:val="single" w:sz="2" w:color="DDDDDD"/>
              <w:left w:val="single" w:sz="2" w:color="DDDDDD"/>
              <w:bottom w:val="single" w:sz="2" w:color="DDDDDD"/>
              <w:right w:val="single" w:sz="2" w:color="DDDDDD"/>
            </w:tcBorders>
          </w:tcPr>
          <w:p>
            <w:r/>
            <w:r>
              <w:rPr>
                <w:sz w:val="20"/>
              </w:rPr>
              <w:t>Full name; National ID number; mobile (primary login key)</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Location</w:t>
            </w:r>
          </w:p>
        </w:tc>
        <w:tc>
          <w:tcPr>
            <w:tcW w:type="dxa" w:w="6912"/>
            <w:tcBorders>
              <w:top w:val="single" w:sz="2" w:color="DDDDDD"/>
              <w:left w:val="single" w:sz="2" w:color="DDDDDD"/>
              <w:bottom w:val="single" w:sz="2" w:color="DDDDDD"/>
              <w:right w:val="single" w:sz="2" w:color="DDDDDD"/>
            </w:tcBorders>
          </w:tcPr>
          <w:p>
            <w:r/>
            <w:r>
              <w:rPr>
                <w:sz w:val="20"/>
              </w:rPr>
              <w:t>GPS lat/long; physical landmark address; safe storage capacity (m³)</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Device</w:t>
            </w:r>
          </w:p>
        </w:tc>
        <w:tc>
          <w:tcPr>
            <w:tcW w:type="dxa" w:w="6912"/>
            <w:tcBorders>
              <w:top w:val="single" w:sz="2" w:color="DDDDDD"/>
              <w:left w:val="single" w:sz="2" w:color="DDDDDD"/>
              <w:bottom w:val="single" w:sz="2" w:color="DDDDDD"/>
              <w:right w:val="single" w:sz="2" w:color="DDDDDD"/>
            </w:tcBorders>
          </w:tcPr>
          <w:p>
            <w:r/>
            <w:r>
              <w:rPr>
                <w:sz w:val="20"/>
              </w:rPr>
              <w:t>IMEI / MAC address — agent can ONLY log in from this pre-registered tablet</w:t>
            </w:r>
          </w:p>
        </w:tc>
      </w:tr>
    </w:tbl>
    <w:p/>
    <w:tbl>
      <w:tblPr>
        <w:tblW w:type="auto" w:w="0"/>
        <w:tblLayout w:type="autofit"/>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The device whitelist rule is non-negotiable. Without it, an agent can log in from a personal phone at home and 'scan' phantom parcels. Bind the account to one device; require admin intervention to re-bind.</w:t>
            </w:r>
          </w:p>
        </w:tc>
      </w:tr>
    </w:tbl>
    <w:p/>
    <w:p>
      <w:pPr>
        <w:pStyle w:val="Heading2"/>
      </w:pPr>
      <w:r>
        <w:rPr>
          <w:rFonts w:ascii="Calibri" w:hAnsi="Calibri"/>
          <w:color w:val="1A1A1A"/>
          <w:sz w:val="30"/>
        </w:rPr>
        <w:t>The 'link' — what connects a human to a wallet</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One Legal Entity (Human / Shop Owner)</w:t>
              <w:br/>
              <w:t xml:space="preserve">        │</w:t>
              <w:br/>
              <w:t xml:space="preserve">        ▼</w:t>
              <w:br/>
              <w:t>One PUDO Node (Physical Location)</w:t>
              <w:br/>
              <w:t xml:space="preserve">        │</w:t>
              <w:br/>
              <w:t xml:space="preserve">        ▼</w:t>
              <w:br/>
              <w:t>One Wallet (Financial Container)</w:t>
              <w:br/>
              <w:br/>
              <w:t>Constraint: an agent cannot have two wallets.</w:t>
              <w:br/>
              <w:t xml:space="preserve">            a wallet cannot serve two PUDO nodes.</w:t>
              <w:br/>
            </w:r>
          </w:p>
        </w:tc>
      </w:tr>
    </w:tbl>
    <w:p/>
    <w:p>
      <w:pPr>
        <w:pStyle w:val="Heading2"/>
      </w:pPr>
      <w:r>
        <w:rPr>
          <w:rFonts w:ascii="Calibri" w:hAnsi="Calibri"/>
          <w:color w:val="1A1A1A"/>
          <w:sz w:val="30"/>
        </w:rPr>
        <w:t>Admin API endpoints (onboarding)</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/api/v1/admin/agents</w:t>
            </w:r>
          </w:p>
        </w:tc>
        <w:tc>
          <w:tcPr>
            <w:tcW w:type="dxa" w:w="6912"/>
            <w:tcBorders>
              <w:top w:val="single" w:sz="2" w:color="DDDDDD"/>
              <w:left w:val="single" w:sz="2" w:color="DDDDDD"/>
              <w:bottom w:val="single" w:sz="2" w:color="DDDDDD"/>
              <w:right w:val="single" w:sz="2" w:color="DDDDDD"/>
            </w:tcBorders>
          </w:tcPr>
          <w:p>
            <w:r/>
            <w:r>
              <w:rPr>
                <w:sz w:val="20"/>
              </w:rPr>
              <w:t>Create draft agent. Returns user_id and an empty wallet.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/api/v1/admin/agents/:id/kyc</w:t>
            </w:r>
          </w:p>
        </w:tc>
        <w:tc>
          <w:tcPr>
            <w:tcW w:type="dxa" w:w="6912"/>
            <w:tcBorders>
              <w:top w:val="single" w:sz="2" w:color="DDDDDD"/>
              <w:left w:val="single" w:sz="2" w:color="DDDDDD"/>
              <w:bottom w:val="single" w:sz="2" w:color="DDDDDD"/>
              <w:right w:val="single" w:sz="2" w:color="DDDDDD"/>
            </w:tcBorders>
          </w:tcPr>
          <w:p>
            <w:r/>
            <w:r>
              <w:rPr>
                <w:sz w:val="20"/>
              </w:rPr>
              <w:t>Upload KYC documents.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/api/v1/admin/agents/:id/decision</w:t>
            </w:r>
          </w:p>
        </w:tc>
        <w:tc>
          <w:tcPr>
            <w:tcW w:type="dxa" w:w="6912"/>
            <w:tcBorders>
              <w:top w:val="single" w:sz="2" w:color="DDDDDD"/>
              <w:left w:val="single" w:sz="2" w:color="DDDDDD"/>
              <w:bottom w:val="single" w:sz="2" w:color="DDDDDD"/>
              <w:right w:val="single" w:sz="2" w:color="DDDDDD"/>
            </w:tcBorders>
          </w:tcPr>
          <w:p>
            <w:r/>
            <w:r>
              <w:rPr>
                <w:sz w:val="20"/>
              </w:rPr>
              <w:t>Approve or reject. Logs decision-maker and reason.</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/api/v1/admin/agents/:id/whitelist-device</w:t>
            </w:r>
          </w:p>
        </w:tc>
        <w:tc>
          <w:tcPr>
            <w:tcW w:type="dxa" w:w="6912"/>
            <w:tcBorders>
              <w:top w:val="single" w:sz="2" w:color="DDDDDD"/>
              <w:left w:val="single" w:sz="2" w:color="DDDDDD"/>
              <w:bottom w:val="single" w:sz="2" w:color="DDDDDD"/>
              <w:right w:val="single" w:sz="2" w:color="DDDDDD"/>
            </w:tcBorders>
          </w:tcPr>
          <w:p>
            <w:r/>
            <w:r>
              <w:rPr>
                <w:sz w:val="20"/>
              </w:rPr>
              <w:t>Bind a new IMEI. Admin role required.</w:t>
            </w:r>
          </w:p>
        </w:tc>
      </w:tr>
    </w:tbl>
    <w:p/>
    <w:p>
      <w:r>
        <w:br w:type="page"/>
      </w:r>
    </w:p>
    <w:p/>
    <w:p/>
    <w:p>
      <w:pPr>
        <w:jc w:val="center"/>
      </w:pPr>
      <w:r>
        <w:rPr>
          <w:b/>
          <w:color w:val="555555"/>
          <w:sz w:val="28"/>
        </w:rPr>
        <w:t>PART VI</w:t>
      </w:r>
    </w:p>
    <w:p>
      <w:pPr>
        <w:jc w:val="center"/>
      </w:pPr>
      <w:r>
        <w:rPr>
          <w:b/>
          <w:color w:val="10A34A"/>
          <w:sz w:val="64"/>
        </w:rPr>
        <w:t>RISK &amp; RESILIENCE</w:t>
      </w:r>
    </w:p>
    <w:p>
      <w:pPr>
        <w:jc w:val="center"/>
      </w:pPr>
      <w:r>
        <w:rPr>
          <w:i/>
          <w:color w:val="555555"/>
          <w:sz w:val="24"/>
        </w:rPr>
        <w:t>The critical actor and the pitfalls that will try to break the network.</w:t>
      </w:r>
    </w:p>
    <w:p>
      <w:r>
        <w:br w:type="page"/>
      </w:r>
    </w:p>
    <w:p>
      <w:pPr>
        <w:pStyle w:val="Heading1"/>
      </w:pPr>
      <w:r>
        <w:rPr>
          <w:rFonts w:ascii="Calibri" w:hAnsi="Calibri"/>
          <w:color w:val="10A34A"/>
          <w:sz w:val="40"/>
        </w:rPr>
        <w:t>17.  The Crucial Actor: The PUDO Operator</w:t>
      </w:r>
    </w:p>
    <w:p>
      <w:pPr>
        <w:pBdr>
          <w:bottom w:val="single" w:sz="6" w:space="1" w:color="CCCCCC"/>
        </w:pBdr>
      </w:pPr>
    </w:p>
    <w:p>
      <w:pPr>
        <w:spacing w:after="160"/>
      </w:pPr>
      <w:r>
        <w:rPr>
          <w:b w:val="0"/>
          <w:i w:val="0"/>
          <w:sz w:val="22"/>
        </w:rPr>
        <w:t>Of the seven actors in the system — Sender, Receiver, PUDO Operator, Logistics Coordinator, Driver, MDP Manager, and Financial System — the PUDO Operator is the linchpin. Everything else is replaceable; the operator is not.</w:t>
      </w:r>
    </w:p>
    <w:p>
      <w:pPr>
        <w:pStyle w:val="Heading2"/>
      </w:pPr>
      <w:r>
        <w:rPr>
          <w:rFonts w:ascii="Calibri" w:hAnsi="Calibri"/>
          <w:color w:val="1A1A1A"/>
          <w:sz w:val="30"/>
        </w:rPr>
        <w:t>Why the operator is the bottleneck</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Gatekeeper of data integrity</w:t>
            </w:r>
          </w:p>
        </w:tc>
        <w:tc>
          <w:tcPr>
            <w:tcW w:type="dxa" w:w="6912"/>
            <w:tcBorders>
              <w:top w:val="single" w:sz="2" w:color="DDDDDD"/>
              <w:left w:val="single" w:sz="2" w:color="DDDDDD"/>
              <w:bottom w:val="single" w:sz="2" w:color="DDDDDD"/>
              <w:right w:val="single" w:sz="2" w:color="DDDDDD"/>
            </w:tcBorders>
          </w:tcPr>
          <w:p>
            <w:r/>
            <w:r>
              <w:rPr>
                <w:sz w:val="20"/>
              </w:rPr>
              <w:t>The software cannot see the parcel. It depends entirely on the operator to digitise reality. Bad grading → broken billing, insurance, and safety logic downstream.</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Chaos manager</w:t>
            </w:r>
          </w:p>
        </w:tc>
        <w:tc>
          <w:tcPr>
            <w:tcW w:type="dxa" w:w="6912"/>
            <w:tcBorders>
              <w:top w:val="single" w:sz="2" w:color="DDDDDD"/>
              <w:left w:val="single" w:sz="2" w:color="DDDDDD"/>
              <w:bottom w:val="single" w:sz="2" w:color="DDDDDD"/>
              <w:right w:val="single" w:sz="2" w:color="DDDDDD"/>
            </w:tcBorders>
          </w:tcPr>
          <w:p>
            <w:r/>
            <w:r>
              <w:rPr>
                <w:sz w:val="20"/>
              </w:rPr>
              <w:t>A PUDO is often a grocery store or petrol station. The operator is multitasking. If chaos-shelving or segregation is annoying, they'll ignore it. Result: lost parcels or contaminated food.</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Protocol enforcer</w:t>
            </w:r>
          </w:p>
        </w:tc>
        <w:tc>
          <w:tcPr>
            <w:tcW w:type="dxa" w:w="6912"/>
            <w:tcBorders>
              <w:top w:val="single" w:sz="2" w:color="DDDDDD"/>
              <w:left w:val="single" w:sz="2" w:color="DDDDDD"/>
              <w:bottom w:val="single" w:sz="2" w:color="DDDDDD"/>
              <w:right w:val="single" w:sz="2" w:color="DDDDDD"/>
            </w:tcBorders>
          </w:tcPr>
          <w:p>
            <w:r/>
            <w:r>
              <w:rPr>
                <w:sz w:val="20"/>
              </w:rPr>
              <w:t>The only actor who can physically separate hazmat from food. The driver arrives too late; the customer doesn't care; the operator is the safety barrier.</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Adoption risk</w:t>
            </w:r>
          </w:p>
        </w:tc>
        <w:tc>
          <w:tcPr>
            <w:tcW w:type="dxa" w:w="6912"/>
            <w:tcBorders>
              <w:top w:val="single" w:sz="2" w:color="DDDDDD"/>
              <w:left w:val="single" w:sz="2" w:color="DDDDDD"/>
              <w:bottom w:val="single" w:sz="2" w:color="DDDDDD"/>
              <w:right w:val="single" w:sz="2" w:color="DDDDDD"/>
            </w:tcBorders>
          </w:tcPr>
          <w:p>
            <w:r/>
            <w:r>
              <w:rPr>
                <w:sz w:val="20"/>
              </w:rPr>
              <w:t>The operator is a partner, not an employee. If the software is hard, they stop offering the service. Without them the network collapses.</w:t>
            </w:r>
          </w:p>
        </w:tc>
      </w:tr>
    </w:tbl>
    <w:p/>
    <w:p>
      <w:pPr>
        <w:pStyle w:val="Heading2"/>
      </w:pPr>
      <w:r>
        <w:rPr>
          <w:rFonts w:ascii="Calibri" w:hAnsi="Calibri"/>
          <w:color w:val="1A1A1A"/>
          <w:sz w:val="30"/>
        </w:rPr>
        <w:t>Validation questionnaire (run on every new operator)</w:t>
      </w:r>
    </w:p>
    <w:p>
      <w:pPr>
        <w:spacing w:after="80"/>
      </w:pPr>
      <w:r>
        <w:rPr>
          <w:b w:val="0"/>
          <w:i w:val="0"/>
          <w:sz w:val="22"/>
        </w:rPr>
        <w:t>Test for operational friction and data-integrity risks before they cost you parcels.</w:t>
      </w:r>
    </w:p>
    <w:p>
      <w:pPr>
        <w:pStyle w:val="ListBullet"/>
        <w:ind w:left="360"/>
      </w:pPr>
      <w:r>
        <w:t>When you receive 50 bags of cement and 20 small parcels at the same time, where do you put them right now?</w:t>
      </w:r>
    </w:p>
    <w:p>
      <w:pPr>
        <w:pStyle w:val="ListBullet"/>
        <w:ind w:left="360"/>
      </w:pPr>
      <w:r>
        <w:t>Have you ever lost a parcel inside your own shop? How long to find it?</w:t>
      </w:r>
    </w:p>
    <w:p>
      <w:pPr>
        <w:pStyle w:val="ListBullet"/>
        <w:ind w:left="360"/>
      </w:pPr>
      <w:r>
        <w:t>If a customer brings a box that looks slightly crushed but says it's fine, do you accept or reject?</w:t>
      </w:r>
    </w:p>
    <w:p>
      <w:pPr>
        <w:pStyle w:val="ListBullet"/>
        <w:ind w:left="360"/>
      </w:pPr>
      <w:r>
        <w:t>How much time are you willing to spend inspecting a package? (10 seconds? 2 minutes?)</w:t>
      </w:r>
    </w:p>
    <w:p>
      <w:pPr>
        <w:pStyle w:val="ListBullet"/>
        <w:ind w:left="360"/>
      </w:pPr>
      <w:r>
        <w:t>If the system asks you to measure every box L × W × H, would you do it, or guess?</w:t>
      </w:r>
    </w:p>
    <w:p>
      <w:pPr>
        <w:pStyle w:val="ListBullet"/>
        <w:ind w:left="360"/>
      </w:pPr>
      <w:r>
        <w:t>When the bus arrives, are the parcels ready, or do you look for them after the driver walks in?</w:t>
      </w:r>
    </w:p>
    <w:p>
      <w:pPr>
        <w:pStyle w:val="ListBullet"/>
        <w:ind w:left="360"/>
      </w:pPr>
      <w:r>
        <w:t>If you're busy with a grocery customer and a drop-off walks in, who do you serve first?</w:t>
      </w:r>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Treat the questionnaire as a hiring filter, not a survey. If the answers reveal a high-friction environment, either lower the SLA for that node or pass on the partnership.</w:t>
            </w:r>
          </w:p>
        </w:tc>
      </w:tr>
    </w:tbl>
    <w:p/>
    <w:p>
      <w:r>
        <w:br w:type="page"/>
      </w:r>
    </w:p>
    <w:p>
      <w:pPr>
        <w:pStyle w:val="Heading1"/>
      </w:pPr>
      <w:r>
        <w:rPr>
          <w:rFonts w:ascii="Calibri" w:hAnsi="Calibri"/>
          <w:color w:val="10A34A"/>
          <w:sz w:val="40"/>
        </w:rPr>
        <w:t>18.  Top Pitfalls &amp; Mitigations</w:t>
      </w:r>
    </w:p>
    <w:p>
      <w:pPr>
        <w:pBdr>
          <w:bottom w:val="single" w:sz="6" w:space="1" w:color="CCCCCC"/>
        </w:pBdr>
      </w:pPr>
    </w:p>
    <w:p>
      <w:pPr>
        <w:spacing w:after="160"/>
      </w:pPr>
      <w:r>
        <w:rPr>
          <w:b w:val="0"/>
          <w:i w:val="0"/>
          <w:sz w:val="22"/>
        </w:rPr>
        <w:t>A red-team exercise identified 350+ specific failure modes. The full catalogue is too large to live in a playbook; below are the top 60 — the ones that most often kill networks in the first 12 months — grouped by cause and paired with the resilience pattern that defuses them.</w:t>
      </w:r>
    </w:p>
    <w:p>
      <w:pPr>
        <w:pStyle w:val="Heading2"/>
      </w:pPr>
      <w:r>
        <w:rPr>
          <w:rFonts w:ascii="Calibri" w:hAnsi="Calibri"/>
          <w:color w:val="1A1A1A"/>
          <w:sz w:val="30"/>
        </w:rPr>
        <w:t>Physical infrastructure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1</w:t>
            </w:r>
          </w:p>
        </w:tc>
        <w:tc>
          <w:tcPr>
            <w:tcW w:type="dxa" w:w="3744"/>
            <w:tcBorders>
              <w:top w:val="single" w:sz="2" w:color="CCCCCC"/>
              <w:left w:val="single" w:sz="2" w:color="CCCCCC"/>
              <w:bottom w:val="single" w:sz="2" w:color="CCCCCC"/>
              <w:right w:val="single" w:sz="2" w:color="CCCCCC"/>
            </w:tcBorders>
          </w:tcPr>
          <w:p>
            <w:r/>
            <w:r>
              <w:rPr>
                <w:sz w:val="20"/>
              </w:rPr>
              <w:t>Potholes destroying suspension</w:t>
            </w:r>
          </w:p>
        </w:tc>
        <w:tc>
          <w:tcPr>
            <w:tcW w:type="dxa" w:w="4752"/>
            <w:tcBorders>
              <w:top w:val="single" w:sz="2" w:color="CCCCCC"/>
              <w:left w:val="single" w:sz="2" w:color="CCCCCC"/>
              <w:bottom w:val="single" w:sz="2" w:color="CCCCCC"/>
              <w:right w:val="single" w:sz="2" w:color="CCCCCC"/>
            </w:tcBorders>
          </w:tcPr>
          <w:p>
            <w:r/>
            <w:r>
              <w:rPr>
                <w:sz w:val="20"/>
              </w:rPr>
              <w:t>Ruggedised vehicles, high clearance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Bridge collapses on route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Pre-planned alt corridors per zone</w:t>
            </w:r>
          </w:p>
        </w:tc>
      </w:tr>
      <w:tr>
        <w:tc>
          <w:tcPr>
            <w:tcW w:type="dxa" w:w="576"/>
            <w:tcBorders>
              <w:top w:val="single" w:sz="2" w:color="CCCCCC"/>
              <w:left w:val="single" w:sz="2" w:color="CCCCCC"/>
              <w:bottom w:val="single" w:sz="2" w:color="CCCCCC"/>
              <w:right w:val="single" w:sz="2" w:color="CCCCCC"/>
            </w:tcBorders>
          </w:tcPr>
          <w:p>
            <w:r/>
            <w:r>
              <w:rPr>
                <w:sz w:val="20"/>
              </w:rPr>
              <w:t>3</w:t>
            </w:r>
          </w:p>
        </w:tc>
        <w:tc>
          <w:tcPr>
            <w:tcW w:type="dxa" w:w="3744"/>
            <w:tcBorders>
              <w:top w:val="single" w:sz="2" w:color="CCCCCC"/>
              <w:left w:val="single" w:sz="2" w:color="CCCCCC"/>
              <w:bottom w:val="single" w:sz="2" w:color="CCCCCC"/>
              <w:right w:val="single" w:sz="2" w:color="CCCCCC"/>
            </w:tcBorders>
          </w:tcPr>
          <w:p>
            <w:r/>
            <w:r>
              <w:rPr>
                <w:sz w:val="20"/>
              </w:rPr>
              <w:t>Unmapped dirt roads</w:t>
            </w:r>
          </w:p>
        </w:tc>
        <w:tc>
          <w:tcPr>
            <w:tcW w:type="dxa" w:w="4752"/>
            <w:tcBorders>
              <w:top w:val="single" w:sz="2" w:color="CCCCCC"/>
              <w:left w:val="single" w:sz="2" w:color="CCCCCC"/>
              <w:bottom w:val="single" w:sz="2" w:color="CCCCCC"/>
              <w:right w:val="single" w:sz="2" w:color="CCCCCC"/>
            </w:tcBorders>
          </w:tcPr>
          <w:p>
            <w:r/>
            <w:r>
              <w:rPr>
                <w:sz w:val="20"/>
              </w:rPr>
              <w:t>Landmark-based addressing in UI</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Seasonal flooding washes out PUDOs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Seasonal node rotation; secondary PUDOs</w:t>
            </w:r>
          </w:p>
        </w:tc>
      </w:tr>
      <w:tr>
        <w:tc>
          <w:tcPr>
            <w:tcW w:type="dxa" w:w="576"/>
            <w:tcBorders>
              <w:top w:val="single" w:sz="2" w:color="CCCCCC"/>
              <w:left w:val="single" w:sz="2" w:color="CCCCCC"/>
              <w:bottom w:val="single" w:sz="2" w:color="CCCCCC"/>
              <w:right w:val="single" w:sz="2" w:color="CCCCCC"/>
            </w:tcBorders>
          </w:tcPr>
          <w:p>
            <w:r/>
            <w:r>
              <w:rPr>
                <w:sz w:val="20"/>
              </w:rPr>
              <w:t>5</w:t>
            </w:r>
          </w:p>
        </w:tc>
        <w:tc>
          <w:tcPr>
            <w:tcW w:type="dxa" w:w="3744"/>
            <w:tcBorders>
              <w:top w:val="single" w:sz="2" w:color="CCCCCC"/>
              <w:left w:val="single" w:sz="2" w:color="CCCCCC"/>
              <w:bottom w:val="single" w:sz="2" w:color="CCCCCC"/>
              <w:right w:val="single" w:sz="2" w:color="CCCCCC"/>
            </w:tcBorders>
          </w:tcPr>
          <w:p>
            <w:r/>
            <w:r>
              <w:rPr>
                <w:sz w:val="20"/>
              </w:rPr>
              <w:t>No street signs / addresses</w:t>
            </w:r>
          </w:p>
        </w:tc>
        <w:tc>
          <w:tcPr>
            <w:tcW w:type="dxa" w:w="4752"/>
            <w:tcBorders>
              <w:top w:val="single" w:sz="2" w:color="CCCCCC"/>
              <w:left w:val="single" w:sz="2" w:color="CCCCCC"/>
              <w:bottom w:val="single" w:sz="2" w:color="CCCCCC"/>
              <w:right w:val="single" w:sz="2" w:color="CCCCCC"/>
            </w:tcBorders>
          </w:tcPr>
          <w:p>
            <w:r/>
            <w:r>
              <w:rPr>
                <w:sz w:val="20"/>
              </w:rPr>
              <w:t>GPS + landmark hybrid addressing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GPS dead zones (mountains)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Offline-first app; cache last known</w:t>
            </w:r>
          </w:p>
        </w:tc>
      </w:tr>
      <w:tr>
        <w:tc>
          <w:tcPr>
            <w:tcW w:type="dxa" w:w="576"/>
            <w:tcBorders>
              <w:top w:val="single" w:sz="2" w:color="CCCCCC"/>
              <w:left w:val="single" w:sz="2" w:color="CCCCCC"/>
              <w:bottom w:val="single" w:sz="2" w:color="CCCCCC"/>
              <w:right w:val="single" w:sz="2" w:color="CCCCCC"/>
            </w:tcBorders>
          </w:tcPr>
          <w:p>
            <w:r/>
            <w:r>
              <w:rPr>
                <w:sz w:val="20"/>
              </w:rPr>
              <w:t>7</w:t>
            </w:r>
          </w:p>
        </w:tc>
        <w:tc>
          <w:tcPr>
            <w:tcW w:type="dxa" w:w="3744"/>
            <w:tcBorders>
              <w:top w:val="single" w:sz="2" w:color="CCCCCC"/>
              <w:left w:val="single" w:sz="2" w:color="CCCCCC"/>
              <w:bottom w:val="single" w:sz="2" w:color="CCCCCC"/>
              <w:right w:val="single" w:sz="2" w:color="CCCCCC"/>
            </w:tcBorders>
          </w:tcPr>
          <w:p>
            <w:r/>
            <w:r>
              <w:rPr>
                <w:sz w:val="20"/>
              </w:rPr>
              <w:t>Fuel shortages / rationing</w:t>
            </w:r>
          </w:p>
        </w:tc>
        <w:tc>
          <w:tcPr>
            <w:tcW w:type="dxa" w:w="4752"/>
            <w:tcBorders>
              <w:top w:val="single" w:sz="2" w:color="CCCCCC"/>
              <w:left w:val="single" w:sz="2" w:color="CCCCCC"/>
              <w:bottom w:val="single" w:sz="2" w:color="CCCCCC"/>
              <w:right w:val="single" w:sz="2" w:color="CCCCCC"/>
            </w:tcBorders>
          </w:tcPr>
          <w:p>
            <w:r/>
            <w:r>
              <w:rPr>
                <w:sz w:val="20"/>
              </w:rPr>
              <w:t>Pre-buy fuel contracts; reserve cards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Grid collapse (days without power)</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Solar chargers + power banks per PUDO</w:t>
            </w:r>
          </w:p>
        </w:tc>
      </w:tr>
      <w:tr>
        <w:tc>
          <w:tcPr>
            <w:tcW w:type="dxa" w:w="576"/>
            <w:tcBorders>
              <w:top w:val="single" w:sz="2" w:color="CCCCCC"/>
              <w:left w:val="single" w:sz="2" w:color="CCCCCC"/>
              <w:bottom w:val="single" w:sz="2" w:color="CCCCCC"/>
              <w:right w:val="single" w:sz="2" w:color="CCCCCC"/>
            </w:tcBorders>
          </w:tcPr>
          <w:p>
            <w:r/>
            <w:r>
              <w:rPr>
                <w:sz w:val="20"/>
              </w:rPr>
              <w:t>9</w:t>
            </w:r>
          </w:p>
        </w:tc>
        <w:tc>
          <w:tcPr>
            <w:tcW w:type="dxa" w:w="3744"/>
            <w:tcBorders>
              <w:top w:val="single" w:sz="2" w:color="CCCCCC"/>
              <w:left w:val="single" w:sz="2" w:color="CCCCCC"/>
              <w:bottom w:val="single" w:sz="2" w:color="CCCCCC"/>
              <w:right w:val="single" w:sz="2" w:color="CCCCCC"/>
            </w:tcBorders>
          </w:tcPr>
          <w:p>
            <w:r/>
            <w:r>
              <w:rPr>
                <w:sz w:val="20"/>
              </w:rPr>
              <w:t>Voltage spikes fry tablets</w:t>
            </w:r>
          </w:p>
        </w:tc>
        <w:tc>
          <w:tcPr>
            <w:tcW w:type="dxa" w:w="4752"/>
            <w:tcBorders>
              <w:top w:val="single" w:sz="2" w:color="CCCCCC"/>
              <w:left w:val="single" w:sz="2" w:color="CCCCCC"/>
              <w:bottom w:val="single" w:sz="2" w:color="CCCCCC"/>
              <w:right w:val="single" w:sz="2" w:color="CCCCCC"/>
            </w:tcBorders>
          </w:tcPr>
          <w:p>
            <w:r/>
            <w:r>
              <w:rPr>
                <w:sz w:val="20"/>
              </w:rPr>
              <w:t>Surge protectors mandatory in starter kit</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Internet cable theft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Cellular fallback; SMS-as-API</w:t>
            </w:r>
          </w:p>
        </w:tc>
      </w:tr>
    </w:tbl>
    <w:p/>
    <w:p>
      <w:pPr>
        <w:pStyle w:val="Heading2"/>
      </w:pPr>
      <w:r>
        <w:rPr>
          <w:rFonts w:ascii="Calibri" w:hAnsi="Calibri"/>
          <w:color w:val="1A1A1A"/>
          <w:sz w:val="30"/>
        </w:rPr>
        <w:t>Financial &amp; economic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11</w:t>
            </w:r>
          </w:p>
        </w:tc>
        <w:tc>
          <w:tcPr>
            <w:tcW w:type="dxa" w:w="3744"/>
            <w:tcBorders>
              <w:top w:val="single" w:sz="2" w:color="CCCCCC"/>
              <w:left w:val="single" w:sz="2" w:color="CCCCCC"/>
              <w:bottom w:val="single" w:sz="2" w:color="CCCCCC"/>
              <w:right w:val="single" w:sz="2" w:color="CCCCCC"/>
            </w:tcBorders>
          </w:tcPr>
          <w:p>
            <w:r/>
            <w:r>
              <w:rPr>
                <w:sz w:val="20"/>
              </w:rPr>
              <w:t>Hyperinflation (prices change daily)</w:t>
            </w:r>
          </w:p>
        </w:tc>
        <w:tc>
          <w:tcPr>
            <w:tcW w:type="dxa" w:w="4752"/>
            <w:tcBorders>
              <w:top w:val="single" w:sz="2" w:color="CCCCCC"/>
              <w:left w:val="single" w:sz="2" w:color="CCCCCC"/>
              <w:bottom w:val="single" w:sz="2" w:color="CCCCCC"/>
              <w:right w:val="single" w:sz="2" w:color="CCCCCC"/>
            </w:tcBorders>
          </w:tcPr>
          <w:p>
            <w:r/>
            <w:r>
              <w:rPr>
                <w:sz w:val="20"/>
              </w:rPr>
              <w:t>Hourly dynamic pricing engine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Currency devaluation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Reserves in USD/EUR; local op accounts only</w:t>
            </w:r>
          </w:p>
        </w:tc>
      </w:tr>
      <w:tr>
        <w:tc>
          <w:tcPr>
            <w:tcW w:type="dxa" w:w="576"/>
            <w:tcBorders>
              <w:top w:val="single" w:sz="2" w:color="CCCCCC"/>
              <w:left w:val="single" w:sz="2" w:color="CCCCCC"/>
              <w:bottom w:val="single" w:sz="2" w:color="CCCCCC"/>
              <w:right w:val="single" w:sz="2" w:color="CCCCCC"/>
            </w:tcBorders>
          </w:tcPr>
          <w:p>
            <w:r/>
            <w:r>
              <w:rPr>
                <w:sz w:val="20"/>
              </w:rPr>
              <w:t>13</w:t>
            </w:r>
          </w:p>
        </w:tc>
        <w:tc>
          <w:tcPr>
            <w:tcW w:type="dxa" w:w="3744"/>
            <w:tcBorders>
              <w:top w:val="single" w:sz="2" w:color="CCCCCC"/>
              <w:left w:val="single" w:sz="2" w:color="CCCCCC"/>
              <w:bottom w:val="single" w:sz="2" w:color="CCCCCC"/>
              <w:right w:val="single" w:sz="2" w:color="CCCCCC"/>
            </w:tcBorders>
          </w:tcPr>
          <w:p>
            <w:r/>
            <w:r>
              <w:rPr>
                <w:sz w:val="20"/>
              </w:rPr>
              <w:t>Cash shortages</w:t>
            </w:r>
          </w:p>
        </w:tc>
        <w:tc>
          <w:tcPr>
            <w:tcW w:type="dxa" w:w="4752"/>
            <w:tcBorders>
              <w:top w:val="single" w:sz="2" w:color="CCCCCC"/>
              <w:left w:val="single" w:sz="2" w:color="CCCCCC"/>
              <w:bottom w:val="single" w:sz="2" w:color="CCCCCC"/>
              <w:right w:val="single" w:sz="2" w:color="CCCCCC"/>
            </w:tcBorders>
          </w:tcPr>
          <w:p>
            <w:r/>
            <w:r>
              <w:rPr>
                <w:sz w:val="20"/>
              </w:rPr>
              <w:t>Mobile money fallback (M-Pesa, etc.)</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Bank runs / liquidity crisis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Multi-bank diversification</w:t>
            </w:r>
          </w:p>
        </w:tc>
      </w:tr>
      <w:tr>
        <w:tc>
          <w:tcPr>
            <w:tcW w:type="dxa" w:w="576"/>
            <w:tcBorders>
              <w:top w:val="single" w:sz="2" w:color="CCCCCC"/>
              <w:left w:val="single" w:sz="2" w:color="CCCCCC"/>
              <w:bottom w:val="single" w:sz="2" w:color="CCCCCC"/>
              <w:right w:val="single" w:sz="2" w:color="CCCCCC"/>
            </w:tcBorders>
          </w:tcPr>
          <w:p>
            <w:r/>
            <w:r>
              <w:rPr>
                <w:sz w:val="20"/>
              </w:rPr>
              <w:t>15</w:t>
            </w:r>
          </w:p>
        </w:tc>
        <w:tc>
          <w:tcPr>
            <w:tcW w:type="dxa" w:w="3744"/>
            <w:tcBorders>
              <w:top w:val="single" w:sz="2" w:color="CCCCCC"/>
              <w:left w:val="single" w:sz="2" w:color="CCCCCC"/>
              <w:bottom w:val="single" w:sz="2" w:color="CCCCCC"/>
              <w:right w:val="single" w:sz="2" w:color="CCCCCC"/>
            </w:tcBorders>
          </w:tcPr>
          <w:p>
            <w:r/>
            <w:r>
              <w:rPr>
                <w:sz w:val="20"/>
              </w:rPr>
              <w:t>Fuel price spikes</w:t>
            </w:r>
          </w:p>
        </w:tc>
        <w:tc>
          <w:tcPr>
            <w:tcW w:type="dxa" w:w="4752"/>
            <w:tcBorders>
              <w:top w:val="single" w:sz="2" w:color="CCCCCC"/>
              <w:left w:val="single" w:sz="2" w:color="CCCCCC"/>
              <w:bottom w:val="single" w:sz="2" w:color="CCCCCC"/>
              <w:right w:val="single" w:sz="2" w:color="CCCCCC"/>
            </w:tcBorders>
          </w:tcPr>
          <w:p>
            <w:r/>
            <w:r>
              <w:rPr>
                <w:sz w:val="20"/>
              </w:rPr>
              <w:t>Pre-paid fuel cards; surcharge clause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Sudden tax hikes on imports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Quarterly cost review; price float clause</w:t>
            </w:r>
          </w:p>
        </w:tc>
      </w:tr>
      <w:tr>
        <w:tc>
          <w:tcPr>
            <w:tcW w:type="dxa" w:w="576"/>
            <w:tcBorders>
              <w:top w:val="single" w:sz="2" w:color="CCCCCC"/>
              <w:left w:val="single" w:sz="2" w:color="CCCCCC"/>
              <w:bottom w:val="single" w:sz="2" w:color="CCCCCC"/>
              <w:right w:val="single" w:sz="2" w:color="CCCCCC"/>
            </w:tcBorders>
          </w:tcPr>
          <w:p>
            <w:r/>
            <w:r>
              <w:rPr>
                <w:sz w:val="20"/>
              </w:rPr>
              <w:t>17</w:t>
            </w:r>
          </w:p>
        </w:tc>
        <w:tc>
          <w:tcPr>
            <w:tcW w:type="dxa" w:w="3744"/>
            <w:tcBorders>
              <w:top w:val="single" w:sz="2" w:color="CCCCCC"/>
              <w:left w:val="single" w:sz="2" w:color="CCCCCC"/>
              <w:bottom w:val="single" w:sz="2" w:color="CCCCCC"/>
              <w:right w:val="single" w:sz="2" w:color="CCCCCC"/>
            </w:tcBorders>
          </w:tcPr>
          <w:p>
            <w:r/>
            <w:r>
              <w:rPr>
                <w:sz w:val="20"/>
              </w:rPr>
              <w:t>Vendor bankruptcy</w:t>
            </w:r>
          </w:p>
        </w:tc>
        <w:tc>
          <w:tcPr>
            <w:tcW w:type="dxa" w:w="4752"/>
            <w:tcBorders>
              <w:top w:val="single" w:sz="2" w:color="CCCCCC"/>
              <w:left w:val="single" w:sz="2" w:color="CCCCCC"/>
              <w:bottom w:val="single" w:sz="2" w:color="CCCCCC"/>
              <w:right w:val="single" w:sz="2" w:color="CCCCCC"/>
            </w:tcBorders>
          </w:tcPr>
          <w:p>
            <w:r/>
            <w:r>
              <w:rPr>
                <w:sz w:val="20"/>
              </w:rPr>
              <w:t>Two suppliers per critical category</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Payment gateway failures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Multi-gateway routing</w:t>
            </w:r>
          </w:p>
        </w:tc>
      </w:tr>
      <w:tr>
        <w:tc>
          <w:tcPr>
            <w:tcW w:type="dxa" w:w="576"/>
            <w:tcBorders>
              <w:top w:val="single" w:sz="2" w:color="CCCCCC"/>
              <w:left w:val="single" w:sz="2" w:color="CCCCCC"/>
              <w:bottom w:val="single" w:sz="2" w:color="CCCCCC"/>
              <w:right w:val="single" w:sz="2" w:color="CCCCCC"/>
            </w:tcBorders>
          </w:tcPr>
          <w:p>
            <w:r/>
            <w:r>
              <w:rPr>
                <w:sz w:val="20"/>
              </w:rPr>
              <w:t>19</w:t>
            </w:r>
          </w:p>
        </w:tc>
        <w:tc>
          <w:tcPr>
            <w:tcW w:type="dxa" w:w="3744"/>
            <w:tcBorders>
              <w:top w:val="single" w:sz="2" w:color="CCCCCC"/>
              <w:left w:val="single" w:sz="2" w:color="CCCCCC"/>
              <w:bottom w:val="single" w:sz="2" w:color="CCCCCC"/>
              <w:right w:val="single" w:sz="2" w:color="CCCCCC"/>
            </w:tcBorders>
          </w:tcPr>
          <w:p>
            <w:r/>
            <w:r>
              <w:rPr>
                <w:sz w:val="20"/>
              </w:rPr>
              <w:t>Mobile money network downtime</w:t>
            </w:r>
          </w:p>
        </w:tc>
        <w:tc>
          <w:tcPr>
            <w:tcW w:type="dxa" w:w="4752"/>
            <w:tcBorders>
              <w:top w:val="single" w:sz="2" w:color="CCCCCC"/>
              <w:left w:val="single" w:sz="2" w:color="CCCCCC"/>
              <w:bottom w:val="single" w:sz="2" w:color="CCCCCC"/>
              <w:right w:val="single" w:sz="2" w:color="CCCCCC"/>
            </w:tcBorders>
          </w:tcPr>
          <w:p>
            <w:r/>
            <w:r>
              <w:rPr>
                <w:sz w:val="20"/>
              </w:rPr>
              <w:t>SMS confirmation as backup</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Interest rate hikes killing CapEx</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Lease, don't buy, until volume justifies</w:t>
            </w:r>
          </w:p>
        </w:tc>
      </w:tr>
    </w:tbl>
    <w:p/>
    <w:p>
      <w:r>
        <w:br w:type="page"/>
      </w:r>
    </w:p>
    <w:p>
      <w:pPr>
        <w:pStyle w:val="Heading2"/>
      </w:pPr>
      <w:r>
        <w:rPr>
          <w:rFonts w:ascii="Calibri" w:hAnsi="Calibri"/>
          <w:color w:val="1A1A1A"/>
          <w:sz w:val="30"/>
        </w:rPr>
        <w:t>PUDO Operator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21</w:t>
            </w:r>
          </w:p>
        </w:tc>
        <w:tc>
          <w:tcPr>
            <w:tcW w:type="dxa" w:w="3744"/>
            <w:tcBorders>
              <w:top w:val="single" w:sz="2" w:color="CCCCCC"/>
              <w:left w:val="single" w:sz="2" w:color="CCCCCC"/>
              <w:bottom w:val="single" w:sz="2" w:color="CCCCCC"/>
              <w:right w:val="single" w:sz="2" w:color="CCCCCC"/>
            </w:tcBorders>
          </w:tcPr>
          <w:p>
            <w:r/>
            <w:r>
              <w:rPr>
                <w:sz w:val="20"/>
              </w:rPr>
              <w:t>Illiteracy (can't read labels)</w:t>
            </w:r>
          </w:p>
        </w:tc>
        <w:tc>
          <w:tcPr>
            <w:tcW w:type="dxa" w:w="4752"/>
            <w:tcBorders>
              <w:top w:val="single" w:sz="2" w:color="CCCCCC"/>
              <w:left w:val="single" w:sz="2" w:color="CCCCCC"/>
              <w:bottom w:val="single" w:sz="2" w:color="CCCCCC"/>
              <w:right w:val="single" w:sz="2" w:color="CCCCCC"/>
            </w:tcBorders>
          </w:tcPr>
          <w:p>
            <w:r/>
            <w:r>
              <w:rPr>
                <w:sz w:val="20"/>
              </w:rPr>
              <w:t>Icon-only UI; voice prompts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Colour blindness (red/green)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Add shape + text, not just colour</w:t>
            </w:r>
          </w:p>
        </w:tc>
      </w:tr>
      <w:tr>
        <w:tc>
          <w:tcPr>
            <w:tcW w:type="dxa" w:w="576"/>
            <w:tcBorders>
              <w:top w:val="single" w:sz="2" w:color="CCCCCC"/>
              <w:left w:val="single" w:sz="2" w:color="CCCCCC"/>
              <w:bottom w:val="single" w:sz="2" w:color="CCCCCC"/>
              <w:right w:val="single" w:sz="2" w:color="CCCCCC"/>
            </w:tcBorders>
          </w:tcPr>
          <w:p>
            <w:r/>
            <w:r>
              <w:rPr>
                <w:sz w:val="20"/>
              </w:rPr>
              <w:t>23</w:t>
            </w:r>
          </w:p>
        </w:tc>
        <w:tc>
          <w:tcPr>
            <w:tcW w:type="dxa" w:w="3744"/>
            <w:tcBorders>
              <w:top w:val="single" w:sz="2" w:color="CCCCCC"/>
              <w:left w:val="single" w:sz="2" w:color="CCCCCC"/>
              <w:bottom w:val="single" w:sz="2" w:color="CCCCCC"/>
              <w:right w:val="single" w:sz="2" w:color="CCCCCC"/>
            </w:tcBorders>
          </w:tcPr>
          <w:p>
            <w:r/>
            <w:r>
              <w:rPr>
                <w:sz w:val="20"/>
              </w:rPr>
              <w:t>Intimidation (driver bullies operator)</w:t>
            </w:r>
          </w:p>
        </w:tc>
        <w:tc>
          <w:tcPr>
            <w:tcW w:type="dxa" w:w="4752"/>
            <w:tcBorders>
              <w:top w:val="single" w:sz="2" w:color="CCCCCC"/>
              <w:left w:val="single" w:sz="2" w:color="CCCCCC"/>
              <w:bottom w:val="single" w:sz="2" w:color="CCCCCC"/>
              <w:right w:val="single" w:sz="2" w:color="CCCCCC"/>
            </w:tcBorders>
          </w:tcPr>
          <w:p>
            <w:r/>
            <w:r>
              <w:rPr>
                <w:sz w:val="20"/>
              </w:rPr>
              <w:t>Blind handover — system tells driver what to take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Theft (scan then hide)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CCTV integration; randomised audit photos</w:t>
            </w:r>
          </w:p>
        </w:tc>
      </w:tr>
      <w:tr>
        <w:tc>
          <w:tcPr>
            <w:tcW w:type="dxa" w:w="576"/>
            <w:tcBorders>
              <w:top w:val="single" w:sz="2" w:color="CCCCCC"/>
              <w:left w:val="single" w:sz="2" w:color="CCCCCC"/>
              <w:bottom w:val="single" w:sz="2" w:color="CCCCCC"/>
              <w:right w:val="single" w:sz="2" w:color="CCCCCC"/>
            </w:tcBorders>
          </w:tcPr>
          <w:p>
            <w:r/>
            <w:r>
              <w:rPr>
                <w:sz w:val="20"/>
              </w:rPr>
              <w:t>25</w:t>
            </w:r>
          </w:p>
        </w:tc>
        <w:tc>
          <w:tcPr>
            <w:tcW w:type="dxa" w:w="3744"/>
            <w:tcBorders>
              <w:top w:val="single" w:sz="2" w:color="CCCCCC"/>
              <w:left w:val="single" w:sz="2" w:color="CCCCCC"/>
              <w:bottom w:val="single" w:sz="2" w:color="CCCCCC"/>
              <w:right w:val="single" w:sz="2" w:color="CCCCCC"/>
            </w:tcBorders>
          </w:tcPr>
          <w:p>
            <w:r/>
            <w:r>
              <w:rPr>
                <w:sz w:val="20"/>
              </w:rPr>
              <w:t>Fatigue at peak hours</w:t>
            </w:r>
          </w:p>
        </w:tc>
        <w:tc>
          <w:tcPr>
            <w:tcW w:type="dxa" w:w="4752"/>
            <w:tcBorders>
              <w:top w:val="single" w:sz="2" w:color="CCCCCC"/>
              <w:left w:val="single" w:sz="2" w:color="CCCCCC"/>
              <w:bottom w:val="single" w:sz="2" w:color="CCCCCC"/>
              <w:right w:val="single" w:sz="2" w:color="CCCCCC"/>
            </w:tcBorders>
          </w:tcPr>
          <w:p>
            <w:r/>
            <w:r>
              <w:rPr>
                <w:sz w:val="20"/>
              </w:rPr>
              <w:t>Mandatory throttle / rest reminders in app</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Nepotism (priority to friends)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FIFO queue enforced by app</w:t>
            </w:r>
          </w:p>
        </w:tc>
      </w:tr>
      <w:tr>
        <w:tc>
          <w:tcPr>
            <w:tcW w:type="dxa" w:w="576"/>
            <w:tcBorders>
              <w:top w:val="single" w:sz="2" w:color="CCCCCC"/>
              <w:left w:val="single" w:sz="2" w:color="CCCCCC"/>
              <w:bottom w:val="single" w:sz="2" w:color="CCCCCC"/>
              <w:right w:val="single" w:sz="2" w:color="CCCCCC"/>
            </w:tcBorders>
          </w:tcPr>
          <w:p>
            <w:r/>
            <w:r>
              <w:rPr>
                <w:sz w:val="20"/>
              </w:rPr>
              <w:t>27</w:t>
            </w:r>
          </w:p>
        </w:tc>
        <w:tc>
          <w:tcPr>
            <w:tcW w:type="dxa" w:w="3744"/>
            <w:tcBorders>
              <w:top w:val="single" w:sz="2" w:color="CCCCCC"/>
              <w:left w:val="single" w:sz="2" w:color="CCCCCC"/>
              <w:bottom w:val="single" w:sz="2" w:color="CCCCCC"/>
              <w:right w:val="single" w:sz="2" w:color="CCCCCC"/>
            </w:tcBorders>
          </w:tcPr>
          <w:p>
            <w:r/>
            <w:r>
              <w:rPr>
                <w:sz w:val="20"/>
              </w:rPr>
              <w:t>Tech phobia</w:t>
            </w:r>
          </w:p>
        </w:tc>
        <w:tc>
          <w:tcPr>
            <w:tcW w:type="dxa" w:w="4752"/>
            <w:tcBorders>
              <w:top w:val="single" w:sz="2" w:color="CCCCCC"/>
              <w:left w:val="single" w:sz="2" w:color="CCCCCC"/>
              <w:bottom w:val="single" w:sz="2" w:color="CCCCCC"/>
              <w:right w:val="single" w:sz="2" w:color="CCCCCC"/>
            </w:tcBorders>
          </w:tcPr>
          <w:p>
            <w:r/>
            <w:r>
              <w:rPr>
                <w:sz w:val="20"/>
              </w:rPr>
              <w:t>Comic-book training manual; pictogram UI</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Losing the charger</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Two chargers + power bank in starter kit</w:t>
            </w:r>
          </w:p>
        </w:tc>
      </w:tr>
      <w:tr>
        <w:tc>
          <w:tcPr>
            <w:tcW w:type="dxa" w:w="576"/>
            <w:tcBorders>
              <w:top w:val="single" w:sz="2" w:color="CCCCCC"/>
              <w:left w:val="single" w:sz="2" w:color="CCCCCC"/>
              <w:bottom w:val="single" w:sz="2" w:color="CCCCCC"/>
              <w:right w:val="single" w:sz="2" w:color="CCCCCC"/>
            </w:tcBorders>
          </w:tcPr>
          <w:p>
            <w:r/>
            <w:r>
              <w:rPr>
                <w:sz w:val="20"/>
              </w:rPr>
              <w:t>29</w:t>
            </w:r>
          </w:p>
        </w:tc>
        <w:tc>
          <w:tcPr>
            <w:tcW w:type="dxa" w:w="3744"/>
            <w:tcBorders>
              <w:top w:val="single" w:sz="2" w:color="CCCCCC"/>
              <w:left w:val="single" w:sz="2" w:color="CCCCCC"/>
              <w:bottom w:val="single" w:sz="2" w:color="CCCCCC"/>
              <w:right w:val="single" w:sz="2" w:color="CCCCCC"/>
            </w:tcBorders>
          </w:tcPr>
          <w:p>
            <w:r/>
            <w:r>
              <w:rPr>
                <w:sz w:val="20"/>
              </w:rPr>
              <w:t>Sharing passwords with staff</w:t>
            </w:r>
          </w:p>
        </w:tc>
        <w:tc>
          <w:tcPr>
            <w:tcW w:type="dxa" w:w="4752"/>
            <w:tcBorders>
              <w:top w:val="single" w:sz="2" w:color="CCCCCC"/>
              <w:left w:val="single" w:sz="2" w:color="CCCCCC"/>
              <w:bottom w:val="single" w:sz="2" w:color="CCCCCC"/>
              <w:right w:val="single" w:sz="2" w:color="CCCCCC"/>
            </w:tcBorders>
          </w:tcPr>
          <w:p>
            <w:r/>
            <w:r>
              <w:rPr>
                <w:sz w:val="20"/>
              </w:rPr>
              <w:t>Biometric login (fingerprint)</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Store closure (family emergency)</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Backup agent within 500 m per zone</w:t>
            </w:r>
          </w:p>
        </w:tc>
      </w:tr>
    </w:tbl>
    <w:p/>
    <w:p>
      <w:pPr>
        <w:pStyle w:val="Heading2"/>
      </w:pPr>
      <w:r>
        <w:rPr>
          <w:rFonts w:ascii="Calibri" w:hAnsi="Calibri"/>
          <w:color w:val="1A1A1A"/>
          <w:sz w:val="30"/>
        </w:rPr>
        <w:t>Drivers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31</w:t>
            </w:r>
          </w:p>
        </w:tc>
        <w:tc>
          <w:tcPr>
            <w:tcW w:type="dxa" w:w="3744"/>
            <w:tcBorders>
              <w:top w:val="single" w:sz="2" w:color="CCCCCC"/>
              <w:left w:val="single" w:sz="2" w:color="CCCCCC"/>
              <w:bottom w:val="single" w:sz="2" w:color="CCCCCC"/>
              <w:right w:val="single" w:sz="2" w:color="CCCCCC"/>
            </w:tcBorders>
          </w:tcPr>
          <w:p>
            <w:r/>
            <w:r>
              <w:rPr>
                <w:sz w:val="20"/>
              </w:rPr>
              <w:t>Drinking / drug use</w:t>
            </w:r>
          </w:p>
        </w:tc>
        <w:tc>
          <w:tcPr>
            <w:tcW w:type="dxa" w:w="4752"/>
            <w:tcBorders>
              <w:top w:val="single" w:sz="2" w:color="CCCCCC"/>
              <w:left w:val="single" w:sz="2" w:color="CCCCCC"/>
              <w:bottom w:val="single" w:sz="2" w:color="CCCCCC"/>
              <w:right w:val="single" w:sz="2" w:color="CCCCCC"/>
            </w:tcBorders>
          </w:tcPr>
          <w:p>
            <w:r/>
            <w:r>
              <w:rPr>
                <w:sz w:val="20"/>
              </w:rPr>
              <w:t>Telematics + random audits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Selling fuel from tank</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GPS + fuel sensor cross-check</w:t>
            </w:r>
          </w:p>
        </w:tc>
      </w:tr>
      <w:tr>
        <w:tc>
          <w:tcPr>
            <w:tcW w:type="dxa" w:w="576"/>
            <w:tcBorders>
              <w:top w:val="single" w:sz="2" w:color="CCCCCC"/>
              <w:left w:val="single" w:sz="2" w:color="CCCCCC"/>
              <w:bottom w:val="single" w:sz="2" w:color="CCCCCC"/>
              <w:right w:val="single" w:sz="2" w:color="CCCCCC"/>
            </w:tcBorders>
          </w:tcPr>
          <w:p>
            <w:r/>
            <w:r>
              <w:rPr>
                <w:sz w:val="20"/>
              </w:rPr>
              <w:t>33</w:t>
            </w:r>
          </w:p>
        </w:tc>
        <w:tc>
          <w:tcPr>
            <w:tcW w:type="dxa" w:w="3744"/>
            <w:tcBorders>
              <w:top w:val="single" w:sz="2" w:color="CCCCCC"/>
              <w:left w:val="single" w:sz="2" w:color="CCCCCC"/>
              <w:bottom w:val="single" w:sz="2" w:color="CCCCCC"/>
              <w:right w:val="single" w:sz="2" w:color="CCCCCC"/>
            </w:tcBorders>
          </w:tcPr>
          <w:p>
            <w:r/>
            <w:r>
              <w:rPr>
                <w:sz w:val="20"/>
              </w:rPr>
              <w:t>Unauthorised passengers / ghost riders</w:t>
            </w:r>
          </w:p>
        </w:tc>
        <w:tc>
          <w:tcPr>
            <w:tcW w:type="dxa" w:w="4752"/>
            <w:tcBorders>
              <w:top w:val="single" w:sz="2" w:color="CCCCCC"/>
              <w:left w:val="single" w:sz="2" w:color="CCCCCC"/>
              <w:bottom w:val="single" w:sz="2" w:color="CCCCCC"/>
              <w:right w:val="single" w:sz="2" w:color="CCCCCC"/>
            </w:tcBorders>
          </w:tcPr>
          <w:p>
            <w:r/>
            <w:r>
              <w:rPr>
                <w:sz w:val="20"/>
              </w:rPr>
              <w:t>Passenger manifest scan at depot</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Speeding / reckless driving</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Speed governors + insurance rating</w:t>
            </w:r>
          </w:p>
        </w:tc>
      </w:tr>
      <w:tr>
        <w:tc>
          <w:tcPr>
            <w:tcW w:type="dxa" w:w="576"/>
            <w:tcBorders>
              <w:top w:val="single" w:sz="2" w:color="CCCCCC"/>
              <w:left w:val="single" w:sz="2" w:color="CCCCCC"/>
              <w:bottom w:val="single" w:sz="2" w:color="CCCCCC"/>
              <w:right w:val="single" w:sz="2" w:color="CCCCCC"/>
            </w:tcBorders>
          </w:tcPr>
          <w:p>
            <w:r/>
            <w:r>
              <w:rPr>
                <w:sz w:val="20"/>
              </w:rPr>
              <w:t>35</w:t>
            </w:r>
          </w:p>
        </w:tc>
        <w:tc>
          <w:tcPr>
            <w:tcW w:type="dxa" w:w="3744"/>
            <w:tcBorders>
              <w:top w:val="single" w:sz="2" w:color="CCCCCC"/>
              <w:left w:val="single" w:sz="2" w:color="CCCCCC"/>
              <w:bottom w:val="single" w:sz="2" w:color="CCCCCC"/>
              <w:right w:val="single" w:sz="2" w:color="CCCCCC"/>
            </w:tcBorders>
          </w:tcPr>
          <w:p>
            <w:r/>
            <w:r>
              <w:rPr>
                <w:sz w:val="20"/>
              </w:rPr>
              <w:t>Fake breakdowns</w:t>
            </w:r>
          </w:p>
        </w:tc>
        <w:tc>
          <w:tcPr>
            <w:tcW w:type="dxa" w:w="4752"/>
            <w:tcBorders>
              <w:top w:val="single" w:sz="2" w:color="CCCCCC"/>
              <w:left w:val="single" w:sz="2" w:color="CCCCCC"/>
              <w:bottom w:val="single" w:sz="2" w:color="CCCCCC"/>
              <w:right w:val="single" w:sz="2" w:color="CCCCCC"/>
            </w:tcBorders>
          </w:tcPr>
          <w:p>
            <w:r/>
            <w:r>
              <w:rPr>
                <w:sz w:val="20"/>
              </w:rPr>
              <w:t>Check-in bonuses; pay per km-kg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Route deviation for personal errands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Geofenced route alert</w:t>
            </w:r>
          </w:p>
        </w:tc>
      </w:tr>
      <w:tr>
        <w:tc>
          <w:tcPr>
            <w:tcW w:type="dxa" w:w="576"/>
            <w:tcBorders>
              <w:top w:val="single" w:sz="2" w:color="CCCCCC"/>
              <w:left w:val="single" w:sz="2" w:color="CCCCCC"/>
              <w:bottom w:val="single" w:sz="2" w:color="CCCCCC"/>
              <w:right w:val="single" w:sz="2" w:color="CCCCCC"/>
            </w:tcBorders>
          </w:tcPr>
          <w:p>
            <w:r/>
            <w:r>
              <w:rPr>
                <w:sz w:val="20"/>
              </w:rPr>
              <w:t>37</w:t>
            </w:r>
          </w:p>
        </w:tc>
        <w:tc>
          <w:tcPr>
            <w:tcW w:type="dxa" w:w="3744"/>
            <w:tcBorders>
              <w:top w:val="single" w:sz="2" w:color="CCCCCC"/>
              <w:left w:val="single" w:sz="2" w:color="CCCCCC"/>
              <w:bottom w:val="single" w:sz="2" w:color="CCCCCC"/>
              <w:right w:val="single" w:sz="2" w:color="CCCCCC"/>
            </w:tcBorders>
          </w:tcPr>
          <w:p>
            <w:r/>
            <w:r>
              <w:rPr>
                <w:sz w:val="20"/>
              </w:rPr>
              <w:t>Aggression toward customers</w:t>
            </w:r>
          </w:p>
        </w:tc>
        <w:tc>
          <w:tcPr>
            <w:tcW w:type="dxa" w:w="4752"/>
            <w:tcBorders>
              <w:top w:val="single" w:sz="2" w:color="CCCCCC"/>
              <w:left w:val="single" w:sz="2" w:color="CCCCCC"/>
              <w:bottom w:val="single" w:sz="2" w:color="CCCCCC"/>
              <w:right w:val="single" w:sz="2" w:color="CCCCCC"/>
            </w:tcBorders>
          </w:tcPr>
          <w:p>
            <w:r/>
            <w:r>
              <w:rPr>
                <w:sz w:val="20"/>
              </w:rPr>
              <w:t>Driver rating system</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Refusing heavy bulk loads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Pre-agreed load class in contract</w:t>
            </w:r>
          </w:p>
        </w:tc>
      </w:tr>
      <w:tr>
        <w:tc>
          <w:tcPr>
            <w:tcW w:type="dxa" w:w="576"/>
            <w:tcBorders>
              <w:top w:val="single" w:sz="2" w:color="CCCCCC"/>
              <w:left w:val="single" w:sz="2" w:color="CCCCCC"/>
              <w:bottom w:val="single" w:sz="2" w:color="CCCCCC"/>
              <w:right w:val="single" w:sz="2" w:color="CCCCCC"/>
            </w:tcBorders>
          </w:tcPr>
          <w:p>
            <w:r/>
            <w:r>
              <w:rPr>
                <w:sz w:val="20"/>
              </w:rPr>
              <w:t>39</w:t>
            </w:r>
          </w:p>
        </w:tc>
        <w:tc>
          <w:tcPr>
            <w:tcW w:type="dxa" w:w="3744"/>
            <w:tcBorders>
              <w:top w:val="single" w:sz="2" w:color="CCCCCC"/>
              <w:left w:val="single" w:sz="2" w:color="CCCCCC"/>
              <w:bottom w:val="single" w:sz="2" w:color="CCCCCC"/>
              <w:right w:val="single" w:sz="2" w:color="CCCCCC"/>
            </w:tcBorders>
          </w:tcPr>
          <w:p>
            <w:r/>
            <w:r>
              <w:rPr>
                <w:sz w:val="20"/>
              </w:rPr>
              <w:t>Strikes / protests</w:t>
            </w:r>
          </w:p>
        </w:tc>
        <w:tc>
          <w:tcPr>
            <w:tcW w:type="dxa" w:w="4752"/>
            <w:tcBorders>
              <w:top w:val="single" w:sz="2" w:color="CCCCCC"/>
              <w:left w:val="single" w:sz="2" w:color="CCCCCC"/>
              <w:bottom w:val="single" w:sz="2" w:color="CCCCCC"/>
              <w:right w:val="single" w:sz="2" w:color="CCCCCC"/>
            </w:tcBorders>
          </w:tcPr>
          <w:p>
            <w:r/>
            <w:r>
              <w:rPr>
                <w:sz w:val="20"/>
              </w:rPr>
              <w:t>Multi-route redundancy; backup buses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License expiration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30-day app-side reminder; auto-suspend</w:t>
            </w:r>
          </w:p>
        </w:tc>
      </w:tr>
    </w:tbl>
    <w:p/>
    <w:p>
      <w:r>
        <w:br w:type="page"/>
      </w:r>
    </w:p>
    <w:p>
      <w:pPr>
        <w:pStyle w:val="Heading2"/>
      </w:pPr>
      <w:r>
        <w:rPr>
          <w:rFonts w:ascii="Calibri" w:hAnsi="Calibri"/>
          <w:color w:val="1A1A1A"/>
          <w:sz w:val="30"/>
        </w:rPr>
        <w:t>End users / receivers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41</w:t>
            </w:r>
          </w:p>
        </w:tc>
        <w:tc>
          <w:tcPr>
            <w:tcW w:type="dxa" w:w="3744"/>
            <w:tcBorders>
              <w:top w:val="single" w:sz="2" w:color="CCCCCC"/>
              <w:left w:val="single" w:sz="2" w:color="CCCCCC"/>
              <w:bottom w:val="single" w:sz="2" w:color="CCCCCC"/>
              <w:right w:val="single" w:sz="2" w:color="CCCCCC"/>
            </w:tcBorders>
          </w:tcPr>
          <w:p>
            <w:r/>
            <w:r>
              <w:rPr>
                <w:sz w:val="20"/>
              </w:rPr>
              <w:t>'Porch piracy' (false non-delivery claims)</w:t>
            </w:r>
          </w:p>
        </w:tc>
        <w:tc>
          <w:tcPr>
            <w:tcW w:type="dxa" w:w="4752"/>
            <w:tcBorders>
              <w:top w:val="single" w:sz="2" w:color="CCCCCC"/>
              <w:left w:val="single" w:sz="2" w:color="CCCCCC"/>
              <w:bottom w:val="single" w:sz="2" w:color="CCCCCC"/>
              <w:right w:val="single" w:sz="2" w:color="CCCCCC"/>
            </w:tcBorders>
          </w:tcPr>
          <w:p>
            <w:r/>
            <w:r>
              <w:rPr>
                <w:sz w:val="20"/>
              </w:rPr>
              <w:t>OTP-only release; no ID required</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Refusing COD</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Prepayment incentives; COD blacklist</w:t>
            </w:r>
          </w:p>
        </w:tc>
      </w:tr>
      <w:tr>
        <w:tc>
          <w:tcPr>
            <w:tcW w:type="dxa" w:w="576"/>
            <w:tcBorders>
              <w:top w:val="single" w:sz="2" w:color="CCCCCC"/>
              <w:left w:val="single" w:sz="2" w:color="CCCCCC"/>
              <w:bottom w:val="single" w:sz="2" w:color="CCCCCC"/>
              <w:right w:val="single" w:sz="2" w:color="CCCCCC"/>
            </w:tcBorders>
          </w:tcPr>
          <w:p>
            <w:r/>
            <w:r>
              <w:rPr>
                <w:sz w:val="20"/>
              </w:rPr>
              <w:t>43</w:t>
            </w:r>
          </w:p>
        </w:tc>
        <w:tc>
          <w:tcPr>
            <w:tcW w:type="dxa" w:w="3744"/>
            <w:tcBorders>
              <w:top w:val="single" w:sz="2" w:color="CCCCCC"/>
              <w:left w:val="single" w:sz="2" w:color="CCCCCC"/>
              <w:bottom w:val="single" w:sz="2" w:color="CCCCCC"/>
              <w:right w:val="single" w:sz="2" w:color="CCCCCC"/>
            </w:tcBorders>
          </w:tcPr>
          <w:p>
            <w:r/>
            <w:r>
              <w:rPr>
                <w:sz w:val="20"/>
              </w:rPr>
              <w:t>Wrong address intentionally</w:t>
            </w:r>
          </w:p>
        </w:tc>
        <w:tc>
          <w:tcPr>
            <w:tcW w:type="dxa" w:w="4752"/>
            <w:tcBorders>
              <w:top w:val="single" w:sz="2" w:color="CCCCCC"/>
              <w:left w:val="single" w:sz="2" w:color="CCCCCC"/>
              <w:bottom w:val="single" w:sz="2" w:color="CCCCCC"/>
              <w:right w:val="single" w:sz="2" w:color="CCCCCC"/>
            </w:tcBorders>
          </w:tcPr>
          <w:p>
            <w:r/>
            <w:r>
              <w:rPr>
                <w:sz w:val="20"/>
              </w:rPr>
              <w:t>Address verification SMS at booking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Not picking up parcel (storage bloat)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Storage fees from hour 49</w:t>
            </w:r>
          </w:p>
        </w:tc>
      </w:tr>
      <w:tr>
        <w:tc>
          <w:tcPr>
            <w:tcW w:type="dxa" w:w="576"/>
            <w:tcBorders>
              <w:top w:val="single" w:sz="2" w:color="CCCCCC"/>
              <w:left w:val="single" w:sz="2" w:color="CCCCCC"/>
              <w:bottom w:val="single" w:sz="2" w:color="CCCCCC"/>
              <w:right w:val="single" w:sz="2" w:color="CCCCCC"/>
            </w:tcBorders>
          </w:tcPr>
          <w:p>
            <w:r/>
            <w:r>
              <w:rPr>
                <w:sz w:val="20"/>
              </w:rPr>
              <w:t>45</w:t>
            </w:r>
          </w:p>
        </w:tc>
        <w:tc>
          <w:tcPr>
            <w:tcW w:type="dxa" w:w="3744"/>
            <w:tcBorders>
              <w:top w:val="single" w:sz="2" w:color="CCCCCC"/>
              <w:left w:val="single" w:sz="2" w:color="CCCCCC"/>
              <w:bottom w:val="single" w:sz="2" w:color="CCCCCC"/>
              <w:right w:val="single" w:sz="2" w:color="CCCCCC"/>
            </w:tcBorders>
          </w:tcPr>
          <w:p>
            <w:r/>
            <w:r>
              <w:rPr>
                <w:sz w:val="20"/>
              </w:rPr>
              <w:t>Verbal abuse of PUDO staff</w:t>
            </w:r>
          </w:p>
        </w:tc>
        <w:tc>
          <w:tcPr>
            <w:tcW w:type="dxa" w:w="4752"/>
            <w:tcBorders>
              <w:top w:val="single" w:sz="2" w:color="CCCCCC"/>
              <w:left w:val="single" w:sz="2" w:color="CCCCCC"/>
              <w:bottom w:val="single" w:sz="2" w:color="CCCCCC"/>
              <w:right w:val="single" w:sz="2" w:color="CCCCCC"/>
            </w:tcBorders>
          </w:tcPr>
          <w:p>
            <w:r/>
            <w:r>
              <w:rPr>
                <w:sz w:val="20"/>
              </w:rPr>
              <w:t>Reportable in app; blacklist on N strikes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Returning damaged goods as 'new'</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Drop-off photo proof</w:t>
            </w:r>
          </w:p>
        </w:tc>
      </w:tr>
      <w:tr>
        <w:tc>
          <w:tcPr>
            <w:tcW w:type="dxa" w:w="576"/>
            <w:tcBorders>
              <w:top w:val="single" w:sz="2" w:color="CCCCCC"/>
              <w:left w:val="single" w:sz="2" w:color="CCCCCC"/>
              <w:bottom w:val="single" w:sz="2" w:color="CCCCCC"/>
              <w:right w:val="single" w:sz="2" w:color="CCCCCC"/>
            </w:tcBorders>
          </w:tcPr>
          <w:p>
            <w:r/>
            <w:r>
              <w:rPr>
                <w:sz w:val="20"/>
              </w:rPr>
              <w:t>47</w:t>
            </w:r>
          </w:p>
        </w:tc>
        <w:tc>
          <w:tcPr>
            <w:tcW w:type="dxa" w:w="3744"/>
            <w:tcBorders>
              <w:top w:val="single" w:sz="2" w:color="CCCCCC"/>
              <w:left w:val="single" w:sz="2" w:color="CCCCCC"/>
              <w:bottom w:val="single" w:sz="2" w:color="CCCCCC"/>
              <w:right w:val="single" w:sz="2" w:color="CCCCCC"/>
            </w:tcBorders>
          </w:tcPr>
          <w:p>
            <w:r/>
            <w:r>
              <w:rPr>
                <w:sz w:val="20"/>
              </w:rPr>
              <w:t>Using fake money</w:t>
            </w:r>
          </w:p>
        </w:tc>
        <w:tc>
          <w:tcPr>
            <w:tcW w:type="dxa" w:w="4752"/>
            <w:tcBorders>
              <w:top w:val="single" w:sz="2" w:color="CCCCCC"/>
              <w:left w:val="single" w:sz="2" w:color="CCCCCC"/>
              <w:bottom w:val="single" w:sz="2" w:color="CCCCCC"/>
              <w:right w:val="single" w:sz="2" w:color="CCCCCC"/>
            </w:tcBorders>
          </w:tcPr>
          <w:p>
            <w:r/>
            <w:r>
              <w:rPr>
                <w:sz w:val="20"/>
              </w:rPr>
              <w:t>Pre-paid model removes cash exposure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Sending banned items (drugs / guns)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X-ray at MDP; sender KYC for B2B</w:t>
            </w:r>
          </w:p>
        </w:tc>
      </w:tr>
      <w:tr>
        <w:tc>
          <w:tcPr>
            <w:tcW w:type="dxa" w:w="576"/>
            <w:tcBorders>
              <w:top w:val="single" w:sz="2" w:color="CCCCCC"/>
              <w:left w:val="single" w:sz="2" w:color="CCCCCC"/>
              <w:bottom w:val="single" w:sz="2" w:color="CCCCCC"/>
              <w:right w:val="single" w:sz="2" w:color="CCCCCC"/>
            </w:tcBorders>
          </w:tcPr>
          <w:p>
            <w:r/>
            <w:r>
              <w:rPr>
                <w:sz w:val="20"/>
              </w:rPr>
              <w:t>49</w:t>
            </w:r>
          </w:p>
        </w:tc>
        <w:tc>
          <w:tcPr>
            <w:tcW w:type="dxa" w:w="3744"/>
            <w:tcBorders>
              <w:top w:val="single" w:sz="2" w:color="CCCCCC"/>
              <w:left w:val="single" w:sz="2" w:color="CCCCCC"/>
              <w:bottom w:val="single" w:sz="2" w:color="CCCCCC"/>
              <w:right w:val="single" w:sz="2" w:color="CCCCCC"/>
            </w:tcBorders>
          </w:tcPr>
          <w:p>
            <w:r/>
            <w:r>
              <w:rPr>
                <w:sz w:val="20"/>
              </w:rPr>
              <w:t>Expecting instant delivery</w:t>
            </w:r>
          </w:p>
        </w:tc>
        <w:tc>
          <w:tcPr>
            <w:tcW w:type="dxa" w:w="4752"/>
            <w:tcBorders>
              <w:top w:val="single" w:sz="2" w:color="CCCCCC"/>
              <w:left w:val="single" w:sz="2" w:color="CCCCCC"/>
              <w:bottom w:val="single" w:sz="2" w:color="CCCCCC"/>
              <w:right w:val="single" w:sz="2" w:color="CCCCCC"/>
            </w:tcBorders>
          </w:tcPr>
          <w:p>
            <w:r/>
            <w:r>
              <w:rPr>
                <w:sz w:val="20"/>
              </w:rPr>
              <w:t>Honest ETA in tracking SMS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 ID card for verification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OTP instead of ID</w:t>
            </w:r>
          </w:p>
        </w:tc>
      </w:tr>
    </w:tbl>
    <w:p/>
    <w:p>
      <w:pPr>
        <w:pStyle w:val="Heading2"/>
      </w:pPr>
      <w:r>
        <w:rPr>
          <w:rFonts w:ascii="Calibri" w:hAnsi="Calibri"/>
          <w:color w:val="1A1A1A"/>
          <w:sz w:val="30"/>
        </w:rPr>
        <w:t>Software / data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51</w:t>
            </w:r>
          </w:p>
        </w:tc>
        <w:tc>
          <w:tcPr>
            <w:tcW w:type="dxa" w:w="3744"/>
            <w:tcBorders>
              <w:top w:val="single" w:sz="2" w:color="CCCCCC"/>
              <w:left w:val="single" w:sz="2" w:color="CCCCCC"/>
              <w:bottom w:val="single" w:sz="2" w:color="CCCCCC"/>
              <w:right w:val="single" w:sz="2" w:color="CCCCCC"/>
            </w:tcBorders>
          </w:tcPr>
          <w:p>
            <w:r/>
            <w:r>
              <w:rPr>
                <w:sz w:val="20"/>
              </w:rPr>
              <w:t>Designing for iPhone when users have $50 Android</w:t>
            </w:r>
          </w:p>
        </w:tc>
        <w:tc>
          <w:tcPr>
            <w:tcW w:type="dxa" w:w="4752"/>
            <w:tcBorders>
              <w:top w:val="single" w:sz="2" w:color="CCCCCC"/>
              <w:left w:val="single" w:sz="2" w:color="CCCCCC"/>
              <w:bottom w:val="single" w:sz="2" w:color="CCCCCC"/>
              <w:right w:val="single" w:sz="2" w:color="CCCCCC"/>
            </w:tcBorders>
          </w:tcPr>
          <w:p>
            <w:r/>
            <w:r>
              <w:rPr>
                <w:sz w:val="20"/>
              </w:rPr>
              <w:t>Mandatory low-bandwidth + low-end testing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Ignoring 'offline-first'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Local-first architecture; sync queue</w:t>
            </w:r>
          </w:p>
        </w:tc>
      </w:tr>
      <w:tr>
        <w:tc>
          <w:tcPr>
            <w:tcW w:type="dxa" w:w="576"/>
            <w:tcBorders>
              <w:top w:val="single" w:sz="2" w:color="CCCCCC"/>
              <w:left w:val="single" w:sz="2" w:color="CCCCCC"/>
              <w:bottom w:val="single" w:sz="2" w:color="CCCCCC"/>
              <w:right w:val="single" w:sz="2" w:color="CCCCCC"/>
            </w:tcBorders>
          </w:tcPr>
          <w:p>
            <w:r/>
            <w:r>
              <w:rPr>
                <w:sz w:val="20"/>
              </w:rPr>
              <w:t>53</w:t>
            </w:r>
          </w:p>
        </w:tc>
        <w:tc>
          <w:tcPr>
            <w:tcW w:type="dxa" w:w="3744"/>
            <w:tcBorders>
              <w:top w:val="single" w:sz="2" w:color="CCCCCC"/>
              <w:left w:val="single" w:sz="2" w:color="CCCCCC"/>
              <w:bottom w:val="single" w:sz="2" w:color="CCCCCC"/>
              <w:right w:val="single" w:sz="2" w:color="CCCCCC"/>
            </w:tcBorders>
          </w:tcPr>
          <w:p>
            <w:r/>
            <w:r>
              <w:rPr>
                <w:sz w:val="20"/>
              </w:rPr>
              <w:t>Over-complicated workflows</w:t>
            </w:r>
          </w:p>
        </w:tc>
        <w:tc>
          <w:tcPr>
            <w:tcW w:type="dxa" w:w="4752"/>
            <w:tcBorders>
              <w:top w:val="single" w:sz="2" w:color="CCCCCC"/>
              <w:left w:val="single" w:sz="2" w:color="CCCCCC"/>
              <w:bottom w:val="single" w:sz="2" w:color="CCCCCC"/>
              <w:right w:val="single" w:sz="2" w:color="CCCCCC"/>
            </w:tcBorders>
          </w:tcPr>
          <w:p>
            <w:r/>
            <w:r>
              <w:rPr>
                <w:sz w:val="20"/>
              </w:rPr>
              <w:t>3-screen rule; no settings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Assuming 4G is always available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SMS-as-API fallback</w:t>
            </w:r>
          </w:p>
        </w:tc>
      </w:tr>
      <w:tr>
        <w:tc>
          <w:tcPr>
            <w:tcW w:type="dxa" w:w="576"/>
            <w:tcBorders>
              <w:top w:val="single" w:sz="2" w:color="CCCCCC"/>
              <w:left w:val="single" w:sz="2" w:color="CCCCCC"/>
              <w:bottom w:val="single" w:sz="2" w:color="CCCCCC"/>
              <w:right w:val="single" w:sz="2" w:color="CCCCCC"/>
            </w:tcBorders>
          </w:tcPr>
          <w:p>
            <w:r/>
            <w:r>
              <w:rPr>
                <w:sz w:val="20"/>
              </w:rPr>
              <w:t>55</w:t>
            </w:r>
          </w:p>
        </w:tc>
        <w:tc>
          <w:tcPr>
            <w:tcW w:type="dxa" w:w="3744"/>
            <w:tcBorders>
              <w:top w:val="single" w:sz="2" w:color="CCCCCC"/>
              <w:left w:val="single" w:sz="2" w:color="CCCCCC"/>
              <w:bottom w:val="single" w:sz="2" w:color="CCCCCC"/>
              <w:right w:val="single" w:sz="2" w:color="CCCCCC"/>
            </w:tcBorders>
          </w:tcPr>
          <w:p>
            <w:r/>
            <w:r>
              <w:rPr>
                <w:sz w:val="20"/>
              </w:rPr>
              <w:t>Hard-coding values (tax, fees)</w:t>
            </w:r>
          </w:p>
        </w:tc>
        <w:tc>
          <w:tcPr>
            <w:tcW w:type="dxa" w:w="4752"/>
            <w:tcBorders>
              <w:top w:val="single" w:sz="2" w:color="CCCCCC"/>
              <w:left w:val="single" w:sz="2" w:color="CCCCCC"/>
              <w:bottom w:val="single" w:sz="2" w:color="CCCCCC"/>
              <w:right w:val="single" w:sz="2" w:color="CCCCCC"/>
            </w:tcBorders>
          </w:tcPr>
          <w:p>
            <w:r/>
            <w:r>
              <w:rPr>
                <w:sz w:val="20"/>
              </w:rPr>
              <w:t>Config service; admin-editable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Slow API queries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Indexed reads; pagination caps</w:t>
            </w:r>
          </w:p>
        </w:tc>
      </w:tr>
      <w:tr>
        <w:tc>
          <w:tcPr>
            <w:tcW w:type="dxa" w:w="576"/>
            <w:tcBorders>
              <w:top w:val="single" w:sz="2" w:color="CCCCCC"/>
              <w:left w:val="single" w:sz="2" w:color="CCCCCC"/>
              <w:bottom w:val="single" w:sz="2" w:color="CCCCCC"/>
              <w:right w:val="single" w:sz="2" w:color="CCCCCC"/>
            </w:tcBorders>
          </w:tcPr>
          <w:p>
            <w:r/>
            <w:r>
              <w:rPr>
                <w:sz w:val="20"/>
              </w:rPr>
              <w:t>57</w:t>
            </w:r>
          </w:p>
        </w:tc>
        <w:tc>
          <w:tcPr>
            <w:tcW w:type="dxa" w:w="3744"/>
            <w:tcBorders>
              <w:top w:val="single" w:sz="2" w:color="CCCCCC"/>
              <w:left w:val="single" w:sz="2" w:color="CCCCCC"/>
              <w:bottom w:val="single" w:sz="2" w:color="CCCCCC"/>
              <w:right w:val="single" w:sz="2" w:color="CCCCCC"/>
            </w:tcBorders>
          </w:tcPr>
          <w:p>
            <w:r/>
            <w:r>
              <w:rPr>
                <w:sz w:val="20"/>
              </w:rPr>
              <w:t>Memory leaks in mobile app</w:t>
            </w:r>
          </w:p>
        </w:tc>
        <w:tc>
          <w:tcPr>
            <w:tcW w:type="dxa" w:w="4752"/>
            <w:tcBorders>
              <w:top w:val="single" w:sz="2" w:color="CCCCCC"/>
              <w:left w:val="single" w:sz="2" w:color="CCCCCC"/>
              <w:bottom w:val="single" w:sz="2" w:color="CCCCCC"/>
              <w:right w:val="single" w:sz="2" w:color="CCCCCC"/>
            </w:tcBorders>
          </w:tcPr>
          <w:p>
            <w:r/>
            <w:r>
              <w:rPr>
                <w:sz w:val="20"/>
              </w:rPr>
              <w:t>Performance budgets; crash analytics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Not encrypting PII</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AES-256 at rest; HTTPS only</w:t>
            </w:r>
          </w:p>
        </w:tc>
      </w:tr>
      <w:tr>
        <w:tc>
          <w:tcPr>
            <w:tcW w:type="dxa" w:w="576"/>
            <w:tcBorders>
              <w:top w:val="single" w:sz="2" w:color="CCCCCC"/>
              <w:left w:val="single" w:sz="2" w:color="CCCCCC"/>
              <w:bottom w:val="single" w:sz="2" w:color="CCCCCC"/>
              <w:right w:val="single" w:sz="2" w:color="CCCCCC"/>
            </w:tcBorders>
          </w:tcPr>
          <w:p>
            <w:r/>
            <w:r>
              <w:rPr>
                <w:sz w:val="20"/>
              </w:rPr>
              <w:t>59</w:t>
            </w:r>
          </w:p>
        </w:tc>
        <w:tc>
          <w:tcPr>
            <w:tcW w:type="dxa" w:w="3744"/>
            <w:tcBorders>
              <w:top w:val="single" w:sz="2" w:color="CCCCCC"/>
              <w:left w:val="single" w:sz="2" w:color="CCCCCC"/>
              <w:bottom w:val="single" w:sz="2" w:color="CCCCCC"/>
              <w:right w:val="single" w:sz="2" w:color="CCCCCC"/>
            </w:tcBorders>
          </w:tcPr>
          <w:p>
            <w:r/>
            <w:r>
              <w:rPr>
                <w:sz w:val="20"/>
              </w:rPr>
              <w:t>API key leakage</w:t>
            </w:r>
          </w:p>
        </w:tc>
        <w:tc>
          <w:tcPr>
            <w:tcW w:type="dxa" w:w="4752"/>
            <w:tcBorders>
              <w:top w:val="single" w:sz="2" w:color="CCCCCC"/>
              <w:left w:val="single" w:sz="2" w:color="CCCCCC"/>
              <w:bottom w:val="single" w:sz="2" w:color="CCCCCC"/>
              <w:right w:val="single" w:sz="2" w:color="CCCCCC"/>
            </w:tcBorders>
          </w:tcPr>
          <w:p>
            <w:r/>
            <w:r>
              <w:rPr>
                <w:sz w:val="20"/>
              </w:rPr>
              <w:t>Secrets manager; key rotation</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60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Breaking changes in API updates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Versioned endpoints; deprecation window</w:t>
            </w:r>
          </w:p>
        </w:tc>
      </w:tr>
    </w:tbl>
    <w:p/>
    <w:tbl>
      <w:tblPr>
        <w:tblW w:type="auto" w:w="0"/>
        <w:tblLayout w:type="autofit"/>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These 60 don't exhaust the catalogue — they exhaust the budget for any single startup year. The pattern: every category compounds. Floods + strikes + server crash on the same day is a real planning scenario.</w:t>
            </w:r>
          </w:p>
        </w:tc>
      </w:tr>
    </w:tbl>
    <w:p/>
    <w:p>
      <w:r>
        <w:br w:type="page"/>
      </w:r>
    </w:p>
    <w:p/>
    <w:p/>
    <w:p>
      <w:pPr>
        <w:jc w:val="center"/>
      </w:pPr>
      <w:r>
        <w:rPr>
          <w:b/>
          <w:color w:val="10A34A"/>
          <w:sz w:val="72"/>
        </w:rPr>
        <w:t>APPENDIX</w:t>
      </w:r>
    </w:p>
    <w:p>
      <w:pPr>
        <w:jc w:val="center"/>
      </w:pPr>
      <w:r>
        <w:rPr>
          <w:i/>
          <w:color w:val="555555"/>
          <w:sz w:val="24"/>
        </w:rPr>
        <w:t>Glossary, KPIs, and API quick-reference.</w:t>
      </w:r>
    </w:p>
    <w:p>
      <w:r>
        <w:br w:type="page"/>
      </w:r>
    </w:p>
    <w:p>
      <w:pPr>
        <w:pStyle w:val="Heading1"/>
      </w:pPr>
      <w:r>
        <w:rPr>
          <w:rFonts w:ascii="Calibri" w:hAnsi="Calibri"/>
          <w:color w:val="10A34A"/>
          <w:sz w:val="40"/>
        </w:rPr>
        <w:t>Appendix A.  Glossary of Terms</w:t>
      </w:r>
    </w:p>
    <w:p>
      <w:pPr>
        <w:pBdr>
          <w:bottom w:val="single" w:sz="6" w:space="1" w:color="CCCCCC"/>
        </w:pBdr>
      </w:pPr>
    </w:p>
    <w:tbl>
      <w:tblPr>
        <w:tblW w:type="auto" w:w="0"/>
        <w:jc w:val="left"/>
        <w:tblLayout w:type="fixed"/>
        <w:tblLook w:firstColumn="1" w:firstRow="1" w:lastColumn="0" w:lastRow="0" w:noHBand="0" w:noVBand="1" w:val="04A0"/>
      </w:tblPr>
      <w:tblGrid>
        <w:gridCol w:w="4986"/>
        <w:gridCol w:w="4986"/>
      </w:tblGrid>
      <w:tr>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Term</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Definition</w:t>
            </w:r>
          </w:p>
        </w:tc>
      </w:tr>
      <w:tr>
        <w:tc>
          <w:tcPr>
            <w:tcW w:type="dxa" w:w="2304"/>
            <w:tcBorders>
              <w:top w:val="single" w:sz="2" w:color="CCCCCC"/>
              <w:left w:val="single" w:sz="2" w:color="CCCCCC"/>
              <w:bottom w:val="single" w:sz="2" w:color="CCCCCC"/>
              <w:right w:val="single" w:sz="2" w:color="CCCCCC"/>
            </w:tcBorders>
          </w:tcPr>
          <w:p>
            <w:r/>
            <w:r>
              <w:rPr>
                <w:sz w:val="20"/>
              </w:rPr>
              <w:t>ACID</w:t>
            </w:r>
          </w:p>
        </w:tc>
        <w:tc>
          <w:tcPr>
            <w:tcW w:type="dxa" w:w="7200"/>
            <w:tcBorders>
              <w:top w:val="single" w:sz="2" w:color="CCCCCC"/>
              <w:left w:val="single" w:sz="2" w:color="CCCCCC"/>
              <w:bottom w:val="single" w:sz="2" w:color="CCCCCC"/>
              <w:right w:val="single" w:sz="2" w:color="CCCCCC"/>
            </w:tcBorders>
          </w:tcPr>
          <w:p>
            <w:r/>
            <w:r>
              <w:rPr>
                <w:sz w:val="20"/>
              </w:rPr>
              <w:t>Atomicity, Consistency, Isolation, Durability — the four guarantees of a safe database transaction.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Agent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The shopkeeper or partner operating a PUDO node. The 'crucial actor' of the network.</w:t>
            </w:r>
          </w:p>
        </w:tc>
      </w:tr>
      <w:tr>
        <w:tc>
          <w:tcPr>
            <w:tcW w:type="dxa" w:w="2304"/>
            <w:tcBorders>
              <w:top w:val="single" w:sz="2" w:color="CCCCCC"/>
              <w:left w:val="single" w:sz="2" w:color="CCCCCC"/>
              <w:bottom w:val="single" w:sz="2" w:color="CCCCCC"/>
              <w:right w:val="single" w:sz="2" w:color="CCCCCC"/>
            </w:tcBorders>
          </w:tcPr>
          <w:p>
            <w:r/>
            <w:r>
              <w:rPr>
                <w:sz w:val="20"/>
              </w:rPr>
              <w:t>B2B / B2C</w:t>
            </w:r>
          </w:p>
        </w:tc>
        <w:tc>
          <w:tcPr>
            <w:tcW w:type="dxa" w:w="7200"/>
            <w:tcBorders>
              <w:top w:val="single" w:sz="2" w:color="CCCCCC"/>
              <w:left w:val="single" w:sz="2" w:color="CCCCCC"/>
              <w:bottom w:val="single" w:sz="2" w:color="CCCCCC"/>
              <w:right w:val="single" w:sz="2" w:color="CCCCCC"/>
            </w:tcBorders>
          </w:tcPr>
          <w:p>
            <w:r/>
            <w:r>
              <w:rPr>
                <w:sz w:val="20"/>
              </w:rPr>
              <w:t>Business-to-Business / Business-to-Consumer. The two sender types.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Bin ID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The unique label of a small shelf slot (e.g. A1, B7). Used in Chaos Shelving.</w:t>
            </w:r>
          </w:p>
        </w:tc>
      </w:tr>
      <w:tr>
        <w:tc>
          <w:tcPr>
            <w:tcW w:type="dxa" w:w="2304"/>
            <w:tcBorders>
              <w:top w:val="single" w:sz="2" w:color="CCCCCC"/>
              <w:left w:val="single" w:sz="2" w:color="CCCCCC"/>
              <w:bottom w:val="single" w:sz="2" w:color="CCCCCC"/>
              <w:right w:val="single" w:sz="2" w:color="CCCCCC"/>
            </w:tcBorders>
          </w:tcPr>
          <w:p>
            <w:r/>
            <w:r>
              <w:rPr>
                <w:sz w:val="20"/>
              </w:rPr>
              <w:t>Bulk Load</w:t>
            </w:r>
          </w:p>
        </w:tc>
        <w:tc>
          <w:tcPr>
            <w:tcW w:type="dxa" w:w="7200"/>
            <w:tcBorders>
              <w:top w:val="single" w:sz="2" w:color="CCCCCC"/>
              <w:left w:val="single" w:sz="2" w:color="CCCCCC"/>
              <w:bottom w:val="single" w:sz="2" w:color="CCCCCC"/>
              <w:right w:val="single" w:sz="2" w:color="CCCCCC"/>
            </w:tcBorders>
          </w:tcPr>
          <w:p>
            <w:r/>
            <w:r>
              <w:rPr>
                <w:sz w:val="20"/>
              </w:rPr>
              <w:t>A large quantity of a single commodity (cement, seeds, fertiliser). Priced per 50 kg tier.</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Chaos Shelving</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Amazon-style random storage. Any item goes in any free slot; the scanner records the bin. Optimises for speed, not human memory.</w:t>
            </w:r>
          </w:p>
        </w:tc>
      </w:tr>
      <w:tr>
        <w:tc>
          <w:tcPr>
            <w:tcW w:type="dxa" w:w="2304"/>
            <w:tcBorders>
              <w:top w:val="single" w:sz="2" w:color="CCCCCC"/>
              <w:left w:val="single" w:sz="2" w:color="CCCCCC"/>
              <w:bottom w:val="single" w:sz="2" w:color="CCCCCC"/>
              <w:right w:val="single" w:sz="2" w:color="CCCCCC"/>
            </w:tcBorders>
          </w:tcPr>
          <w:p>
            <w:r/>
            <w:r>
              <w:rPr>
                <w:sz w:val="20"/>
              </w:rPr>
              <w:t>Cohabitation</w:t>
            </w:r>
          </w:p>
        </w:tc>
        <w:tc>
          <w:tcPr>
            <w:tcW w:type="dxa" w:w="7200"/>
            <w:tcBorders>
              <w:top w:val="single" w:sz="2" w:color="CCCCCC"/>
              <w:left w:val="single" w:sz="2" w:color="CCCCCC"/>
              <w:bottom w:val="single" w:sz="2" w:color="CCCCCC"/>
              <w:right w:val="single" w:sz="2" w:color="CCCCCC"/>
            </w:tcBorders>
          </w:tcPr>
          <w:p>
            <w:r/>
            <w:r>
              <w:rPr>
                <w:sz w:val="20"/>
              </w:rPr>
              <w:t>Whether two items may share a transport batch or storage zone. Validated by validate_cohabitation().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Control Tower</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The web dashboard used by the network operator to monitor the entire system.</w:t>
            </w:r>
          </w:p>
        </w:tc>
      </w:tr>
      <w:tr>
        <w:tc>
          <w:tcPr>
            <w:tcW w:type="dxa" w:w="2304"/>
            <w:tcBorders>
              <w:top w:val="single" w:sz="2" w:color="CCCCCC"/>
              <w:left w:val="single" w:sz="2" w:color="CCCCCC"/>
              <w:bottom w:val="single" w:sz="2" w:color="CCCCCC"/>
              <w:right w:val="single" w:sz="2" w:color="CCCCCC"/>
            </w:tcBorders>
          </w:tcPr>
          <w:p>
            <w:r/>
            <w:r>
              <w:rPr>
                <w:sz w:val="20"/>
              </w:rPr>
              <w:t>Corridor</w:t>
            </w:r>
          </w:p>
        </w:tc>
        <w:tc>
          <w:tcPr>
            <w:tcW w:type="dxa" w:w="7200"/>
            <w:tcBorders>
              <w:top w:val="single" w:sz="2" w:color="CCCCCC"/>
              <w:left w:val="single" w:sz="2" w:color="CCCCCC"/>
              <w:bottom w:val="single" w:sz="2" w:color="CCCCCC"/>
              <w:right w:val="single" w:sz="2" w:color="CCCCCC"/>
            </w:tcBorders>
          </w:tcPr>
          <w:p>
            <w:r/>
            <w:r>
              <w:rPr>
                <w:sz w:val="20"/>
              </w:rPr>
              <w:t>A named pair of zones (e.g. Town A ↔ Town B) with a service contract.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COD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Cash on Delivery. Receiver pays at pickup. Disabled by default in the pre-paid model.</w:t>
            </w:r>
          </w:p>
        </w:tc>
      </w:tr>
      <w:tr>
        <w:tc>
          <w:tcPr>
            <w:tcW w:type="dxa" w:w="2304"/>
            <w:tcBorders>
              <w:top w:val="single" w:sz="2" w:color="CCCCCC"/>
              <w:left w:val="single" w:sz="2" w:color="CCCCCC"/>
              <w:bottom w:val="single" w:sz="2" w:color="CCCCCC"/>
              <w:right w:val="single" w:sz="2" w:color="CCCCCC"/>
            </w:tcBorders>
          </w:tcPr>
          <w:p>
            <w:r/>
            <w:r>
              <w:rPr>
                <w:sz w:val="20"/>
              </w:rPr>
              <w:t>DDA / DDD</w:t>
            </w:r>
          </w:p>
        </w:tc>
        <w:tc>
          <w:tcPr>
            <w:tcW w:type="dxa" w:w="7200"/>
            <w:tcBorders>
              <w:top w:val="single" w:sz="2" w:color="CCCCCC"/>
              <w:left w:val="single" w:sz="2" w:color="CCCCCC"/>
              <w:bottom w:val="single" w:sz="2" w:color="CCCCCC"/>
              <w:right w:val="single" w:sz="2" w:color="CCCCCC"/>
            </w:tcBorders>
          </w:tcPr>
          <w:p>
            <w:r/>
            <w:r>
              <w:rPr>
                <w:sz w:val="20"/>
              </w:rPr>
              <w:t>Domain-Driven Analysis / Domain-Driven Design. Slicing software by business domain.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DXA</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 docx-internal unit (1440 DXA = 1 inch). Page size and column widths use it.</w:t>
            </w:r>
          </w:p>
        </w:tc>
      </w:tr>
      <w:tr>
        <w:tc>
          <w:tcPr>
            <w:tcW w:type="dxa" w:w="2304"/>
            <w:tcBorders>
              <w:top w:val="single" w:sz="2" w:color="CCCCCC"/>
              <w:left w:val="single" w:sz="2" w:color="CCCCCC"/>
              <w:bottom w:val="single" w:sz="2" w:color="CCCCCC"/>
              <w:right w:val="single" w:sz="2" w:color="CCCCCC"/>
            </w:tcBorders>
          </w:tcPr>
          <w:p>
            <w:r/>
            <w:r>
              <w:rPr>
                <w:sz w:val="20"/>
              </w:rPr>
              <w:t>Float</w:t>
            </w:r>
          </w:p>
        </w:tc>
        <w:tc>
          <w:tcPr>
            <w:tcW w:type="dxa" w:w="7200"/>
            <w:tcBorders>
              <w:top w:val="single" w:sz="2" w:color="CCCCCC"/>
              <w:left w:val="single" w:sz="2" w:color="CCCCCC"/>
              <w:bottom w:val="single" w:sz="2" w:color="CCCCCC"/>
              <w:right w:val="single" w:sz="2" w:color="CCCCCC"/>
            </w:tcBorders>
          </w:tcPr>
          <w:p>
            <w:r/>
            <w:r>
              <w:rPr>
                <w:sz w:val="20"/>
              </w:rPr>
              <w:t>The sum of all agent wallet balances. Your platform's pre-paid liability.</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Forklift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Heavy-handling equipment required for items &gt; 30 kg or pallet loads.</w:t>
            </w:r>
          </w:p>
        </w:tc>
      </w:tr>
      <w:tr>
        <w:tc>
          <w:tcPr>
            <w:tcW w:type="dxa" w:w="2304"/>
            <w:tcBorders>
              <w:top w:val="single" w:sz="2" w:color="CCCCCC"/>
              <w:left w:val="single" w:sz="2" w:color="CCCCCC"/>
              <w:bottom w:val="single" w:sz="2" w:color="CCCCCC"/>
              <w:right w:val="single" w:sz="2" w:color="CCCCCC"/>
            </w:tcBorders>
          </w:tcPr>
          <w:p>
            <w:r/>
            <w:r>
              <w:rPr>
                <w:sz w:val="20"/>
              </w:rPr>
              <w:t>Ghost Bus</w:t>
            </w:r>
          </w:p>
        </w:tc>
        <w:tc>
          <w:tcPr>
            <w:tcW w:type="dxa" w:w="7200"/>
            <w:tcBorders>
              <w:top w:val="single" w:sz="2" w:color="CCCCCC"/>
              <w:left w:val="single" w:sz="2" w:color="CCCCCC"/>
              <w:bottom w:val="single" w:sz="2" w:color="CCCCCC"/>
              <w:right w:val="single" w:sz="2" w:color="CCCCCC"/>
            </w:tcBorders>
          </w:tcPr>
          <w:p>
            <w:r/>
            <w:r>
              <w:rPr>
                <w:sz w:val="20"/>
              </w:rPr>
              <w:t>A vehicle that has not scanned any parcels at its destination for &gt; 6 h. Auto-flagged.</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Golden Record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The minimum set of identity fields captured during agent KYC.</w:t>
            </w:r>
          </w:p>
        </w:tc>
      </w:tr>
      <w:tr>
        <w:tc>
          <w:tcPr>
            <w:tcW w:type="dxa" w:w="2304"/>
            <w:tcBorders>
              <w:top w:val="single" w:sz="2" w:color="CCCCCC"/>
              <w:left w:val="single" w:sz="2" w:color="CCCCCC"/>
              <w:bottom w:val="single" w:sz="2" w:color="CCCCCC"/>
              <w:right w:val="single" w:sz="2" w:color="CCCCCC"/>
            </w:tcBorders>
          </w:tcPr>
          <w:p>
            <w:r/>
            <w:r>
              <w:rPr>
                <w:sz w:val="20"/>
              </w:rPr>
              <w:t>Handshake</w:t>
            </w:r>
          </w:p>
        </w:tc>
        <w:tc>
          <w:tcPr>
            <w:tcW w:type="dxa" w:w="7200"/>
            <w:tcBorders>
              <w:top w:val="single" w:sz="2" w:color="CCCCCC"/>
              <w:left w:val="single" w:sz="2" w:color="CCCCCC"/>
              <w:bottom w:val="single" w:sz="2" w:color="CCCCCC"/>
              <w:right w:val="single" w:sz="2" w:color="CCCCCC"/>
            </w:tcBorders>
          </w:tcPr>
          <w:p>
            <w:r/>
            <w:r>
              <w:rPr>
                <w:sz w:val="20"/>
              </w:rPr>
              <w:t>The digital custody transfer between PUDO and bus driver — the most critical scan in the system.</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Hazmat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Hazardous materials. Restricted to specific zones and vehicles.</w:t>
            </w:r>
          </w:p>
        </w:tc>
      </w:tr>
      <w:tr>
        <w:tc>
          <w:tcPr>
            <w:tcW w:type="dxa" w:w="2304"/>
            <w:tcBorders>
              <w:top w:val="single" w:sz="2" w:color="CCCCCC"/>
              <w:left w:val="single" w:sz="2" w:color="CCCCCC"/>
              <w:bottom w:val="single" w:sz="2" w:color="CCCCCC"/>
              <w:right w:val="single" w:sz="2" w:color="CCCCCC"/>
            </w:tcBorders>
          </w:tcPr>
          <w:p>
            <w:r/>
            <w:r>
              <w:rPr>
                <w:sz w:val="20"/>
              </w:rPr>
              <w:t>IMEI</w:t>
            </w:r>
          </w:p>
        </w:tc>
        <w:tc>
          <w:tcPr>
            <w:tcW w:type="dxa" w:w="7200"/>
            <w:tcBorders>
              <w:top w:val="single" w:sz="2" w:color="CCCCCC"/>
              <w:left w:val="single" w:sz="2" w:color="CCCCCC"/>
              <w:bottom w:val="single" w:sz="2" w:color="CCCCCC"/>
              <w:right w:val="single" w:sz="2" w:color="CCCCCC"/>
            </w:tcBorders>
          </w:tcPr>
          <w:p>
            <w:r/>
            <w:r>
              <w:rPr>
                <w:sz w:val="20"/>
              </w:rPr>
              <w:t>International Mobile Equipment Identity — the unique device fingerprint used to whitelist a tablet.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KYC</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Know Your Customer. The identity / compliance check performed during onboarding.</w:t>
            </w:r>
          </w:p>
        </w:tc>
      </w:tr>
      <w:tr>
        <w:tc>
          <w:tcPr>
            <w:tcW w:type="dxa" w:w="2304"/>
            <w:tcBorders>
              <w:top w:val="single" w:sz="2" w:color="CCCCCC"/>
              <w:left w:val="single" w:sz="2" w:color="CCCCCC"/>
              <w:bottom w:val="single" w:sz="2" w:color="CCCCCC"/>
              <w:right w:val="single" w:sz="2" w:color="CCCCCC"/>
            </w:tcBorders>
          </w:tcPr>
          <w:p>
            <w:r/>
            <w:r>
              <w:rPr>
                <w:sz w:val="20"/>
              </w:rPr>
              <w:t>Ledger Entry</w:t>
            </w:r>
          </w:p>
        </w:tc>
        <w:tc>
          <w:tcPr>
            <w:tcW w:type="dxa" w:w="7200"/>
            <w:tcBorders>
              <w:top w:val="single" w:sz="2" w:color="CCCCCC"/>
              <w:left w:val="single" w:sz="2" w:color="CCCCCC"/>
              <w:bottom w:val="single" w:sz="2" w:color="CCCCCC"/>
              <w:right w:val="single" w:sz="2" w:color="CCCCCC"/>
            </w:tcBorders>
          </w:tcPr>
          <w:p>
            <w:r/>
            <w:r>
              <w:rPr>
                <w:sz w:val="20"/>
              </w:rPr>
              <w:t>An immutable financial row. Never edited, only appended to.</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MDP</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Main Distribution Point. A central regional hub for sorting and consolidation.</w:t>
            </w:r>
          </w:p>
        </w:tc>
      </w:tr>
      <w:tr>
        <w:tc>
          <w:tcPr>
            <w:tcW w:type="dxa" w:w="2304"/>
            <w:tcBorders>
              <w:top w:val="single" w:sz="2" w:color="CCCCCC"/>
              <w:left w:val="single" w:sz="2" w:color="CCCCCC"/>
              <w:bottom w:val="single" w:sz="2" w:color="CCCCCC"/>
              <w:right w:val="single" w:sz="2" w:color="CCCCCC"/>
            </w:tcBorders>
          </w:tcPr>
          <w:p>
            <w:r/>
            <w:r>
              <w:rPr>
                <w:sz w:val="20"/>
              </w:rPr>
              <w:t>MVP</w:t>
            </w:r>
          </w:p>
        </w:tc>
        <w:tc>
          <w:tcPr>
            <w:tcW w:type="dxa" w:w="7200"/>
            <w:tcBorders>
              <w:top w:val="single" w:sz="2" w:color="CCCCCC"/>
              <w:left w:val="single" w:sz="2" w:color="CCCCCC"/>
              <w:bottom w:val="single" w:sz="2" w:color="CCCCCC"/>
              <w:right w:val="single" w:sz="2" w:color="CCCCCC"/>
            </w:tcBorders>
          </w:tcPr>
          <w:p>
            <w:r/>
            <w:r>
              <w:rPr>
                <w:sz w:val="20"/>
              </w:rPr>
              <w:t>Minimum Viable Product. Here used in 'Steel Thread' form — the thinnest end-to-end slice.</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Node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 physical location in the network. Either a PUDO or an MDP.</w:t>
            </w:r>
          </w:p>
        </w:tc>
      </w:tr>
      <w:tr>
        <w:tc>
          <w:tcPr>
            <w:tcW w:type="dxa" w:w="2304"/>
            <w:tcBorders>
              <w:top w:val="single" w:sz="2" w:color="CCCCCC"/>
              <w:left w:val="single" w:sz="2" w:color="CCCCCC"/>
              <w:bottom w:val="single" w:sz="2" w:color="CCCCCC"/>
              <w:right w:val="single" w:sz="2" w:color="CCCCCC"/>
            </w:tcBorders>
          </w:tcPr>
          <w:p>
            <w:r/>
            <w:r>
              <w:rPr>
                <w:sz w:val="20"/>
              </w:rPr>
              <w:t>OOFA</w:t>
            </w:r>
          </w:p>
        </w:tc>
        <w:tc>
          <w:tcPr>
            <w:tcW w:type="dxa" w:w="7200"/>
            <w:tcBorders>
              <w:top w:val="single" w:sz="2" w:color="CCCCCC"/>
              <w:left w:val="single" w:sz="2" w:color="CCCCCC"/>
              <w:bottom w:val="single" w:sz="2" w:color="CCCCCC"/>
              <w:right w:val="single" w:sz="2" w:color="CCCCCC"/>
            </w:tcBorders>
          </w:tcPr>
          <w:p>
            <w:r/>
            <w:r>
              <w:rPr>
                <w:sz w:val="20"/>
              </w:rPr>
              <w:t>Operational Object-Functional Areas. The architecture framework that decouples objects from functions.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OTP</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One-Time Password. A 4-digit code sent to the receiver and used at pickup.</w:t>
            </w:r>
          </w:p>
        </w:tc>
      </w:tr>
      <w:tr>
        <w:tc>
          <w:tcPr>
            <w:tcW w:type="dxa" w:w="2304"/>
            <w:tcBorders>
              <w:top w:val="single" w:sz="2" w:color="CCCCCC"/>
              <w:left w:val="single" w:sz="2" w:color="CCCCCC"/>
              <w:bottom w:val="single" w:sz="2" w:color="CCCCCC"/>
              <w:right w:val="single" w:sz="2" w:color="CCCCCC"/>
            </w:tcBorders>
          </w:tcPr>
          <w:p>
            <w:r/>
            <w:r>
              <w:rPr>
                <w:sz w:val="20"/>
              </w:rPr>
              <w:t>PII</w:t>
            </w:r>
          </w:p>
        </w:tc>
        <w:tc>
          <w:tcPr>
            <w:tcW w:type="dxa" w:w="7200"/>
            <w:tcBorders>
              <w:top w:val="single" w:sz="2" w:color="CCCCCC"/>
              <w:left w:val="single" w:sz="2" w:color="CCCCCC"/>
              <w:bottom w:val="single" w:sz="2" w:color="CCCCCC"/>
              <w:right w:val="single" w:sz="2" w:color="CCCCCC"/>
            </w:tcBorders>
          </w:tcPr>
          <w:p>
            <w:r/>
            <w:r>
              <w:rPr>
                <w:sz w:val="20"/>
              </w:rPr>
              <w:t>Personally Identifiable Information. Must be encrypted at rest.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Preferred Route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 saved route template, run repeatedly (e.g. 'North-South Express, 08:00 daily').</w:t>
            </w:r>
          </w:p>
        </w:tc>
      </w:tr>
      <w:tr>
        <w:tc>
          <w:tcPr>
            <w:tcW w:type="dxa" w:w="2304"/>
            <w:tcBorders>
              <w:top w:val="single" w:sz="2" w:color="CCCCCC"/>
              <w:left w:val="single" w:sz="2" w:color="CCCCCC"/>
              <w:bottom w:val="single" w:sz="2" w:color="CCCCCC"/>
              <w:right w:val="single" w:sz="2" w:color="CCCCCC"/>
            </w:tcBorders>
          </w:tcPr>
          <w:p>
            <w:r/>
            <w:r>
              <w:rPr>
                <w:sz w:val="20"/>
              </w:rPr>
              <w:t>PUDO</w:t>
            </w:r>
          </w:p>
        </w:tc>
        <w:tc>
          <w:tcPr>
            <w:tcW w:type="dxa" w:w="7200"/>
            <w:tcBorders>
              <w:top w:val="single" w:sz="2" w:color="CCCCCC"/>
              <w:left w:val="single" w:sz="2" w:color="CCCCCC"/>
              <w:bottom w:val="single" w:sz="2" w:color="CCCCCC"/>
              <w:right w:val="single" w:sz="2" w:color="CCCCCC"/>
            </w:tcBorders>
          </w:tcPr>
          <w:p>
            <w:r/>
            <w:r>
              <w:rPr>
                <w:sz w:val="20"/>
              </w:rPr>
              <w:t>Pick-Up / Drop-Off point. A small partner shop in the network.</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Queen Bee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The flagship agent in a zone, recruited first to attract others. Sometimes given a guaranteed minimum income.</w:t>
            </w:r>
          </w:p>
        </w:tc>
      </w:tr>
      <w:tr>
        <w:tc>
          <w:tcPr>
            <w:tcW w:type="dxa" w:w="2304"/>
            <w:tcBorders>
              <w:top w:val="single" w:sz="2" w:color="CCCCCC"/>
              <w:left w:val="single" w:sz="2" w:color="CCCCCC"/>
              <w:bottom w:val="single" w:sz="2" w:color="CCCCCC"/>
              <w:right w:val="single" w:sz="2" w:color="CCCCCC"/>
            </w:tcBorders>
          </w:tcPr>
          <w:p>
            <w:r/>
            <w:r>
              <w:rPr>
                <w:sz w:val="20"/>
              </w:rPr>
              <w:t>Race Condition</w:t>
            </w:r>
          </w:p>
        </w:tc>
        <w:tc>
          <w:tcPr>
            <w:tcW w:type="dxa" w:w="7200"/>
            <w:tcBorders>
              <w:top w:val="single" w:sz="2" w:color="CCCCCC"/>
              <w:left w:val="single" w:sz="2" w:color="CCCCCC"/>
              <w:bottom w:val="single" w:sz="2" w:color="CCCCCC"/>
              <w:right w:val="single" w:sz="2" w:color="CCCCCC"/>
            </w:tcBorders>
          </w:tcPr>
          <w:p>
            <w:r/>
            <w:r>
              <w:rPr>
                <w:sz w:val="20"/>
              </w:rPr>
              <w:t>A bug where two simultaneous operations corrupt shared state — e.g. two scans spending the same credit.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Red Team</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 stress-test exercise that hunts for failure modes. Source of the 350-pitfall catalogue.</w:t>
            </w:r>
          </w:p>
        </w:tc>
      </w:tr>
      <w:tr>
        <w:tc>
          <w:tcPr>
            <w:tcW w:type="dxa" w:w="2304"/>
            <w:tcBorders>
              <w:top w:val="single" w:sz="2" w:color="CCCCCC"/>
              <w:left w:val="single" w:sz="2" w:color="CCCCCC"/>
              <w:bottom w:val="single" w:sz="2" w:color="CCCCCC"/>
              <w:right w:val="single" w:sz="2" w:color="CCCCCC"/>
            </w:tcBorders>
          </w:tcPr>
          <w:p>
            <w:r/>
            <w:r>
              <w:rPr>
                <w:sz w:val="20"/>
              </w:rPr>
              <w:t>Resilience</w:t>
            </w:r>
          </w:p>
        </w:tc>
        <w:tc>
          <w:tcPr>
            <w:tcW w:type="dxa" w:w="7200"/>
            <w:tcBorders>
              <w:top w:val="single" w:sz="2" w:color="CCCCCC"/>
              <w:left w:val="single" w:sz="2" w:color="CCCCCC"/>
              <w:bottom w:val="single" w:sz="2" w:color="CCCCCC"/>
              <w:right w:val="single" w:sz="2" w:color="CCCCCC"/>
            </w:tcBorders>
          </w:tcPr>
          <w:p>
            <w:r/>
            <w:r>
              <w:rPr>
                <w:sz w:val="20"/>
              </w:rPr>
              <w:t>The capacity to keep operating under adverse conditions. The over-riding design goal.</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Retail Price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What the end customer pays for shipping. Higher than the wholesale price.</w:t>
            </w:r>
          </w:p>
        </w:tc>
      </w:tr>
      <w:tr>
        <w:tc>
          <w:tcPr>
            <w:tcW w:type="dxa" w:w="2304"/>
            <w:tcBorders>
              <w:top w:val="single" w:sz="2" w:color="CCCCCC"/>
              <w:left w:val="single" w:sz="2" w:color="CCCCCC"/>
              <w:bottom w:val="single" w:sz="2" w:color="CCCCCC"/>
              <w:right w:val="single" w:sz="2" w:color="CCCCCC"/>
            </w:tcBorders>
          </w:tcPr>
          <w:p>
            <w:r/>
            <w:r>
              <w:rPr>
                <w:sz w:val="20"/>
              </w:rPr>
              <w:t>Reverse Logistics</w:t>
            </w:r>
          </w:p>
        </w:tc>
        <w:tc>
          <w:tcPr>
            <w:tcW w:type="dxa" w:w="7200"/>
            <w:tcBorders>
              <w:top w:val="single" w:sz="2" w:color="CCCCCC"/>
              <w:left w:val="single" w:sz="2" w:color="CCCCCC"/>
              <w:bottom w:val="single" w:sz="2" w:color="CCCCCC"/>
              <w:right w:val="single" w:sz="2" w:color="CCCCCC"/>
            </w:tcBorders>
          </w:tcPr>
          <w:p>
            <w:r/>
            <w:r>
              <w:rPr>
                <w:sz w:val="20"/>
              </w:rPr>
              <w:t>Returns and voided transactions.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Soft Launch</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Closed-traffic test phase with founders posing as customers to break the workflow safely.</w:t>
            </w:r>
          </w:p>
        </w:tc>
      </w:tr>
      <w:tr>
        <w:tc>
          <w:tcPr>
            <w:tcW w:type="dxa" w:w="2304"/>
            <w:tcBorders>
              <w:top w:val="single" w:sz="2" w:color="CCCCCC"/>
              <w:left w:val="single" w:sz="2" w:color="CCCCCC"/>
              <w:bottom w:val="single" w:sz="2" w:color="CCCCCC"/>
              <w:right w:val="single" w:sz="2" w:color="CCCCCC"/>
            </w:tcBorders>
          </w:tcPr>
          <w:p>
            <w:r/>
            <w:r>
              <w:rPr>
                <w:sz w:val="20"/>
              </w:rPr>
              <w:t>Steel Thread</w:t>
            </w:r>
          </w:p>
        </w:tc>
        <w:tc>
          <w:tcPr>
            <w:tcW w:type="dxa" w:w="7200"/>
            <w:tcBorders>
              <w:top w:val="single" w:sz="2" w:color="CCCCCC"/>
              <w:left w:val="single" w:sz="2" w:color="CCCCCC"/>
              <w:bottom w:val="single" w:sz="2" w:color="CCCCCC"/>
              <w:right w:val="single" w:sz="2" w:color="CCCCCC"/>
            </w:tcBorders>
          </w:tcPr>
          <w:p>
            <w:r/>
            <w:r>
              <w:rPr>
                <w:sz w:val="20"/>
              </w:rPr>
              <w:t>The thinnest possible end-to-end implementation — single corridor, single route, three nodes.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Stagnant Inventory</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 parcel that has sat At_PUDO for &gt; 48 h. Auto-flagged.</w:t>
            </w:r>
          </w:p>
        </w:tc>
      </w:tr>
      <w:tr>
        <w:tc>
          <w:tcPr>
            <w:tcW w:type="dxa" w:w="2304"/>
            <w:tcBorders>
              <w:top w:val="single" w:sz="2" w:color="CCCCCC"/>
              <w:left w:val="single" w:sz="2" w:color="CCCCCC"/>
              <w:bottom w:val="single" w:sz="2" w:color="CCCCCC"/>
              <w:right w:val="single" w:sz="2" w:color="CCCCCC"/>
            </w:tcBorders>
          </w:tcPr>
          <w:p>
            <w:r/>
            <w:r>
              <w:rPr>
                <w:sz w:val="20"/>
              </w:rPr>
              <w:t>Top-Up</w:t>
            </w:r>
          </w:p>
        </w:tc>
        <w:tc>
          <w:tcPr>
            <w:tcW w:type="dxa" w:w="7200"/>
            <w:tcBorders>
              <w:top w:val="single" w:sz="2" w:color="CCCCCC"/>
              <w:left w:val="single" w:sz="2" w:color="CCCCCC"/>
              <w:bottom w:val="single" w:sz="2" w:color="CCCCCC"/>
              <w:right w:val="single" w:sz="2" w:color="CCCCCC"/>
            </w:tcBorders>
          </w:tcPr>
          <w:p>
            <w:r/>
            <w:r>
              <w:rPr>
                <w:sz w:val="20"/>
              </w:rPr>
              <w:t>An agent's deposit of real money in exchange for digital credits.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Tooltip</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An inline glossary callout (yellow box) used throughout this playbook.</w:t>
            </w:r>
          </w:p>
        </w:tc>
      </w:tr>
      <w:tr>
        <w:tc>
          <w:tcPr>
            <w:tcW w:type="dxa" w:w="2304"/>
            <w:tcBorders>
              <w:top w:val="single" w:sz="2" w:color="CCCCCC"/>
              <w:left w:val="single" w:sz="2" w:color="CCCCCC"/>
              <w:bottom w:val="single" w:sz="2" w:color="CCCCCC"/>
              <w:right w:val="single" w:sz="2" w:color="CCCCCC"/>
            </w:tcBorders>
          </w:tcPr>
          <w:p>
            <w:r/>
            <w:r>
              <w:rPr>
                <w:sz w:val="20"/>
              </w:rPr>
              <w:t>Twilio</w:t>
            </w:r>
          </w:p>
        </w:tc>
        <w:tc>
          <w:tcPr>
            <w:tcW w:type="dxa" w:w="7200"/>
            <w:tcBorders>
              <w:top w:val="single" w:sz="2" w:color="CCCCCC"/>
              <w:left w:val="single" w:sz="2" w:color="CCCCCC"/>
              <w:bottom w:val="single" w:sz="2" w:color="CCCCCC"/>
              <w:right w:val="single" w:sz="2" w:color="CCCCCC"/>
            </w:tcBorders>
          </w:tcPr>
          <w:p>
            <w:r/>
            <w:r>
              <w:rPr>
                <w:sz w:val="20"/>
              </w:rPr>
              <w:t>A third-party SMS / WhatsApp gateway. Stand-in for any local equivalent.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Volumetric Weight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Weight derived from L × W × H. Used when bulk size exceeds actual mass. Charge the higher of actual vs. volumetric.</w:t>
            </w:r>
          </w:p>
        </w:tc>
      </w:tr>
      <w:tr>
        <w:tc>
          <w:tcPr>
            <w:tcW w:type="dxa" w:w="2304"/>
            <w:tcBorders>
              <w:top w:val="single" w:sz="2" w:color="CCCCCC"/>
              <w:left w:val="single" w:sz="2" w:color="CCCCCC"/>
              <w:bottom w:val="single" w:sz="2" w:color="CCCCCC"/>
              <w:right w:val="single" w:sz="2" w:color="CCCCCC"/>
            </w:tcBorders>
          </w:tcPr>
          <w:p>
            <w:r/>
            <w:r>
              <w:rPr>
                <w:sz w:val="20"/>
              </w:rPr>
              <w:t>Wallet</w:t>
            </w:r>
          </w:p>
        </w:tc>
        <w:tc>
          <w:tcPr>
            <w:tcW w:type="dxa" w:w="7200"/>
            <w:tcBorders>
              <w:top w:val="single" w:sz="2" w:color="CCCCCC"/>
              <w:left w:val="single" w:sz="2" w:color="CCCCCC"/>
              <w:bottom w:val="single" w:sz="2" w:color="CCCCCC"/>
              <w:right w:val="single" w:sz="2" w:color="CCCCCC"/>
            </w:tcBorders>
          </w:tcPr>
          <w:p>
            <w:r/>
            <w:r>
              <w:rPr>
                <w:sz w:val="20"/>
              </w:rPr>
              <w:t>An agent's digital balance of pre-paid credits.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Whitelist (device)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The IMEI fingerprint of the only tablet from which a given agent may log in.</w:t>
            </w:r>
          </w:p>
        </w:tc>
      </w:tr>
      <w:tr>
        <w:tc>
          <w:tcPr>
            <w:tcW w:type="dxa" w:w="2304"/>
            <w:tcBorders>
              <w:top w:val="single" w:sz="2" w:color="CCCCCC"/>
              <w:left w:val="single" w:sz="2" w:color="CCCCCC"/>
              <w:bottom w:val="single" w:sz="2" w:color="CCCCCC"/>
              <w:right w:val="single" w:sz="2" w:color="CCCCCC"/>
            </w:tcBorders>
          </w:tcPr>
          <w:p>
            <w:r/>
            <w:r>
              <w:rPr>
                <w:sz w:val="20"/>
              </w:rPr>
              <w:t>Wholesale Price</w:t>
            </w:r>
          </w:p>
        </w:tc>
        <w:tc>
          <w:tcPr>
            <w:tcW w:type="dxa" w:w="7200"/>
            <w:tcBorders>
              <w:top w:val="single" w:sz="2" w:color="CCCCCC"/>
              <w:left w:val="single" w:sz="2" w:color="CCCCCC"/>
              <w:bottom w:val="single" w:sz="2" w:color="CCCCCC"/>
              <w:right w:val="single" w:sz="2" w:color="CCCCCC"/>
            </w:tcBorders>
          </w:tcPr>
          <w:p>
            <w:r/>
            <w:r>
              <w:rPr>
                <w:sz w:val="20"/>
              </w:rPr>
              <w:t>The platform's cost to the agent for one shipment slot. The platform's revenue per parcel.</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Zone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 geographic catchment served by one or more PUDOs and one MDP.</w:t>
            </w:r>
          </w:p>
        </w:tc>
      </w:tr>
    </w:tbl>
    <w:p/>
    <w:p>
      <w:r>
        <w:br w:type="page"/>
      </w:r>
    </w:p>
    <w:p>
      <w:pPr>
        <w:pStyle w:val="Heading1"/>
      </w:pPr>
      <w:r>
        <w:rPr>
          <w:rFonts w:ascii="Calibri" w:hAnsi="Calibri"/>
          <w:color w:val="10A34A"/>
          <w:sz w:val="40"/>
        </w:rPr>
        <w:t>Appendix B.  KPI Targets</w:t>
      </w:r>
    </w:p>
    <w:p>
      <w:pPr>
        <w:pBdr>
          <w:bottom w:val="single" w:sz="6" w:space="1" w:color="CCCCCC"/>
        </w:pBdr>
      </w:pPr>
    </w:p>
    <w:p>
      <w:pPr>
        <w:spacing w:after="160"/>
      </w:pPr>
      <w:r>
        <w:rPr>
          <w:b w:val="0"/>
          <w:i w:val="0"/>
          <w:sz w:val="22"/>
        </w:rPr>
        <w:t>Run these every Monday morning. Anything off-target gets a name attached to it before lunch.</w:t>
      </w:r>
    </w:p>
    <w:p>
      <w:pPr>
        <w:pStyle w:val="Heading2"/>
      </w:pPr>
      <w:r>
        <w:rPr>
          <w:rFonts w:ascii="Calibri" w:hAnsi="Calibri"/>
          <w:color w:val="1A1A1A"/>
          <w:sz w:val="30"/>
        </w:rPr>
        <w:t>Network health</w:t>
      </w:r>
    </w:p>
    <w:tbl>
      <w:tblPr>
        <w:tblW w:type="auto" w:w="0"/>
        <w:jc w:val="left"/>
        <w:tblLayout w:type="fixed"/>
        <w:tblLook w:firstColumn="1" w:firstRow="1" w:lastColumn="0" w:lastRow="0" w:noHBand="0" w:noVBand="1" w:val="04A0"/>
      </w:tblPr>
      <w:tblGrid>
        <w:gridCol w:w="3324"/>
        <w:gridCol w:w="3324"/>
        <w:gridCol w:w="3324"/>
      </w:tblGrid>
      <w:tr>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Metric</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Target</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Warning at</w:t>
            </w:r>
          </w:p>
        </w:tc>
      </w:tr>
      <w:tr>
        <w:tc>
          <w:tcPr>
            <w:tcW w:type="dxa" w:w="3888"/>
            <w:tcBorders>
              <w:top w:val="single" w:sz="2" w:color="CCCCCC"/>
              <w:left w:val="single" w:sz="2" w:color="CCCCCC"/>
              <w:bottom w:val="single" w:sz="2" w:color="CCCCCC"/>
              <w:right w:val="single" w:sz="2" w:color="CCCCCC"/>
            </w:tcBorders>
          </w:tcPr>
          <w:p>
            <w:r/>
            <w:r>
              <w:rPr>
                <w:sz w:val="20"/>
              </w:rPr>
              <w:t>Handshake rate</w:t>
            </w:r>
          </w:p>
        </w:tc>
        <w:tc>
          <w:tcPr>
            <w:tcW w:type="dxa" w:w="2448"/>
            <w:tcBorders>
              <w:top w:val="single" w:sz="2" w:color="CCCCCC"/>
              <w:left w:val="single" w:sz="2" w:color="CCCCCC"/>
              <w:bottom w:val="single" w:sz="2" w:color="CCCCCC"/>
              <w:right w:val="single" w:sz="2" w:color="CCCCCC"/>
            </w:tcBorders>
          </w:tcPr>
          <w:p>
            <w:r/>
            <w:r>
              <w:rPr>
                <w:sz w:val="20"/>
              </w:rPr>
              <w:t>&gt; 95%</w:t>
            </w:r>
          </w:p>
        </w:tc>
        <w:tc>
          <w:tcPr>
            <w:tcW w:type="dxa" w:w="2160"/>
            <w:tcBorders>
              <w:top w:val="single" w:sz="2" w:color="CCCCCC"/>
              <w:left w:val="single" w:sz="2" w:color="CCCCCC"/>
              <w:bottom w:val="single" w:sz="2" w:color="CCCCCC"/>
              <w:right w:val="single" w:sz="2" w:color="CCCCCC"/>
            </w:tcBorders>
          </w:tcPr>
          <w:p>
            <w:r/>
            <w:r>
              <w:rPr>
                <w:sz w:val="20"/>
              </w:rPr>
              <w:t>&lt; 92%</w:t>
            </w:r>
          </w:p>
        </w:tc>
      </w:tr>
      <w:tr>
        <w:tc>
          <w:tcPr>
            <w:tcW w:type="dxa" w:w="3888"/>
            <w:shd w:val="clear" w:color="auto" w:fill="F7F7F7"/>
            <w:tcBorders>
              <w:top w:val="single" w:sz="2" w:color="CCCCCC"/>
              <w:left w:val="single" w:sz="2" w:color="CCCCCC"/>
              <w:bottom w:val="single" w:sz="2" w:color="CCCCCC"/>
              <w:right w:val="single" w:sz="2" w:color="CCCCCC"/>
            </w:tcBorders>
          </w:tcPr>
          <w:p>
            <w:r/>
            <w:r>
              <w:rPr>
                <w:sz w:val="20"/>
              </w:rPr>
              <w:t>Loss rate</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&lt; 1%</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&gt; 1.5%</w:t>
            </w:r>
          </w:p>
        </w:tc>
      </w:tr>
      <w:tr>
        <w:tc>
          <w:tcPr>
            <w:tcW w:type="dxa" w:w="3888"/>
            <w:tcBorders>
              <w:top w:val="single" w:sz="2" w:color="CCCCCC"/>
              <w:left w:val="single" w:sz="2" w:color="CCCCCC"/>
              <w:bottom w:val="single" w:sz="2" w:color="CCCCCC"/>
              <w:right w:val="single" w:sz="2" w:color="CCCCCC"/>
            </w:tcBorders>
          </w:tcPr>
          <w:p>
            <w:r/>
            <w:r>
              <w:rPr>
                <w:sz w:val="20"/>
              </w:rPr>
              <w:t>Agent ingest time (median)</w:t>
            </w:r>
          </w:p>
        </w:tc>
        <w:tc>
          <w:tcPr>
            <w:tcW w:type="dxa" w:w="2448"/>
            <w:tcBorders>
              <w:top w:val="single" w:sz="2" w:color="CCCCCC"/>
              <w:left w:val="single" w:sz="2" w:color="CCCCCC"/>
              <w:bottom w:val="single" w:sz="2" w:color="CCCCCC"/>
              <w:right w:val="single" w:sz="2" w:color="CCCCCC"/>
            </w:tcBorders>
          </w:tcPr>
          <w:p>
            <w:r/>
            <w:r>
              <w:rPr>
                <w:sz w:val="20"/>
              </w:rPr>
              <w:t>&lt; 30 s</w:t>
            </w:r>
          </w:p>
        </w:tc>
        <w:tc>
          <w:tcPr>
            <w:tcW w:type="dxa" w:w="2160"/>
            <w:tcBorders>
              <w:top w:val="single" w:sz="2" w:color="CCCCCC"/>
              <w:left w:val="single" w:sz="2" w:color="CCCCCC"/>
              <w:bottom w:val="single" w:sz="2" w:color="CCCCCC"/>
              <w:right w:val="single" w:sz="2" w:color="CCCCCC"/>
            </w:tcBorders>
          </w:tcPr>
          <w:p>
            <w:r/>
            <w:r>
              <w:rPr>
                <w:sz w:val="20"/>
              </w:rPr>
              <w:t>&gt; 45 s</w:t>
            </w:r>
          </w:p>
        </w:tc>
      </w:tr>
      <w:tr>
        <w:tc>
          <w:tcPr>
            <w:tcW w:type="dxa" w:w="3888"/>
            <w:shd w:val="clear" w:color="auto" w:fill="F7F7F7"/>
            <w:tcBorders>
              <w:top w:val="single" w:sz="2" w:color="CCCCCC"/>
              <w:left w:val="single" w:sz="2" w:color="CCCCCC"/>
              <w:bottom w:val="single" w:sz="2" w:color="CCCCCC"/>
              <w:right w:val="single" w:sz="2" w:color="CCCCCC"/>
            </w:tcBorders>
          </w:tcPr>
          <w:p>
            <w:r/>
            <w:r>
              <w:rPr>
                <w:sz w:val="20"/>
              </w:rPr>
              <w:t>Active agents online</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&gt; 85% of expected</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&lt; 70%</w:t>
            </w:r>
          </w:p>
        </w:tc>
      </w:tr>
      <w:tr>
        <w:tc>
          <w:tcPr>
            <w:tcW w:type="dxa" w:w="3888"/>
            <w:tcBorders>
              <w:top w:val="single" w:sz="2" w:color="CCCCCC"/>
              <w:left w:val="single" w:sz="2" w:color="CCCCCC"/>
              <w:bottom w:val="single" w:sz="2" w:color="CCCCCC"/>
              <w:right w:val="single" w:sz="2" w:color="CCCCCC"/>
            </w:tcBorders>
          </w:tcPr>
          <w:p>
            <w:r/>
            <w:r>
              <w:rPr>
                <w:sz w:val="20"/>
              </w:rPr>
              <w:t>Parcel On_Bus dwell time (median)</w:t>
            </w:r>
          </w:p>
        </w:tc>
        <w:tc>
          <w:tcPr>
            <w:tcW w:type="dxa" w:w="2448"/>
            <w:tcBorders>
              <w:top w:val="single" w:sz="2" w:color="CCCCCC"/>
              <w:left w:val="single" w:sz="2" w:color="CCCCCC"/>
              <w:bottom w:val="single" w:sz="2" w:color="CCCCCC"/>
              <w:right w:val="single" w:sz="2" w:color="CCCCCC"/>
            </w:tcBorders>
          </w:tcPr>
          <w:p>
            <w:r/>
            <w:r>
              <w:rPr>
                <w:sz w:val="20"/>
              </w:rPr>
              <w:t>Route ETA + 30 min</w:t>
            </w:r>
          </w:p>
        </w:tc>
        <w:tc>
          <w:tcPr>
            <w:tcW w:type="dxa" w:w="2160"/>
            <w:tcBorders>
              <w:top w:val="single" w:sz="2" w:color="CCCCCC"/>
              <w:left w:val="single" w:sz="2" w:color="CCCCCC"/>
              <w:bottom w:val="single" w:sz="2" w:color="CCCCCC"/>
              <w:right w:val="single" w:sz="2" w:color="CCCCCC"/>
            </w:tcBorders>
          </w:tcPr>
          <w:p>
            <w:r/>
            <w:r>
              <w:rPr>
                <w:sz w:val="20"/>
              </w:rPr>
              <w:t>+ 60 min</w:t>
            </w:r>
          </w:p>
        </w:tc>
      </w:tr>
      <w:tr>
        <w:tc>
          <w:tcPr>
            <w:tcW w:type="dxa" w:w="3888"/>
            <w:shd w:val="clear" w:color="auto" w:fill="F7F7F7"/>
            <w:tcBorders>
              <w:top w:val="single" w:sz="2" w:color="CCCCCC"/>
              <w:left w:val="single" w:sz="2" w:color="CCCCCC"/>
              <w:bottom w:val="single" w:sz="2" w:color="CCCCCC"/>
              <w:right w:val="single" w:sz="2" w:color="CCCCCC"/>
            </w:tcBorders>
          </w:tcPr>
          <w:p>
            <w:r/>
            <w:r>
              <w:rPr>
                <w:sz w:val="20"/>
              </w:rPr>
              <w:t>Stagnant inventory at any node</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0 parcels &gt; 48 h</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&gt; 0</w:t>
            </w:r>
          </w:p>
        </w:tc>
      </w:tr>
    </w:tbl>
    <w:p/>
    <w:p>
      <w:pPr>
        <w:pStyle w:val="Heading2"/>
      </w:pPr>
      <w:r>
        <w:rPr>
          <w:rFonts w:ascii="Calibri" w:hAnsi="Calibri"/>
          <w:color w:val="1A1A1A"/>
          <w:sz w:val="30"/>
        </w:rPr>
        <w:t>Financial health</w:t>
      </w:r>
    </w:p>
    <w:tbl>
      <w:tblPr>
        <w:tblW w:type="auto" w:w="0"/>
        <w:jc w:val="left"/>
        <w:tblLayout w:type="fixed"/>
        <w:tblLook w:firstColumn="1" w:firstRow="1" w:lastColumn="0" w:lastRow="0" w:noHBand="0" w:noVBand="1" w:val="04A0"/>
      </w:tblPr>
      <w:tblGrid>
        <w:gridCol w:w="3324"/>
        <w:gridCol w:w="3324"/>
        <w:gridCol w:w="3324"/>
      </w:tblGrid>
      <w:tr>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Metric</w:t>
            </w:r>
          </w:p>
        </w:tc>
        <w:tc>
          <w:tcPr>
            <w:tcW w:type="dxa" w:w="3024"/>
            <w:shd w:val="clear" w:color="auto" w:fill="1B1B1B"/>
            <w:tcBorders>
              <w:top w:val="single" w:sz="2" w:color="333333"/>
              <w:left w:val="single" w:sz="2" w:color="333333"/>
              <w:bottom w:val="single" w:sz="2" w:color="333333"/>
              <w:right w:val="single" w:sz="2" w:color="333333"/>
            </w:tcBorders>
          </w:tcPr>
          <w:p>
            <w:r/>
            <w:r>
              <w:rPr>
                <w:b/>
                <w:color w:val="FFFFFF"/>
                <w:sz w:val="20"/>
              </w:rPr>
              <w:t>Target</w:t>
            </w:r>
          </w:p>
        </w:tc>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Warning at</w:t>
            </w:r>
          </w:p>
        </w:tc>
      </w:tr>
      <w:tr>
        <w:tc>
          <w:tcPr>
            <w:tcW w:type="dxa" w:w="3888"/>
            <w:tcBorders>
              <w:top w:val="single" w:sz="2" w:color="CCCCCC"/>
              <w:left w:val="single" w:sz="2" w:color="CCCCCC"/>
              <w:bottom w:val="single" w:sz="2" w:color="CCCCCC"/>
              <w:right w:val="single" w:sz="2" w:color="CCCCCC"/>
            </w:tcBorders>
          </w:tcPr>
          <w:p>
            <w:r/>
            <w:r>
              <w:rPr>
                <w:sz w:val="20"/>
              </w:rPr>
              <w:t>System float</w:t>
            </w:r>
          </w:p>
        </w:tc>
        <w:tc>
          <w:tcPr>
            <w:tcW w:type="dxa" w:w="3024"/>
            <w:tcBorders>
              <w:top w:val="single" w:sz="2" w:color="CCCCCC"/>
              <w:left w:val="single" w:sz="2" w:color="CCCCCC"/>
              <w:bottom w:val="single" w:sz="2" w:color="CCCCCC"/>
              <w:right w:val="single" w:sz="2" w:color="CCCCCC"/>
            </w:tcBorders>
          </w:tcPr>
          <w:p>
            <w:r/>
            <w:r>
              <w:rPr>
                <w:sz w:val="20"/>
              </w:rPr>
              <w:t>Trending up week-on-week</w:t>
            </w:r>
          </w:p>
        </w:tc>
        <w:tc>
          <w:tcPr>
            <w:tcW w:type="dxa" w:w="2304"/>
            <w:tcBorders>
              <w:top w:val="single" w:sz="2" w:color="CCCCCC"/>
              <w:left w:val="single" w:sz="2" w:color="CCCCCC"/>
              <w:bottom w:val="single" w:sz="2" w:color="CCCCCC"/>
              <w:right w:val="single" w:sz="2" w:color="CCCCCC"/>
            </w:tcBorders>
          </w:tcPr>
          <w:p>
            <w:r/>
            <w:r>
              <w:rPr>
                <w:sz w:val="20"/>
              </w:rPr>
              <w:t>Two consecutive weeks flat or down</w:t>
            </w:r>
          </w:p>
        </w:tc>
      </w:tr>
      <w:tr>
        <w:tc>
          <w:tcPr>
            <w:tcW w:type="dxa" w:w="3888"/>
            <w:shd w:val="clear" w:color="auto" w:fill="F7F7F7"/>
            <w:tcBorders>
              <w:top w:val="single" w:sz="2" w:color="CCCCCC"/>
              <w:left w:val="single" w:sz="2" w:color="CCCCCC"/>
              <w:bottom w:val="single" w:sz="2" w:color="CCCCCC"/>
              <w:right w:val="single" w:sz="2" w:color="CCCCCC"/>
            </w:tcBorders>
          </w:tcPr>
          <w:p>
            <w:r/>
            <w:r>
              <w:rPr>
                <w:sz w:val="20"/>
              </w:rPr>
              <w:t>Today's revenue (fees)</w:t>
            </w:r>
          </w:p>
        </w:tc>
        <w:tc>
          <w:tcPr>
            <w:tcW w:type="dxa" w:w="3024"/>
            <w:shd w:val="clear" w:color="auto" w:fill="F7F7F7"/>
            <w:tcBorders>
              <w:top w:val="single" w:sz="2" w:color="CCCCCC"/>
              <w:left w:val="single" w:sz="2" w:color="CCCCCC"/>
              <w:bottom w:val="single" w:sz="2" w:color="CCCCCC"/>
              <w:right w:val="single" w:sz="2" w:color="CCCCCC"/>
            </w:tcBorders>
          </w:tcPr>
          <w:p>
            <w:r/>
            <w:r>
              <w:rPr>
                <w:sz w:val="20"/>
              </w:rPr>
              <w:t>Growing month-on-month</w:t>
            </w:r>
          </w:p>
        </w:tc>
        <w:tc>
          <w:tcPr>
            <w:tcW w:type="dxa" w:w="2304"/>
            <w:shd w:val="clear" w:color="auto" w:fill="F7F7F7"/>
            <w:tcBorders>
              <w:top w:val="single" w:sz="2" w:color="CCCCCC"/>
              <w:left w:val="single" w:sz="2" w:color="CCCCCC"/>
              <w:bottom w:val="single" w:sz="2" w:color="CCCCCC"/>
              <w:right w:val="single" w:sz="2" w:color="CCCCCC"/>
            </w:tcBorders>
          </w:tcPr>
          <w:p>
            <w:r/>
            <w:r>
              <w:rPr>
                <w:sz w:val="20"/>
              </w:rPr>
              <w:t>Below prior 30-day average</w:t>
            </w:r>
          </w:p>
        </w:tc>
      </w:tr>
      <w:tr>
        <w:tc>
          <w:tcPr>
            <w:tcW w:type="dxa" w:w="3888"/>
            <w:tcBorders>
              <w:top w:val="single" w:sz="2" w:color="CCCCCC"/>
              <w:left w:val="single" w:sz="2" w:color="CCCCCC"/>
              <w:bottom w:val="single" w:sz="2" w:color="CCCCCC"/>
              <w:right w:val="single" w:sz="2" w:color="CCCCCC"/>
            </w:tcBorders>
          </w:tcPr>
          <w:p>
            <w:r/>
            <w:r>
              <w:rPr>
                <w:sz w:val="20"/>
              </w:rPr>
              <w:t>Pending top-up reconciliation lag</w:t>
            </w:r>
          </w:p>
        </w:tc>
        <w:tc>
          <w:tcPr>
            <w:tcW w:type="dxa" w:w="3024"/>
            <w:tcBorders>
              <w:top w:val="single" w:sz="2" w:color="CCCCCC"/>
              <w:left w:val="single" w:sz="2" w:color="CCCCCC"/>
              <w:bottom w:val="single" w:sz="2" w:color="CCCCCC"/>
              <w:right w:val="single" w:sz="2" w:color="CCCCCC"/>
            </w:tcBorders>
          </w:tcPr>
          <w:p>
            <w:r/>
            <w:r>
              <w:rPr>
                <w:sz w:val="20"/>
              </w:rPr>
              <w:t>&lt; 24 h</w:t>
            </w:r>
          </w:p>
        </w:tc>
        <w:tc>
          <w:tcPr>
            <w:tcW w:type="dxa" w:w="2304"/>
            <w:tcBorders>
              <w:top w:val="single" w:sz="2" w:color="CCCCCC"/>
              <w:left w:val="single" w:sz="2" w:color="CCCCCC"/>
              <w:bottom w:val="single" w:sz="2" w:color="CCCCCC"/>
              <w:right w:val="single" w:sz="2" w:color="CCCCCC"/>
            </w:tcBorders>
          </w:tcPr>
          <w:p>
            <w:r/>
            <w:r>
              <w:rPr>
                <w:sz w:val="20"/>
              </w:rPr>
              <w:t>&gt; 48 h</w:t>
            </w:r>
          </w:p>
        </w:tc>
      </w:tr>
      <w:tr>
        <w:tc>
          <w:tcPr>
            <w:tcW w:type="dxa" w:w="3888"/>
            <w:shd w:val="clear" w:color="auto" w:fill="F7F7F7"/>
            <w:tcBorders>
              <w:top w:val="single" w:sz="2" w:color="CCCCCC"/>
              <w:left w:val="single" w:sz="2" w:color="CCCCCC"/>
              <w:bottom w:val="single" w:sz="2" w:color="CCCCCC"/>
              <w:right w:val="single" w:sz="2" w:color="CCCCCC"/>
            </w:tcBorders>
          </w:tcPr>
          <w:p>
            <w:r/>
            <w:r>
              <w:rPr>
                <w:sz w:val="20"/>
              </w:rPr>
              <w:t>Wallet LOCKED rate</w:t>
            </w:r>
          </w:p>
        </w:tc>
        <w:tc>
          <w:tcPr>
            <w:tcW w:type="dxa" w:w="3024"/>
            <w:shd w:val="clear" w:color="auto" w:fill="F7F7F7"/>
            <w:tcBorders>
              <w:top w:val="single" w:sz="2" w:color="CCCCCC"/>
              <w:left w:val="single" w:sz="2" w:color="CCCCCC"/>
              <w:bottom w:val="single" w:sz="2" w:color="CCCCCC"/>
              <w:right w:val="single" w:sz="2" w:color="CCCCCC"/>
            </w:tcBorders>
          </w:tcPr>
          <w:p>
            <w:r/>
            <w:r>
              <w:rPr>
                <w:sz w:val="20"/>
              </w:rPr>
              <w:t>&lt; 5% of active agents</w:t>
            </w:r>
          </w:p>
        </w:tc>
        <w:tc>
          <w:tcPr>
            <w:tcW w:type="dxa" w:w="2304"/>
            <w:shd w:val="clear" w:color="auto" w:fill="F7F7F7"/>
            <w:tcBorders>
              <w:top w:val="single" w:sz="2" w:color="CCCCCC"/>
              <w:left w:val="single" w:sz="2" w:color="CCCCCC"/>
              <w:bottom w:val="single" w:sz="2" w:color="CCCCCC"/>
              <w:right w:val="single" w:sz="2" w:color="CCCCCC"/>
            </w:tcBorders>
          </w:tcPr>
          <w:p>
            <w:r/>
            <w:r>
              <w:rPr>
                <w:sz w:val="20"/>
              </w:rPr>
              <w:t>&gt; 10%</w:t>
            </w:r>
          </w:p>
        </w:tc>
      </w:tr>
      <w:tr>
        <w:tc>
          <w:tcPr>
            <w:tcW w:type="dxa" w:w="3888"/>
            <w:tcBorders>
              <w:top w:val="single" w:sz="2" w:color="CCCCCC"/>
              <w:left w:val="single" w:sz="2" w:color="CCCCCC"/>
              <w:bottom w:val="single" w:sz="2" w:color="CCCCCC"/>
              <w:right w:val="single" w:sz="2" w:color="CCCCCC"/>
            </w:tcBorders>
          </w:tcPr>
          <w:p>
            <w:r/>
            <w:r>
              <w:rPr>
                <w:sz w:val="20"/>
              </w:rPr>
              <w:t>Refund / void rate</w:t>
            </w:r>
          </w:p>
        </w:tc>
        <w:tc>
          <w:tcPr>
            <w:tcW w:type="dxa" w:w="3024"/>
            <w:tcBorders>
              <w:top w:val="single" w:sz="2" w:color="CCCCCC"/>
              <w:left w:val="single" w:sz="2" w:color="CCCCCC"/>
              <w:bottom w:val="single" w:sz="2" w:color="CCCCCC"/>
              <w:right w:val="single" w:sz="2" w:color="CCCCCC"/>
            </w:tcBorders>
          </w:tcPr>
          <w:p>
            <w:r/>
            <w:r>
              <w:rPr>
                <w:sz w:val="20"/>
              </w:rPr>
              <w:t>&lt; 2% of fees</w:t>
            </w:r>
          </w:p>
        </w:tc>
        <w:tc>
          <w:tcPr>
            <w:tcW w:type="dxa" w:w="2304"/>
            <w:tcBorders>
              <w:top w:val="single" w:sz="2" w:color="CCCCCC"/>
              <w:left w:val="single" w:sz="2" w:color="CCCCCC"/>
              <w:bottom w:val="single" w:sz="2" w:color="CCCCCC"/>
              <w:right w:val="single" w:sz="2" w:color="CCCCCC"/>
            </w:tcBorders>
          </w:tcPr>
          <w:p>
            <w:r/>
            <w:r>
              <w:rPr>
                <w:sz w:val="20"/>
              </w:rPr>
              <w:t>&gt; 3%</w:t>
            </w:r>
          </w:p>
        </w:tc>
      </w:tr>
    </w:tbl>
    <w:p/>
    <w:p>
      <w:pPr>
        <w:pStyle w:val="Heading2"/>
      </w:pPr>
      <w:r>
        <w:rPr>
          <w:rFonts w:ascii="Calibri" w:hAnsi="Calibri"/>
          <w:color w:val="1A1A1A"/>
          <w:sz w:val="30"/>
        </w:rPr>
        <w:t>MVP-only KPIs (first 8 weeks)</w:t>
      </w:r>
    </w:p>
    <w:tbl>
      <w:tblPr>
        <w:tblW w:type="auto" w:w="0"/>
        <w:jc w:val="left"/>
        <w:tblLayout w:type="fixed"/>
        <w:tblLook w:firstColumn="1" w:firstRow="1" w:lastColumn="0" w:lastRow="0" w:noHBand="0" w:noVBand="1" w:val="04A0"/>
      </w:tblPr>
      <w:tblGrid>
        <w:gridCol w:w="4986"/>
        <w:gridCol w:w="4986"/>
      </w:tblGrid>
      <w:tr>
        <w:tc>
          <w:tcPr>
            <w:tcW w:type="dxa" w:w="4608"/>
            <w:shd w:val="clear" w:color="auto" w:fill="1B1B1B"/>
            <w:tcBorders>
              <w:top w:val="single" w:sz="2" w:color="333333"/>
              <w:left w:val="single" w:sz="2" w:color="333333"/>
              <w:bottom w:val="single" w:sz="2" w:color="333333"/>
              <w:right w:val="single" w:sz="2" w:color="333333"/>
            </w:tcBorders>
          </w:tcPr>
          <w:p>
            <w:r/>
            <w:r>
              <w:rPr>
                <w:b/>
                <w:color w:val="FFFFFF"/>
                <w:sz w:val="20"/>
              </w:rPr>
              <w:t>Metric</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Target by week 8</w:t>
            </w:r>
          </w:p>
        </w:tc>
      </w:tr>
      <w:tr>
        <w:tc>
          <w:tcPr>
            <w:tcW w:type="dxa" w:w="4608"/>
            <w:tcBorders>
              <w:top w:val="single" w:sz="2" w:color="CCCCCC"/>
              <w:left w:val="single" w:sz="2" w:color="CCCCCC"/>
              <w:bottom w:val="single" w:sz="2" w:color="CCCCCC"/>
              <w:right w:val="single" w:sz="2" w:color="CCCCCC"/>
            </w:tcBorders>
          </w:tcPr>
          <w:p>
            <w:r/>
            <w:r>
              <w:rPr>
                <w:sz w:val="20"/>
              </w:rPr>
              <w:t>Active PUDOs on corridor</w:t>
            </w:r>
          </w:p>
        </w:tc>
        <w:tc>
          <w:tcPr>
            <w:tcW w:type="dxa" w:w="3456"/>
            <w:tcBorders>
              <w:top w:val="single" w:sz="2" w:color="CCCCCC"/>
              <w:left w:val="single" w:sz="2" w:color="CCCCCC"/>
              <w:bottom w:val="single" w:sz="2" w:color="CCCCCC"/>
              <w:right w:val="single" w:sz="2" w:color="CCCCCC"/>
            </w:tcBorders>
          </w:tcPr>
          <w:p>
            <w:r/>
            <w:r>
              <w:rPr>
                <w:sz w:val="20"/>
              </w:rPr>
              <w:t>≥ 3 (out of 3 onboarded)</w:t>
            </w:r>
          </w:p>
        </w:tc>
      </w:tr>
      <w:tr>
        <w:tc>
          <w:tcPr>
            <w:tcW w:type="dxa" w:w="4608"/>
            <w:shd w:val="clear" w:color="auto" w:fill="F7F7F7"/>
            <w:tcBorders>
              <w:top w:val="single" w:sz="2" w:color="CCCCCC"/>
              <w:left w:val="single" w:sz="2" w:color="CCCCCC"/>
              <w:bottom w:val="single" w:sz="2" w:color="CCCCCC"/>
              <w:right w:val="single" w:sz="2" w:color="CCCCCC"/>
            </w:tcBorders>
          </w:tcPr>
          <w:p>
            <w:r/>
            <w:r>
              <w:rPr>
                <w:sz w:val="20"/>
              </w:rPr>
              <w:t>Public-traffic parcels</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 50 / day</w:t>
            </w:r>
          </w:p>
        </w:tc>
      </w:tr>
      <w:tr>
        <w:tc>
          <w:tcPr>
            <w:tcW w:type="dxa" w:w="4608"/>
            <w:tcBorders>
              <w:top w:val="single" w:sz="2" w:color="CCCCCC"/>
              <w:left w:val="single" w:sz="2" w:color="CCCCCC"/>
              <w:bottom w:val="single" w:sz="2" w:color="CCCCCC"/>
              <w:right w:val="single" w:sz="2" w:color="CCCCCC"/>
            </w:tcBorders>
          </w:tcPr>
          <w:p>
            <w:r/>
            <w:r>
              <w:rPr>
                <w:sz w:val="20"/>
              </w:rPr>
              <w:t>Operator weekly retention</w:t>
            </w:r>
          </w:p>
        </w:tc>
        <w:tc>
          <w:tcPr>
            <w:tcW w:type="dxa" w:w="3456"/>
            <w:tcBorders>
              <w:top w:val="single" w:sz="2" w:color="CCCCCC"/>
              <w:left w:val="single" w:sz="2" w:color="CCCCCC"/>
              <w:bottom w:val="single" w:sz="2" w:color="CCCCCC"/>
              <w:right w:val="single" w:sz="2" w:color="CCCCCC"/>
            </w:tcBorders>
          </w:tcPr>
          <w:p>
            <w:r/>
            <w:r>
              <w:rPr>
                <w:sz w:val="20"/>
              </w:rPr>
              <w:t>≥ 80%</w:t>
            </w:r>
          </w:p>
        </w:tc>
      </w:tr>
      <w:tr>
        <w:tc>
          <w:tcPr>
            <w:tcW w:type="dxa" w:w="4608"/>
            <w:shd w:val="clear" w:color="auto" w:fill="F7F7F7"/>
            <w:tcBorders>
              <w:top w:val="single" w:sz="2" w:color="CCCCCC"/>
              <w:left w:val="single" w:sz="2" w:color="CCCCCC"/>
              <w:bottom w:val="single" w:sz="2" w:color="CCCCCC"/>
              <w:right w:val="single" w:sz="2" w:color="CCCCCC"/>
            </w:tcBorders>
          </w:tcPr>
          <w:p>
            <w:r/>
            <w:r>
              <w:rPr>
                <w:sz w:val="20"/>
              </w:rPr>
              <w:t>Driver weekly retention</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100% (both partner buses)</w:t>
            </w:r>
          </w:p>
        </w:tc>
      </w:tr>
      <w:tr>
        <w:tc>
          <w:tcPr>
            <w:tcW w:type="dxa" w:w="4608"/>
            <w:tcBorders>
              <w:top w:val="single" w:sz="2" w:color="CCCCCC"/>
              <w:left w:val="single" w:sz="2" w:color="CCCCCC"/>
              <w:bottom w:val="single" w:sz="2" w:color="CCCCCC"/>
              <w:right w:val="single" w:sz="2" w:color="CCCCCC"/>
            </w:tcBorders>
          </w:tcPr>
          <w:p>
            <w:r/>
            <w:r>
              <w:rPr>
                <w:sz w:val="20"/>
              </w:rPr>
              <w:t>Customer NPS</w:t>
            </w:r>
          </w:p>
        </w:tc>
        <w:tc>
          <w:tcPr>
            <w:tcW w:type="dxa" w:w="3456"/>
            <w:tcBorders>
              <w:top w:val="single" w:sz="2" w:color="CCCCCC"/>
              <w:left w:val="single" w:sz="2" w:color="CCCCCC"/>
              <w:bottom w:val="single" w:sz="2" w:color="CCCCCC"/>
              <w:right w:val="single" w:sz="2" w:color="CCCCCC"/>
            </w:tcBorders>
          </w:tcPr>
          <w:p>
            <w:r/>
            <w:r>
              <w:rPr>
                <w:sz w:val="20"/>
              </w:rPr>
              <w:t>≥ 30</w:t>
            </w:r>
          </w:p>
        </w:tc>
      </w:tr>
    </w:tbl>
    <w:p/>
    <w:p>
      <w:r>
        <w:br w:type="page"/>
      </w:r>
    </w:p>
    <w:p>
      <w:pPr>
        <w:pStyle w:val="Heading1"/>
      </w:pPr>
      <w:r>
        <w:rPr>
          <w:rFonts w:ascii="Calibri" w:hAnsi="Calibri"/>
          <w:color w:val="10A34A"/>
          <w:sz w:val="40"/>
        </w:rPr>
        <w:t>Appendix C.  API Endpoint Quick-Reference</w:t>
      </w:r>
    </w:p>
    <w:p>
      <w:pPr>
        <w:pBdr>
          <w:bottom w:val="single" w:sz="6" w:space="1" w:color="CCCCCC"/>
        </w:pBdr>
      </w:pPr>
    </w:p>
    <w:p>
      <w:pPr>
        <w:spacing w:after="160"/>
      </w:pPr>
      <w:r>
        <w:rPr>
          <w:b w:val="0"/>
          <w:i w:val="0"/>
          <w:sz w:val="22"/>
        </w:rPr>
        <w:t>All endpoints versioned under /api/v1. JSON over HTTPS. Auth via bearer token.</w:t>
      </w:r>
    </w:p>
    <w:p>
      <w:pPr>
        <w:pStyle w:val="Heading2"/>
      </w:pPr>
      <w:r>
        <w:rPr>
          <w:rFonts w:ascii="Calibri" w:hAnsi="Calibri"/>
          <w:color w:val="1A1A1A"/>
          <w:sz w:val="30"/>
        </w:rPr>
        <w:t>Dashboard module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/dashboard/kpi</w:t>
            </w:r>
          </w:p>
        </w:tc>
        <w:tc>
          <w:tcPr>
            <w:tcW w:type="dxa" w:w="6912"/>
            <w:tcBorders>
              <w:top w:val="single" w:sz="2" w:color="DDDDDD"/>
              <w:left w:val="single" w:sz="2" w:color="DDDDDD"/>
              <w:bottom w:val="single" w:sz="2" w:color="DDDDDD"/>
              <w:right w:val="single" w:sz="2" w:color="DDDDDD"/>
            </w:tcBorders>
          </w:tcPr>
          <w:p>
            <w:r/>
            <w:r>
              <w:rPr>
                <w:sz w:val="20"/>
              </w:rPr>
              <w:t>Four KPI counters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/dashboard/volume</w:t>
            </w:r>
          </w:p>
        </w:tc>
        <w:tc>
          <w:tcPr>
            <w:tcW w:type="dxa" w:w="6912"/>
            <w:tcBorders>
              <w:top w:val="single" w:sz="2" w:color="DDDDDD"/>
              <w:left w:val="single" w:sz="2" w:color="DDDDDD"/>
              <w:bottom w:val="single" w:sz="2" w:color="DDDDDD"/>
              <w:right w:val="single" w:sz="2" w:color="DDDDDD"/>
            </w:tcBorders>
          </w:tcPr>
          <w:p>
            <w:r/>
            <w:r>
              <w:rPr>
                <w:sz w:val="20"/>
              </w:rPr>
              <w:t>7-day daily parcel volume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/dashboard/status-mix</w:t>
            </w:r>
          </w:p>
        </w:tc>
        <w:tc>
          <w:tcPr>
            <w:tcW w:type="dxa" w:w="6912"/>
            <w:tcBorders>
              <w:top w:val="single" w:sz="2" w:color="DDDDDD"/>
              <w:left w:val="single" w:sz="2" w:color="DDDDDD"/>
              <w:bottom w:val="single" w:sz="2" w:color="DDDDDD"/>
              <w:right w:val="single" w:sz="2" w:color="DDDDDD"/>
            </w:tcBorders>
          </w:tcPr>
          <w:p>
            <w:r/>
            <w:r>
              <w:rPr>
                <w:sz w:val="20"/>
              </w:rPr>
              <w:t>Status pie data</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/dashboard/activity</w:t>
            </w:r>
          </w:p>
        </w:tc>
        <w:tc>
          <w:tcPr>
            <w:tcW w:type="dxa" w:w="6912"/>
            <w:tcBorders>
              <w:top w:val="single" w:sz="2" w:color="DDDDDD"/>
              <w:left w:val="single" w:sz="2" w:color="DDDDDD"/>
              <w:bottom w:val="single" w:sz="2" w:color="DDDDDD"/>
              <w:right w:val="single" w:sz="2" w:color="DDDDDD"/>
            </w:tcBorders>
          </w:tcPr>
          <w:p>
            <w:r/>
            <w:r>
              <w:rPr>
                <w:sz w:val="20"/>
              </w:rPr>
              <w:t>Last 20 events</w:t>
            </w:r>
          </w:p>
        </w:tc>
      </w:tr>
    </w:tbl>
    <w:p/>
    <w:p>
      <w:pPr>
        <w:pStyle w:val="Heading2"/>
      </w:pPr>
      <w:r>
        <w:rPr>
          <w:rFonts w:ascii="Calibri" w:hAnsi="Calibri"/>
          <w:color w:val="1A1A1A"/>
          <w:sz w:val="30"/>
        </w:rPr>
        <w:t>Agents module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/agents</w:t>
            </w:r>
          </w:p>
        </w:tc>
        <w:tc>
          <w:tcPr>
            <w:tcW w:type="dxa" w:w="6912"/>
            <w:tcBorders>
              <w:top w:val="single" w:sz="2" w:color="DDDDDD"/>
              <w:left w:val="single" w:sz="2" w:color="DDDDDD"/>
              <w:bottom w:val="single" w:sz="2" w:color="DDDDDD"/>
              <w:right w:val="single" w:sz="2" w:color="DDDDDD"/>
            </w:tcBorders>
          </w:tcPr>
          <w:p>
            <w:r/>
            <w:r>
              <w:rPr>
                <w:sz w:val="20"/>
              </w:rPr>
              <w:t>Paginated list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/agents</w:t>
            </w:r>
          </w:p>
        </w:tc>
        <w:tc>
          <w:tcPr>
            <w:tcW w:type="dxa" w:w="6912"/>
            <w:tcBorders>
              <w:top w:val="single" w:sz="2" w:color="DDDDDD"/>
              <w:left w:val="single" w:sz="2" w:color="DDDDDD"/>
              <w:bottom w:val="single" w:sz="2" w:color="DDDDDD"/>
              <w:right w:val="single" w:sz="2" w:color="DDDDDD"/>
            </w:tcBorders>
          </w:tcPr>
          <w:p>
            <w:r/>
            <w:r>
              <w:rPr>
                <w:sz w:val="20"/>
              </w:rPr>
              <w:t>Create draft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PATCH  /agents/:id</w:t>
            </w:r>
          </w:p>
        </w:tc>
        <w:tc>
          <w:tcPr>
            <w:tcW w:type="dxa" w:w="6912"/>
            <w:tcBorders>
              <w:top w:val="single" w:sz="2" w:color="DDDDDD"/>
              <w:left w:val="single" w:sz="2" w:color="DDDDDD"/>
              <w:bottom w:val="single" w:sz="2" w:color="DDDDDD"/>
              <w:right w:val="single" w:sz="2" w:color="DDDDDD"/>
            </w:tcBorders>
          </w:tcPr>
          <w:p>
            <w:r/>
            <w:r>
              <w:rPr>
                <w:sz w:val="20"/>
              </w:rPr>
              <w:t>Update profile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/agents/:id/credit</w:t>
            </w:r>
          </w:p>
        </w:tc>
        <w:tc>
          <w:tcPr>
            <w:tcW w:type="dxa" w:w="6912"/>
            <w:tcBorders>
              <w:top w:val="single" w:sz="2" w:color="DDDDDD"/>
              <w:left w:val="single" w:sz="2" w:color="DDDDDD"/>
              <w:bottom w:val="single" w:sz="2" w:color="DDDDDD"/>
              <w:right w:val="single" w:sz="2" w:color="DDDDDD"/>
            </w:tcBorders>
          </w:tcPr>
          <w:p>
            <w:r/>
            <w:r>
              <w:rPr>
                <w:sz w:val="20"/>
              </w:rPr>
              <w:t>Emergency overdraft (admin)</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/agents/:id/history</w:t>
            </w:r>
          </w:p>
        </w:tc>
        <w:tc>
          <w:tcPr>
            <w:tcW w:type="dxa" w:w="6912"/>
            <w:tcBorders>
              <w:top w:val="single" w:sz="2" w:color="DDDDDD"/>
              <w:left w:val="single" w:sz="2" w:color="DDDDDD"/>
              <w:bottom w:val="single" w:sz="2" w:color="DDDDDD"/>
              <w:right w:val="single" w:sz="2" w:color="DDDDDD"/>
            </w:tcBorders>
          </w:tcPr>
          <w:p>
            <w:r/>
            <w:r>
              <w:rPr>
                <w:sz w:val="20"/>
              </w:rPr>
              <w:t>Per-agent ledger + events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/agents/:id/kyc-decision</w:t>
            </w:r>
          </w:p>
        </w:tc>
        <w:tc>
          <w:tcPr>
            <w:tcW w:type="dxa" w:w="6912"/>
            <w:tcBorders>
              <w:top w:val="single" w:sz="2" w:color="DDDDDD"/>
              <w:left w:val="single" w:sz="2" w:color="DDDDDD"/>
              <w:bottom w:val="single" w:sz="2" w:color="DDDDDD"/>
              <w:right w:val="single" w:sz="2" w:color="DDDDDD"/>
            </w:tcBorders>
          </w:tcPr>
          <w:p>
            <w:r/>
            <w:r>
              <w:rPr>
                <w:sz w:val="20"/>
              </w:rPr>
              <w:t>Approve / reject KYC</w:t>
            </w:r>
          </w:p>
        </w:tc>
      </w:tr>
    </w:tbl>
    <w:p/>
    <w:p>
      <w:pPr>
        <w:pStyle w:val="Heading2"/>
      </w:pPr>
      <w:r>
        <w:rPr>
          <w:rFonts w:ascii="Calibri" w:hAnsi="Calibri"/>
          <w:color w:val="1A1A1A"/>
          <w:sz w:val="30"/>
        </w:rPr>
        <w:t>Finance module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/webhooks/payment-gateway</w:t>
            </w:r>
          </w:p>
        </w:tc>
        <w:tc>
          <w:tcPr>
            <w:tcW w:type="dxa" w:w="6912"/>
            <w:tcBorders>
              <w:top w:val="single" w:sz="2" w:color="DDDDDD"/>
              <w:left w:val="single" w:sz="2" w:color="DDDDDD"/>
              <w:bottom w:val="single" w:sz="2" w:color="DDDDDD"/>
              <w:right w:val="single" w:sz="2" w:color="DDDDDD"/>
            </w:tcBorders>
          </w:tcPr>
          <w:p>
            <w:r/>
            <w:r>
              <w:rPr>
                <w:sz w:val="20"/>
              </w:rPr>
              <w:t>Top-up callback</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/finance/ledger</w:t>
            </w:r>
          </w:p>
        </w:tc>
        <w:tc>
          <w:tcPr>
            <w:tcW w:type="dxa" w:w="6912"/>
            <w:tcBorders>
              <w:top w:val="single" w:sz="2" w:color="DDDDDD"/>
              <w:left w:val="single" w:sz="2" w:color="DDDDDD"/>
              <w:bottom w:val="single" w:sz="2" w:color="DDDDDD"/>
              <w:right w:val="single" w:sz="2" w:color="DDDDDD"/>
            </w:tcBorders>
          </w:tcPr>
          <w:p>
            <w:r/>
            <w:r>
              <w:rPr>
                <w:sz w:val="20"/>
              </w:rPr>
              <w:t>Filtered ledger</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/finance/health</w:t>
            </w:r>
          </w:p>
        </w:tc>
        <w:tc>
          <w:tcPr>
            <w:tcW w:type="dxa" w:w="6912"/>
            <w:tcBorders>
              <w:top w:val="single" w:sz="2" w:color="DDDDDD"/>
              <w:left w:val="single" w:sz="2" w:color="DDDDDD"/>
              <w:bottom w:val="single" w:sz="2" w:color="DDDDDD"/>
              <w:right w:val="single" w:sz="2" w:color="DDDDDD"/>
            </w:tcBorders>
          </w:tcPr>
          <w:p>
            <w:r/>
            <w:r>
              <w:rPr>
                <w:sz w:val="20"/>
              </w:rPr>
              <w:t>Float / revenue / pending</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/finance/payout/driver</w:t>
            </w:r>
          </w:p>
        </w:tc>
        <w:tc>
          <w:tcPr>
            <w:tcW w:type="dxa" w:w="6912"/>
            <w:tcBorders>
              <w:top w:val="single" w:sz="2" w:color="DDDDDD"/>
              <w:left w:val="single" w:sz="2" w:color="DDDDDD"/>
              <w:bottom w:val="single" w:sz="2" w:color="DDDDDD"/>
              <w:right w:val="single" w:sz="2" w:color="DDDDDD"/>
            </w:tcBorders>
          </w:tcPr>
          <w:p>
            <w:r/>
            <w:r>
              <w:rPr>
                <w:sz w:val="20"/>
              </w:rPr>
              <w:t>Weekly driver settlement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/finance/void/:parcel_id</w:t>
            </w:r>
          </w:p>
        </w:tc>
        <w:tc>
          <w:tcPr>
            <w:tcW w:type="dxa" w:w="6912"/>
            <w:tcBorders>
              <w:top w:val="single" w:sz="2" w:color="DDDDDD"/>
              <w:left w:val="single" w:sz="2" w:color="DDDDDD"/>
              <w:bottom w:val="single" w:sz="2" w:color="DDDDDD"/>
              <w:right w:val="single" w:sz="2" w:color="DDDDDD"/>
            </w:tcBorders>
          </w:tcPr>
          <w:p>
            <w:r/>
            <w:r>
              <w:rPr>
                <w:sz w:val="20"/>
              </w:rPr>
              <w:t>Refund within window</w:t>
            </w:r>
          </w:p>
        </w:tc>
      </w:tr>
    </w:tbl>
    <w:p/>
    <w:p>
      <w:pPr>
        <w:pStyle w:val="Heading2"/>
      </w:pPr>
      <w:r>
        <w:rPr>
          <w:rFonts w:ascii="Calibri" w:hAnsi="Calibri"/>
          <w:color w:val="1A1A1A"/>
          <w:sz w:val="30"/>
        </w:rPr>
        <w:t>User / support module</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/parcels/:id</w:t>
            </w:r>
          </w:p>
        </w:tc>
        <w:tc>
          <w:tcPr>
            <w:tcW w:type="dxa" w:w="6912"/>
            <w:tcBorders>
              <w:top w:val="single" w:sz="2" w:color="DDDDDD"/>
              <w:left w:val="single" w:sz="2" w:color="DDDDDD"/>
              <w:bottom w:val="single" w:sz="2" w:color="DDDDDD"/>
              <w:right w:val="single" w:sz="2" w:color="DDDDDD"/>
            </w:tcBorders>
          </w:tcPr>
          <w:p>
            <w:r/>
            <w:r>
              <w:rPr>
                <w:sz w:val="20"/>
              </w:rPr>
              <w:t>Full record + audit + photos</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/parcels/:id/resend-sms</w:t>
            </w:r>
          </w:p>
        </w:tc>
        <w:tc>
          <w:tcPr>
            <w:tcW w:type="dxa" w:w="6912"/>
            <w:tcBorders>
              <w:top w:val="single" w:sz="2" w:color="DDDDDD"/>
              <w:left w:val="single" w:sz="2" w:color="DDDDDD"/>
              <w:bottom w:val="single" w:sz="2" w:color="DDDDDD"/>
              <w:right w:val="single" w:sz="2" w:color="DDDDDD"/>
            </w:tcBorders>
          </w:tcPr>
          <w:p>
            <w:r/>
            <w:r>
              <w:rPr>
                <w:sz w:val="20"/>
              </w:rPr>
              <w:t>Re-send tracking link</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/parcels/:id/resend-otp</w:t>
            </w:r>
          </w:p>
        </w:tc>
        <w:tc>
          <w:tcPr>
            <w:tcW w:type="dxa" w:w="6912"/>
            <w:tcBorders>
              <w:top w:val="single" w:sz="2" w:color="DDDDDD"/>
              <w:left w:val="single" w:sz="2" w:color="DDDDDD"/>
              <w:bottom w:val="single" w:sz="2" w:color="DDDDDD"/>
              <w:right w:val="single" w:sz="2" w:color="DDDDDD"/>
            </w:tcBorders>
          </w:tcPr>
          <w:p>
            <w:r/>
            <w:r>
              <w:rPr>
                <w:sz w:val="20"/>
              </w:rPr>
              <w:t>Re-send pickup OTP</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/parcels/:id/mark-lost</w:t>
            </w:r>
          </w:p>
        </w:tc>
        <w:tc>
          <w:tcPr>
            <w:tcW w:type="dxa" w:w="6912"/>
            <w:tcBorders>
              <w:top w:val="single" w:sz="2" w:color="DDDDDD"/>
              <w:left w:val="single" w:sz="2" w:color="DDDDDD"/>
              <w:bottom w:val="single" w:sz="2" w:color="DDDDDD"/>
              <w:right w:val="single" w:sz="2" w:color="DDDDDD"/>
            </w:tcBorders>
          </w:tcPr>
          <w:p>
            <w:r/>
            <w:r>
              <w:rPr>
                <w:sz w:val="20"/>
              </w:rPr>
              <w:t>Lost / refund (supervisor)</w:t>
            </w:r>
          </w:p>
        </w:tc>
      </w:tr>
    </w:tbl>
    <w:p/>
    <w:p>
      <w:pPr>
        <w:pStyle w:val="Heading2"/>
      </w:pPr>
      <w:r>
        <w:rPr>
          <w:rFonts w:ascii="Calibri" w:hAnsi="Calibri"/>
          <w:color w:val="1A1A1A"/>
          <w:sz w:val="30"/>
        </w:rPr>
        <w:t>Agent app</w:t>
      </w:r>
    </w:p>
    <w:tbl>
      <w:tblPr>
        <w:tblW w:type="auto" w:w="0"/>
        <w:tblLayout w:type="fixed"/>
        <w:tblLook w:firstColumn="1" w:firstRow="1" w:lastColumn="0" w:lastRow="0" w:noHBand="0" w:noVBand="1" w:val="04A0"/>
      </w:tblPr>
      <w:tblGrid>
        <w:gridCol w:w="4986"/>
        <w:gridCol w:w="4986"/>
      </w:tblGrid>
      <w:tr>
        <w:tc>
          <w:tcPr>
            <w:tcW w:type="dxa" w:w="2304"/>
            <w:shd w:val="clear" w:color="auto" w:fill="F2F2F2"/>
            <w:tcBorders>
              <w:top w:val="single" w:sz="2" w:color="DDDDDD"/>
              <w:left w:val="single" w:sz="2" w:color="DDDDDD"/>
              <w:bottom w:val="single" w:sz="2" w:color="DDDDDD"/>
              <w:right w:val="single" w:sz="2" w:color="DDDDDD"/>
            </w:tcBorders>
          </w:tcPr>
          <w:p>
            <w:r/>
            <w:r>
              <w:rPr>
                <w:b/>
                <w:sz w:val="20"/>
              </w:rPr>
              <w:t>GET  /agent/can-transact</w:t>
            </w:r>
          </w:p>
        </w:tc>
        <w:tc>
          <w:tcPr>
            <w:tcW w:type="dxa" w:w="6912"/>
            <w:tcBorders>
              <w:top w:val="single" w:sz="2" w:color="DDDDDD"/>
              <w:left w:val="single" w:sz="2" w:color="DDDDDD"/>
              <w:bottom w:val="single" w:sz="2" w:color="DDDDDD"/>
              <w:right w:val="single" w:sz="2" w:color="DDDDDD"/>
            </w:tcBorders>
          </w:tcPr>
          <w:p>
            <w:r/>
            <w:r>
              <w:rPr>
                <w:sz w:val="20"/>
              </w:rPr>
              <w:t>Gatekeeper — returns 402 if &lt; $1.60</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/agent/parcels</w:t>
            </w:r>
          </w:p>
        </w:tc>
        <w:tc>
          <w:tcPr>
            <w:tcW w:type="dxa" w:w="6912"/>
            <w:tcBorders>
              <w:top w:val="single" w:sz="2" w:color="DDDDDD"/>
              <w:left w:val="single" w:sz="2" w:color="DDDDDD"/>
              <w:bottom w:val="single" w:sz="2" w:color="DDDDDD"/>
              <w:right w:val="single" w:sz="2" w:color="DDDDDD"/>
            </w:tcBorders>
          </w:tcPr>
          <w:p>
            <w:r/>
            <w:r>
              <w:rPr>
                <w:sz w:val="20"/>
              </w:rPr>
              <w:t>Ingest</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/agent/parcels/:id/handover</w:t>
            </w:r>
          </w:p>
        </w:tc>
        <w:tc>
          <w:tcPr>
            <w:tcW w:type="dxa" w:w="6912"/>
            <w:tcBorders>
              <w:top w:val="single" w:sz="2" w:color="DDDDDD"/>
              <w:left w:val="single" w:sz="2" w:color="DDDDDD"/>
              <w:bottom w:val="single" w:sz="2" w:color="DDDDDD"/>
              <w:right w:val="single" w:sz="2" w:color="DDDDDD"/>
            </w:tcBorders>
          </w:tcPr>
          <w:p>
            <w:r/>
            <w:r>
              <w:rPr>
                <w:sz w:val="20"/>
              </w:rPr>
              <w:t>Bus handover</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/agent/parcels/:id/release</w:t>
            </w:r>
          </w:p>
        </w:tc>
        <w:tc>
          <w:tcPr>
            <w:tcW w:type="dxa" w:w="6912"/>
            <w:tcBorders>
              <w:top w:val="single" w:sz="2" w:color="DDDDDD"/>
              <w:left w:val="single" w:sz="2" w:color="DDDDDD"/>
              <w:bottom w:val="single" w:sz="2" w:color="DDDDDD"/>
              <w:right w:val="single" w:sz="2" w:color="DDDDDD"/>
            </w:tcBorders>
          </w:tcPr>
          <w:p>
            <w:r/>
            <w:r>
              <w:rPr>
                <w:sz w:val="20"/>
              </w:rPr>
              <w:t>OTP release</w:t>
            </w:r>
          </w:p>
        </w:tc>
      </w:tr>
      <w:tr>
        <w:tc>
          <w:tcPr>
            <w:tcW w:type="dxa" w:w="2304"/>
            <w:shd w:val="clear" w:color="auto" w:fill="F2F2F2"/>
            <w:tcBorders>
              <w:top w:val="single" w:sz="2" w:color="DDDDDD"/>
              <w:left w:val="single" w:sz="2" w:color="DDDDDD"/>
              <w:bottom w:val="single" w:sz="2" w:color="DDDDDD"/>
              <w:right w:val="single" w:sz="2" w:color="DDDDDD"/>
            </w:tcBorders>
          </w:tcPr>
          <w:p>
            <w:r/>
            <w:r>
              <w:rPr>
                <w:b/>
                <w:sz w:val="20"/>
              </w:rPr>
              <w:t>POST /agent/transactions/:id/void</w:t>
            </w:r>
          </w:p>
        </w:tc>
        <w:tc>
          <w:tcPr>
            <w:tcW w:type="dxa" w:w="6912"/>
            <w:tcBorders>
              <w:top w:val="single" w:sz="2" w:color="DDDDDD"/>
              <w:left w:val="single" w:sz="2" w:color="DDDDDD"/>
              <w:bottom w:val="single" w:sz="2" w:color="DDDDDD"/>
              <w:right w:val="single" w:sz="2" w:color="DDDDDD"/>
            </w:tcBorders>
          </w:tcPr>
          <w:p>
            <w:r/>
            <w:r>
              <w:rPr>
                <w:sz w:val="20"/>
              </w:rPr>
              <w:t>Void within 5-min</w:t>
            </w:r>
          </w:p>
        </w:tc>
      </w:tr>
    </w:tbl>
    <w:p/>
    <w:tbl>
      <w:tblPr>
        <w:tblW w:type="auto" w:w="0"/>
        <w:tblLayout w:type="autofit"/>
        <w:tblLook w:firstColumn="1" w:firstRow="1" w:lastColumn="0" w:lastRow="0" w:noHBand="0" w:noVBand="1" w:val="04A0"/>
      </w:tblPr>
      <w:tblGrid>
        <w:gridCol w:w="9972"/>
      </w:tblGrid>
      <w:tr>
        <w:tc>
          <w:tcPr>
            <w:tcW w:type="dxa" w:w="9972"/>
            <w:shd w:val="clear" w:color="auto" w:fill="F2F2F2"/>
            <w:tcBorders>
              <w:top w:val="single" w:sz="2" w:color="CCCCCC"/>
              <w:left w:val="single" w:sz="2" w:color="CCCCCC"/>
              <w:bottom w:val="single" w:sz="2" w:color="CCCCCC"/>
              <w:right w:val="single" w:sz="2" w:color="CCCCCC"/>
            </w:tcBorders>
          </w:tcPr>
          <w:p>
            <w:r/>
            <w:r>
              <w:rPr>
                <w:b/>
                <w:color w:val="555555"/>
                <w:sz w:val="18"/>
              </w:rPr>
              <w:t xml:space="preserve">[ NOTE ]  </w:t>
            </w:r>
            <w:r>
              <w:rPr>
                <w:color w:val="1A1A1A"/>
                <w:sz w:val="20"/>
              </w:rPr>
              <w:t>This is a quick-reference, not a spec. The full OpenAPI document lives in /docs/api/openapi.yaml and is the single source of truth.</w:t>
            </w:r>
          </w:p>
        </w:tc>
      </w:tr>
    </w:tbl>
    <w:p/>
    <w:p>
      <w:r>
        <w:br w:type="page"/>
      </w:r>
    </w:p>
    <w:p/>
    <w:p/>
    <w:p/>
    <w:p/>
    <w:p/>
    <w:p/>
    <w:p/>
    <w:p/>
    <w:p>
      <w:pPr>
        <w:jc w:val="center"/>
      </w:pPr>
      <w:r>
        <w:rPr>
          <w:b/>
          <w:color w:val="10A34A"/>
          <w:sz w:val="40"/>
        </w:rPr>
        <w:t>End of Playbook</w:t>
      </w:r>
    </w:p>
    <w:p>
      <w:pPr>
        <w:jc w:val="center"/>
      </w:pPr>
      <w:r>
        <w:rPr>
          <w:i/>
          <w:color w:val="555555"/>
          <w:sz w:val="24"/>
        </w:rPr>
        <w:t>"Decentralise. Simplify. Incentivise. Buffer."</w:t>
      </w:r>
    </w:p>
    <w:sectPr w:rsidR="00FC693F" w:rsidRPr="0006063C" w:rsidSect="00034616">
      <w:footerReference w:type="default" r:id="rId9"/>
      <w:pgSz w:w="12240" w:h="15840"/>
      <w:pgMar w:top="1134" w:right="1134" w:bottom="1134" w:left="1134"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PUDO Control Tower Playbook  ·  Page </w:t>
    </w: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