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E73" w:rsidRDefault="005D0E73" w:rsidP="005D0E73">
      <w:pPr>
        <w:pStyle w:val="1"/>
        <w:ind w:firstLine="709"/>
        <w:rPr>
          <w:bCs/>
          <w:caps w:val="0"/>
        </w:rPr>
      </w:pPr>
      <w:r w:rsidRPr="00753CA6">
        <w:rPr>
          <w:bCs/>
          <w:caps w:val="0"/>
        </w:rPr>
        <w:t xml:space="preserve">3. </w:t>
      </w:r>
      <w:bookmarkStart w:id="0" w:name="_GoBack"/>
      <w:r w:rsidRPr="00DE163B">
        <w:rPr>
          <w:bCs/>
          <w:caps w:val="0"/>
        </w:rPr>
        <w:t>ОРГАНИЗАЦИЯ КОНТРОЛЯ ЗА СОДЕРЖАНИЕМ (ОВПФ НА РАБОЧЕМ МЕСТЕ) ВРЕДНЫХ ВЕЩЕСТВ В ВОЗДУХЕ РАБОЧЕЙ ЗОНЫ, УРОВНЯМИ ШУМА, ВИБРАЦИИ И Т.Д.</w:t>
      </w:r>
      <w:bookmarkEnd w:id="0"/>
    </w:p>
    <w:p w:rsidR="005D0E73" w:rsidRPr="00AF3156" w:rsidRDefault="005D0E73" w:rsidP="005D0E73"/>
    <w:p w:rsidR="005D0E73" w:rsidRPr="00A447C2" w:rsidRDefault="005D0E73" w:rsidP="005D0E73">
      <w:r w:rsidRPr="00A447C2">
        <w:t xml:space="preserve">Все вредные и опасные производственные факторы, выявленные при идентификации, подлежат исследованиям (испытаниям) и измерениям. </w:t>
      </w:r>
    </w:p>
    <w:p w:rsidR="005D0E73" w:rsidRPr="00A447C2" w:rsidRDefault="005D0E73" w:rsidP="005D0E73">
      <w:r w:rsidRPr="00A447C2">
        <w:t xml:space="preserve"> Согласно ст. 12 ФЗ о СОУТ, при окончательном формировании перечня производственных факторов, подлежащих исследованиям и измерениям, комиссия по СОУТ должна основываться на государственных нормативных требованиях охраны труда; характеристиках технологического процесса, оборудования, материалов и сырья; результатах ранее проводившихся исследований и измерений вредных или опасных факторов; предложениях работников. Исходя из этого, даже если эксперт необъективно оценил мнение работников, у них есть возможность обратиться непосредственно в комиссию, где представители профсоюза смогут добиваться учета этих предложений. </w:t>
      </w:r>
    </w:p>
    <w:p w:rsidR="005D0E73" w:rsidRPr="00A447C2" w:rsidRDefault="005D0E73" w:rsidP="005D0E73">
      <w:r w:rsidRPr="00A447C2">
        <w:t xml:space="preserve"> Исследования и измерения вредных и опасных производственных факторов проводятся испытательными лабораториями; экспертами и иными работниками специализированной организации. В целях оценки условий труда могут быть использованы ранее проведенные в рамках производственного контроля за условиями труда результаты исследований и измерений, если они получены аккредитованной в установленном порядке испытательной лабораторией не ранее, чем за 6 месяцев до проведения СОУТ. </w:t>
      </w:r>
    </w:p>
    <w:p w:rsidR="005D0E73" w:rsidRDefault="005D0E73" w:rsidP="005D0E73">
      <w:r w:rsidRPr="00A447C2">
        <w:t xml:space="preserve"> При проведении исследований и измерений должны применяться утвержденные и аттестованные в порядке, установленном федеральным законом «Об обеспечении единства измерений», методы и методики измерений, а также соответствующие им средства измерений, прошедшие поверку и внесенные в Федеральный информационный фонд по обеспечению единства измерений. </w:t>
      </w:r>
    </w:p>
    <w:p w:rsidR="005D0E73" w:rsidRPr="00A447C2" w:rsidRDefault="005D0E73" w:rsidP="005D0E73">
      <w:r w:rsidRPr="00A447C2">
        <w:t>При этом</w:t>
      </w:r>
      <w:r>
        <w:t>,</w:t>
      </w:r>
      <w:r w:rsidRPr="00A447C2">
        <w:t xml:space="preserve"> применяемые средства измерений должны соответствовать обязательным метрологическим требованиям к измерениям, утвержденным </w:t>
      </w:r>
      <w:r w:rsidRPr="00A447C2">
        <w:lastRenderedPageBreak/>
        <w:t xml:space="preserve">приказом Министерства здравоохранения и социального развития России «Об утверждении перечня измерений, относящихся к сфере государственного регулирования обеспечения единства измерений и производимых при выполнении работ по обеспечению безопасных условий и охраны труда, в том числе на опасных производственных объектах, и обязательных метрологических требований к ним, в том числе показателей точности». </w:t>
      </w:r>
    </w:p>
    <w:p w:rsidR="005D0E73" w:rsidRPr="00A447C2" w:rsidRDefault="005D0E73" w:rsidP="005D0E73">
      <w:r w:rsidRPr="00A447C2">
        <w:t xml:space="preserve"> Все исследования, измерения необходимо проводить только в ходе штатных производственных (технологических) процессов или штатной деятельности работодателя с учетом используемого работником производственного оборудования, материалов и сырья, являющихся источниками ВОПФ. Все нарушения при проведении специальной оценки условий труда являются основанием для направления профсоюзом мотивированного предложения о проведении внеплановой СОУТ, а также для обжалования действий специализированной организации и результатов специальной оценки условий труда. </w:t>
      </w:r>
    </w:p>
    <w:p w:rsidR="005D0E73" w:rsidRPr="00A447C2" w:rsidRDefault="005D0E73" w:rsidP="005D0E73">
      <w:r w:rsidRPr="00A447C2">
        <w:t xml:space="preserve">Результаты исследований и измерений оформляются протоколами в отношении каждого из ВОПФ, подвергнутых исследованиям и измерениям. </w:t>
      </w:r>
    </w:p>
    <w:p w:rsidR="005D0E73" w:rsidRPr="00A447C2" w:rsidRDefault="005D0E73" w:rsidP="005D0E73">
      <w:r w:rsidRPr="00A447C2">
        <w:t>Оценку условий труда в соответствии с законом о специальной оценке условий труда необходимо проводить с периодичностью один раз в 5 лет.</w:t>
      </w:r>
      <w:r w:rsidR="00BE0AD8">
        <w:t xml:space="preserve"> </w:t>
      </w:r>
    </w:p>
    <w:p w:rsidR="005D0E73" w:rsidRPr="00A447C2" w:rsidRDefault="005D0E73" w:rsidP="005D0E73">
      <w:r w:rsidRPr="00A447C2">
        <w:t xml:space="preserve">Взаимодействие организма человека с изменяющимися условиями внешней среды, приводит к изменению происходящих процессов внутри организма и формирует ответную реакцию его на действие внешнего раздражителя. При малых уровнях воздействия раздражителя человек просто воспринимает информацию, поступающую извне. Он видит окружающий мир, слышит его звуки, вдыхает аромат различных запахов, осязает и использует в своих целях воздействие многих факторов. </w:t>
      </w:r>
    </w:p>
    <w:p w:rsidR="005D0E73" w:rsidRPr="00A447C2" w:rsidRDefault="005D0E73" w:rsidP="005D0E73">
      <w:r w:rsidRPr="00A447C2">
        <w:t xml:space="preserve">При высоких уровнях воздействия проявляются нежелательные биологические эффекты. Если факторы окружающей среды ограничены по уровням и действуют в течение небольших промежутков времени и с достаточно длительными паузами, то нежелательные эффекты исчезают </w:t>
      </w:r>
      <w:r w:rsidRPr="00A447C2">
        <w:lastRenderedPageBreak/>
        <w:t xml:space="preserve">быстро и без последствий. Однако при высоких уровнях воздействия в течение длительного времени могут возникнуть нежелательные последствия в организме человека. </w:t>
      </w:r>
    </w:p>
    <w:p w:rsidR="005D0E73" w:rsidRPr="00A447C2" w:rsidRDefault="005D0E73" w:rsidP="005D0E73">
      <w:r w:rsidRPr="00A447C2">
        <w:t xml:space="preserve">Для исключения необратимых биологических эффектов регламентируют воздействие неблагоприятных факторов, т. е. устанавливают гигиенические нормативы (ПДУ, ПДК) – такие уровни вредных производственных факторов, которые при ежедневной (кроме выходных дней) работе, но не более 40 часов в неделю, в течение всего трудового стажа не должны вызывать заболеваний или отклонений в состоянии здоровья, обнаруживаемых современными методами исследований, в процессе работы или отдаленные сроки жизни настоящего и последующего поколений. </w:t>
      </w:r>
    </w:p>
    <w:p w:rsidR="005D0E73" w:rsidRPr="00A447C2" w:rsidRDefault="005D0E73" w:rsidP="005D0E73">
      <w:r w:rsidRPr="00A447C2">
        <w:t>Нормативы разрабатываются на основе всестороннего изучения взаимоотношений организма с соответствующими факторами окружающей среды.</w:t>
      </w:r>
      <w:r w:rsidR="00BE0AD8">
        <w:t xml:space="preserve"> </w:t>
      </w:r>
    </w:p>
    <w:p w:rsidR="005D0E73" w:rsidRPr="00A447C2" w:rsidRDefault="005D0E73" w:rsidP="005D0E73">
      <w:r w:rsidRPr="00A447C2">
        <w:t xml:space="preserve">Нормирование – это определение количественных показателей факторов окружающей среды, характеризующих безопасные уровни их влияния на состояние здоровья и условия жизни населения. В основу нормирования положены принципы: </w:t>
      </w:r>
    </w:p>
    <w:p w:rsidR="005D0E73" w:rsidRPr="00A447C2" w:rsidRDefault="005D0E73" w:rsidP="005D0E73">
      <w:pPr>
        <w:pStyle w:val="a"/>
        <w:numPr>
          <w:ilvl w:val="0"/>
          <w:numId w:val="2"/>
        </w:numPr>
        <w:ind w:left="0" w:firstLine="709"/>
      </w:pPr>
      <w:r w:rsidRPr="00A447C2">
        <w:t>сохранения постоянства внутренней среды организма (гомеостаза) и обеспечения его единства с окружающей средой</w:t>
      </w:r>
      <w:r>
        <w:t>;</w:t>
      </w:r>
      <w:r w:rsidRPr="00A447C2">
        <w:t xml:space="preserve"> </w:t>
      </w:r>
    </w:p>
    <w:p w:rsidR="005D0E73" w:rsidRPr="00A447C2" w:rsidRDefault="005D0E73" w:rsidP="005D0E73">
      <w:pPr>
        <w:pStyle w:val="a"/>
        <w:numPr>
          <w:ilvl w:val="0"/>
          <w:numId w:val="2"/>
        </w:numPr>
        <w:ind w:left="0" w:firstLine="709"/>
      </w:pPr>
      <w:r w:rsidRPr="00A447C2">
        <w:t>зависимости реакций организма от интенсивности и длительности воздействия факторов окружающей среды</w:t>
      </w:r>
      <w:r>
        <w:t>;</w:t>
      </w:r>
    </w:p>
    <w:p w:rsidR="005D0E73" w:rsidRPr="00A447C2" w:rsidRDefault="005D0E73" w:rsidP="005D0E73">
      <w:pPr>
        <w:pStyle w:val="a"/>
        <w:numPr>
          <w:ilvl w:val="0"/>
          <w:numId w:val="2"/>
        </w:numPr>
        <w:ind w:left="0" w:firstLine="709"/>
      </w:pPr>
      <w:r>
        <w:t>достижения порога</w:t>
      </w:r>
      <w:r w:rsidRPr="00A447C2">
        <w:t xml:space="preserve"> в проявлении неблагоприятных эффектов, допустимости при исследовании воздействия факторов среды на организм человека и условия его жизни. </w:t>
      </w:r>
    </w:p>
    <w:p w:rsidR="005D0E73" w:rsidRPr="00A447C2" w:rsidRDefault="005D0E73" w:rsidP="005D0E73">
      <w:r w:rsidRPr="00A447C2">
        <w:t xml:space="preserve">При обосновании нормативов для выявления начальных признаков вредного влияния факторов на организм используется комплекс физиологических, биохимических, физико-математических и других методов исследования. Особое внимание уделяется изучению отдаленных эффектов: онкогенного, мутагенного, аллергенного; репродуктивного. Некоторые </w:t>
      </w:r>
      <w:r w:rsidRPr="00A447C2">
        <w:lastRenderedPageBreak/>
        <w:t xml:space="preserve">нормативы дифференцированы в зависимости от пола и возраста работников (масса поднимаемого и перемещемого груза, физическая динамическая нагрузка). </w:t>
      </w:r>
    </w:p>
    <w:p w:rsidR="005D0E73" w:rsidRPr="00A447C2" w:rsidRDefault="005D0E73" w:rsidP="005D0E73">
      <w:r w:rsidRPr="00A447C2">
        <w:t xml:space="preserve">По характеру воздействия на человека вредные факторы можно разделить на две группы: </w:t>
      </w:r>
    </w:p>
    <w:p w:rsidR="005D0E73" w:rsidRPr="00A447C2" w:rsidRDefault="005D0E73" w:rsidP="005D0E73">
      <w:pPr>
        <w:pStyle w:val="a"/>
        <w:numPr>
          <w:ilvl w:val="0"/>
          <w:numId w:val="3"/>
        </w:numPr>
        <w:ind w:left="0" w:firstLine="709"/>
      </w:pPr>
      <w:r w:rsidRPr="00A447C2">
        <w:t xml:space="preserve">факторы, которые в зависимости от дозировки могут быть вредными и не нужны для жизни и деятельности. Для таких факторов установлена только одна предельно допустимая граница, выход за которую представляет вред и опасность. В таких случаях оптимальным является полное исключение их воздействия на человека или хотя бы возможная его минимизация (например, химические вещества, запыленность); </w:t>
      </w:r>
    </w:p>
    <w:p w:rsidR="005D0E73" w:rsidRPr="00A447C2" w:rsidRDefault="005D0E73" w:rsidP="005D0E73">
      <w:pPr>
        <w:pStyle w:val="a"/>
        <w:numPr>
          <w:ilvl w:val="0"/>
          <w:numId w:val="3"/>
        </w:numPr>
        <w:ind w:left="0" w:firstLine="709"/>
      </w:pPr>
      <w:r w:rsidRPr="00A447C2">
        <w:t xml:space="preserve">факторы, которые при выходе за предельно допустимые уровни становятся вредными, но в некотором диапазоне оказываются полезными и даже необходимыми для человека. Для таких факторов определяются предельно допустимые границы выше и ниже этого оптимума (например, температура воздуха, концентрация аэроионов и т. п.). </w:t>
      </w:r>
    </w:p>
    <w:p w:rsidR="005D0E73" w:rsidRPr="00A447C2" w:rsidRDefault="005D0E73" w:rsidP="005D0E73">
      <w:r w:rsidRPr="00A447C2">
        <w:t>С появлением новых технологий и новых материалов могут возникать новые или усиливаться известные вредные и опасные факторы. Для обоснованного нормирования таких факторов необходимо проведение специальных исследований.</w:t>
      </w:r>
      <w:r w:rsidR="00BE0AD8">
        <w:t xml:space="preserve"> </w:t>
      </w:r>
    </w:p>
    <w:p w:rsidR="005D0E73" w:rsidRPr="00A447C2" w:rsidRDefault="005D0E73" w:rsidP="005D0E73">
      <w:r w:rsidRPr="00A447C2">
        <w:t>В период до установления нормативов с целью обеспечения безопасности применяются ориентировочно безопасные уровни воздействия (ОБУВ), которые пересматриваются через три года, до тех пор, пока не будет полностью изучен характер их действия на организм человека, до перевода этих норм в разряд ПДК или ПДУ.</w:t>
      </w:r>
      <w:r w:rsidR="00BE0AD8">
        <w:t xml:space="preserve"> </w:t>
      </w:r>
    </w:p>
    <w:p w:rsidR="005D0E73" w:rsidRPr="00A447C2" w:rsidRDefault="005D0E73" w:rsidP="005D0E73">
      <w:r w:rsidRPr="00A447C2">
        <w:t xml:space="preserve">Вредные и опасные факторы могут возникать в течение всего времени работы производства (и даже некоторое время после его остановки) или могут действовать на работающих только в некоторые, определенные промежутки времени, например, в определенные моменты производственных операций (выброс вредных химических веществ) или могут возникать при авариях. </w:t>
      </w:r>
    </w:p>
    <w:p w:rsidR="005D0E73" w:rsidRPr="00A447C2" w:rsidRDefault="005D0E73" w:rsidP="005D0E73">
      <w:r w:rsidRPr="00A447C2">
        <w:lastRenderedPageBreak/>
        <w:t xml:space="preserve">Не все вредные и опасные факторы поддаются нормированию. Не установлены, например, ПДУ для механических воздействий на человека, приводящих к травматическим повреждениям, а также для биологических вредных факторов. </w:t>
      </w:r>
    </w:p>
    <w:p w:rsidR="005D0E73" w:rsidRPr="00A447C2" w:rsidRDefault="005D0E73" w:rsidP="005D0E73">
      <w:r w:rsidRPr="00A447C2">
        <w:t xml:space="preserve">Очевидно, что воздействие вредных и опасных факторов на организм человека следует ограничивать. При этом возможны следующие подходы: </w:t>
      </w:r>
    </w:p>
    <w:p w:rsidR="005D0E73" w:rsidRPr="00A447C2" w:rsidRDefault="005D0E73" w:rsidP="005D0E73">
      <w:pPr>
        <w:pStyle w:val="a"/>
        <w:numPr>
          <w:ilvl w:val="0"/>
          <w:numId w:val="4"/>
        </w:numPr>
        <w:ind w:left="0" w:firstLine="709"/>
      </w:pPr>
      <w:r w:rsidRPr="00A447C2">
        <w:t xml:space="preserve">полное исключение воздействия производственного фактора (химического, биологического, травмоопасного); </w:t>
      </w:r>
    </w:p>
    <w:p w:rsidR="005D0E73" w:rsidRPr="00A447C2" w:rsidRDefault="005D0E73" w:rsidP="005D0E73">
      <w:pPr>
        <w:pStyle w:val="a"/>
        <w:numPr>
          <w:ilvl w:val="0"/>
          <w:numId w:val="4"/>
        </w:numPr>
        <w:ind w:left="0" w:firstLine="709"/>
      </w:pPr>
      <w:r w:rsidRPr="00A447C2">
        <w:t xml:space="preserve">регламентация предельно допустимой интенсивности действия производственных факторов; </w:t>
      </w:r>
    </w:p>
    <w:p w:rsidR="005D0E73" w:rsidRPr="00A447C2" w:rsidRDefault="005D0E73" w:rsidP="005D0E73">
      <w:pPr>
        <w:pStyle w:val="a"/>
        <w:numPr>
          <w:ilvl w:val="0"/>
          <w:numId w:val="4"/>
        </w:numPr>
        <w:ind w:left="0" w:firstLine="709"/>
      </w:pPr>
      <w:r w:rsidRPr="00A447C2">
        <w:t>дозирование воздействия производственных факторов с учетом накопления негативного воздействия (пылевая нагрузка, нормы радиационной безопасности и др.)</w:t>
      </w:r>
      <w:r>
        <w:t>.</w:t>
      </w:r>
      <w:r w:rsidRPr="00A447C2">
        <w:t xml:space="preserve"> </w:t>
      </w:r>
    </w:p>
    <w:p w:rsidR="005D0E73" w:rsidRPr="00A447C2" w:rsidRDefault="005D0E73" w:rsidP="005D0E73">
      <w:r w:rsidRPr="00A447C2">
        <w:t>Во всех случаях задачи охраны труда и в ряде случаев применения СИЗ заключаются в полном исключении или хотя бы возможной минимизации вредных воздействий или снижении вероятности вредного и опасного эффекта.</w:t>
      </w:r>
      <w:r w:rsidR="00BE0AD8">
        <w:t xml:space="preserve"> </w:t>
      </w:r>
    </w:p>
    <w:p w:rsidR="005D0E73" w:rsidRPr="00A447C2" w:rsidRDefault="005D0E73" w:rsidP="005D0E73">
      <w:r w:rsidRPr="00A447C2">
        <w:t xml:space="preserve">Гигиенические критерии – это показатели, характеризующие степень отклонений параметров факторов рабочей среды и трудового процесса от действующих гигиенических нормативов. </w:t>
      </w:r>
    </w:p>
    <w:p w:rsidR="005D0E73" w:rsidRPr="00A447C2" w:rsidRDefault="005D0E73" w:rsidP="005D0E73">
      <w:r w:rsidRPr="00A447C2">
        <w:t>Классификация условий труда основана на принципе дифференциации указанных отклонений в соответствии с выявленным влиянием этих отклонений на функциональное состояние и здоровье работающих.</w:t>
      </w:r>
      <w:r w:rsidR="00BE0AD8">
        <w:t xml:space="preserve"> </w:t>
      </w:r>
    </w:p>
    <w:p w:rsidR="005D0E73" w:rsidRPr="00A447C2" w:rsidRDefault="005D0E73" w:rsidP="005D0E73">
      <w:r w:rsidRPr="00A447C2">
        <w:t>В соответствии со статьей 14 федерального закона о спец</w:t>
      </w:r>
      <w:r>
        <w:t xml:space="preserve">иальной </w:t>
      </w:r>
      <w:r w:rsidRPr="00A447C2">
        <w:t xml:space="preserve">оценке условия труда по степени вредности и (или) опасности делятся на четыре класса. </w:t>
      </w:r>
    </w:p>
    <w:p w:rsidR="005D0E73" w:rsidRPr="00A447C2" w:rsidRDefault="005D0E73" w:rsidP="005D0E73">
      <w:r w:rsidRPr="00A447C2">
        <w:t xml:space="preserve"> </w:t>
      </w:r>
      <w:bookmarkStart w:id="1" w:name="_Hlk111244213"/>
      <w:r w:rsidRPr="00A447C2">
        <w:t xml:space="preserve">Оптимальные условия труда </w:t>
      </w:r>
      <w:bookmarkEnd w:id="1"/>
      <w:r w:rsidRPr="00A447C2">
        <w:t xml:space="preserve">(1 класс) – это </w:t>
      </w:r>
      <w:bookmarkStart w:id="2" w:name="_Hlk111244323"/>
      <w:r w:rsidRPr="00A447C2">
        <w:t xml:space="preserve">условия труда, при которых воздействие на работника вредных и (или) опасных производственных факторов отсутствует или уровни воздействия которых не превышают уровни, установленные нормативами (гигиеническими нормативами) условий труда и </w:t>
      </w:r>
      <w:r w:rsidRPr="00A447C2">
        <w:lastRenderedPageBreak/>
        <w:t>принятые в качестве безопасных для человека, и создаются предпосылки для поддержания высокого уровня работоспособности работника</w:t>
      </w:r>
      <w:bookmarkEnd w:id="2"/>
      <w:r w:rsidRPr="00A447C2">
        <w:t>.</w:t>
      </w:r>
      <w:r w:rsidR="00BE0AD8">
        <w:t xml:space="preserve"> </w:t>
      </w:r>
    </w:p>
    <w:p w:rsidR="005D0E73" w:rsidRPr="00A447C2" w:rsidRDefault="005D0E73" w:rsidP="005D0E73">
      <w:pPr>
        <w:ind w:firstLine="0"/>
      </w:pPr>
      <w:r w:rsidRPr="00A447C2">
        <w:rPr>
          <w:rFonts w:eastAsia="Calibri"/>
          <w:noProof/>
          <w:lang w:eastAsia="ru-RU"/>
        </w:rPr>
        <mc:AlternateContent>
          <mc:Choice Requires="wpg">
            <w:drawing>
              <wp:inline distT="0" distB="0" distL="0" distR="0" wp14:anchorId="5F2DFDB6" wp14:editId="026B0E94">
                <wp:extent cx="5876931" cy="3091180"/>
                <wp:effectExtent l="0" t="0" r="0" b="0"/>
                <wp:docPr id="188145" name="Group 188145"/>
                <wp:cNvGraphicFramePr/>
                <a:graphic xmlns:a="http://schemas.openxmlformats.org/drawingml/2006/main">
                  <a:graphicData uri="http://schemas.microsoft.com/office/word/2010/wordprocessingGroup">
                    <wpg:wgp>
                      <wpg:cNvGrpSpPr/>
                      <wpg:grpSpPr>
                        <a:xfrm>
                          <a:off x="0" y="0"/>
                          <a:ext cx="5876931" cy="3091180"/>
                          <a:chOff x="0" y="0"/>
                          <a:chExt cx="5876931" cy="3091180"/>
                        </a:xfrm>
                      </wpg:grpSpPr>
                      <wps:wsp>
                        <wps:cNvPr id="4131" name="Rectangle 4131"/>
                        <wps:cNvSpPr/>
                        <wps:spPr>
                          <a:xfrm>
                            <a:off x="537717" y="128771"/>
                            <a:ext cx="63341" cy="23047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32" name="Rectangle 4132"/>
                        <wps:cNvSpPr/>
                        <wps:spPr>
                          <a:xfrm>
                            <a:off x="3369310" y="457955"/>
                            <a:ext cx="63341" cy="23047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42" name="Shape 4142"/>
                        <wps:cNvSpPr/>
                        <wps:spPr>
                          <a:xfrm>
                            <a:off x="66040" y="0"/>
                            <a:ext cx="5753100" cy="342900"/>
                          </a:xfrm>
                          <a:custGeom>
                            <a:avLst/>
                            <a:gdLst/>
                            <a:ahLst/>
                            <a:cxnLst/>
                            <a:rect l="0" t="0" r="0" b="0"/>
                            <a:pathLst>
                              <a:path w="5753100" h="342900">
                                <a:moveTo>
                                  <a:pt x="0" y="0"/>
                                </a:moveTo>
                                <a:lnTo>
                                  <a:pt x="5753100" y="0"/>
                                </a:lnTo>
                                <a:lnTo>
                                  <a:pt x="5753100" y="342900"/>
                                </a:lnTo>
                                <a:lnTo>
                                  <a:pt x="0" y="342900"/>
                                </a:lnTo>
                                <a:lnTo>
                                  <a:pt x="0" y="0"/>
                                </a:lnTo>
                                <a:close/>
                              </a:path>
                            </a:pathLst>
                          </a:custGeom>
                          <a:ln w="19050" cap="rnd">
                            <a:miter lim="101600"/>
                          </a:ln>
                        </wps:spPr>
                        <wps:style>
                          <a:lnRef idx="1">
                            <a:srgbClr val="000000"/>
                          </a:lnRef>
                          <a:fillRef idx="0">
                            <a:srgbClr val="FFFFFF"/>
                          </a:fillRef>
                          <a:effectRef idx="0">
                            <a:scrgbClr r="0" g="0" b="0"/>
                          </a:effectRef>
                          <a:fontRef idx="none"/>
                        </wps:style>
                        <wps:bodyPr/>
                      </wps:wsp>
                      <wps:wsp>
                        <wps:cNvPr id="4143" name="Rectangle 4143"/>
                        <wps:cNvSpPr/>
                        <wps:spPr>
                          <a:xfrm>
                            <a:off x="1936750" y="105047"/>
                            <a:ext cx="1572302" cy="211907"/>
                          </a:xfrm>
                          <a:prstGeom prst="rect">
                            <a:avLst/>
                          </a:prstGeom>
                          <a:ln>
                            <a:noFill/>
                          </a:ln>
                        </wps:spPr>
                        <wps:txbx>
                          <w:txbxContent>
                            <w:p w:rsidR="00505E47" w:rsidRDefault="00505E47" w:rsidP="005D0E73">
                              <w:pPr>
                                <w:spacing w:after="160" w:line="259" w:lineRule="auto"/>
                                <w:ind w:firstLine="0"/>
                                <w:jc w:val="left"/>
                              </w:pPr>
                              <w:r>
                                <w:rPr>
                                  <w:b/>
                                </w:rPr>
                                <w:t>У С Л О В И Я</w:t>
                              </w:r>
                            </w:p>
                          </w:txbxContent>
                        </wps:txbx>
                        <wps:bodyPr horzOverflow="overflow" vert="horz" lIns="0" tIns="0" rIns="0" bIns="0" rtlCol="0">
                          <a:noAutofit/>
                        </wps:bodyPr>
                      </wps:wsp>
                      <wps:wsp>
                        <wps:cNvPr id="4144" name="Rectangle 4144"/>
                        <wps:cNvSpPr/>
                        <wps:spPr>
                          <a:xfrm>
                            <a:off x="3117850" y="37513"/>
                            <a:ext cx="59288" cy="323235"/>
                          </a:xfrm>
                          <a:prstGeom prst="rect">
                            <a:avLst/>
                          </a:prstGeom>
                          <a:ln>
                            <a:noFill/>
                          </a:ln>
                        </wps:spPr>
                        <wps:txbx>
                          <w:txbxContent>
                            <w:p w:rsidR="00505E47" w:rsidRDefault="00505E47" w:rsidP="005D0E73">
                              <w:pPr>
                                <w:spacing w:after="160" w:line="259" w:lineRule="auto"/>
                                <w:ind w:firstLine="0"/>
                                <w:jc w:val="left"/>
                              </w:pPr>
                              <w:r>
                                <w:rPr>
                                  <w:b/>
                                </w:rPr>
                                <w:t xml:space="preserve"> </w:t>
                              </w:r>
                            </w:p>
                          </w:txbxContent>
                        </wps:txbx>
                        <wps:bodyPr horzOverflow="overflow" vert="horz" lIns="0" tIns="0" rIns="0" bIns="0" rtlCol="0">
                          <a:noAutofit/>
                        </wps:bodyPr>
                      </wps:wsp>
                      <wps:wsp>
                        <wps:cNvPr id="4145" name="Rectangle 4145"/>
                        <wps:cNvSpPr/>
                        <wps:spPr>
                          <a:xfrm>
                            <a:off x="3162046" y="105047"/>
                            <a:ext cx="1047016" cy="211907"/>
                          </a:xfrm>
                          <a:prstGeom prst="rect">
                            <a:avLst/>
                          </a:prstGeom>
                          <a:ln>
                            <a:noFill/>
                          </a:ln>
                        </wps:spPr>
                        <wps:txbx>
                          <w:txbxContent>
                            <w:p w:rsidR="00505E47" w:rsidRDefault="00505E47" w:rsidP="005D0E73">
                              <w:pPr>
                                <w:spacing w:after="160" w:line="259" w:lineRule="auto"/>
                                <w:ind w:firstLine="0"/>
                                <w:jc w:val="left"/>
                              </w:pPr>
                              <w:r>
                                <w:rPr>
                                  <w:b/>
                                </w:rPr>
                                <w:t>Т Р У Д А</w:t>
                              </w:r>
                            </w:p>
                          </w:txbxContent>
                        </wps:txbx>
                        <wps:bodyPr horzOverflow="overflow" vert="horz" lIns="0" tIns="0" rIns="0" bIns="0" rtlCol="0">
                          <a:noAutofit/>
                        </wps:bodyPr>
                      </wps:wsp>
                      <wps:wsp>
                        <wps:cNvPr id="4146" name="Rectangle 4146"/>
                        <wps:cNvSpPr/>
                        <wps:spPr>
                          <a:xfrm>
                            <a:off x="3948430" y="37513"/>
                            <a:ext cx="59288" cy="323235"/>
                          </a:xfrm>
                          <a:prstGeom prst="rect">
                            <a:avLst/>
                          </a:prstGeom>
                          <a:ln>
                            <a:noFill/>
                          </a:ln>
                        </wps:spPr>
                        <wps:txbx>
                          <w:txbxContent>
                            <w:p w:rsidR="00505E47" w:rsidRDefault="00505E47" w:rsidP="005D0E73">
                              <w:pPr>
                                <w:spacing w:after="160" w:line="259" w:lineRule="auto"/>
                                <w:ind w:firstLine="0"/>
                                <w:jc w:val="left"/>
                              </w:pPr>
                              <w:r>
                                <w:rPr>
                                  <w:b/>
                                </w:rPr>
                                <w:t xml:space="preserve"> </w:t>
                              </w:r>
                            </w:p>
                          </w:txbxContent>
                        </wps:txbx>
                        <wps:bodyPr horzOverflow="overflow" vert="horz" lIns="0" tIns="0" rIns="0" bIns="0" rtlCol="0">
                          <a:noAutofit/>
                        </wps:bodyPr>
                      </wps:wsp>
                      <wps:wsp>
                        <wps:cNvPr id="4147" name="Shape 4147"/>
                        <wps:cNvSpPr/>
                        <wps:spPr>
                          <a:xfrm>
                            <a:off x="0" y="687705"/>
                            <a:ext cx="1171575" cy="449580"/>
                          </a:xfrm>
                          <a:custGeom>
                            <a:avLst/>
                            <a:gdLst/>
                            <a:ahLst/>
                            <a:cxnLst/>
                            <a:rect l="0" t="0" r="0" b="0"/>
                            <a:pathLst>
                              <a:path w="1171575" h="449580">
                                <a:moveTo>
                                  <a:pt x="0" y="0"/>
                                </a:moveTo>
                                <a:lnTo>
                                  <a:pt x="1171575" y="0"/>
                                </a:lnTo>
                                <a:lnTo>
                                  <a:pt x="1171575" y="449580"/>
                                </a:lnTo>
                                <a:lnTo>
                                  <a:pt x="0" y="449580"/>
                                </a:lnTo>
                                <a:lnTo>
                                  <a:pt x="0" y="0"/>
                                </a:lnTo>
                                <a:close/>
                              </a:path>
                            </a:pathLst>
                          </a:custGeom>
                          <a:ln w="19050" cap="rnd">
                            <a:miter lim="101600"/>
                          </a:ln>
                        </wps:spPr>
                        <wps:style>
                          <a:lnRef idx="1">
                            <a:srgbClr val="000000"/>
                          </a:lnRef>
                          <a:fillRef idx="0">
                            <a:srgbClr val="FFFFFF"/>
                          </a:fillRef>
                          <a:effectRef idx="0">
                            <a:scrgbClr r="0" g="0" b="0"/>
                          </a:effectRef>
                          <a:fontRef idx="none"/>
                        </wps:style>
                        <wps:bodyPr/>
                      </wps:wsp>
                      <wps:wsp>
                        <wps:cNvPr id="4148" name="Rectangle 4148"/>
                        <wps:cNvSpPr/>
                        <wps:spPr>
                          <a:xfrm>
                            <a:off x="141478" y="861127"/>
                            <a:ext cx="1238870" cy="215727"/>
                          </a:xfrm>
                          <a:prstGeom prst="rect">
                            <a:avLst/>
                          </a:prstGeom>
                          <a:ln>
                            <a:noFill/>
                          </a:ln>
                        </wps:spPr>
                        <wps:txbx>
                          <w:txbxContent>
                            <w:p w:rsidR="00505E47" w:rsidRDefault="00505E47" w:rsidP="005D0E73">
                              <w:pPr>
                                <w:spacing w:after="160" w:line="259" w:lineRule="auto"/>
                                <w:ind w:firstLine="0"/>
                                <w:jc w:val="left"/>
                              </w:pPr>
                              <w:r>
                                <w:t xml:space="preserve">Безопасные </w:t>
                              </w:r>
                            </w:p>
                          </w:txbxContent>
                        </wps:txbx>
                        <wps:bodyPr horzOverflow="overflow" vert="horz" lIns="0" tIns="0" rIns="0" bIns="0" rtlCol="0">
                          <a:noAutofit/>
                        </wps:bodyPr>
                      </wps:wsp>
                      <wps:wsp>
                        <wps:cNvPr id="4149" name="Shape 4149"/>
                        <wps:cNvSpPr/>
                        <wps:spPr>
                          <a:xfrm>
                            <a:off x="1905000" y="687705"/>
                            <a:ext cx="2609850" cy="449580"/>
                          </a:xfrm>
                          <a:custGeom>
                            <a:avLst/>
                            <a:gdLst/>
                            <a:ahLst/>
                            <a:cxnLst/>
                            <a:rect l="0" t="0" r="0" b="0"/>
                            <a:pathLst>
                              <a:path w="2609850" h="449580">
                                <a:moveTo>
                                  <a:pt x="74930" y="0"/>
                                </a:moveTo>
                                <a:lnTo>
                                  <a:pt x="2534920" y="0"/>
                                </a:lnTo>
                                <a:cubicBezTo>
                                  <a:pt x="2576297" y="0"/>
                                  <a:pt x="2609850" y="33554"/>
                                  <a:pt x="2609850" y="74930"/>
                                </a:cubicBezTo>
                                <a:lnTo>
                                  <a:pt x="2609850" y="374650"/>
                                </a:lnTo>
                                <a:cubicBezTo>
                                  <a:pt x="2609850" y="416027"/>
                                  <a:pt x="2576297" y="449580"/>
                                  <a:pt x="2534920" y="449580"/>
                                </a:cubicBezTo>
                                <a:lnTo>
                                  <a:pt x="74930" y="449580"/>
                                </a:lnTo>
                                <a:cubicBezTo>
                                  <a:pt x="33553" y="449580"/>
                                  <a:pt x="0" y="416027"/>
                                  <a:pt x="0" y="374650"/>
                                </a:cubicBezTo>
                                <a:lnTo>
                                  <a:pt x="0" y="74930"/>
                                </a:lnTo>
                                <a:cubicBezTo>
                                  <a:pt x="0" y="33554"/>
                                  <a:pt x="33553" y="0"/>
                                  <a:pt x="74930" y="0"/>
                                </a:cubicBezTo>
                                <a:close/>
                              </a:path>
                            </a:pathLst>
                          </a:custGeom>
                          <a:ln w="19050" cap="rnd">
                            <a:round/>
                          </a:ln>
                        </wps:spPr>
                        <wps:style>
                          <a:lnRef idx="1">
                            <a:srgbClr val="000000"/>
                          </a:lnRef>
                          <a:fillRef idx="0">
                            <a:srgbClr val="FFFFFF"/>
                          </a:fillRef>
                          <a:effectRef idx="0">
                            <a:scrgbClr r="0" g="0" b="0"/>
                          </a:effectRef>
                          <a:fontRef idx="none"/>
                        </wps:style>
                        <wps:bodyPr/>
                      </wps:wsp>
                      <wps:wsp>
                        <wps:cNvPr id="4150" name="Rectangle 4150"/>
                        <wps:cNvSpPr/>
                        <wps:spPr>
                          <a:xfrm>
                            <a:off x="2578354" y="800166"/>
                            <a:ext cx="893817" cy="215728"/>
                          </a:xfrm>
                          <a:prstGeom prst="rect">
                            <a:avLst/>
                          </a:prstGeom>
                          <a:ln>
                            <a:noFill/>
                          </a:ln>
                        </wps:spPr>
                        <wps:txbx>
                          <w:txbxContent>
                            <w:p w:rsidR="00505E47" w:rsidRDefault="00505E47" w:rsidP="005D0E73">
                              <w:pPr>
                                <w:spacing w:after="160" w:line="259" w:lineRule="auto"/>
                                <w:ind w:firstLine="0"/>
                                <w:jc w:val="left"/>
                              </w:pPr>
                              <w:r>
                                <w:t>Вредные</w:t>
                              </w:r>
                            </w:p>
                          </w:txbxContent>
                        </wps:txbx>
                        <wps:bodyPr horzOverflow="overflow" vert="horz" lIns="0" tIns="0" rIns="0" bIns="0" rtlCol="0">
                          <a:noAutofit/>
                        </wps:bodyPr>
                      </wps:wsp>
                      <wps:wsp>
                        <wps:cNvPr id="4151" name="Rectangle 4151"/>
                        <wps:cNvSpPr/>
                        <wps:spPr>
                          <a:xfrm>
                            <a:off x="3250438" y="800166"/>
                            <a:ext cx="59288" cy="21572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52" name="Rectangle 4152"/>
                        <wps:cNvSpPr/>
                        <wps:spPr>
                          <a:xfrm>
                            <a:off x="3294634" y="800166"/>
                            <a:ext cx="724492" cy="215728"/>
                          </a:xfrm>
                          <a:prstGeom prst="rect">
                            <a:avLst/>
                          </a:prstGeom>
                          <a:ln>
                            <a:noFill/>
                          </a:ln>
                        </wps:spPr>
                        <wps:txbx>
                          <w:txbxContent>
                            <w:p w:rsidR="00505E47" w:rsidRDefault="00505E47" w:rsidP="005D0E73">
                              <w:pPr>
                                <w:spacing w:after="160" w:line="259" w:lineRule="auto"/>
                                <w:ind w:firstLine="0"/>
                                <w:jc w:val="left"/>
                              </w:pPr>
                              <w:r>
                                <w:t>класс 3</w:t>
                              </w:r>
                            </w:p>
                          </w:txbxContent>
                        </wps:txbx>
                        <wps:bodyPr horzOverflow="overflow" vert="horz" lIns="0" tIns="0" rIns="0" bIns="0" rtlCol="0">
                          <a:noAutofit/>
                        </wps:bodyPr>
                      </wps:wsp>
                      <wps:wsp>
                        <wps:cNvPr id="4153" name="Rectangle 4153"/>
                        <wps:cNvSpPr/>
                        <wps:spPr>
                          <a:xfrm>
                            <a:off x="3838702" y="800166"/>
                            <a:ext cx="59288" cy="21572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54" name="Shape 4154"/>
                        <wps:cNvSpPr/>
                        <wps:spPr>
                          <a:xfrm>
                            <a:off x="1599565" y="1308736"/>
                            <a:ext cx="1323975" cy="352425"/>
                          </a:xfrm>
                          <a:custGeom>
                            <a:avLst/>
                            <a:gdLst/>
                            <a:ahLst/>
                            <a:cxnLst/>
                            <a:rect l="0" t="0" r="0" b="0"/>
                            <a:pathLst>
                              <a:path w="1323975" h="352425">
                                <a:moveTo>
                                  <a:pt x="58738" y="0"/>
                                </a:moveTo>
                                <a:lnTo>
                                  <a:pt x="1265238" y="0"/>
                                </a:lnTo>
                                <a:cubicBezTo>
                                  <a:pt x="1297674" y="0"/>
                                  <a:pt x="1323975" y="26301"/>
                                  <a:pt x="1323975" y="58738"/>
                                </a:cubicBezTo>
                                <a:lnTo>
                                  <a:pt x="1323975" y="293688"/>
                                </a:lnTo>
                                <a:cubicBezTo>
                                  <a:pt x="1323975" y="326124"/>
                                  <a:pt x="1297674" y="352425"/>
                                  <a:pt x="1265238" y="352425"/>
                                </a:cubicBezTo>
                                <a:lnTo>
                                  <a:pt x="58738" y="352425"/>
                                </a:lnTo>
                                <a:cubicBezTo>
                                  <a:pt x="26302" y="352425"/>
                                  <a:pt x="0" y="326124"/>
                                  <a:pt x="0" y="293688"/>
                                </a:cubicBezTo>
                                <a:lnTo>
                                  <a:pt x="0" y="58738"/>
                                </a:lnTo>
                                <a:cubicBezTo>
                                  <a:pt x="0" y="26301"/>
                                  <a:pt x="26302" y="0"/>
                                  <a:pt x="58738" y="0"/>
                                </a:cubicBezTo>
                                <a:close/>
                              </a:path>
                            </a:pathLst>
                          </a:custGeom>
                          <a:ln w="19050" cap="rnd">
                            <a:round/>
                          </a:ln>
                        </wps:spPr>
                        <wps:style>
                          <a:lnRef idx="1">
                            <a:srgbClr val="000000"/>
                          </a:lnRef>
                          <a:fillRef idx="0">
                            <a:srgbClr val="FFFFFF"/>
                          </a:fillRef>
                          <a:effectRef idx="0">
                            <a:scrgbClr r="0" g="0" b="0"/>
                          </a:effectRef>
                          <a:fontRef idx="none"/>
                        </wps:style>
                        <wps:bodyPr/>
                      </wps:wsp>
                      <wps:wsp>
                        <wps:cNvPr id="4155" name="Rectangle 4155"/>
                        <wps:cNvSpPr/>
                        <wps:spPr>
                          <a:xfrm>
                            <a:off x="1683766" y="1414339"/>
                            <a:ext cx="1544318" cy="215727"/>
                          </a:xfrm>
                          <a:prstGeom prst="rect">
                            <a:avLst/>
                          </a:prstGeom>
                          <a:ln>
                            <a:noFill/>
                          </a:ln>
                        </wps:spPr>
                        <wps:txbx>
                          <w:txbxContent>
                            <w:p w:rsidR="00505E47" w:rsidRDefault="00505E47" w:rsidP="005D0E73">
                              <w:pPr>
                                <w:spacing w:after="160" w:line="259" w:lineRule="auto"/>
                                <w:ind w:firstLine="0"/>
                                <w:jc w:val="left"/>
                              </w:pPr>
                              <w:r>
                                <w:t>подкласс 1(3.1)</w:t>
                              </w:r>
                            </w:p>
                          </w:txbxContent>
                        </wps:txbx>
                        <wps:bodyPr horzOverflow="overflow" vert="horz" lIns="0" tIns="0" rIns="0" bIns="0" rtlCol="0">
                          <a:noAutofit/>
                        </wps:bodyPr>
                      </wps:wsp>
                      <wps:wsp>
                        <wps:cNvPr id="4156" name="Rectangle 4156"/>
                        <wps:cNvSpPr/>
                        <wps:spPr>
                          <a:xfrm>
                            <a:off x="2843530" y="1414339"/>
                            <a:ext cx="59288" cy="215727"/>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57" name="Shape 4157"/>
                        <wps:cNvSpPr/>
                        <wps:spPr>
                          <a:xfrm>
                            <a:off x="2140585" y="1775460"/>
                            <a:ext cx="1371600" cy="352425"/>
                          </a:xfrm>
                          <a:custGeom>
                            <a:avLst/>
                            <a:gdLst/>
                            <a:ahLst/>
                            <a:cxnLst/>
                            <a:rect l="0" t="0" r="0" b="0"/>
                            <a:pathLst>
                              <a:path w="1371600" h="352425">
                                <a:moveTo>
                                  <a:pt x="58738" y="0"/>
                                </a:moveTo>
                                <a:lnTo>
                                  <a:pt x="1312863" y="0"/>
                                </a:lnTo>
                                <a:cubicBezTo>
                                  <a:pt x="1345298" y="0"/>
                                  <a:pt x="1371600" y="26301"/>
                                  <a:pt x="1371600" y="58738"/>
                                </a:cubicBezTo>
                                <a:lnTo>
                                  <a:pt x="1371600" y="293688"/>
                                </a:lnTo>
                                <a:cubicBezTo>
                                  <a:pt x="1371600" y="326124"/>
                                  <a:pt x="1345298" y="352425"/>
                                  <a:pt x="1312863" y="352425"/>
                                </a:cubicBezTo>
                                <a:lnTo>
                                  <a:pt x="58738" y="352425"/>
                                </a:lnTo>
                                <a:cubicBezTo>
                                  <a:pt x="26302" y="352425"/>
                                  <a:pt x="0" y="326124"/>
                                  <a:pt x="0" y="293688"/>
                                </a:cubicBezTo>
                                <a:lnTo>
                                  <a:pt x="0" y="58738"/>
                                </a:lnTo>
                                <a:cubicBezTo>
                                  <a:pt x="0" y="26301"/>
                                  <a:pt x="26302" y="0"/>
                                  <a:pt x="58738" y="0"/>
                                </a:cubicBezTo>
                                <a:close/>
                              </a:path>
                            </a:pathLst>
                          </a:custGeom>
                          <a:ln w="19050" cap="rnd">
                            <a:round/>
                          </a:ln>
                        </wps:spPr>
                        <wps:style>
                          <a:lnRef idx="1">
                            <a:srgbClr val="000000"/>
                          </a:lnRef>
                          <a:fillRef idx="0">
                            <a:srgbClr val="FFFFFF"/>
                          </a:fillRef>
                          <a:effectRef idx="0">
                            <a:scrgbClr r="0" g="0" b="0"/>
                          </a:effectRef>
                          <a:fontRef idx="none"/>
                        </wps:style>
                        <wps:bodyPr/>
                      </wps:wsp>
                      <wps:wsp>
                        <wps:cNvPr id="4158" name="Rectangle 4158"/>
                        <wps:cNvSpPr/>
                        <wps:spPr>
                          <a:xfrm>
                            <a:off x="2238502" y="1880682"/>
                            <a:ext cx="246161" cy="215728"/>
                          </a:xfrm>
                          <a:prstGeom prst="rect">
                            <a:avLst/>
                          </a:prstGeom>
                          <a:ln>
                            <a:noFill/>
                          </a:ln>
                        </wps:spPr>
                        <wps:txbx>
                          <w:txbxContent>
                            <w:p w:rsidR="00505E47" w:rsidRDefault="00505E47" w:rsidP="005D0E73">
                              <w:pPr>
                                <w:spacing w:after="160" w:line="259" w:lineRule="auto"/>
                                <w:ind w:firstLine="0"/>
                                <w:jc w:val="left"/>
                              </w:pPr>
                              <w:r>
                                <w:t>по</w:t>
                              </w:r>
                            </w:p>
                          </w:txbxContent>
                        </wps:txbx>
                        <wps:bodyPr horzOverflow="overflow" vert="horz" lIns="0" tIns="0" rIns="0" bIns="0" rtlCol="0">
                          <a:noAutofit/>
                        </wps:bodyPr>
                      </wps:wsp>
                      <wps:wsp>
                        <wps:cNvPr id="4159" name="Rectangle 4159"/>
                        <wps:cNvSpPr/>
                        <wps:spPr>
                          <a:xfrm>
                            <a:off x="2422906" y="1880682"/>
                            <a:ext cx="120709" cy="215728"/>
                          </a:xfrm>
                          <a:prstGeom prst="rect">
                            <a:avLst/>
                          </a:prstGeom>
                          <a:ln>
                            <a:noFill/>
                          </a:ln>
                        </wps:spPr>
                        <wps:txbx>
                          <w:txbxContent>
                            <w:p w:rsidR="00505E47" w:rsidRDefault="00505E47" w:rsidP="005D0E73">
                              <w:pPr>
                                <w:spacing w:after="160" w:line="259" w:lineRule="auto"/>
                                <w:ind w:firstLine="0"/>
                                <w:jc w:val="left"/>
                              </w:pPr>
                              <w:r>
                                <w:t>д</w:t>
                              </w:r>
                            </w:p>
                          </w:txbxContent>
                        </wps:txbx>
                        <wps:bodyPr horzOverflow="overflow" vert="horz" lIns="0" tIns="0" rIns="0" bIns="0" rtlCol="0">
                          <a:noAutofit/>
                        </wps:bodyPr>
                      </wps:wsp>
                      <wps:wsp>
                        <wps:cNvPr id="4160" name="Rectangle 4160"/>
                        <wps:cNvSpPr/>
                        <wps:spPr>
                          <a:xfrm>
                            <a:off x="2514346" y="1880682"/>
                            <a:ext cx="1238158" cy="215728"/>
                          </a:xfrm>
                          <a:prstGeom prst="rect">
                            <a:avLst/>
                          </a:prstGeom>
                          <a:ln>
                            <a:noFill/>
                          </a:ln>
                        </wps:spPr>
                        <wps:txbx>
                          <w:txbxContent>
                            <w:p w:rsidR="00505E47" w:rsidRDefault="00505E47" w:rsidP="005D0E73">
                              <w:pPr>
                                <w:spacing w:after="160" w:line="259" w:lineRule="auto"/>
                                <w:ind w:firstLine="0"/>
                                <w:jc w:val="left"/>
                              </w:pPr>
                              <w:r>
                                <w:t>класс 2 (3.2)</w:t>
                              </w:r>
                            </w:p>
                          </w:txbxContent>
                        </wps:txbx>
                        <wps:bodyPr horzOverflow="overflow" vert="horz" lIns="0" tIns="0" rIns="0" bIns="0" rtlCol="0">
                          <a:noAutofit/>
                        </wps:bodyPr>
                      </wps:wsp>
                      <wps:wsp>
                        <wps:cNvPr id="4161" name="Rectangle 4161"/>
                        <wps:cNvSpPr/>
                        <wps:spPr>
                          <a:xfrm>
                            <a:off x="3443986" y="1880682"/>
                            <a:ext cx="59288" cy="21572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62" name="Shape 4162"/>
                        <wps:cNvSpPr/>
                        <wps:spPr>
                          <a:xfrm>
                            <a:off x="3609340" y="2738755"/>
                            <a:ext cx="1447800" cy="352425"/>
                          </a:xfrm>
                          <a:custGeom>
                            <a:avLst/>
                            <a:gdLst/>
                            <a:ahLst/>
                            <a:cxnLst/>
                            <a:rect l="0" t="0" r="0" b="0"/>
                            <a:pathLst>
                              <a:path w="1447800" h="352425">
                                <a:moveTo>
                                  <a:pt x="58738" y="0"/>
                                </a:moveTo>
                                <a:lnTo>
                                  <a:pt x="1389063" y="0"/>
                                </a:lnTo>
                                <a:cubicBezTo>
                                  <a:pt x="1421499" y="0"/>
                                  <a:pt x="1447800" y="26301"/>
                                  <a:pt x="1447800" y="58738"/>
                                </a:cubicBezTo>
                                <a:lnTo>
                                  <a:pt x="1447800" y="293688"/>
                                </a:lnTo>
                                <a:cubicBezTo>
                                  <a:pt x="1447800" y="326124"/>
                                  <a:pt x="1421499" y="352425"/>
                                  <a:pt x="1389063" y="352425"/>
                                </a:cubicBezTo>
                                <a:lnTo>
                                  <a:pt x="58738" y="352425"/>
                                </a:lnTo>
                                <a:cubicBezTo>
                                  <a:pt x="26302" y="352425"/>
                                  <a:pt x="0" y="326124"/>
                                  <a:pt x="0" y="293688"/>
                                </a:cubicBezTo>
                                <a:lnTo>
                                  <a:pt x="0" y="58738"/>
                                </a:lnTo>
                                <a:cubicBezTo>
                                  <a:pt x="0" y="26301"/>
                                  <a:pt x="26302" y="0"/>
                                  <a:pt x="58738" y="0"/>
                                </a:cubicBezTo>
                                <a:close/>
                              </a:path>
                            </a:pathLst>
                          </a:custGeom>
                          <a:ln w="19050" cap="rnd">
                            <a:round/>
                          </a:ln>
                        </wps:spPr>
                        <wps:style>
                          <a:lnRef idx="1">
                            <a:srgbClr val="000000"/>
                          </a:lnRef>
                          <a:fillRef idx="0">
                            <a:srgbClr val="FFFFFF"/>
                          </a:fillRef>
                          <a:effectRef idx="0">
                            <a:scrgbClr r="0" g="0" b="0"/>
                          </a:effectRef>
                          <a:fontRef idx="none"/>
                        </wps:style>
                        <wps:bodyPr/>
                      </wps:wsp>
                      <wps:wsp>
                        <wps:cNvPr id="4163" name="Rectangle 4163"/>
                        <wps:cNvSpPr/>
                        <wps:spPr>
                          <a:xfrm>
                            <a:off x="3730498" y="2843851"/>
                            <a:ext cx="246161" cy="215727"/>
                          </a:xfrm>
                          <a:prstGeom prst="rect">
                            <a:avLst/>
                          </a:prstGeom>
                          <a:ln>
                            <a:noFill/>
                          </a:ln>
                        </wps:spPr>
                        <wps:txbx>
                          <w:txbxContent>
                            <w:p w:rsidR="00505E47" w:rsidRDefault="00505E47" w:rsidP="005D0E73">
                              <w:pPr>
                                <w:spacing w:after="160" w:line="259" w:lineRule="auto"/>
                                <w:ind w:firstLine="0"/>
                                <w:jc w:val="left"/>
                              </w:pPr>
                              <w:r>
                                <w:t>по</w:t>
                              </w:r>
                            </w:p>
                          </w:txbxContent>
                        </wps:txbx>
                        <wps:bodyPr horzOverflow="overflow" vert="horz" lIns="0" tIns="0" rIns="0" bIns="0" rtlCol="0">
                          <a:noAutofit/>
                        </wps:bodyPr>
                      </wps:wsp>
                      <wps:wsp>
                        <wps:cNvPr id="4164" name="Rectangle 4164"/>
                        <wps:cNvSpPr/>
                        <wps:spPr>
                          <a:xfrm>
                            <a:off x="3914902" y="2843851"/>
                            <a:ext cx="120709" cy="215727"/>
                          </a:xfrm>
                          <a:prstGeom prst="rect">
                            <a:avLst/>
                          </a:prstGeom>
                          <a:ln>
                            <a:noFill/>
                          </a:ln>
                        </wps:spPr>
                        <wps:txbx>
                          <w:txbxContent>
                            <w:p w:rsidR="00505E47" w:rsidRDefault="00505E47" w:rsidP="005D0E73">
                              <w:pPr>
                                <w:spacing w:after="160" w:line="259" w:lineRule="auto"/>
                                <w:ind w:firstLine="0"/>
                                <w:jc w:val="left"/>
                              </w:pPr>
                              <w:r>
                                <w:t>д</w:t>
                              </w:r>
                            </w:p>
                          </w:txbxContent>
                        </wps:txbx>
                        <wps:bodyPr horzOverflow="overflow" vert="horz" lIns="0" tIns="0" rIns="0" bIns="0" rtlCol="0">
                          <a:noAutofit/>
                        </wps:bodyPr>
                      </wps:wsp>
                      <wps:wsp>
                        <wps:cNvPr id="4165" name="Rectangle 4165"/>
                        <wps:cNvSpPr/>
                        <wps:spPr>
                          <a:xfrm>
                            <a:off x="4006342" y="2843851"/>
                            <a:ext cx="1238159" cy="215727"/>
                          </a:xfrm>
                          <a:prstGeom prst="rect">
                            <a:avLst/>
                          </a:prstGeom>
                          <a:ln>
                            <a:noFill/>
                          </a:ln>
                        </wps:spPr>
                        <wps:txbx>
                          <w:txbxContent>
                            <w:p w:rsidR="00505E47" w:rsidRDefault="00505E47" w:rsidP="005D0E73">
                              <w:pPr>
                                <w:spacing w:after="160" w:line="259" w:lineRule="auto"/>
                                <w:ind w:firstLine="0"/>
                                <w:jc w:val="left"/>
                              </w:pPr>
                              <w:r>
                                <w:t>класс 4 (3.4)</w:t>
                              </w:r>
                            </w:p>
                          </w:txbxContent>
                        </wps:txbx>
                        <wps:bodyPr horzOverflow="overflow" vert="horz" lIns="0" tIns="0" rIns="0" bIns="0" rtlCol="0">
                          <a:noAutofit/>
                        </wps:bodyPr>
                      </wps:wsp>
                      <wps:wsp>
                        <wps:cNvPr id="4166" name="Rectangle 4166"/>
                        <wps:cNvSpPr/>
                        <wps:spPr>
                          <a:xfrm>
                            <a:off x="4935982" y="2843851"/>
                            <a:ext cx="59288" cy="215727"/>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67" name="Shape 4167"/>
                        <wps:cNvSpPr/>
                        <wps:spPr>
                          <a:xfrm>
                            <a:off x="2868295" y="2306320"/>
                            <a:ext cx="1304925" cy="323850"/>
                          </a:xfrm>
                          <a:custGeom>
                            <a:avLst/>
                            <a:gdLst/>
                            <a:ahLst/>
                            <a:cxnLst/>
                            <a:rect l="0" t="0" r="0" b="0"/>
                            <a:pathLst>
                              <a:path w="1304925" h="323850">
                                <a:moveTo>
                                  <a:pt x="53975" y="0"/>
                                </a:moveTo>
                                <a:lnTo>
                                  <a:pt x="1250950" y="0"/>
                                </a:lnTo>
                                <a:cubicBezTo>
                                  <a:pt x="1280757" y="0"/>
                                  <a:pt x="1304925" y="24168"/>
                                  <a:pt x="1304925" y="53975"/>
                                </a:cubicBezTo>
                                <a:lnTo>
                                  <a:pt x="1304925" y="269875"/>
                                </a:lnTo>
                                <a:cubicBezTo>
                                  <a:pt x="1304925" y="299682"/>
                                  <a:pt x="1280757" y="323850"/>
                                  <a:pt x="1250950" y="323850"/>
                                </a:cubicBezTo>
                                <a:lnTo>
                                  <a:pt x="53975" y="323850"/>
                                </a:lnTo>
                                <a:cubicBezTo>
                                  <a:pt x="24168" y="323850"/>
                                  <a:pt x="0" y="299682"/>
                                  <a:pt x="0" y="269875"/>
                                </a:cubicBezTo>
                                <a:lnTo>
                                  <a:pt x="0" y="53975"/>
                                </a:lnTo>
                                <a:cubicBezTo>
                                  <a:pt x="0" y="24168"/>
                                  <a:pt x="24168" y="0"/>
                                  <a:pt x="53975" y="0"/>
                                </a:cubicBezTo>
                                <a:close/>
                              </a:path>
                            </a:pathLst>
                          </a:custGeom>
                          <a:ln w="19050" cap="rnd">
                            <a:round/>
                          </a:ln>
                        </wps:spPr>
                        <wps:style>
                          <a:lnRef idx="1">
                            <a:srgbClr val="000000"/>
                          </a:lnRef>
                          <a:fillRef idx="0">
                            <a:srgbClr val="FFFFFF"/>
                          </a:fillRef>
                          <a:effectRef idx="0">
                            <a:scrgbClr r="0" g="0" b="0"/>
                          </a:effectRef>
                          <a:fontRef idx="none"/>
                        </wps:style>
                        <wps:bodyPr/>
                      </wps:wsp>
                      <wps:wsp>
                        <wps:cNvPr id="4168" name="Rectangle 4168"/>
                        <wps:cNvSpPr/>
                        <wps:spPr>
                          <a:xfrm>
                            <a:off x="2921254" y="2411034"/>
                            <a:ext cx="913975" cy="215728"/>
                          </a:xfrm>
                          <a:prstGeom prst="rect">
                            <a:avLst/>
                          </a:prstGeom>
                          <a:ln>
                            <a:noFill/>
                          </a:ln>
                        </wps:spPr>
                        <wps:txbx>
                          <w:txbxContent>
                            <w:p w:rsidR="00505E47" w:rsidRDefault="00505E47" w:rsidP="005D0E73">
                              <w:pPr>
                                <w:spacing w:after="160" w:line="259" w:lineRule="auto"/>
                                <w:ind w:firstLine="0"/>
                                <w:jc w:val="left"/>
                              </w:pPr>
                              <w:r>
                                <w:t>подкласс</w:t>
                              </w:r>
                            </w:p>
                          </w:txbxContent>
                        </wps:txbx>
                        <wps:bodyPr horzOverflow="overflow" vert="horz" lIns="0" tIns="0" rIns="0" bIns="0" rtlCol="0">
                          <a:noAutofit/>
                        </wps:bodyPr>
                      </wps:wsp>
                      <wps:wsp>
                        <wps:cNvPr id="4169" name="Rectangle 4169"/>
                        <wps:cNvSpPr/>
                        <wps:spPr>
                          <a:xfrm>
                            <a:off x="3608578" y="2411034"/>
                            <a:ext cx="59288" cy="21572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70" name="Rectangle 4170"/>
                        <wps:cNvSpPr/>
                        <wps:spPr>
                          <a:xfrm>
                            <a:off x="3652774" y="2411034"/>
                            <a:ext cx="632241" cy="215728"/>
                          </a:xfrm>
                          <a:prstGeom prst="rect">
                            <a:avLst/>
                          </a:prstGeom>
                          <a:ln>
                            <a:noFill/>
                          </a:ln>
                        </wps:spPr>
                        <wps:txbx>
                          <w:txbxContent>
                            <w:p w:rsidR="00505E47" w:rsidRDefault="00505E47" w:rsidP="005D0E73">
                              <w:pPr>
                                <w:spacing w:after="160" w:line="259" w:lineRule="auto"/>
                                <w:ind w:firstLine="0"/>
                                <w:jc w:val="left"/>
                              </w:pPr>
                              <w:r>
                                <w:t>3 (3.3)</w:t>
                              </w:r>
                            </w:p>
                          </w:txbxContent>
                        </wps:txbx>
                        <wps:bodyPr horzOverflow="overflow" vert="horz" lIns="0" tIns="0" rIns="0" bIns="0" rtlCol="0">
                          <a:noAutofit/>
                        </wps:bodyPr>
                      </wps:wsp>
                      <wps:wsp>
                        <wps:cNvPr id="4171" name="Rectangle 4171"/>
                        <wps:cNvSpPr/>
                        <wps:spPr>
                          <a:xfrm>
                            <a:off x="4126738" y="2411034"/>
                            <a:ext cx="59288" cy="21572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72" name="Shape 4172"/>
                        <wps:cNvSpPr/>
                        <wps:spPr>
                          <a:xfrm>
                            <a:off x="332740" y="2066925"/>
                            <a:ext cx="1123950" cy="514350"/>
                          </a:xfrm>
                          <a:custGeom>
                            <a:avLst/>
                            <a:gdLst/>
                            <a:ahLst/>
                            <a:cxnLst/>
                            <a:rect l="0" t="0" r="0" b="0"/>
                            <a:pathLst>
                              <a:path w="1123950" h="514350">
                                <a:moveTo>
                                  <a:pt x="0" y="0"/>
                                </a:moveTo>
                                <a:lnTo>
                                  <a:pt x="1123950" y="0"/>
                                </a:lnTo>
                                <a:lnTo>
                                  <a:pt x="1123950" y="514350"/>
                                </a:lnTo>
                                <a:lnTo>
                                  <a:pt x="0" y="514350"/>
                                </a:lnTo>
                                <a:lnTo>
                                  <a:pt x="0" y="0"/>
                                </a:lnTo>
                                <a:close/>
                              </a:path>
                            </a:pathLst>
                          </a:custGeom>
                          <a:ln w="19050" cap="rnd">
                            <a:miter lim="101600"/>
                          </a:ln>
                        </wps:spPr>
                        <wps:style>
                          <a:lnRef idx="1">
                            <a:srgbClr val="000000"/>
                          </a:lnRef>
                          <a:fillRef idx="0">
                            <a:srgbClr val="FFFFFF"/>
                          </a:fillRef>
                          <a:effectRef idx="0">
                            <a:scrgbClr r="0" g="0" b="0"/>
                          </a:effectRef>
                          <a:fontRef idx="none"/>
                        </wps:style>
                        <wps:bodyPr/>
                      </wps:wsp>
                      <wps:wsp>
                        <wps:cNvPr id="4173" name="Rectangle 4173"/>
                        <wps:cNvSpPr/>
                        <wps:spPr>
                          <a:xfrm>
                            <a:off x="400558" y="2159575"/>
                            <a:ext cx="731844" cy="215727"/>
                          </a:xfrm>
                          <a:prstGeom prst="rect">
                            <a:avLst/>
                          </a:prstGeom>
                          <a:ln>
                            <a:noFill/>
                          </a:ln>
                        </wps:spPr>
                        <wps:txbx>
                          <w:txbxContent>
                            <w:p w:rsidR="00505E47" w:rsidRDefault="00505E47" w:rsidP="005D0E73">
                              <w:pPr>
                                <w:spacing w:after="160" w:line="259" w:lineRule="auto"/>
                                <w:ind w:firstLine="0"/>
                                <w:jc w:val="left"/>
                              </w:pPr>
                              <w:r>
                                <w:t>Допуст</w:t>
                              </w:r>
                            </w:p>
                          </w:txbxContent>
                        </wps:txbx>
                        <wps:bodyPr horzOverflow="overflow" vert="horz" lIns="0" tIns="0" rIns="0" bIns="0" rtlCol="0">
                          <a:noAutofit/>
                        </wps:bodyPr>
                      </wps:wsp>
                      <wps:wsp>
                        <wps:cNvPr id="4174" name="Rectangle 4174"/>
                        <wps:cNvSpPr/>
                        <wps:spPr>
                          <a:xfrm>
                            <a:off x="950722" y="2159575"/>
                            <a:ext cx="126875" cy="215727"/>
                          </a:xfrm>
                          <a:prstGeom prst="rect">
                            <a:avLst/>
                          </a:prstGeom>
                          <a:ln>
                            <a:noFill/>
                          </a:ln>
                        </wps:spPr>
                        <wps:txbx>
                          <w:txbxContent>
                            <w:p w:rsidR="00505E47" w:rsidRDefault="00505E47" w:rsidP="005D0E73">
                              <w:pPr>
                                <w:spacing w:after="160" w:line="259" w:lineRule="auto"/>
                                <w:ind w:firstLine="0"/>
                                <w:jc w:val="left"/>
                              </w:pPr>
                              <w:r>
                                <w:t>и</w:t>
                              </w:r>
                            </w:p>
                          </w:txbxContent>
                        </wps:txbx>
                        <wps:bodyPr horzOverflow="overflow" vert="horz" lIns="0" tIns="0" rIns="0" bIns="0" rtlCol="0">
                          <a:noAutofit/>
                        </wps:bodyPr>
                      </wps:wsp>
                      <wps:wsp>
                        <wps:cNvPr id="4175" name="Rectangle 4175"/>
                        <wps:cNvSpPr/>
                        <wps:spPr>
                          <a:xfrm>
                            <a:off x="1046734" y="2159575"/>
                            <a:ext cx="415249" cy="215727"/>
                          </a:xfrm>
                          <a:prstGeom prst="rect">
                            <a:avLst/>
                          </a:prstGeom>
                          <a:ln>
                            <a:noFill/>
                          </a:ln>
                        </wps:spPr>
                        <wps:txbx>
                          <w:txbxContent>
                            <w:p w:rsidR="00505E47" w:rsidRDefault="00505E47" w:rsidP="005D0E73">
                              <w:pPr>
                                <w:spacing w:after="160" w:line="259" w:lineRule="auto"/>
                                <w:ind w:firstLine="0"/>
                                <w:jc w:val="left"/>
                              </w:pPr>
                              <w:r>
                                <w:t>мые</w:t>
                              </w:r>
                            </w:p>
                          </w:txbxContent>
                        </wps:txbx>
                        <wps:bodyPr horzOverflow="overflow" vert="horz" lIns="0" tIns="0" rIns="0" bIns="0" rtlCol="0">
                          <a:noAutofit/>
                        </wps:bodyPr>
                      </wps:wsp>
                      <wps:wsp>
                        <wps:cNvPr id="4176" name="Rectangle 4176"/>
                        <wps:cNvSpPr/>
                        <wps:spPr>
                          <a:xfrm>
                            <a:off x="1357630" y="2159575"/>
                            <a:ext cx="59287" cy="215727"/>
                          </a:xfrm>
                          <a:prstGeom prst="rect">
                            <a:avLst/>
                          </a:prstGeom>
                          <a:ln>
                            <a:noFill/>
                          </a:ln>
                        </wps:spPr>
                        <wps:txbx>
                          <w:txbxContent>
                            <w:p w:rsidR="00505E47" w:rsidRDefault="00505E47" w:rsidP="005D0E73">
                              <w:pPr>
                                <w:spacing w:after="160" w:line="259" w:lineRule="auto"/>
                                <w:ind w:firstLine="0"/>
                                <w:jc w:val="center"/>
                              </w:pPr>
                            </w:p>
                          </w:txbxContent>
                        </wps:txbx>
                        <wps:bodyPr horzOverflow="overflow" vert="horz" lIns="0" tIns="0" rIns="0" bIns="0" rtlCol="0">
                          <a:noAutofit/>
                        </wps:bodyPr>
                      </wps:wsp>
                      <wps:wsp>
                        <wps:cNvPr id="4177" name="Rectangle 4177"/>
                        <wps:cNvSpPr/>
                        <wps:spPr>
                          <a:xfrm>
                            <a:off x="621538" y="2363791"/>
                            <a:ext cx="726389" cy="215727"/>
                          </a:xfrm>
                          <a:prstGeom prst="rect">
                            <a:avLst/>
                          </a:prstGeom>
                          <a:ln>
                            <a:noFill/>
                          </a:ln>
                        </wps:spPr>
                        <wps:txbx>
                          <w:txbxContent>
                            <w:p w:rsidR="00505E47" w:rsidRDefault="00505E47" w:rsidP="005D0E73">
                              <w:pPr>
                                <w:spacing w:after="160" w:line="259" w:lineRule="auto"/>
                                <w:ind w:firstLine="0"/>
                                <w:jc w:val="left"/>
                              </w:pPr>
                              <w:r>
                                <w:t>класс 2</w:t>
                              </w:r>
                            </w:p>
                          </w:txbxContent>
                        </wps:txbx>
                        <wps:bodyPr horzOverflow="overflow" vert="horz" lIns="0" tIns="0" rIns="0" bIns="0" rtlCol="0">
                          <a:noAutofit/>
                        </wps:bodyPr>
                      </wps:wsp>
                      <wps:wsp>
                        <wps:cNvPr id="4178" name="Rectangle 4178"/>
                        <wps:cNvSpPr/>
                        <wps:spPr>
                          <a:xfrm>
                            <a:off x="1167130" y="2363791"/>
                            <a:ext cx="59287" cy="215727"/>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79" name="Shape 4179"/>
                        <wps:cNvSpPr/>
                        <wps:spPr>
                          <a:xfrm>
                            <a:off x="332740" y="1308735"/>
                            <a:ext cx="1123950" cy="514350"/>
                          </a:xfrm>
                          <a:custGeom>
                            <a:avLst/>
                            <a:gdLst/>
                            <a:ahLst/>
                            <a:cxnLst/>
                            <a:rect l="0" t="0" r="0" b="0"/>
                            <a:pathLst>
                              <a:path w="1123950" h="514350">
                                <a:moveTo>
                                  <a:pt x="0" y="0"/>
                                </a:moveTo>
                                <a:lnTo>
                                  <a:pt x="1123950" y="0"/>
                                </a:lnTo>
                                <a:lnTo>
                                  <a:pt x="1123950" y="514350"/>
                                </a:lnTo>
                                <a:lnTo>
                                  <a:pt x="0" y="514350"/>
                                </a:lnTo>
                                <a:lnTo>
                                  <a:pt x="0" y="0"/>
                                </a:lnTo>
                                <a:close/>
                              </a:path>
                            </a:pathLst>
                          </a:custGeom>
                          <a:ln w="19050" cap="rnd">
                            <a:miter lim="101600"/>
                          </a:ln>
                        </wps:spPr>
                        <wps:style>
                          <a:lnRef idx="1">
                            <a:srgbClr val="000000"/>
                          </a:lnRef>
                          <a:fillRef idx="0">
                            <a:srgbClr val="FFFFFF"/>
                          </a:fillRef>
                          <a:effectRef idx="0">
                            <a:scrgbClr r="0" g="0" b="0"/>
                          </a:effectRef>
                          <a:fontRef idx="none"/>
                        </wps:style>
                        <wps:bodyPr/>
                      </wps:wsp>
                      <wps:wsp>
                        <wps:cNvPr id="4180" name="Rectangle 4180"/>
                        <wps:cNvSpPr/>
                        <wps:spPr>
                          <a:xfrm>
                            <a:off x="344170" y="1402146"/>
                            <a:ext cx="902354" cy="215727"/>
                          </a:xfrm>
                          <a:prstGeom prst="rect">
                            <a:avLst/>
                          </a:prstGeom>
                          <a:ln>
                            <a:noFill/>
                          </a:ln>
                        </wps:spPr>
                        <wps:txbx>
                          <w:txbxContent>
                            <w:p w:rsidR="00505E47" w:rsidRDefault="00505E47" w:rsidP="005D0E73">
                              <w:pPr>
                                <w:spacing w:after="160" w:line="259" w:lineRule="auto"/>
                                <w:ind w:firstLine="0"/>
                                <w:jc w:val="left"/>
                              </w:pPr>
                              <w:r>
                                <w:t>Оптимал</w:t>
                              </w:r>
                            </w:p>
                          </w:txbxContent>
                        </wps:txbx>
                        <wps:bodyPr horzOverflow="overflow" vert="horz" lIns="0" tIns="0" rIns="0" bIns="0" rtlCol="0">
                          <a:noAutofit/>
                        </wps:bodyPr>
                      </wps:wsp>
                      <wps:wsp>
                        <wps:cNvPr id="4181" name="Rectangle 4181"/>
                        <wps:cNvSpPr/>
                        <wps:spPr>
                          <a:xfrm>
                            <a:off x="1022350" y="1402146"/>
                            <a:ext cx="108140" cy="215727"/>
                          </a:xfrm>
                          <a:prstGeom prst="rect">
                            <a:avLst/>
                          </a:prstGeom>
                          <a:ln>
                            <a:noFill/>
                          </a:ln>
                        </wps:spPr>
                        <wps:txbx>
                          <w:txbxContent>
                            <w:p w:rsidR="00505E47" w:rsidRDefault="00505E47" w:rsidP="005D0E73">
                              <w:pPr>
                                <w:spacing w:after="160" w:line="259" w:lineRule="auto"/>
                                <w:ind w:firstLine="0"/>
                                <w:jc w:val="left"/>
                              </w:pPr>
                              <w:r>
                                <w:t>ь</w:t>
                              </w:r>
                            </w:p>
                          </w:txbxContent>
                        </wps:txbx>
                        <wps:bodyPr horzOverflow="overflow" vert="horz" lIns="0" tIns="0" rIns="0" bIns="0" rtlCol="0">
                          <a:noAutofit/>
                        </wps:bodyPr>
                      </wps:wsp>
                      <wps:wsp>
                        <wps:cNvPr id="4182" name="Rectangle 4182"/>
                        <wps:cNvSpPr/>
                        <wps:spPr>
                          <a:xfrm>
                            <a:off x="1103122" y="1402146"/>
                            <a:ext cx="391060" cy="215727"/>
                          </a:xfrm>
                          <a:prstGeom prst="rect">
                            <a:avLst/>
                          </a:prstGeom>
                          <a:ln>
                            <a:noFill/>
                          </a:ln>
                        </wps:spPr>
                        <wps:txbx>
                          <w:txbxContent>
                            <w:p w:rsidR="00505E47" w:rsidRDefault="00505E47" w:rsidP="005D0E73">
                              <w:pPr>
                                <w:spacing w:after="160" w:line="259" w:lineRule="auto"/>
                                <w:ind w:firstLine="0"/>
                                <w:jc w:val="left"/>
                              </w:pPr>
                              <w:r>
                                <w:t>ные</w:t>
                              </w:r>
                            </w:p>
                          </w:txbxContent>
                        </wps:txbx>
                        <wps:bodyPr horzOverflow="overflow" vert="horz" lIns="0" tIns="0" rIns="0" bIns="0" rtlCol="0">
                          <a:noAutofit/>
                        </wps:bodyPr>
                      </wps:wsp>
                      <wps:wsp>
                        <wps:cNvPr id="4183" name="Rectangle 4183"/>
                        <wps:cNvSpPr/>
                        <wps:spPr>
                          <a:xfrm>
                            <a:off x="1395730" y="1402146"/>
                            <a:ext cx="59287" cy="215727"/>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84" name="Rectangle 4184"/>
                        <wps:cNvSpPr/>
                        <wps:spPr>
                          <a:xfrm>
                            <a:off x="693166" y="1606362"/>
                            <a:ext cx="726389" cy="215727"/>
                          </a:xfrm>
                          <a:prstGeom prst="rect">
                            <a:avLst/>
                          </a:prstGeom>
                          <a:ln>
                            <a:noFill/>
                          </a:ln>
                        </wps:spPr>
                        <wps:txbx>
                          <w:txbxContent>
                            <w:p w:rsidR="00505E47" w:rsidRDefault="00505E47" w:rsidP="005D0E73">
                              <w:pPr>
                                <w:spacing w:after="160" w:line="259" w:lineRule="auto"/>
                                <w:ind w:firstLine="0"/>
                                <w:jc w:val="left"/>
                              </w:pPr>
                              <w:r>
                                <w:t>класс 1</w:t>
                              </w:r>
                            </w:p>
                          </w:txbxContent>
                        </wps:txbx>
                        <wps:bodyPr horzOverflow="overflow" vert="horz" lIns="0" tIns="0" rIns="0" bIns="0" rtlCol="0">
                          <a:noAutofit/>
                        </wps:bodyPr>
                      </wps:wsp>
                      <wps:wsp>
                        <wps:cNvPr id="4185" name="Rectangle 4185"/>
                        <wps:cNvSpPr/>
                        <wps:spPr>
                          <a:xfrm>
                            <a:off x="1238758" y="1606362"/>
                            <a:ext cx="59287" cy="215727"/>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87" name="Shape 4187"/>
                        <wps:cNvSpPr/>
                        <wps:spPr>
                          <a:xfrm>
                            <a:off x="4686294" y="628650"/>
                            <a:ext cx="1190637" cy="685800"/>
                          </a:xfrm>
                          <a:custGeom>
                            <a:avLst/>
                            <a:gdLst/>
                            <a:ahLst/>
                            <a:cxnLst/>
                            <a:rect l="0" t="0" r="0" b="0"/>
                            <a:pathLst>
                              <a:path w="1190637" h="685800">
                                <a:moveTo>
                                  <a:pt x="297662" y="0"/>
                                </a:moveTo>
                                <a:lnTo>
                                  <a:pt x="0" y="342900"/>
                                </a:lnTo>
                                <a:lnTo>
                                  <a:pt x="297662" y="685800"/>
                                </a:lnTo>
                                <a:lnTo>
                                  <a:pt x="892975" y="685800"/>
                                </a:lnTo>
                                <a:lnTo>
                                  <a:pt x="1190637" y="342900"/>
                                </a:lnTo>
                                <a:lnTo>
                                  <a:pt x="892975" y="0"/>
                                </a:lnTo>
                                <a:lnTo>
                                  <a:pt x="297662" y="0"/>
                                </a:lnTo>
                                <a:close/>
                              </a:path>
                            </a:pathLst>
                          </a:custGeom>
                          <a:ln w="19050" cap="rnd">
                            <a:miter lim="101600"/>
                          </a:ln>
                        </wps:spPr>
                        <wps:style>
                          <a:lnRef idx="1">
                            <a:srgbClr val="000000"/>
                          </a:lnRef>
                          <a:fillRef idx="0">
                            <a:srgbClr val="000000">
                              <a:alpha val="0"/>
                            </a:srgbClr>
                          </a:fillRef>
                          <a:effectRef idx="0">
                            <a:scrgbClr r="0" g="0" b="0"/>
                          </a:effectRef>
                          <a:fontRef idx="none"/>
                        </wps:style>
                        <wps:bodyPr/>
                      </wps:wsp>
                      <wps:wsp>
                        <wps:cNvPr id="4188" name="Rectangle 4188"/>
                        <wps:cNvSpPr/>
                        <wps:spPr>
                          <a:xfrm>
                            <a:off x="4975606" y="816931"/>
                            <a:ext cx="403155" cy="215727"/>
                          </a:xfrm>
                          <a:prstGeom prst="rect">
                            <a:avLst/>
                          </a:prstGeom>
                          <a:ln>
                            <a:noFill/>
                          </a:ln>
                        </wps:spPr>
                        <wps:txbx>
                          <w:txbxContent>
                            <w:p w:rsidR="00505E47" w:rsidRDefault="00505E47" w:rsidP="005D0E73">
                              <w:pPr>
                                <w:spacing w:after="160" w:line="259" w:lineRule="auto"/>
                                <w:ind w:firstLine="0"/>
                                <w:jc w:val="left"/>
                              </w:pPr>
                              <w:r>
                                <w:t>Опа</w:t>
                              </w:r>
                            </w:p>
                          </w:txbxContent>
                        </wps:txbx>
                        <wps:bodyPr horzOverflow="overflow" vert="horz" lIns="0" tIns="0" rIns="0" bIns="0" rtlCol="0">
                          <a:noAutofit/>
                        </wps:bodyPr>
                      </wps:wsp>
                      <wps:wsp>
                        <wps:cNvPr id="4189" name="Rectangle 4189"/>
                        <wps:cNvSpPr/>
                        <wps:spPr>
                          <a:xfrm>
                            <a:off x="5278882" y="816931"/>
                            <a:ext cx="105295" cy="215727"/>
                          </a:xfrm>
                          <a:prstGeom prst="rect">
                            <a:avLst/>
                          </a:prstGeom>
                          <a:ln>
                            <a:noFill/>
                          </a:ln>
                        </wps:spPr>
                        <wps:txbx>
                          <w:txbxContent>
                            <w:p w:rsidR="00505E47" w:rsidRDefault="00505E47" w:rsidP="005D0E73">
                              <w:pPr>
                                <w:spacing w:after="160" w:line="259" w:lineRule="auto"/>
                                <w:ind w:firstLine="0"/>
                                <w:jc w:val="left"/>
                              </w:pPr>
                              <w:r>
                                <w:t>с</w:t>
                              </w:r>
                            </w:p>
                          </w:txbxContent>
                        </wps:txbx>
                        <wps:bodyPr horzOverflow="overflow" vert="horz" lIns="0" tIns="0" rIns="0" bIns="0" rtlCol="0">
                          <a:noAutofit/>
                        </wps:bodyPr>
                      </wps:wsp>
                      <wps:wsp>
                        <wps:cNvPr id="4190" name="Rectangle 4190"/>
                        <wps:cNvSpPr/>
                        <wps:spPr>
                          <a:xfrm>
                            <a:off x="5358131" y="816931"/>
                            <a:ext cx="391060" cy="215727"/>
                          </a:xfrm>
                          <a:prstGeom prst="rect">
                            <a:avLst/>
                          </a:prstGeom>
                          <a:ln>
                            <a:noFill/>
                          </a:ln>
                        </wps:spPr>
                        <wps:txbx>
                          <w:txbxContent>
                            <w:p w:rsidR="00505E47" w:rsidRDefault="00505E47" w:rsidP="005D0E73">
                              <w:pPr>
                                <w:spacing w:after="160" w:line="259" w:lineRule="auto"/>
                                <w:ind w:firstLine="0"/>
                                <w:jc w:val="left"/>
                              </w:pPr>
                              <w:r>
                                <w:t>ные</w:t>
                              </w:r>
                            </w:p>
                          </w:txbxContent>
                        </wps:txbx>
                        <wps:bodyPr horzOverflow="overflow" vert="horz" lIns="0" tIns="0" rIns="0" bIns="0" rtlCol="0">
                          <a:noAutofit/>
                        </wps:bodyPr>
                      </wps:wsp>
                      <wps:wsp>
                        <wps:cNvPr id="4191" name="Rectangle 4191"/>
                        <wps:cNvSpPr/>
                        <wps:spPr>
                          <a:xfrm>
                            <a:off x="5650738" y="816931"/>
                            <a:ext cx="59288" cy="215727"/>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92" name="Rectangle 4192"/>
                        <wps:cNvSpPr/>
                        <wps:spPr>
                          <a:xfrm>
                            <a:off x="5009134" y="1022670"/>
                            <a:ext cx="726389" cy="215728"/>
                          </a:xfrm>
                          <a:prstGeom prst="rect">
                            <a:avLst/>
                          </a:prstGeom>
                          <a:ln>
                            <a:noFill/>
                          </a:ln>
                        </wps:spPr>
                        <wps:txbx>
                          <w:txbxContent>
                            <w:p w:rsidR="00505E47" w:rsidRDefault="00505E47" w:rsidP="005D0E73">
                              <w:pPr>
                                <w:spacing w:after="160" w:line="259" w:lineRule="auto"/>
                                <w:ind w:firstLine="0"/>
                                <w:jc w:val="left"/>
                              </w:pPr>
                              <w:r>
                                <w:t>класс 4</w:t>
                              </w:r>
                            </w:p>
                          </w:txbxContent>
                        </wps:txbx>
                        <wps:bodyPr horzOverflow="overflow" vert="horz" lIns="0" tIns="0" rIns="0" bIns="0" rtlCol="0">
                          <a:noAutofit/>
                        </wps:bodyPr>
                      </wps:wsp>
                      <wps:wsp>
                        <wps:cNvPr id="4193" name="Rectangle 4193"/>
                        <wps:cNvSpPr/>
                        <wps:spPr>
                          <a:xfrm>
                            <a:off x="5554726" y="1022670"/>
                            <a:ext cx="59288" cy="215728"/>
                          </a:xfrm>
                          <a:prstGeom prst="rect">
                            <a:avLst/>
                          </a:prstGeom>
                          <a:ln>
                            <a:noFill/>
                          </a:ln>
                        </wps:spPr>
                        <wps:txbx>
                          <w:txbxContent>
                            <w:p w:rsidR="00505E47" w:rsidRDefault="00505E47" w:rsidP="005D0E73">
                              <w:pPr>
                                <w:spacing w:after="160" w:line="259" w:lineRule="auto"/>
                                <w:ind w:firstLine="0"/>
                                <w:jc w:val="left"/>
                              </w:pPr>
                              <w:r>
                                <w:t xml:space="preserve"> </w:t>
                              </w:r>
                            </w:p>
                          </w:txbxContent>
                        </wps:txbx>
                        <wps:bodyPr horzOverflow="overflow" vert="horz" lIns="0" tIns="0" rIns="0" bIns="0" rtlCol="0">
                          <a:noAutofit/>
                        </wps:bodyPr>
                      </wps:wsp>
                      <wps:wsp>
                        <wps:cNvPr id="4194" name="Shape 4194"/>
                        <wps:cNvSpPr/>
                        <wps:spPr>
                          <a:xfrm>
                            <a:off x="732790" y="340360"/>
                            <a:ext cx="0" cy="287020"/>
                          </a:xfrm>
                          <a:custGeom>
                            <a:avLst/>
                            <a:gdLst/>
                            <a:ahLst/>
                            <a:cxnLst/>
                            <a:rect l="0" t="0" r="0" b="0"/>
                            <a:pathLst>
                              <a:path h="287020">
                                <a:moveTo>
                                  <a:pt x="0" y="0"/>
                                </a:moveTo>
                                <a:lnTo>
                                  <a:pt x="0" y="28702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195" name="Shape 4195"/>
                        <wps:cNvSpPr/>
                        <wps:spPr>
                          <a:xfrm>
                            <a:off x="694690" y="614680"/>
                            <a:ext cx="76200" cy="76200"/>
                          </a:xfrm>
                          <a:custGeom>
                            <a:avLst/>
                            <a:gdLst/>
                            <a:ahLst/>
                            <a:cxnLst/>
                            <a:rect l="0" t="0" r="0" b="0"/>
                            <a:pathLst>
                              <a:path w="76200" h="76200">
                                <a:moveTo>
                                  <a:pt x="0" y="0"/>
                                </a:moveTo>
                                <a:lnTo>
                                  <a:pt x="76200" y="0"/>
                                </a:lnTo>
                                <a:lnTo>
                                  <a:pt x="38100" y="76200"/>
                                </a:lnTo>
                                <a:lnTo>
                                  <a:pt x="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196" name="Shape 4196"/>
                        <wps:cNvSpPr/>
                        <wps:spPr>
                          <a:xfrm>
                            <a:off x="161290" y="1131571"/>
                            <a:ext cx="0" cy="1123950"/>
                          </a:xfrm>
                          <a:custGeom>
                            <a:avLst/>
                            <a:gdLst/>
                            <a:ahLst/>
                            <a:cxnLst/>
                            <a:rect l="0" t="0" r="0" b="0"/>
                            <a:pathLst>
                              <a:path h="1123950">
                                <a:moveTo>
                                  <a:pt x="0" y="0"/>
                                </a:moveTo>
                                <a:lnTo>
                                  <a:pt x="0" y="112395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197" name="Shape 4197"/>
                        <wps:cNvSpPr/>
                        <wps:spPr>
                          <a:xfrm>
                            <a:off x="161290" y="1586230"/>
                            <a:ext cx="108052" cy="6007"/>
                          </a:xfrm>
                          <a:custGeom>
                            <a:avLst/>
                            <a:gdLst/>
                            <a:ahLst/>
                            <a:cxnLst/>
                            <a:rect l="0" t="0" r="0" b="0"/>
                            <a:pathLst>
                              <a:path w="108052" h="6007">
                                <a:moveTo>
                                  <a:pt x="0" y="0"/>
                                </a:moveTo>
                                <a:lnTo>
                                  <a:pt x="108052" y="6007"/>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4198" name="Shape 4198"/>
                        <wps:cNvSpPr/>
                        <wps:spPr>
                          <a:xfrm>
                            <a:off x="254544" y="1553483"/>
                            <a:ext cx="78194" cy="76086"/>
                          </a:xfrm>
                          <a:custGeom>
                            <a:avLst/>
                            <a:gdLst/>
                            <a:ahLst/>
                            <a:cxnLst/>
                            <a:rect l="0" t="0" r="0" b="0"/>
                            <a:pathLst>
                              <a:path w="78194" h="76086">
                                <a:moveTo>
                                  <a:pt x="4229" y="0"/>
                                </a:moveTo>
                                <a:lnTo>
                                  <a:pt x="78194" y="42266"/>
                                </a:lnTo>
                                <a:lnTo>
                                  <a:pt x="0" y="76086"/>
                                </a:lnTo>
                                <a:lnTo>
                                  <a:pt x="4229"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199" name="Shape 4199"/>
                        <wps:cNvSpPr/>
                        <wps:spPr>
                          <a:xfrm>
                            <a:off x="161290" y="2247265"/>
                            <a:ext cx="107950" cy="394"/>
                          </a:xfrm>
                          <a:custGeom>
                            <a:avLst/>
                            <a:gdLst/>
                            <a:ahLst/>
                            <a:cxnLst/>
                            <a:rect l="0" t="0" r="0" b="0"/>
                            <a:pathLst>
                              <a:path w="107950" h="394">
                                <a:moveTo>
                                  <a:pt x="0" y="0"/>
                                </a:moveTo>
                                <a:lnTo>
                                  <a:pt x="107950" y="394"/>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4200" name="Shape 4200"/>
                        <wps:cNvSpPr/>
                        <wps:spPr>
                          <a:xfrm>
                            <a:off x="256404" y="2209514"/>
                            <a:ext cx="76340" cy="76200"/>
                          </a:xfrm>
                          <a:custGeom>
                            <a:avLst/>
                            <a:gdLst/>
                            <a:ahLst/>
                            <a:cxnLst/>
                            <a:rect l="0" t="0" r="0" b="0"/>
                            <a:pathLst>
                              <a:path w="76340" h="76200">
                                <a:moveTo>
                                  <a:pt x="279" y="0"/>
                                </a:moveTo>
                                <a:lnTo>
                                  <a:pt x="76340" y="38379"/>
                                </a:lnTo>
                                <a:lnTo>
                                  <a:pt x="0" y="76200"/>
                                </a:lnTo>
                                <a:lnTo>
                                  <a:pt x="279"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201" name="Shape 4201"/>
                        <wps:cNvSpPr/>
                        <wps:spPr>
                          <a:xfrm>
                            <a:off x="3114040" y="340360"/>
                            <a:ext cx="7798" cy="287045"/>
                          </a:xfrm>
                          <a:custGeom>
                            <a:avLst/>
                            <a:gdLst/>
                            <a:ahLst/>
                            <a:cxnLst/>
                            <a:rect l="0" t="0" r="0" b="0"/>
                            <a:pathLst>
                              <a:path w="7798" h="287045">
                                <a:moveTo>
                                  <a:pt x="0" y="0"/>
                                </a:moveTo>
                                <a:lnTo>
                                  <a:pt x="7798" y="28704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202" name="Shape 4202"/>
                        <wps:cNvSpPr/>
                        <wps:spPr>
                          <a:xfrm>
                            <a:off x="3083411" y="613674"/>
                            <a:ext cx="76174" cy="77203"/>
                          </a:xfrm>
                          <a:custGeom>
                            <a:avLst/>
                            <a:gdLst/>
                            <a:ahLst/>
                            <a:cxnLst/>
                            <a:rect l="0" t="0" r="0" b="0"/>
                            <a:pathLst>
                              <a:path w="76174" h="77203">
                                <a:moveTo>
                                  <a:pt x="76174" y="0"/>
                                </a:moveTo>
                                <a:lnTo>
                                  <a:pt x="40157" y="77203"/>
                                </a:lnTo>
                                <a:lnTo>
                                  <a:pt x="0" y="2070"/>
                                </a:lnTo>
                                <a:lnTo>
                                  <a:pt x="76174"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203" name="Shape 4203"/>
                        <wps:cNvSpPr/>
                        <wps:spPr>
                          <a:xfrm>
                            <a:off x="2286000" y="1125855"/>
                            <a:ext cx="0" cy="119380"/>
                          </a:xfrm>
                          <a:custGeom>
                            <a:avLst/>
                            <a:gdLst/>
                            <a:ahLst/>
                            <a:cxnLst/>
                            <a:rect l="0" t="0" r="0" b="0"/>
                            <a:pathLst>
                              <a:path h="119380">
                                <a:moveTo>
                                  <a:pt x="0" y="0"/>
                                </a:moveTo>
                                <a:lnTo>
                                  <a:pt x="0" y="1193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204" name="Shape 4204"/>
                        <wps:cNvSpPr/>
                        <wps:spPr>
                          <a:xfrm>
                            <a:off x="2247900" y="1232536"/>
                            <a:ext cx="76200" cy="76200"/>
                          </a:xfrm>
                          <a:custGeom>
                            <a:avLst/>
                            <a:gdLst/>
                            <a:ahLst/>
                            <a:cxnLst/>
                            <a:rect l="0" t="0" r="0" b="0"/>
                            <a:pathLst>
                              <a:path w="76200" h="76200">
                                <a:moveTo>
                                  <a:pt x="0" y="0"/>
                                </a:moveTo>
                                <a:lnTo>
                                  <a:pt x="76200" y="0"/>
                                </a:lnTo>
                                <a:lnTo>
                                  <a:pt x="38100" y="76200"/>
                                </a:lnTo>
                                <a:lnTo>
                                  <a:pt x="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205" name="Shape 4205"/>
                        <wps:cNvSpPr/>
                        <wps:spPr>
                          <a:xfrm>
                            <a:off x="3000375" y="1131571"/>
                            <a:ext cx="8598" cy="586118"/>
                          </a:xfrm>
                          <a:custGeom>
                            <a:avLst/>
                            <a:gdLst/>
                            <a:ahLst/>
                            <a:cxnLst/>
                            <a:rect l="0" t="0" r="0" b="0"/>
                            <a:pathLst>
                              <a:path w="8598" h="586118">
                                <a:moveTo>
                                  <a:pt x="0" y="0"/>
                                </a:moveTo>
                                <a:lnTo>
                                  <a:pt x="8598" y="58611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206" name="Shape 4206"/>
                        <wps:cNvSpPr/>
                        <wps:spPr>
                          <a:xfrm>
                            <a:off x="2970695" y="1704428"/>
                            <a:ext cx="76187" cy="76746"/>
                          </a:xfrm>
                          <a:custGeom>
                            <a:avLst/>
                            <a:gdLst/>
                            <a:ahLst/>
                            <a:cxnLst/>
                            <a:rect l="0" t="0" r="0" b="0"/>
                            <a:pathLst>
                              <a:path w="76187" h="76746">
                                <a:moveTo>
                                  <a:pt x="76187" y="0"/>
                                </a:moveTo>
                                <a:lnTo>
                                  <a:pt x="39205" y="76746"/>
                                </a:lnTo>
                                <a:lnTo>
                                  <a:pt x="0" y="1118"/>
                                </a:lnTo>
                                <a:lnTo>
                                  <a:pt x="76187"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207" name="Shape 4207"/>
                        <wps:cNvSpPr/>
                        <wps:spPr>
                          <a:xfrm>
                            <a:off x="3676650" y="1131571"/>
                            <a:ext cx="0" cy="1119505"/>
                          </a:xfrm>
                          <a:custGeom>
                            <a:avLst/>
                            <a:gdLst/>
                            <a:ahLst/>
                            <a:cxnLst/>
                            <a:rect l="0" t="0" r="0" b="0"/>
                            <a:pathLst>
                              <a:path h="1119505">
                                <a:moveTo>
                                  <a:pt x="0" y="0"/>
                                </a:moveTo>
                                <a:lnTo>
                                  <a:pt x="0" y="111950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208" name="Shape 4208"/>
                        <wps:cNvSpPr/>
                        <wps:spPr>
                          <a:xfrm>
                            <a:off x="3638550" y="2238375"/>
                            <a:ext cx="76200" cy="76200"/>
                          </a:xfrm>
                          <a:custGeom>
                            <a:avLst/>
                            <a:gdLst/>
                            <a:ahLst/>
                            <a:cxnLst/>
                            <a:rect l="0" t="0" r="0" b="0"/>
                            <a:pathLst>
                              <a:path w="76200" h="76200">
                                <a:moveTo>
                                  <a:pt x="0" y="0"/>
                                </a:moveTo>
                                <a:lnTo>
                                  <a:pt x="76200" y="0"/>
                                </a:lnTo>
                                <a:lnTo>
                                  <a:pt x="38100" y="76200"/>
                                </a:lnTo>
                                <a:lnTo>
                                  <a:pt x="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209" name="Shape 4209"/>
                        <wps:cNvSpPr/>
                        <wps:spPr>
                          <a:xfrm>
                            <a:off x="4286250" y="1131571"/>
                            <a:ext cx="18301" cy="1558290"/>
                          </a:xfrm>
                          <a:custGeom>
                            <a:avLst/>
                            <a:gdLst/>
                            <a:ahLst/>
                            <a:cxnLst/>
                            <a:rect l="0" t="0" r="0" b="0"/>
                            <a:pathLst>
                              <a:path w="18301" h="1558290">
                                <a:moveTo>
                                  <a:pt x="0" y="0"/>
                                </a:moveTo>
                                <a:lnTo>
                                  <a:pt x="18301" y="155829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210" name="Shape 4210"/>
                        <wps:cNvSpPr/>
                        <wps:spPr>
                          <a:xfrm>
                            <a:off x="4266307" y="2676720"/>
                            <a:ext cx="76200" cy="76644"/>
                          </a:xfrm>
                          <a:custGeom>
                            <a:avLst/>
                            <a:gdLst/>
                            <a:ahLst/>
                            <a:cxnLst/>
                            <a:rect l="0" t="0" r="0" b="0"/>
                            <a:pathLst>
                              <a:path w="76200" h="76644">
                                <a:moveTo>
                                  <a:pt x="76200" y="0"/>
                                </a:moveTo>
                                <a:lnTo>
                                  <a:pt x="38989" y="76644"/>
                                </a:lnTo>
                                <a:lnTo>
                                  <a:pt x="0" y="889"/>
                                </a:lnTo>
                                <a:lnTo>
                                  <a:pt x="762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5305425" y="363220"/>
                            <a:ext cx="0" cy="205105"/>
                          </a:xfrm>
                          <a:custGeom>
                            <a:avLst/>
                            <a:gdLst/>
                            <a:ahLst/>
                            <a:cxnLst/>
                            <a:rect l="0" t="0" r="0" b="0"/>
                            <a:pathLst>
                              <a:path h="205105">
                                <a:moveTo>
                                  <a:pt x="0" y="0"/>
                                </a:moveTo>
                                <a:lnTo>
                                  <a:pt x="0" y="20510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4212" name="Shape 4212"/>
                        <wps:cNvSpPr/>
                        <wps:spPr>
                          <a:xfrm>
                            <a:off x="5267325" y="555625"/>
                            <a:ext cx="76200" cy="76200"/>
                          </a:xfrm>
                          <a:custGeom>
                            <a:avLst/>
                            <a:gdLst/>
                            <a:ahLst/>
                            <a:cxnLst/>
                            <a:rect l="0" t="0" r="0" b="0"/>
                            <a:pathLst>
                              <a:path w="76200" h="76200">
                                <a:moveTo>
                                  <a:pt x="0" y="0"/>
                                </a:moveTo>
                                <a:lnTo>
                                  <a:pt x="76200" y="0"/>
                                </a:lnTo>
                                <a:lnTo>
                                  <a:pt x="38100" y="76200"/>
                                </a:lnTo>
                                <a:lnTo>
                                  <a:pt x="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2DFDB6" id="Group 188145" o:spid="_x0000_s1026" style="width:462.75pt;height:243.4pt;mso-position-horizontal-relative:char;mso-position-vertical-relative:line" coordsize="58769,30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">
                <v:rect id="Rectangle 4131" o:spid="_x0000_s1027" style="position:absolute;left:5377;top:1287;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RNAcYA&#10;AADdAAAADwAAAGRycy9kb3ducmV2LnhtbESPT2vCQBTE7wW/w/KE3uomrRSNriJV0WP9A+rtkX0m&#10;wezbkF1N9NO7hYLHYWZ+w4ynrSnFjWpXWFYQ9yIQxKnVBWcK9rvlxwCE88gaS8uk4E4OppPO2xgT&#10;bRve0G3rMxEg7BJUkHtfJVK6NCeDrmcr4uCdbW3QB1lnUtfYBLgp5WcUfUuDBYeFHCv6ySm9bK9G&#10;wWpQzY5r+2iycnFaHX4Pw/lu6JV677azEQhPrX+F/9trraAff8X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RNAc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rect id="Rectangle 4132" o:spid="_x0000_s1028" style="position:absolute;left:33693;top:4579;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TdsYA&#10;AADdAAAADwAAAGRycy9kb3ducmV2LnhtbESPS4vCQBCE78L+h6EXvOnEB6LRUWRV9Ohjwd1bk2mT&#10;sJmekBlN9Nc7grDHoqq+omaLxhTiRpXLLSvodSMQxInVOacKvk+bzhiE88gaC8uk4E4OFvOP1gxj&#10;bWs+0O3oUxEg7GJUkHlfxlK6JCODrmtL4uBdbGXQB1mlUldYB7gpZD+KRtJgzmEhw5K+Mkr+jlej&#10;YDsulz87+6jTYv27Pe/Pk9Vp4pVqfzbLKQhPjf8Pv9s7rWDYG/T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bTds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shape id="Shape 4142" o:spid="_x0000_s1029" style="position:absolute;left:660;width:57531;height:3429;visibility:visible;mso-wrap-style:square;v-text-anchor:top" coordsize="5753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yfy8YA&#10;AADdAAAADwAAAGRycy9kb3ducmV2LnhtbESPQWvCQBSE7wX/w/IEL6VujFJK6iqiFTwJjRV6fGRf&#10;s6HZtyG7TaK/3hUKHoeZ+YZZrgdbi45aXzlWMJsmIIgLpysuFXyd9i9vIHxA1lg7JgUX8rBejZ6W&#10;mGnX8yd1eShFhLDPUIEJocmk9IUhi37qGuLo/bjWYoiyLaVusY9wW8s0SV6lxYrjgsGGtoaK3/zP&#10;Knguj6bfDdePTf59TLv95Tzv5FmpyXjYvIMINIRH+L990AoWs0UK9zfxCc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yfy8YAAADdAAAADwAAAAAAAAAAAAAAAACYAgAAZHJz&#10;L2Rvd25yZXYueG1sUEsFBgAAAAAEAAQA9QAAAIsDAAAAAA==&#10;" path="m,l5753100,r,342900l,342900,,xe" filled="f" strokeweight="1.5pt">
                  <v:stroke miterlimit="66585f" joinstyle="miter" endcap="round"/>
                  <v:path arrowok="t" textboxrect="0,0,5753100,342900"/>
                </v:shape>
                <v:rect id="Rectangle 4143" o:spid="_x0000_s1030" style="position:absolute;left:19367;top:1050;width:15723;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wFkMYA&#10;AADdAAAADwAAAGRycy9kb3ducmV2LnhtbESPS4vCQBCE78L+h6EXvOnEB6LRUWRV9Ohjwd1bk2mT&#10;sJmekBlN9Nc7grDHoqq+omaLxhTiRpXLLSvodSMQxInVOacKvk+bzhiE88gaC8uk4E4OFvOP1gxj&#10;bWs+0O3oUxEg7GJUkHlfxlK6JCODrmtL4uBdbGXQB1mlUldYB7gpZD+KRtJgzmEhw5K+Mkr+jlej&#10;YDsulz87+6jTYv27Pe/Pk9Vp4pVqfzbLKQhPjf8Pv9s7rWDYGw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wFkMYAAADdAAAADwAAAAAAAAAAAAAAAACYAgAAZHJz&#10;L2Rvd25yZXYueG1sUEsFBgAAAAAEAAQA9QAAAIsDAAAAAA==&#10;" filled="f" stroked="f">
                  <v:textbox inset="0,0,0,0">
                    <w:txbxContent>
                      <w:p w:rsidR="00505E47" w:rsidRDefault="00505E47" w:rsidP="005D0E73">
                        <w:pPr>
                          <w:spacing w:after="160" w:line="259" w:lineRule="auto"/>
                          <w:ind w:firstLine="0"/>
                          <w:jc w:val="left"/>
                        </w:pPr>
                        <w:r>
                          <w:rPr>
                            <w:b/>
                          </w:rPr>
                          <w:t>У С Л О В И Я</w:t>
                        </w:r>
                      </w:p>
                    </w:txbxContent>
                  </v:textbox>
                </v:rect>
                <v:rect id="Rectangle 4144" o:spid="_x0000_s1031" style="position:absolute;left:31178;top:375;width:593;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Wd5MUA&#10;AADdAAAADwAAAGRycy9kb3ducmV2LnhtbESPT4vCMBTE74LfITxhb5oqZdFqFPEPenRVUG+P5tkW&#10;m5fSRNvdT28WFvY4zMxvmNmiNaV4Ue0KywqGgwgEcWp1wZmC82nbH4NwHlljaZkUfJODxbzbmWGi&#10;bcNf9Dr6TAQIuwQV5N5XiZQuzcmgG9iKOHh3Wxv0QdaZ1DU2AW5KOYqiT2mw4LCQY0WrnNLH8WkU&#10;7MbV8rq3P01Wbm67y+EyWZ8mXqmPXrucgvDU+v/wX3uvFcTDOIbfN+EJ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pZ3kxQAAAN0AAAAPAAAAAAAAAAAAAAAAAJgCAABkcnMv&#10;ZG93bnJldi54bWxQSwUGAAAAAAQABAD1AAAAigMAAAAA&#10;" filled="f" stroked="f">
                  <v:textbox inset="0,0,0,0">
                    <w:txbxContent>
                      <w:p w:rsidR="00505E47" w:rsidRDefault="00505E47" w:rsidP="005D0E73">
                        <w:pPr>
                          <w:spacing w:after="160" w:line="259" w:lineRule="auto"/>
                          <w:ind w:firstLine="0"/>
                          <w:jc w:val="left"/>
                        </w:pPr>
                        <w:r>
                          <w:rPr>
                            <w:b/>
                          </w:rPr>
                          <w:t xml:space="preserve"> </w:t>
                        </w:r>
                      </w:p>
                    </w:txbxContent>
                  </v:textbox>
                </v:rect>
                <v:rect id="Rectangle 4145" o:spid="_x0000_s1032" style="position:absolute;left:31620;top:1050;width:10470;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k4f8YA&#10;AADdAAAADwAAAGRycy9kb3ducmV2LnhtbESPT4vCMBTE78J+h/AWvGmqqGg1iqyKHv2z4O7t0Tzb&#10;ss1LaaKtfnojCHscZuY3zGzRmELcqHK5ZQW9bgSCOLE651TB92nTGYNwHlljYZkU3MnBYv7RmmGs&#10;bc0Huh19KgKEXYwKMu/LWEqXZGTQdW1JHLyLrQz6IKtU6grrADeF7EfRSBrMOSxkWNJXRsnf8WoU&#10;bMfl8mdnH3VarH+35/15sjpNvFLtz2Y5BeGp8f/hd3unFQx6g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uk4f8YAAADdAAAADwAAAAAAAAAAAAAAAACYAgAAZHJz&#10;L2Rvd25yZXYueG1sUEsFBgAAAAAEAAQA9QAAAIsDAAAAAA==&#10;" filled="f" stroked="f">
                  <v:textbox inset="0,0,0,0">
                    <w:txbxContent>
                      <w:p w:rsidR="00505E47" w:rsidRDefault="00505E47" w:rsidP="005D0E73">
                        <w:pPr>
                          <w:spacing w:after="160" w:line="259" w:lineRule="auto"/>
                          <w:ind w:firstLine="0"/>
                          <w:jc w:val="left"/>
                        </w:pPr>
                        <w:r>
                          <w:rPr>
                            <w:b/>
                          </w:rPr>
                          <w:t>Т Р У Д А</w:t>
                        </w:r>
                      </w:p>
                    </w:txbxContent>
                  </v:textbox>
                </v:rect>
                <v:rect id="Rectangle 4146" o:spid="_x0000_s1033" style="position:absolute;left:39484;top:375;width:593;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umCMUA&#10;AADdAAAADwAAAGRycy9kb3ducmV2LnhtbESPQYvCMBSE7wv+h/AW9ramiohWo4i66FGt4O7t0Tzb&#10;ss1LaaKt/nojCB6HmfmGmc5bU4or1a6wrKDXjUAQp1YXnCk4Jj/fIxDOI2ssLZOCGzmYzzofU4y1&#10;bXhP14PPRICwi1FB7n0VS+nSnAy6rq2Ig3e2tUEfZJ1JXWMT4KaU/SgaSoMFh4UcK1rmlP4fLkbB&#10;ZlQtfrf23mTl+m9z2p3Gq2Tslfr6bBcTEJ5a/w6/2lutYNAbDO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O6YIxQAAAN0AAAAPAAAAAAAAAAAAAAAAAJgCAABkcnMv&#10;ZG93bnJldi54bWxQSwUGAAAAAAQABAD1AAAAigMAAAAA&#10;" filled="f" stroked="f">
                  <v:textbox inset="0,0,0,0">
                    <w:txbxContent>
                      <w:p w:rsidR="00505E47" w:rsidRDefault="00505E47" w:rsidP="005D0E73">
                        <w:pPr>
                          <w:spacing w:after="160" w:line="259" w:lineRule="auto"/>
                          <w:ind w:firstLine="0"/>
                          <w:jc w:val="left"/>
                        </w:pPr>
                        <w:r>
                          <w:rPr>
                            <w:b/>
                          </w:rPr>
                          <w:t xml:space="preserve"> </w:t>
                        </w:r>
                      </w:p>
                    </w:txbxContent>
                  </v:textbox>
                </v:rect>
                <v:shape id="Shape 4147" o:spid="_x0000_s1034" style="position:absolute;top:6877;width:11715;height:4495;visibility:visible;mso-wrap-style:square;v-text-anchor:top" coordsize="1171575,449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HAYcUA&#10;AADdAAAADwAAAGRycy9kb3ducmV2LnhtbESPQUsDMRSE74L/ITzBm822FrXbpqUIivRm7aW35+Z1&#10;d2nysiRvt+u/NwXB4zAz3zCrzeidGiimNrCB6aQARVwF23Jt4PD19vACKgmyRReYDPxQgs369maF&#10;pQ0X/qRhL7XKEE4lGmhEulLrVDXkMU1CR5y9U4geJctYaxvxkuHe6VlRPGmPLeeFBjt6bag673tv&#10;IO7eH2tJh6H/PhW9dG5xPLqFMfd343YJSmiU//Bf+8MamE/nz3B9k5+A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QcBhxQAAAN0AAAAPAAAAAAAAAAAAAAAAAJgCAABkcnMv&#10;ZG93bnJldi54bWxQSwUGAAAAAAQABAD1AAAAigMAAAAA&#10;" path="m,l1171575,r,449580l,449580,,xe" filled="f" strokeweight="1.5pt">
                  <v:stroke miterlimit="66585f" joinstyle="miter" endcap="round"/>
                  <v:path arrowok="t" textboxrect="0,0,1171575,449580"/>
                </v:shape>
                <v:rect id="Rectangle 4148" o:spid="_x0000_s1035" style="position:absolute;left:1414;top:8611;width:1238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iX4cIA&#10;AADdAAAADwAAAGRycy9kb3ducmV2LnhtbERPy4rCMBTdC/MP4Q7MTlNFRGtTkRkHXfoCdXdprm2x&#10;uSlNxnb8erMQXB7OO1l0phJ3alxpWcFwEIEgzqwuOVdwPPz2pyCcR9ZYWSYF/+RgkX70Eoy1bXlH&#10;973PRQhhF6OCwvs6ltJlBRl0A1sTB+5qG4M+wCaXusE2hJtKjqJoIg2WHBoKrOm7oOy2/zMK1tN6&#10;ed7YR5tXq8v6tD3Nfg4zr9TXZ7ecg/DU+bf45d5oBePhOMwN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6JfhwgAAAN0AAAAPAAAAAAAAAAAAAAAAAJgCAABkcnMvZG93&#10;bnJldi54bWxQSwUGAAAAAAQABAD1AAAAhwMAAAAA&#10;" filled="f" stroked="f">
                  <v:textbox inset="0,0,0,0">
                    <w:txbxContent>
                      <w:p w:rsidR="00505E47" w:rsidRDefault="00505E47" w:rsidP="005D0E73">
                        <w:pPr>
                          <w:spacing w:after="160" w:line="259" w:lineRule="auto"/>
                          <w:ind w:firstLine="0"/>
                          <w:jc w:val="left"/>
                        </w:pPr>
                        <w:r>
                          <w:t xml:space="preserve">Безопасные </w:t>
                        </w:r>
                      </w:p>
                    </w:txbxContent>
                  </v:textbox>
                </v:rect>
                <v:shape id="Shape 4149" o:spid="_x0000_s1036" style="position:absolute;left:19050;top:6877;width:26098;height:4495;visibility:visible;mso-wrap-style:square;v-text-anchor:top" coordsize="2609850,449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bR58cA&#10;AADdAAAADwAAAGRycy9kb3ducmV2LnhtbESPQWvCQBSE7wX/w/IEb3WjSDGpqxRB0UMFbXvI7TX7&#10;moRm34bdVZN/7wqCx2FmvmEWq8404kLO15YVTMYJCOLC6ppLBd9fm9c5CB+QNTaWSUFPHlbLwcsC&#10;M22vfKTLKZQiQthnqKAKoc2k9EVFBv3YtsTR+7POYIjSlVI7vEa4aeQ0Sd6kwZrjQoUtrSsq/k9n&#10;oyDkx/6zP/yW+/aQn126zX82071So2H38Q4iUBee4Ud7pxXMJrMU7m/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W0efHAAAA3QAAAA8AAAAAAAAAAAAAAAAAmAIAAGRy&#10;cy9kb3ducmV2LnhtbFBLBQYAAAAABAAEAPUAAACMAwAAAAA=&#10;" path="m74930,l2534920,v41377,,74930,33554,74930,74930l2609850,374650v,41377,-33553,74930,-74930,74930l74930,449580c33553,449580,,416027,,374650l,74930c,33554,33553,,74930,xe" filled="f" strokeweight="1.5pt">
                  <v:stroke endcap="round"/>
                  <v:path arrowok="t" textboxrect="0,0,2609850,449580"/>
                </v:shape>
                <v:rect id="Rectangle 4150" o:spid="_x0000_s1037" style="position:absolute;left:25783;top:8001;width:893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cNOsMA&#10;AADdAAAADwAAAGRycy9kb3ducmV2LnhtbERPTYvCMBC9C/6HMMLeNFXcRatRRF30qFVQb0MztsVm&#10;Upqs7e6vN4cFj4/3PV+2phRPql1hWcFwEIEgTq0uOFNwPn33JyCcR9ZYWiYFv+Rgueh25hhr2/CR&#10;nonPRAhhF6OC3PsqltKlORl0A1sRB+5ua4M+wDqTusYmhJtSjqLoSxosODTkWNE6p/SR/BgFu0m1&#10;uu7tX5OV29vucrhMN6epV+qj165mIDy1/i3+d++1gvHwM+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0cNOsMAAADdAAAADwAAAAAAAAAAAAAAAACYAgAAZHJzL2Rv&#10;d25yZXYueG1sUEsFBgAAAAAEAAQA9QAAAIgDAAAAAA==&#10;" filled="f" stroked="f">
                  <v:textbox inset="0,0,0,0">
                    <w:txbxContent>
                      <w:p w:rsidR="00505E47" w:rsidRDefault="00505E47" w:rsidP="005D0E73">
                        <w:pPr>
                          <w:spacing w:after="160" w:line="259" w:lineRule="auto"/>
                          <w:ind w:firstLine="0"/>
                          <w:jc w:val="left"/>
                        </w:pPr>
                        <w:r>
                          <w:t>Вредные</w:t>
                        </w:r>
                      </w:p>
                    </w:txbxContent>
                  </v:textbox>
                </v:rect>
                <v:rect id="Rectangle 4151" o:spid="_x0000_s1038" style="position:absolute;left:32504;top:8001;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uoocYA&#10;AADdAAAADwAAAGRycy9kb3ducmV2LnhtbESPT2vCQBTE7wW/w/KE3uompRaNriJV0WP9A+rtkX0m&#10;wezbkF1N9NO7hYLHYWZ+w4ynrSnFjWpXWFYQ9yIQxKnVBWcK9rvlxwCE88gaS8uk4E4OppPO2xgT&#10;bRve0G3rMxEg7BJUkHtfJVK6NCeDrmcr4uCdbW3QB1lnUtfYBLgp5WcUfUuDBYeFHCv6ySm9bK9G&#10;wWpQzY5r+2iycnFaHX4Pw/lu6JV677azEQhPrX+F/9trreAr7s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Auooc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rect id="Rectangle 4152" o:spid="_x0000_s1039" style="position:absolute;left:32946;top:8001;width:724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k21sYA&#10;AADdAAAADwAAAGRycy9kb3ducmV2LnhtbESPT4vCMBTE78J+h/AWvGmqqGg1iqyKHv2z4O7t0Tzb&#10;ss1LaaKtfnojCHscZuY3zGzRmELcqHK5ZQW9bgSCOLE651TB92nTGYNwHlljYZkU3MnBYv7RmmGs&#10;bc0Huh19KgKEXYwKMu/LWEqXZGTQdW1JHLyLrQz6IKtU6grrADeF7EfRSBrMOSxkWNJXRsnf8WoU&#10;bMfl8mdnH3VarH+35/15sjpNvFLtz2Y5BeGp8f/hd3unFQx6wz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k21s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класс 3</w:t>
                        </w:r>
                      </w:p>
                    </w:txbxContent>
                  </v:textbox>
                </v:rect>
                <v:rect id="Rectangle 4153" o:spid="_x0000_s1040" style="position:absolute;left:38387;top:8001;width:5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WTTcYA&#10;AADdAAAADwAAAGRycy9kb3ducmV2LnhtbESPQWvCQBSE74L/YXmCN91Ya9HUVUQterRaUG+P7GsS&#10;mn0bsquJ/npXEHocZuYbZjpvTCGuVLncsoJBPwJBnFidc6rg5/DVG4NwHlljYZkU3MjBfNZuTTHW&#10;tuZvuu59KgKEXYwKMu/LWEqXZGTQ9W1JHLxfWxn0QVap1BXWAW4K+RZFH9JgzmEhw5KWGSV/+4tR&#10;sBmXi9PW3uu0WJ83x91xsjpMvFLdTrP4BOGp8f/hV3urFbwPRk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5WTTc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shape id="Shape 4154" o:spid="_x0000_s1041" style="position:absolute;left:15995;top:13087;width:13240;height:3524;visibility:visible;mso-wrap-style:square;v-text-anchor:top" coordsize="1323975,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ksPsYA&#10;AADdAAAADwAAAGRycy9kb3ducmV2LnhtbESPQWvCQBSE70L/w/IKvekmxYhNs5EiCB5aRG17fmRf&#10;k7TZtyG7JrG/3hUEj8PMfMNkq9E0oqfO1ZYVxLMIBHFhdc2lgs/jZroE4TyyxsYyKTiTg1X+MMkw&#10;1XbgPfUHX4oAYZeigsr7NpXSFRUZdDPbEgfvx3YGfZBdKXWHQ4CbRj5H0UIarDksVNjSuqLi73Ay&#10;CpL18mxxrIfNd/Lx/vXyv4t/uVfq6XF8ewXhafT38K291QrmcTKH65vwBGR+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ksPsYAAADdAAAADwAAAAAAAAAAAAAAAACYAgAAZHJz&#10;L2Rvd25yZXYueG1sUEsFBgAAAAAEAAQA9QAAAIsDAAAAAA==&#10;" path="m58738,l1265238,v32436,,58737,26301,58737,58738l1323975,293688v,32436,-26301,58737,-58737,58737l58738,352425c26302,352425,,326124,,293688l,58738c,26301,26302,,58738,xe" filled="f" strokeweight="1.5pt">
                  <v:stroke endcap="round"/>
                  <v:path arrowok="t" textboxrect="0,0,1323975,352425"/>
                </v:shape>
                <v:rect id="Rectangle 4155" o:spid="_x0000_s1042" style="position:absolute;left:16837;top:14143;width:1544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CuosYA&#10;AADdAAAADwAAAGRycy9kb3ducmV2LnhtbESPT4vCMBTE78J+h/AWvGmqqGg1iqyKHv2z4O7t0Tzb&#10;ss1LaaKtfnojCHscZuY3zGzRmELcqHK5ZQW9bgSCOLE651TB92nTGYNwHlljYZkU3MnBYv7RmmGs&#10;bc0Huh19KgKEXYwKMu/LWEqXZGTQdW1JHLyLrQz6IKtU6grrADeF7EfRSBrMOSxkWNJXRsnf8WoU&#10;bMfl8mdnH3VarH+35/15sjpNvFLtz2Y5BeGp8f/hd3unFQx6w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zCuos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подкласс 1(3.1)</w:t>
                        </w:r>
                      </w:p>
                    </w:txbxContent>
                  </v:textbox>
                </v:rect>
                <v:rect id="Rectangle 4156" o:spid="_x0000_s1043" style="position:absolute;left:28435;top:14143;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w1ccA&#10;AADdAAAADwAAAGRycy9kb3ducmV2LnhtbESPQWvCQBSE7wX/w/IKvdWNxUqMriLWYo41EWxvj+wz&#10;Cc2+DdmtSfvrXaHgcZiZb5jlejCNuFDnassKJuMIBHFhdc2lgmP+/hyDcB5ZY2OZFPySg/Vq9LDE&#10;RNueD3TJfCkChF2CCirv20RKV1Rk0I1tSxy8s+0M+iC7UuoO+wA3jXyJopk0WHNYqLClbUXFd/Zj&#10;FOzjdvOZ2r++bHZf+9PHaf6Wz71ST4/DZgHC0+Dv4f92qhVMJ68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iMNX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 xml:space="preserve"> </w:t>
                        </w:r>
                      </w:p>
                    </w:txbxContent>
                  </v:textbox>
                </v:rect>
                <v:shape id="Shape 4157" o:spid="_x0000_s1044" style="position:absolute;left:21405;top:17754;width:13716;height:3524;visibility:visible;mso-wrap-style:square;v-text-anchor:top" coordsize="13716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HkqMUA&#10;AADdAAAADwAAAGRycy9kb3ducmV2LnhtbESPS2vDMBCE74X8B7GB3ho5rvPAsRySQqH0UvK6b6yN&#10;bWKtjKXa7r+vCoUch5n5hsm2o2lET52rLSuYzyIQxIXVNZcKzqf3lzUI55E1NpZJwQ852OaTpwxT&#10;bQc+UH/0pQgQdikqqLxvUyldUZFBN7MtcfButjPog+xKqTscAtw0Mo6ipTRYc1iosKW3ior78dso&#10;GPrPxf4SWx331yvWcXJIXr/2Sj1Px90GhKfRP8L/7Q+tIJkvVvD3JjwB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geSoxQAAAN0AAAAPAAAAAAAAAAAAAAAAAJgCAABkcnMv&#10;ZG93bnJldi54bWxQSwUGAAAAAAQABAD1AAAAigMAAAAA&#10;" path="m58738,l1312863,v32435,,58737,26301,58737,58738l1371600,293688v,32436,-26302,58737,-58737,58737l58738,352425c26302,352425,,326124,,293688l,58738c,26301,26302,,58738,xe" filled="f" strokeweight="1.5pt">
                  <v:stroke endcap="round"/>
                  <v:path arrowok="t" textboxrect="0,0,1371600,352425"/>
                </v:shape>
                <v:rect id="Rectangle 4158" o:spid="_x0000_s1045" style="position:absolute;left:22385;top:18806;width:2461;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EBPMMA&#10;AADdAAAADwAAAGRycy9kb3ducmV2LnhtbERPTYvCMBC9C/6HMMLeNFXcRatRRF30qFVQb0MztsVm&#10;Upqs7e6vN4cFj4/3PV+2phRPql1hWcFwEIEgTq0uOFNwPn33JyCcR9ZYWiYFv+Rgueh25hhr2/CR&#10;nonPRAhhF6OC3PsqltKlORl0A1sRB+5ua4M+wDqTusYmhJtSjqLoSxosODTkWNE6p/SR/BgFu0m1&#10;uu7tX5OV29vucrhMN6epV+qj165mIDy1/i3+d++1gvHwM8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EBPMMAAADdAAAADwAAAAAAAAAAAAAAAACYAgAAZHJzL2Rv&#10;d25yZXYueG1sUEsFBgAAAAAEAAQA9QAAAIgDAAAAAA==&#10;" filled="f" stroked="f">
                  <v:textbox inset="0,0,0,0">
                    <w:txbxContent>
                      <w:p w:rsidR="00505E47" w:rsidRDefault="00505E47" w:rsidP="005D0E73">
                        <w:pPr>
                          <w:spacing w:after="160" w:line="259" w:lineRule="auto"/>
                          <w:ind w:firstLine="0"/>
                          <w:jc w:val="left"/>
                        </w:pPr>
                        <w:r>
                          <w:t>по</w:t>
                        </w:r>
                      </w:p>
                    </w:txbxContent>
                  </v:textbox>
                </v:rect>
                <v:rect id="Rectangle 4159" o:spid="_x0000_s1046" style="position:absolute;left:24229;top:18806;width:1207;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2kp8cA&#10;AADdAAAADwAAAGRycy9kb3ducmV2LnhtbESPT2vCQBTE74LfYXmCN91YrCQxq0j/oEerhdTbI/ua&#10;hGbfhuzWpP30XUHocZiZ3zDZdjCNuFLnassKFvMIBHFhdc2lgvfz6ywG4TyyxsYyKfghB9vNeJRh&#10;qm3Pb3Q9+VIECLsUFVTet6mUrqjIoJvbljh4n7Yz6IPsSqk77APcNPIhilbSYM1hocKWnioqvk7f&#10;RsE+bncfB/vbl83LZZ8f8+T5nHilppNhtwbhafD/4Xv7oBUsF48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9pKf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д</w:t>
                        </w:r>
                      </w:p>
                    </w:txbxContent>
                  </v:textbox>
                </v:rect>
                <v:rect id="Rectangle 4160" o:spid="_x0000_s1047" style="position:absolute;left:25143;top:18806;width:1238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vHh8MA&#10;AADdAAAADwAAAGRycy9kb3ducmV2LnhtbERPy4rCMBTdC/5DuII7TRUR7TQV8YEuZ1TQ2V2aO22Z&#10;5qY00Va/frIYcHk472TVmUo8qHGlZQWTcQSCOLO65FzB5bwfLUA4j6yxskwKnuRglfZ7CcbatvxF&#10;j5PPRQhhF6OCwvs6ltJlBRl0Y1sTB+7HNgZ9gE0udYNtCDeVnEbRXBosOTQUWNOmoOz3dDcKDot6&#10;fTvaV5tXu+/D9fO63J6XXqnhoFt/gPDU+bf4333UCmaTedgf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SvHh8MAAADdAAAADwAAAAAAAAAAAAAAAACYAgAAZHJzL2Rv&#10;d25yZXYueG1sUEsFBgAAAAAEAAQA9QAAAIgDAAAAAA==&#10;" filled="f" stroked="f">
                  <v:textbox inset="0,0,0,0">
                    <w:txbxContent>
                      <w:p w:rsidR="00505E47" w:rsidRDefault="00505E47" w:rsidP="005D0E73">
                        <w:pPr>
                          <w:spacing w:after="160" w:line="259" w:lineRule="auto"/>
                          <w:ind w:firstLine="0"/>
                          <w:jc w:val="left"/>
                        </w:pPr>
                        <w:r>
                          <w:t>класс 2 (3.2)</w:t>
                        </w:r>
                      </w:p>
                    </w:txbxContent>
                  </v:textbox>
                </v:rect>
                <v:rect id="Rectangle 4161" o:spid="_x0000_s1048" style="position:absolute;left:34439;top:18806;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diHMcA&#10;AADdAAAADwAAAGRycy9kb3ducmV2LnhtbESPS2vDMBCE74X+B7GF3hrZpQTbiWJMHyTHPAppbou1&#10;tU2tlbHU2MmvjwKBHIeZ+YaZ56NpxZF611hWEE8iEMSl1Q1XCr53Xy8JCOeRNbaWScGJHOSLx4c5&#10;ZtoOvKHj1lciQNhlqKD2vsukdGVNBt3EdsTB+7W9QR9kX0nd4xDgppWvUTSVBhsOCzV29F5T+bf9&#10;NwqWSVf8rOx5qNrPw3K/3qcfu9Qr9fw0FjMQnkZ/D9/aK63gLZ7GcH0TnoB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nYhz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 xml:space="preserve"> </w:t>
                        </w:r>
                      </w:p>
                    </w:txbxContent>
                  </v:textbox>
                </v:rect>
                <v:shape id="Shape 4162" o:spid="_x0000_s1049" style="position:absolute;left:36093;top:27387;width:14478;height:3524;visibility:visible;mso-wrap-style:square;v-text-anchor:top" coordsize="1447800,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JngcUA&#10;AADdAAAADwAAAGRycy9kb3ducmV2LnhtbESPT2vCQBTE7wW/w/IEb3VjEJHUVUSRijdTKXh7ZF+T&#10;0OzbuLvNn2/vFgo9DjPzG2azG0wjOnK+tqxgMU9AEBdW11wquH2cXtcgfEDW2FgmBSN52G0nLxvM&#10;tO35Sl0eShEh7DNUUIXQZlL6oiKDfm5b4uh9WWcwROlKqR32EW4amSbJShqsOS5U2NKhouI7/zEK&#10;1sfreC9Kd//k9DJ27+f60Z9ypWbTYf8GItAQ/sN/7bNWsFysUvh9E5+A3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0meBxQAAAN0AAAAPAAAAAAAAAAAAAAAAAJgCAABkcnMv&#10;ZG93bnJldi54bWxQSwUGAAAAAAQABAD1AAAAigMAAAAA&#10;" path="m58738,l1389063,v32436,,58737,26301,58737,58738l1447800,293688v,32436,-26301,58737,-58737,58737l58738,352425c26302,352425,,326124,,293688l,58738c,26301,26302,,58738,xe" filled="f" strokeweight="1.5pt">
                  <v:stroke endcap="round"/>
                  <v:path arrowok="t" textboxrect="0,0,1447800,352425"/>
                </v:shape>
                <v:rect id="Rectangle 4163" o:spid="_x0000_s1050" style="position:absolute;left:37304;top:28438;width:246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lZ8McA&#10;AADdAAAADwAAAGRycy9kb3ducmV2LnhtbESPQWvCQBSE7wX/w/IKvdWNtUiMriLWYo41EWxvj+wz&#10;Cc2+DdmtSfvrXaHgcZiZb5jlejCNuFDnassKJuMIBHFhdc2lgmP+/hyDcB5ZY2OZFPySg/Vq9LDE&#10;RNueD3TJfCkChF2CCirv20RKV1Rk0I1tSxy8s+0M+iC7UuoO+wA3jXyJopk0WHNYqLClbUXFd/Zj&#10;FOzjdvOZ2r++bHZf+9PHaf6Wz71ST4/DZgHC0+Dv4f92qhW8Tm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5WfD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по</w:t>
                        </w:r>
                      </w:p>
                    </w:txbxContent>
                  </v:textbox>
                </v:rect>
                <v:rect id="Rectangle 4164" o:spid="_x0000_s1051" style="position:absolute;left:39149;top:28438;width:120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DBhMUA&#10;AADdAAAADwAAAGRycy9kb3ducmV2LnhtbESPQYvCMBSE7wv+h/AW9ramiohWo4i66FGt4O7t0Tzb&#10;ss1LaaKt/nojCB6HmfmGmc5bU4or1a6wrKDXjUAQp1YXnCk4Jj/fIxDOI2ssLZOCGzmYzzofU4y1&#10;bXhP14PPRICwi1FB7n0VS+nSnAy6rq2Ig3e2tUEfZJ1JXWMT4KaU/SgaSoMFh4UcK1rmlP4fLkbB&#10;ZlQtfrf23mTl+m9z2p3Gq2Tslfr6bBcTEJ5a/w6/2lutYNAbDu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EMGExQAAAN0AAAAPAAAAAAAAAAAAAAAAAJgCAABkcnMv&#10;ZG93bnJldi54bWxQSwUGAAAAAAQABAD1AAAAigMAAAAA&#10;" filled="f" stroked="f">
                  <v:textbox inset="0,0,0,0">
                    <w:txbxContent>
                      <w:p w:rsidR="00505E47" w:rsidRDefault="00505E47" w:rsidP="005D0E73">
                        <w:pPr>
                          <w:spacing w:after="160" w:line="259" w:lineRule="auto"/>
                          <w:ind w:firstLine="0"/>
                          <w:jc w:val="left"/>
                        </w:pPr>
                        <w:r>
                          <w:t>д</w:t>
                        </w:r>
                      </w:p>
                    </w:txbxContent>
                  </v:textbox>
                </v:rect>
                <v:rect id="Rectangle 4165" o:spid="_x0000_s1052" style="position:absolute;left:40063;top:28438;width:1238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xkH8cA&#10;AADdAAAADwAAAGRycy9kb3ducmV2LnhtbESPQWvCQBSE7wX/w/IKvdWNxUqMriLWYo41EWxvj+wz&#10;Cc2+DdmtSfvrXaHgcZiZb5jlejCNuFDnassKJuMIBHFhdc2lgmP+/hyDcB5ZY2OZFPySg/Vq9LDE&#10;RNueD3TJfCkChF2CCirv20RKV1Rk0I1tSxy8s+0M+iC7UuoO+wA3jXyJopk0WHNYqLClbUXFd/Zj&#10;FOzjdvOZ2r++bHZf+9PHaf6Wz71ST4/DZgHC0+Dv4f92qhVMJ7NX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cZB/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класс 4 (3.4)</w:t>
                        </w:r>
                      </w:p>
                    </w:txbxContent>
                  </v:textbox>
                </v:rect>
                <v:rect id="Rectangle 4166" o:spid="_x0000_s1053" style="position:absolute;left:49359;top:28438;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76aMUA&#10;AADdAAAADwAAAGRycy9kb3ducmV2LnhtbESPT4vCMBTE74LfITzBm6aKFK1GEf+gx10V1NujebbF&#10;5qU00Xb3028WFvY4zMxvmMWqNaV4U+0KywpGwwgEcWp1wZmCy3k/mIJwHlljaZkUfJGD1bLbWWCi&#10;bcOf9D75TAQIuwQV5N5XiZQuzcmgG9qKOHgPWxv0QdaZ1DU2AW5KOY6iWBosOCzkWNEmp/R5ehkF&#10;h2m1vh3td5OVu/vh+nGdbc8zr1S/167nIDy1/j/81z5qBZNRHMP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jvpoxQAAAN0AAAAPAAAAAAAAAAAAAAAAAJgCAABkcnMv&#10;ZG93bnJldi54bWxQSwUGAAAAAAQABAD1AAAAigMAAAAA&#10;" filled="f" stroked="f">
                  <v:textbox inset="0,0,0,0">
                    <w:txbxContent>
                      <w:p w:rsidR="00505E47" w:rsidRDefault="00505E47" w:rsidP="005D0E73">
                        <w:pPr>
                          <w:spacing w:after="160" w:line="259" w:lineRule="auto"/>
                          <w:ind w:firstLine="0"/>
                          <w:jc w:val="left"/>
                        </w:pPr>
                        <w:r>
                          <w:t xml:space="preserve"> </w:t>
                        </w:r>
                      </w:p>
                    </w:txbxContent>
                  </v:textbox>
                </v:rect>
                <v:shape id="Shape 4167" o:spid="_x0000_s1054" style="position:absolute;left:28682;top:23063;width:13050;height:3238;visibility:visible;mso-wrap-style:square;v-text-anchor:top" coordsize="1304925,323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s2A8QA&#10;AADdAAAADwAAAGRycy9kb3ducmV2LnhtbESPQYvCMBSE78L+h/CEvWmqLLpUo8iKIIiwVvfg7dE8&#10;29DmpTRR6783C4LHYWa+YebLztbiRq03jhWMhgkI4txpw4WC03Ez+AbhA7LG2jEpeJCH5eKjN8dU&#10;uzsf6JaFQkQI+xQVlCE0qZQ+L8miH7qGOHoX11oMUbaF1C3eI9zWcpwkE2nRcFwosaGfkvIqu1oF&#10;+wNvLutf8xdwiuZaFafzbl0p9dnvVjMQgbrwDr/aW63gazSZwv+b+AT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rNgPEAAAA3QAAAA8AAAAAAAAAAAAAAAAAmAIAAGRycy9k&#10;b3ducmV2LnhtbFBLBQYAAAAABAAEAPUAAACJAwAAAAA=&#10;" path="m53975,l1250950,v29807,,53975,24168,53975,53975l1304925,269875v,29807,-24168,53975,-53975,53975l53975,323850c24168,323850,,299682,,269875l,53975c,24168,24168,,53975,xe" filled="f" strokeweight="1.5pt">
                  <v:stroke endcap="round"/>
                  <v:path arrowok="t" textboxrect="0,0,1304925,323850"/>
                </v:shape>
                <v:rect id="Rectangle 4168" o:spid="_x0000_s1055" style="position:absolute;left:29212;top:24110;width:914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3LgcMA&#10;AADdAAAADwAAAGRycy9kb3ducmV2LnhtbERPy4rCMBTdC/5DuII7TRUR7TQV8YEuZ1TQ2V2aO22Z&#10;5qY00Va/frIYcHk472TVmUo8qHGlZQWTcQSCOLO65FzB5bwfLUA4j6yxskwKnuRglfZ7CcbatvxF&#10;j5PPRQhhF6OCwvs6ltJlBRl0Y1sTB+7HNgZ9gE0udYNtCDeVnEbRXBosOTQUWNOmoOz3dDcKDot6&#10;fTvaV5tXu+/D9fO63J6XXqnhoFt/gPDU+bf4333UCmaTeZgb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3LgcMAAADdAAAADwAAAAAAAAAAAAAAAACYAgAAZHJzL2Rv&#10;d25yZXYueG1sUEsFBgAAAAAEAAQA9QAAAIgDAAAAAA==&#10;" filled="f" stroked="f">
                  <v:textbox inset="0,0,0,0">
                    <w:txbxContent>
                      <w:p w:rsidR="00505E47" w:rsidRDefault="00505E47" w:rsidP="005D0E73">
                        <w:pPr>
                          <w:spacing w:after="160" w:line="259" w:lineRule="auto"/>
                          <w:ind w:firstLine="0"/>
                          <w:jc w:val="left"/>
                        </w:pPr>
                        <w:r>
                          <w:t>подкласс</w:t>
                        </w:r>
                      </w:p>
                    </w:txbxContent>
                  </v:textbox>
                </v:rect>
                <v:rect id="Rectangle 4169" o:spid="_x0000_s1056" style="position:absolute;left:36085;top:24110;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FuGsUA&#10;AADdAAAADwAAAGRycy9kb3ducmV2LnhtbESPT4vCMBTE74LfITxhb5oqi9hqFPEPetxVQb09mmdb&#10;bF5KE213P/1mQfA4zMxvmNmiNaV4Uu0KywqGgwgEcWp1wZmC03Hbn4BwHlljaZkU/JCDxbzbmWGi&#10;bcPf9Dz4TAQIuwQV5N5XiZQuzcmgG9iKOHg3Wxv0QdaZ1DU2AW5KOYqisTRYcFjIsaJVTun98DAK&#10;dpNqednb3yYrN9fd+escr4+xV+qj1y6nIDy1/h1+tfdawedw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EW4axQAAAN0AAAAPAAAAAAAAAAAAAAAAAJgCAABkcnMv&#10;ZG93bnJldi54bWxQSwUGAAAAAAQABAD1AAAAigMAAAAA&#10;" filled="f" stroked="f">
                  <v:textbox inset="0,0,0,0">
                    <w:txbxContent>
                      <w:p w:rsidR="00505E47" w:rsidRDefault="00505E47" w:rsidP="005D0E73">
                        <w:pPr>
                          <w:spacing w:after="160" w:line="259" w:lineRule="auto"/>
                          <w:ind w:firstLine="0"/>
                          <w:jc w:val="left"/>
                        </w:pPr>
                        <w:r>
                          <w:t xml:space="preserve"> </w:t>
                        </w:r>
                      </w:p>
                    </w:txbxContent>
                  </v:textbox>
                </v:rect>
                <v:rect id="Rectangle 4170" o:spid="_x0000_s1057" style="position:absolute;left:36527;top:24110;width:632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JRWsMA&#10;AADdAAAADwAAAGRycy9kb3ducmV2LnhtbERPTYvCMBC9C/6HMMLeNFVkV6tRRF30qFVQb0MztsVm&#10;Upqs7e6vN4cFj4/3PV+2phRPql1hWcFwEIEgTq0uOFNwPn33JyCcR9ZYWiYFv+Rgueh25hhr2/CR&#10;nonPRAhhF6OC3PsqltKlORl0A1sRB+5ua4M+wDqTusYmhJtSjqLoUxosODTkWNE6p/SR/BgFu0m1&#10;uu7tX5OV29vucrhMN6epV+qj165mIDy1/i3+d++1gvHwK+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JRWsMAAADdAAAADwAAAAAAAAAAAAAAAACYAgAAZHJzL2Rv&#10;d25yZXYueG1sUEsFBgAAAAAEAAQA9QAAAIgDAAAAAA==&#10;" filled="f" stroked="f">
                  <v:textbox inset="0,0,0,0">
                    <w:txbxContent>
                      <w:p w:rsidR="00505E47" w:rsidRDefault="00505E47" w:rsidP="005D0E73">
                        <w:pPr>
                          <w:spacing w:after="160" w:line="259" w:lineRule="auto"/>
                          <w:ind w:firstLine="0"/>
                          <w:jc w:val="left"/>
                        </w:pPr>
                        <w:r>
                          <w:t>3 (3.3)</w:t>
                        </w:r>
                      </w:p>
                    </w:txbxContent>
                  </v:textbox>
                </v:rect>
                <v:rect id="Rectangle 4171" o:spid="_x0000_s1058" style="position:absolute;left:41267;top:24110;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70wcYA&#10;AADdAAAADwAAAGRycy9kb3ducmV2LnhtbESPT2vCQBTE7wW/w/KE3uompViNriJV0WP9A+rtkX0m&#10;wezbkF1N9NO7hYLHYWZ+w4ynrSnFjWpXWFYQ9yIQxKnVBWcK9rvlxwCE88gaS8uk4E4OppPO2xgT&#10;bRve0G3rMxEg7BJUkHtfJVK6NCeDrmcr4uCdbW3QB1lnUtfYBLgp5WcU9aXBgsNCjhX95JRetlej&#10;YDWoZse1fTRZuTitDr+H4Xw39Eq9d9vZCISn1r/C/+21VvAVf8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770wc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shape id="Shape 4172" o:spid="_x0000_s1059" style="position:absolute;left:3327;top:20669;width:11239;height:5143;visibility:visible;mso-wrap-style:square;v-text-anchor:top" coordsize="1123950,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MG8sUA&#10;AADdAAAADwAAAGRycy9kb3ducmV2LnhtbESP3YrCMBSE74V9h3AW9kY0VfyjGmUpWxDvrH2AQ3Ns&#10;i81Jt4m2+/YbQfBymJlvmN1hMI14UOdqywpm0wgEcWF1zaWC/JJONiCcR9bYWCYFf+TgsP8Y7TDW&#10;tuczPTJfigBhF6OCyvs2ltIVFRl0U9sSB+9qO4M+yK6UusM+wE0j51G0kgZrDgsVtpRUVNyyu1Ew&#10;LO5J8tuM3elnua43+TlN+zxV6utz+N6C8DT4d/jVPmoFi9l6Ds834Qn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gwbyxQAAAN0AAAAPAAAAAAAAAAAAAAAAAJgCAABkcnMv&#10;ZG93bnJldi54bWxQSwUGAAAAAAQABAD1AAAAigMAAAAA&#10;" path="m,l1123950,r,514350l,514350,,xe" filled="f" strokeweight="1.5pt">
                  <v:stroke miterlimit="66585f" joinstyle="miter" endcap="round"/>
                  <v:path arrowok="t" textboxrect="0,0,1123950,514350"/>
                </v:shape>
                <v:rect id="Rectangle 4173" o:spid="_x0000_s1060" style="position:absolute;left:4005;top:21595;width:7319;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PLcYA&#10;AADdAAAADwAAAGRycy9kb3ducmV2LnhtbESPQWvCQBSE74L/YXmCN91Yi9XUVUQterRaUG+P7GsS&#10;mn0bsquJ/npXEHocZuYbZjpvTCGuVLncsoJBPwJBnFidc6rg5/DVG4NwHlljYZkU3MjBfNZuTTHW&#10;tuZvuu59KgKEXYwKMu/LWEqXZGTQ9W1JHLxfWxn0QVap1BXWAW4K+RZFI2kw57CQYUnLjJK//cUo&#10;2IzLxWlr73VarM+b4+44WR0mXqlup1l8gvDU+P/wq73VCt4HH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PLcYAAADdAAAADwAAAAAAAAAAAAAAAACYAgAAZHJz&#10;L2Rvd25yZXYueG1sUEsFBgAAAAAEAAQA9QAAAIsDAAAAAA==&#10;" filled="f" stroked="f">
                  <v:textbox inset="0,0,0,0">
                    <w:txbxContent>
                      <w:p w:rsidR="00505E47" w:rsidRDefault="00505E47" w:rsidP="005D0E73">
                        <w:pPr>
                          <w:spacing w:after="160" w:line="259" w:lineRule="auto"/>
                          <w:ind w:firstLine="0"/>
                          <w:jc w:val="left"/>
                        </w:pPr>
                        <w:proofErr w:type="spellStart"/>
                        <w:r>
                          <w:t>Допуст</w:t>
                        </w:r>
                        <w:proofErr w:type="spellEnd"/>
                      </w:p>
                    </w:txbxContent>
                  </v:textbox>
                </v:rect>
                <v:rect id="Rectangle 4174" o:spid="_x0000_s1061" style="position:absolute;left:9507;top:21595;width:1268;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XWcYA&#10;AADdAAAADwAAAGRycy9kb3ducmV2LnhtbESPS4vCQBCE78L+h6EXvOlEER/RUWRV9Ohjwd1bk2mT&#10;sJmekBlN9Nc7grDHoqq+omaLxhTiRpXLLSvodSMQxInVOacKvk+bzhiE88gaC8uk4E4OFvOP1gxj&#10;bWs+0O3oUxEg7GJUkHlfxlK6JCODrmtL4uBdbGXQB1mlUldYB7gpZD+KhtJgzmEhw5K+Mkr+jlej&#10;YDsulz87+6jTYv27Pe/Pk9Vp4pVqfzbLKQhPjf8Pv9s7rWDQGw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lXWc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и</w:t>
                        </w:r>
                      </w:p>
                    </w:txbxContent>
                  </v:textbox>
                </v:rect>
                <v:rect id="Rectangle 4175" o:spid="_x0000_s1062" style="position:absolute;left:10467;top:21595;width:415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XywsYA&#10;AADdAAAADwAAAGRycy9kb3ducmV2LnhtbESPQWvCQBSE74L/YXmCN91YrNXUVUQterRaUG+P7GsS&#10;mn0bsquJ/npXEHocZuYbZjpvTCGuVLncsoJBPwJBnFidc6rg5/DVG4NwHlljYZkU3MjBfNZuTTHW&#10;tuZvuu59KgKEXYwKMu/LWEqXZGTQ9W1JHLxfWxn0QVap1BXWAW4K+RZFI2kw57CQYUnLjJK//cUo&#10;2IzLxWlr73VarM+b4+44WR0mXqlup1l8gvDU+P/wq73VCoaDj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XywsYAAADdAAAADwAAAAAAAAAAAAAAAACYAgAAZHJz&#10;L2Rvd25yZXYueG1sUEsFBgAAAAAEAAQA9QAAAIsDAAAAAA==&#10;" filled="f" stroked="f">
                  <v:textbox inset="0,0,0,0">
                    <w:txbxContent>
                      <w:p w:rsidR="00505E47" w:rsidRDefault="00505E47" w:rsidP="005D0E73">
                        <w:pPr>
                          <w:spacing w:after="160" w:line="259" w:lineRule="auto"/>
                          <w:ind w:firstLine="0"/>
                          <w:jc w:val="left"/>
                        </w:pPr>
                        <w:proofErr w:type="spellStart"/>
                        <w:r>
                          <w:t>мые</w:t>
                        </w:r>
                        <w:proofErr w:type="spellEnd"/>
                      </w:p>
                    </w:txbxContent>
                  </v:textbox>
                </v:rect>
                <v:rect id="Rectangle 4176" o:spid="_x0000_s1063" style="position:absolute;left:13576;top:21595;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dstcYA&#10;AADdAAAADwAAAGRycy9kb3ducmV2LnhtbESPS4vCQBCE78L+h6EXvOlEER/RUWRV9Ohjwd1bk2mT&#10;sJmekBlN9Nc7grDHoqq+omaLxhTiRpXLLSvodSMQxInVOacKvk+bzhiE88gaC8uk4E4OFvOP1gxj&#10;bWs+0O3oUxEg7GJUkHlfxlK6JCODrmtL4uBdbGXQB1mlUldYB7gpZD+KhtJgzmEhw5K+Mkr+jlej&#10;YDsulz87+6jTYv27Pe/Pk9Vp4pVqfzbLKQhPjf8Pv9s7rWDQGw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FdstcYAAADdAAAADwAAAAAAAAAAAAAAAACYAgAAZHJz&#10;L2Rvd25yZXYueG1sUEsFBgAAAAAEAAQA9QAAAIsDAAAAAA==&#10;" filled="f" stroked="f">
                  <v:textbox inset="0,0,0,0">
                    <w:txbxContent>
                      <w:p w:rsidR="00505E47" w:rsidRDefault="00505E47" w:rsidP="005D0E73">
                        <w:pPr>
                          <w:spacing w:after="160" w:line="259" w:lineRule="auto"/>
                          <w:ind w:firstLine="0"/>
                          <w:jc w:val="center"/>
                        </w:pPr>
                      </w:p>
                    </w:txbxContent>
                  </v:textbox>
                </v:rect>
                <v:rect id="Rectangle 4177" o:spid="_x0000_s1064" style="position:absolute;left:6215;top:23637;width:726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vJLscA&#10;AADdAAAADwAAAGRycy9kb3ducmV2LnhtbESPQWvCQBSE7wX/w/IKvdWNRWqMriLWYo41EWxvj+wz&#10;Cc2+DdmtSfvrXaHgcZiZb5jlejCNuFDnassKJuMIBHFhdc2lgmP+/hyDcB5ZY2OZFPySg/Vq9LDE&#10;RNueD3TJfCkChF2CCirv20RKV1Rk0I1tSxy8s+0M+iC7UuoO+wA3jXyJoldpsOawUGFL24qK7+zH&#10;KNjH7eYztX992ey+9qeP0/wtn3ulnh6HzQKEp8Hfw//tVCuYTmY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byS7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класс 2</w:t>
                        </w:r>
                      </w:p>
                    </w:txbxContent>
                  </v:textbox>
                </v:rect>
                <v:rect id="Rectangle 4178" o:spid="_x0000_s1065" style="position:absolute;left:11671;top:23637;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dXMMA&#10;AADdAAAADwAAAGRycy9kb3ducmV2LnhtbERPTYvCMBC9C/6HMMLeNFVkV6tRRF30qFVQb0MztsVm&#10;Upqs7e6vN4cFj4/3PV+2phRPql1hWcFwEIEgTq0uOFNwPn33JyCcR9ZYWiYFv+Rgueh25hhr2/CR&#10;nonPRAhhF6OC3PsqltKlORl0A1sRB+5ua4M+wDqTusYmhJtSjqLoUxosODTkWNE6p/SR/BgFu0m1&#10;uu7tX5OV29vucrhMN6epV+qj165mIDy1/i3+d++1gvHwK8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oRdXMMAAADdAAAADwAAAAAAAAAAAAAAAACYAgAAZHJzL2Rv&#10;d25yZXYueG1sUEsFBgAAAAAEAAQA9QAAAIgDAAAAAA==&#10;" filled="f" stroked="f">
                  <v:textbox inset="0,0,0,0">
                    <w:txbxContent>
                      <w:p w:rsidR="00505E47" w:rsidRDefault="00505E47" w:rsidP="005D0E73">
                        <w:pPr>
                          <w:spacing w:after="160" w:line="259" w:lineRule="auto"/>
                          <w:ind w:firstLine="0"/>
                          <w:jc w:val="left"/>
                        </w:pPr>
                        <w:r>
                          <w:t xml:space="preserve"> </w:t>
                        </w:r>
                      </w:p>
                    </w:txbxContent>
                  </v:textbox>
                </v:rect>
                <v:shape id="Shape 4179" o:spid="_x0000_s1066" style="position:absolute;left:3327;top:13087;width:11239;height:5143;visibility:visible;mso-wrap-style:square;v-text-anchor:top" coordsize="1123950,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eUg8QA&#10;AADdAAAADwAAAGRycy9kb3ducmV2LnhtbESP3YrCMBSE74V9h3AW9kY0VfytRpGyBfFO7QMcmmNb&#10;tjnpNtF2334jCF4OM/MNs933phYPal1lWcFkHIEgzq2uuFCQXdPRCoTzyBpry6Tgjxzsdx+DLcba&#10;dnymx8UXIkDYxaig9L6JpXR5SQbd2DbEwbvZ1qAPsi2kbrELcFPLaRQtpMGKw0KJDSUl5T+Xu1HQ&#10;z+5J8lsP3el7vqxW2TlNuyxV6uuzP2xAeOr9O/xqH7WC2WS5hueb8ATk7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nlIPEAAAA3QAAAA8AAAAAAAAAAAAAAAAAmAIAAGRycy9k&#10;b3ducmV2LnhtbFBLBQYAAAAABAAEAPUAAACJAwAAAAA=&#10;" path="m,l1123950,r,514350l,514350,,xe" filled="f" strokeweight="1.5pt">
                  <v:stroke miterlimit="66585f" joinstyle="miter" endcap="round"/>
                  <v:path arrowok="t" textboxrect="0,0,1123950,514350"/>
                </v:shape>
                <v:rect id="Rectangle 4180" o:spid="_x0000_s1067" style="position:absolute;left:3441;top:14021;width:902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chfcMA&#10;AADdAAAADwAAAGRycy9kb3ducmV2LnhtbERPy4rCMBTdD/gP4Q64G1NFpO0YRXygy/EB6u7S3GnL&#10;NDelibb69ZOF4PJw3tN5Zypxp8aVlhUMBxEI4szqknMFp+PmKwbhPLLGyjIpeJCD+az3McVU25b3&#10;dD/4XIQQdikqKLyvUyldVpBBN7A1ceB+bWPQB9jkUjfYhnBTyVEUTaTBkkNDgTUtC8r+DjejYBvX&#10;i8vOPtu8Wl+3559zsjomXqn+Z7f4BuGp82/xy73TCsbDOOwP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chfcMAAADdAAAADwAAAAAAAAAAAAAAAACYAgAAZHJzL2Rv&#10;d25yZXYueG1sUEsFBgAAAAAEAAQA9QAAAIgDAAAAAA==&#10;" filled="f" stroked="f">
                  <v:textbox inset="0,0,0,0">
                    <w:txbxContent>
                      <w:p w:rsidR="00505E47" w:rsidRDefault="00505E47" w:rsidP="005D0E73">
                        <w:pPr>
                          <w:spacing w:after="160" w:line="259" w:lineRule="auto"/>
                          <w:ind w:firstLine="0"/>
                          <w:jc w:val="left"/>
                        </w:pPr>
                        <w:proofErr w:type="spellStart"/>
                        <w:r>
                          <w:t>Оптимал</w:t>
                        </w:r>
                        <w:proofErr w:type="spellEnd"/>
                      </w:p>
                    </w:txbxContent>
                  </v:textbox>
                </v:rect>
                <v:rect id="Rectangle 4181" o:spid="_x0000_s1068" style="position:absolute;left:10223;top:14021;width:108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uE5sYA&#10;AADdAAAADwAAAGRycy9kb3ducmV2LnhtbESPT2vCQBTE70K/w/IK3nSTUiRGV5HWokf/FNTbI/tM&#10;QrNvQ3Y10U/vCkKPw8z8hpnOO1OJKzWutKwgHkYgiDOrS84V/O5/BgkI55E1VpZJwY0czGdvvSmm&#10;2ra8pevO5yJA2KWooPC+TqV0WUEG3dDWxME728agD7LJpW6wDXBTyY8oGkmDJYeFAmv6Kij7212M&#10;glVSL45re2/zanlaHTaH8fd+7JXqv3eLCQhPnf8Pv9prreAzTmJ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uE5s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ь</w:t>
                        </w:r>
                      </w:p>
                    </w:txbxContent>
                  </v:textbox>
                </v:rect>
                <v:rect id="Rectangle 4182" o:spid="_x0000_s1069" style="position:absolute;left:11031;top:14021;width:391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kakccA&#10;AADdAAAADwAAAGRycy9kb3ducmV2LnhtbESPQWvCQBSE7wX/w/KE3upGKSVG1xC0JTm2Kqi3R/aZ&#10;BLNvQ3Zr0v76bqHQ4zAz3zDrdDStuFPvGssK5rMIBHFpdcOVguPh7SkG4TyyxtYyKfgiB+lm8rDG&#10;RNuBP+i+95UIEHYJKqi97xIpXVmTQTezHXHwrrY36IPsK6l7HALctHIRRS/SYMNhocaOtjWVt/2n&#10;UZDHXXYu7PdQta+X/PR+Wu4OS6/U43TMViA8jf4//NcutILneby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5GpHHAAAA3QAAAA8AAAAAAAAAAAAAAAAAmAIAAGRy&#10;cy9kb3ducmV2LnhtbFBLBQYAAAAABAAEAPUAAACMAwAAAAA=&#10;" filled="f" stroked="f">
                  <v:textbox inset="0,0,0,0">
                    <w:txbxContent>
                      <w:p w:rsidR="00505E47" w:rsidRDefault="00505E47" w:rsidP="005D0E73">
                        <w:pPr>
                          <w:spacing w:after="160" w:line="259" w:lineRule="auto"/>
                          <w:ind w:firstLine="0"/>
                          <w:jc w:val="left"/>
                        </w:pPr>
                        <w:proofErr w:type="spellStart"/>
                        <w:r>
                          <w:t>ные</w:t>
                        </w:r>
                        <w:proofErr w:type="spellEnd"/>
                      </w:p>
                    </w:txbxContent>
                  </v:textbox>
                </v:rect>
                <v:rect id="Rectangle 4183" o:spid="_x0000_s1070" style="position:absolute;left:13957;top:14021;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W/CsYA&#10;AADdAAAADwAAAGRycy9kb3ducmV2LnhtbESPT2vCQBTE70K/w/IK3nRjLRKjq0hV9OifgvX2yL4m&#10;odm3Ibua1E/vCoLHYWZ+w0znrSnFlWpXWFYw6EcgiFOrC84UfB/XvRiE88gaS8uk4J8czGdvnSkm&#10;2ja8p+vBZyJA2CWoIPe+SqR0aU4GXd9WxMH7tbVBH2SdSV1jE+CmlB9RNJIGCw4LOVb0lVP6d7gY&#10;BZu4Wvxs7a3JytV5c9qdxsvj2CvVfW8XExCeWv8KP9tbreBz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W/Cs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rect id="Rectangle 4184" o:spid="_x0000_s1071" style="position:absolute;left:6931;top:16063;width:726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wnfsUA&#10;AADdAAAADwAAAGRycy9kb3ducmV2LnhtbESPT4vCMBTE78J+h/AWvGmqiNRqFNl10aP/QL09mrdt&#10;2ealNFlb/fRGEDwOM/MbZrZoTSmuVLvCsoJBPwJBnFpdcKbgePjpxSCcR9ZYWiYFN3KwmH90Zpho&#10;2/COrnufiQBhl6CC3PsqkdKlORl0fVsRB+/X1gZ9kHUmdY1NgJtSDqNoLA0WHBZyrOgrp/Rv/28U&#10;rONqed7Ye5OVq8v6tD1Nvg8Tr1T3s11OQXhq/Tv8am+0gtEgHsH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HCd+xQAAAN0AAAAPAAAAAAAAAAAAAAAAAJgCAABkcnMv&#10;ZG93bnJldi54bWxQSwUGAAAAAAQABAD1AAAAigMAAAAA&#10;" filled="f" stroked="f">
                  <v:textbox inset="0,0,0,0">
                    <w:txbxContent>
                      <w:p w:rsidR="00505E47" w:rsidRDefault="00505E47" w:rsidP="005D0E73">
                        <w:pPr>
                          <w:spacing w:after="160" w:line="259" w:lineRule="auto"/>
                          <w:ind w:firstLine="0"/>
                          <w:jc w:val="left"/>
                        </w:pPr>
                        <w:r>
                          <w:t>класс 1</w:t>
                        </w:r>
                      </w:p>
                    </w:txbxContent>
                  </v:textbox>
                </v:rect>
                <v:rect id="Rectangle 4185" o:spid="_x0000_s1072" style="position:absolute;left:12387;top:16063;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CC5cYA&#10;AADdAAAADwAAAGRycy9kb3ducmV2LnhtbESPT2vCQBTE70K/w/IK3nRjsRKjq0hV9OifgvX2yL4m&#10;odm3Ibua1E/vCoLHYWZ+w0znrSnFlWpXWFYw6EcgiFOrC84UfB/XvRiE88gaS8uk4J8czGdvnSkm&#10;2ja8p+vBZyJA2CWoIPe+SqR0aU4GXd9WxMH7tbVBH2SdSV1jE+CmlB9RNJIGCw4LOVb0lVP6d7gY&#10;BZu4Wvxs7a3JytV5c9qdxsvj2CvVfW8XExCeWv8KP9tbrWA4iD/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CC5c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shape id="Shape 4187" o:spid="_x0000_s1073" style="position:absolute;left:46862;top:6286;width:11907;height:6858;visibility:visible;mso-wrap-style:square;v-text-anchor:top" coordsize="1190637,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Er8UA&#10;AADdAAAADwAAAGRycy9kb3ducmV2LnhtbESPUUvDMBSF34X9h3AHvohLK+JKXTbGUNh8W+cPuDbX&#10;NtjclCRd4783guDj4ZzzHc5ml+wgruSDcaygXBUgiFunDXcK3i+v9xWIEJE1Do5JwTcF2G0XNxus&#10;tZv5TNcmdiJDONSooI9xrKUMbU8Ww8qNxNn7dN5izNJ3UnucM9wO8qEonqRFw3mhx5EOPbVfzWQV&#10;VC9+no7nu9R8dKdwKpOZ1m9Gqdtl2j+DiJTif/ivfdQKHstqDb9v8hO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8SvxQAAAN0AAAAPAAAAAAAAAAAAAAAAAJgCAABkcnMv&#10;ZG93bnJldi54bWxQSwUGAAAAAAQABAD1AAAAigMAAAAA&#10;" path="m297662,l,342900,297662,685800r595313,l1190637,342900,892975,,297662,xe" filled="f" strokeweight="1.5pt">
                  <v:stroke miterlimit="66585f" joinstyle="miter" endcap="round"/>
                  <v:path arrowok="t" textboxrect="0,0,1190637,685800"/>
                </v:shape>
                <v:rect id="Rectangle 4188" o:spid="_x0000_s1074" style="position:absolute;left:49756;top:8169;width:403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Ete8MA&#10;AADdAAAADwAAAGRycy9kb3ducmV2LnhtbERPy4rCMBTdD/gP4Q64G1NFpO0YRXygy/EB6u7S3GnL&#10;NDelibb69ZOF4PJw3tN5Zypxp8aVlhUMBxEI4szqknMFp+PmKwbhPLLGyjIpeJCD+az3McVU25b3&#10;dD/4XIQQdikqKLyvUyldVpBBN7A1ceB+bWPQB9jkUjfYhnBTyVEUTaTBkkNDgTUtC8r+DjejYBvX&#10;i8vOPtu8Wl+3559zsjomXqn+Z7f4BuGp82/xy73TCsbDO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1Ete8MAAADdAAAADwAAAAAAAAAAAAAAAACYAgAAZHJzL2Rv&#10;d25yZXYueG1sUEsFBgAAAAAEAAQA9QAAAIgDAAAAAA==&#10;" filled="f" stroked="f">
                  <v:textbox inset="0,0,0,0">
                    <w:txbxContent>
                      <w:p w:rsidR="00505E47" w:rsidRDefault="00505E47" w:rsidP="005D0E73">
                        <w:pPr>
                          <w:spacing w:after="160" w:line="259" w:lineRule="auto"/>
                          <w:ind w:firstLine="0"/>
                          <w:jc w:val="left"/>
                        </w:pPr>
                        <w:proofErr w:type="spellStart"/>
                        <w:r>
                          <w:t>Опа</w:t>
                        </w:r>
                        <w:proofErr w:type="spellEnd"/>
                      </w:p>
                    </w:txbxContent>
                  </v:textbox>
                </v:rect>
                <v:rect id="Rectangle 4189" o:spid="_x0000_s1075" style="position:absolute;left:52788;top:8169;width:105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2I4MUA&#10;AADdAAAADwAAAGRycy9kb3ducmV2LnhtbESPQWvCQBSE70L/w/IK3nRjEUmiq0ir6NFqQb09ss8k&#10;NPs2ZFcT/fVuQehxmJlvmNmiM5W4UeNKywpGwwgEcWZ1ybmCn8N6EINwHlljZZkU3MnBYv7Wm2Gq&#10;bcvfdNv7XAQIuxQVFN7XqZQuK8igG9qaOHgX2xj0QTa51A22AW4q+RFFE2mw5LBQYE2fBWW/+6tR&#10;sInr5WlrH21erc6b4+6YfB0Sr1T/vVtOQXjq/H/41d5qBeNRnMD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HYjgxQAAAN0AAAAPAAAAAAAAAAAAAAAAAJgCAABkcnMv&#10;ZG93bnJldi54bWxQSwUGAAAAAAQABAD1AAAAigMAAAAA&#10;" filled="f" stroked="f">
                  <v:textbox inset="0,0,0,0">
                    <w:txbxContent>
                      <w:p w:rsidR="00505E47" w:rsidRDefault="00505E47" w:rsidP="005D0E73">
                        <w:pPr>
                          <w:spacing w:after="160" w:line="259" w:lineRule="auto"/>
                          <w:ind w:firstLine="0"/>
                          <w:jc w:val="left"/>
                        </w:pPr>
                        <w:r>
                          <w:t>с</w:t>
                        </w:r>
                      </w:p>
                    </w:txbxContent>
                  </v:textbox>
                </v:rect>
                <v:rect id="Rectangle 4190" o:spid="_x0000_s1076" style="position:absolute;left:53581;top:8169;width:391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63oMMA&#10;AADdAAAADwAAAGRycy9kb3ducmV2LnhtbERPy4rCMBTdD/gP4Q64G1NFxHaMIj7Q5VgFdXdp7rRl&#10;mpvSRFv9+slCcHk479miM5W4U+NKywqGgwgEcWZ1ybmC03H7NQXhPLLGyjIpeJCDxbz3McNE25YP&#10;dE99LkIIuwQVFN7XiZQuK8igG9iaOHC/tjHoA2xyqRtsQ7ip5CiKJtJgyaGhwJpWBWV/6c0o2E3r&#10;5WVvn21eba678885Xh9jr1T/s1t+g/DU+bf45d5rBeNhH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63oMMAAADdAAAADwAAAAAAAAAAAAAAAACYAgAAZHJzL2Rv&#10;d25yZXYueG1sUEsFBgAAAAAEAAQA9QAAAIgDAAAAAA==&#10;" filled="f" stroked="f">
                  <v:textbox inset="0,0,0,0">
                    <w:txbxContent>
                      <w:p w:rsidR="00505E47" w:rsidRDefault="00505E47" w:rsidP="005D0E73">
                        <w:pPr>
                          <w:spacing w:after="160" w:line="259" w:lineRule="auto"/>
                          <w:ind w:firstLine="0"/>
                          <w:jc w:val="left"/>
                        </w:pPr>
                        <w:proofErr w:type="spellStart"/>
                        <w:r>
                          <w:t>ные</w:t>
                        </w:r>
                        <w:proofErr w:type="spellEnd"/>
                      </w:p>
                    </w:txbxContent>
                  </v:textbox>
                </v:rect>
                <v:rect id="Rectangle 4191" o:spid="_x0000_s1077" style="position:absolute;left:56507;top:8169;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ISO8YA&#10;AADdAAAADwAAAGRycy9kb3ducmV2LnhtbESPT2vCQBTE70K/w/IK3nSTUsREV5HWokf/FNTbI/tM&#10;QrNvQ3Y10U/vCkKPw8z8hpnOO1OJKzWutKwgHkYgiDOrS84V/O5/BmMQziNrrCyTghs5mM/eelNM&#10;tW15S9edz0WAsEtRQeF9nUrpsoIMuqGtiYN3to1BH2STS91gG+Cmkh9RNJIGSw4LBdb0VVD2t7sY&#10;BatxvTiu7b3Nq+Vpddgcku994pXqv3eLCQhPnf8Pv9prreAzTmJ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7ISO8YAAADdAAAADwAAAAAAAAAAAAAAAACYAgAAZHJz&#10;L2Rvd25yZXYueG1sUEsFBgAAAAAEAAQA9QAAAIsDAAAAAA==&#10;" filled="f" stroked="f">
                  <v:textbox inset="0,0,0,0">
                    <w:txbxContent>
                      <w:p w:rsidR="00505E47" w:rsidRDefault="00505E47" w:rsidP="005D0E73">
                        <w:pPr>
                          <w:spacing w:after="160" w:line="259" w:lineRule="auto"/>
                          <w:ind w:firstLine="0"/>
                          <w:jc w:val="left"/>
                        </w:pPr>
                        <w:r>
                          <w:t xml:space="preserve"> </w:t>
                        </w:r>
                      </w:p>
                    </w:txbxContent>
                  </v:textbox>
                </v:rect>
                <v:rect id="Rectangle 4192" o:spid="_x0000_s1078" style="position:absolute;left:50091;top:10226;width:726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CMTMcA&#10;AADdAAAADwAAAGRycy9kb3ducmV2LnhtbESPQWvCQBSE7wX/w/KE3upGKcVE1xC0RY+tEaK3R/aZ&#10;BLNvQ3Zr0v76bqHQ4zAz3zDrdDStuFPvGssK5rMIBHFpdcOVglP+9rQE4TyyxtYyKfgiB+lm8rDG&#10;RNuBP+h+9JUIEHYJKqi97xIpXVmTQTezHXHwrrY36IPsK6l7HALctHIRRS/SYMNhocaOtjWVt+On&#10;UbBfdtn5YL+Hqn297Iv3It7lsVfqcTpmKxCeRv8f/msftILneby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gjEz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класс 4</w:t>
                        </w:r>
                      </w:p>
                    </w:txbxContent>
                  </v:textbox>
                </v:rect>
                <v:rect id="Rectangle 4193" o:spid="_x0000_s1079" style="position:absolute;left:55547;top:10226;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wp18cA&#10;AADdAAAADwAAAGRycy9kb3ducmV2LnhtbESPT2vCQBTE74LfYXmCN91YiyQxq0j/oEerhdTbI/ua&#10;hGbfhuzWpP30XUHocZiZ3zDZdjCNuFLnassKFvMIBHFhdc2lgvfz6ywG4TyyxsYyKfghB9vNeJRh&#10;qm3Pb3Q9+VIECLsUFVTet6mUrqjIoJvbljh4n7Yz6IPsSqk77APcNPIhilbSYM1hocKWnioqvk7f&#10;RsE+bncfB/vbl83LZZ8f8+T5nHilppNhtwbhafD/4Xv7oBU8LpI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sKdfHAAAA3QAAAA8AAAAAAAAAAAAAAAAAmAIAAGRy&#10;cy9kb3ducmV2LnhtbFBLBQYAAAAABAAEAPUAAACMAwAAAAA=&#10;" filled="f" stroked="f">
                  <v:textbox inset="0,0,0,0">
                    <w:txbxContent>
                      <w:p w:rsidR="00505E47" w:rsidRDefault="00505E47" w:rsidP="005D0E73">
                        <w:pPr>
                          <w:spacing w:after="160" w:line="259" w:lineRule="auto"/>
                          <w:ind w:firstLine="0"/>
                          <w:jc w:val="left"/>
                        </w:pPr>
                        <w:r>
                          <w:t xml:space="preserve"> </w:t>
                        </w:r>
                      </w:p>
                    </w:txbxContent>
                  </v:textbox>
                </v:rect>
                <v:shape id="Shape 4194" o:spid="_x0000_s1080" style="position:absolute;left:7327;top:3403;width:0;height:2870;visibility:visible;mso-wrap-style:square;v-text-anchor:top" coordsize="0,287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39IMYA&#10;AADdAAAADwAAAGRycy9kb3ducmV2LnhtbESPQWvCQBSE74X+h+UVvOlGCbZGVylBRemltS14fGSf&#10;SWj27ZJdY/z3riD0OMzMN8xi1ZtGdNT62rKC8SgBQVxYXXOp4Od7M3wD4QOyxsYyKbiSh9Xy+WmB&#10;mbYX/qLuEEoRIewzVFCF4DIpfVGRQT+yjjh6J9saDFG2pdQtXiLcNHKSJFNpsOa4UKGjvKLi73A2&#10;Cj4/KHHro/lN6/V59nra5p3b50oNXvr3OYhAffgPP9o7rSAdz1K4v4lP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39IMYAAADdAAAADwAAAAAAAAAAAAAAAACYAgAAZHJz&#10;L2Rvd25yZXYueG1sUEsFBgAAAAAEAAQA9QAAAIsDAAAAAA==&#10;" path="m,l,287020e" filled="f" strokeweight="1pt">
                  <v:path arrowok="t" textboxrect="0,0,0,287020"/>
                </v:shape>
                <v:shape id="Shape 4195" o:spid="_x0000_s1081" style="position:absolute;left:6946;top:614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Ci/8YA&#10;AADdAAAADwAAAGRycy9kb3ducmV2LnhtbESPQWvCQBSE74L/YXlCL6Ibiy2auooGhFK9VAWvj+wz&#10;G5p9G7Krif313YLgcZiZb5jFqrOVuFHjS8cKJuMEBHHudMmFgtNxO5qB8AFZY+WYFNzJw2rZ7y0w&#10;1a7lb7odQiEihH2KCkwIdSqlzw1Z9GNXE0fv4hqLIcqmkLrBNsJtJV+T5F1aLDkuGKwpM5T/HK5W&#10;Qdatt2aXfeW/pr0M9/cp7+zmrNTLoFt/gAjUhWf40f7UCqaT+Rv8v4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kCi/8YAAADdAAAADwAAAAAAAAAAAAAAAACYAgAAZHJz&#10;L2Rvd25yZXYueG1sUEsFBgAAAAAEAAQA9QAAAIsDAAAAAA==&#10;" path="m,l76200,,38100,76200,,xe" fillcolor="black" stroked="f" strokeweight="0">
                  <v:stroke miterlimit="66585f" joinstyle="miter" endcap="round"/>
                  <v:path arrowok="t" textboxrect="0,0,76200,76200"/>
                </v:shape>
                <v:shape id="Shape 4196" o:spid="_x0000_s1082" style="position:absolute;left:1612;top:11315;width:0;height:11240;visibility:visible;mso-wrap-style:square;v-text-anchor:top" coordsize="0,1123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iFPcMA&#10;AADdAAAADwAAAGRycy9kb3ducmV2LnhtbESPT4vCMBTE78J+h/CEvWmqK+JWo4i4IN78c9jjo3m2&#10;wealm2Rt/fZGEDwOM/MbZrHqbC1u5INxrGA0zEAQF04bLhWcTz+DGYgQkTXWjknBnQKslh+9Beba&#10;tXyg2zGWIkE45KigirHJpQxFRRbD0DXEybs4bzEm6UupPbYJbms5zrKptGg4LVTY0Kai4nr8twpQ&#10;d7M/s93+Zic/bu2+NPS1M0p99rv1HESkLr7Dr/ZOK5iMvqfwfJOe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iFPcMAAADdAAAADwAAAAAAAAAAAAAAAACYAgAAZHJzL2Rv&#10;d25yZXYueG1sUEsFBgAAAAAEAAQA9QAAAIgDAAAAAA==&#10;" path="m,l,1123950e" filled="f" strokeweight="1pt">
                  <v:path arrowok="t" textboxrect="0,0,0,1123950"/>
                </v:shape>
                <v:shape id="Shape 4197" o:spid="_x0000_s1083" style="position:absolute;left:1612;top:15862;width:1081;height:60;visibility:visible;mso-wrap-style:square;v-text-anchor:top" coordsize="108052,6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9VMQA&#10;AADdAAAADwAAAGRycy9kb3ducmV2LnhtbESPy2rDMBBF94X8g5hAd7WcJjS1YyW0gUK2zqNkOVjj&#10;B7FGxlJt5++jQqHLy30cbrabTCsG6l1jWcEiikEQF1Y3XCk4n75e3kE4j6yxtUwK7uRgt509ZZhq&#10;O3JOw9FXIoywS1FB7X2XSumKmgy6yHbEwSttb9AH2VdS9ziGcdPK1zh+kwYbDoQaO9rXVNyOPyZw&#10;k+Fani83R99+/Fxyvorz8aDU83z62IDwNPn/8F/7oBWsFskaft+EJ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U/VTEAAAA3QAAAA8AAAAAAAAAAAAAAAAAmAIAAGRycy9k&#10;b3ducmV2LnhtbFBLBQYAAAAABAAEAPUAAACJAwAAAAA=&#10;" path="m,l108052,6007e" filled="f" strokeweight="1pt">
                  <v:stroke endcap="round"/>
                  <v:path arrowok="t" textboxrect="0,0,108052,6007"/>
                </v:shape>
                <v:shape id="Shape 4198" o:spid="_x0000_s1084" style="position:absolute;left:2545;top:15534;width:782;height:761;visibility:visible;mso-wrap-style:square;v-text-anchor:top" coordsize="78194,76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BIc8MA&#10;AADdAAAADwAAAGRycy9kb3ducmV2LnhtbERPTWvCQBC9F/oflil4001URKOrlFTBehCM4nnIjklo&#10;djbNrhr99d2D0OPjfS9WnanFjVpXWVYQDyIQxLnVFRcKTsdNfwrCeWSNtWVS8CAHq+X72wITbe98&#10;oFvmCxFC2CWooPS+SaR0eUkG3cA2xIG72NagD7AtpG7xHsJNLYdRNJEGKw4NJTaUlpT/ZFejYD/C&#10;8fCc/q5Hmfz+2m1sGmfPVKneR/c5B+Gp8//il3urFYzjWZgb3oQn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BIc8MAAADdAAAADwAAAAAAAAAAAAAAAACYAgAAZHJzL2Rv&#10;d25yZXYueG1sUEsFBgAAAAAEAAQA9QAAAIgDAAAAAA==&#10;" path="m4229,l78194,42266,,76086,4229,xe" fillcolor="black" stroked="f" strokeweight="0">
                  <v:stroke miterlimit="66585f" joinstyle="miter" endcap="round"/>
                  <v:path arrowok="t" textboxrect="0,0,78194,76086"/>
                </v:shape>
                <v:shape id="Shape 4199" o:spid="_x0000_s1085" style="position:absolute;left:1612;top:22472;width:1080;height:4;visibility:visible;mso-wrap-style:square;v-text-anchor:top" coordsize="107950,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4kdscA&#10;AADdAAAADwAAAGRycy9kb3ducmV2LnhtbESPQWvCQBSE7wX/w/IKvdVNpBSTuoYqGHooSLWHHh/Z&#10;12w0+zZm1xj/fVcoeBxm5htmUYy2FQP1vnGsIJ0mIIgrpxuuFXzvN89zED4ga2wdk4IreSiWk4cF&#10;5tpd+IuGXahFhLDPUYEJocul9JUhi37qOuLo/breYoiyr6Xu8RLhtpWzJHmVFhuOCwY7Whuqjruz&#10;VVCuTwdXlp/7qvOz4Wd1XW3buVHq6XF8fwMRaAz38H/7Qyt4SbMMbm/i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OJHbHAAAA3QAAAA8AAAAAAAAAAAAAAAAAmAIAAGRy&#10;cy9kb3ducmV2LnhtbFBLBQYAAAAABAAEAPUAAACMAwAAAAA=&#10;" path="m,l107950,394e" filled="f" strokeweight="1pt">
                  <v:stroke endcap="round"/>
                  <v:path arrowok="t" textboxrect="0,0,107950,394"/>
                </v:shape>
                <v:shape id="Shape 4200" o:spid="_x0000_s1086" style="position:absolute;left:2564;top:22095;width:763;height:762;visibility:visible;mso-wrap-style:square;v-text-anchor:top" coordsize="7634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114MQA&#10;AADdAAAADwAAAGRycy9kb3ducmV2LnhtbESPQWvCQBSE74X+h+UVequbFJGaZhPEUvBWtLFeX7Ov&#10;ydLs25BdY/z3riB4HGbmGyYvJ9uJkQZvHCtIZwkI4tppw42C6vvz5Q2ED8gaO8ek4EweyuLxIcdM&#10;uxNvadyFRkQI+wwVtCH0mZS+bsmin7meOHp/brAYohwaqQc8Rbjt5GuSLKRFw3GhxZ7WLdX/u6NV&#10;8JPuR3NY9l94XPjVodLrj182Sj0/Tat3EIGmcA/f2hutYB6RcH0Tn4As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ddeDEAAAA3QAAAA8AAAAAAAAAAAAAAAAAmAIAAGRycy9k&#10;b3ducmV2LnhtbFBLBQYAAAAABAAEAPUAAACJAwAAAAA=&#10;" path="m279,l76340,38379,,76200,279,xe" fillcolor="black" stroked="f" strokeweight="0">
                  <v:stroke miterlimit="66585f" joinstyle="miter" endcap="round"/>
                  <v:path arrowok="t" textboxrect="0,0,76340,76200"/>
                </v:shape>
                <v:shape id="Shape 4201" o:spid="_x0000_s1087" style="position:absolute;left:31140;top:3403;width:78;height:2871;visibility:visible;mso-wrap-style:square;v-text-anchor:top" coordsize="7798,287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Erx8QA&#10;AADdAAAADwAAAGRycy9kb3ducmV2LnhtbESPT4vCMBTE78J+h/AWvGmqiKxdo8jCLh79h3p8NM+m&#10;tnkpTWy7334jCHscZuY3zHLd20q01PjCsYLJOAFBnDldcK7gdPwefYDwAVlj5ZgU/JKH9eptsMRU&#10;u4731B5CLiKEfYoKTAh1KqXPDFn0Y1cTR+/mGoshyiaXusEuwm0lp0kylxYLjgsGa/oylJWHh1Ww&#10;+7nfN7fZuWy3pbk4I7vF9bhTavjebz5BBOrDf/jV3moFs2kygeeb+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hK8fEAAAA3QAAAA8AAAAAAAAAAAAAAAAAmAIAAGRycy9k&#10;b3ducmV2LnhtbFBLBQYAAAAABAAEAPUAAACJAwAAAAA=&#10;" path="m,l7798,287045e" filled="f" strokeweight="1pt">
                  <v:path arrowok="t" textboxrect="0,0,7798,287045"/>
                </v:shape>
                <v:shape id="Shape 4202" o:spid="_x0000_s1088" style="position:absolute;left:30834;top:6136;width:761;height:772;visibility:visible;mso-wrap-style:square;v-text-anchor:top" coordsize="76174,77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3bwMQA&#10;AADdAAAADwAAAGRycy9kb3ducmV2LnhtbESP3YrCMBSE74V9h3AWvNN0689K1yjLgqAgoq4PcGiO&#10;bbU5KUnU+vZGELwcZuYbZjpvTS2u5HxlWcFXPwFBnFtdcaHg8L/oTUD4gKyxtkwK7uRhPvvoTDHT&#10;9sY7uu5DISKEfYYKyhCaTEqfl2TQ921DHL2jdQZDlK6Q2uEtwk0t0yQZS4MVx4USG/orKT/vL0aB&#10;9vfDern159HKDE6nUe6Gl823Ut3P9vcHRKA2vMOv9lIrGKZJCs838Qn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t28DEAAAA3QAAAA8AAAAAAAAAAAAAAAAAmAIAAGRycy9k&#10;b3ducmV2LnhtbFBLBQYAAAAABAAEAPUAAACJAwAAAAA=&#10;" path="m76174,l40157,77203,,2070,76174,xe" fillcolor="black" stroked="f" strokeweight="0">
                  <v:stroke miterlimit="66585f" joinstyle="miter" endcap="round"/>
                  <v:path arrowok="t" textboxrect="0,0,76174,77203"/>
                </v:shape>
                <v:shape id="Shape 4203" o:spid="_x0000_s1089" style="position:absolute;left:22860;top:11258;width:0;height:1194;visibility:visible;mso-wrap-style:square;v-text-anchor:top" coordsize="0,119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0Mr8cA&#10;AADdAAAADwAAAGRycy9kb3ducmV2LnhtbESPzWsCMRTE70L/h/AEL1Kz9Yt2NUopWjx48KOFHh+b&#10;t9nFzcuyibr+940geBxm5jfMfNnaSlyo8aVjBW+DBARx5nTJRsHPcf36DsIHZI2VY1JwIw/LxUtn&#10;jql2V97T5RCMiBD2KSooQqhTKX1WkEU/cDVx9HLXWAxRNkbqBq8Rbis5TJKptFhyXCiwpq+CstPh&#10;bBXk/vd7OzodvdxN+h/5OjMr87dTqtdtP2cgArXhGX60N1rBeJiM4P4mPg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dDK/HAAAA3QAAAA8AAAAAAAAAAAAAAAAAmAIAAGRy&#10;cy9kb3ducmV2LnhtbFBLBQYAAAAABAAEAPUAAACMAwAAAAA=&#10;" path="m,l,119380e" filled="f" strokeweight="1pt">
                  <v:path arrowok="t" textboxrect="0,0,0,119380"/>
                </v:shape>
                <v:shape id="Shape 4204" o:spid="_x0000_s1090" style="position:absolute;left:22479;top:12325;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Pzn8YA&#10;AADdAAAADwAAAGRycy9kb3ducmV2LnhtbESPT4vCMBTE7wv7HcJb8LKs6UoR6RrFLQiiXvwDe300&#10;z6Zs81KaaKuf3giCx2FmfsNM572txYVaXzlW8D1MQBAXTldcKjgell8TED4ga6wdk4IreZjP3t+m&#10;mGnX8Y4u+1CKCGGfoQITQpNJ6QtDFv3QNcTRO7nWYoiyLaVusYtwW8tRkoylxYrjgsGGckPF//5s&#10;FeT9Ymk2+bq4me70ub2mvLG/f0oNPvrFD4hAfXiFn+2VVpCOkhQeb+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Pzn8YAAADdAAAADwAAAAAAAAAAAAAAAACYAgAAZHJz&#10;L2Rvd25yZXYueG1sUEsFBgAAAAAEAAQA9QAAAIsDAAAAAA==&#10;" path="m,l76200,,38100,76200,,xe" fillcolor="black" stroked="f" strokeweight="0">
                  <v:stroke miterlimit="66585f" joinstyle="miter" endcap="round"/>
                  <v:path arrowok="t" textboxrect="0,0,76200,76200"/>
                </v:shape>
                <v:shape id="Shape 4205" o:spid="_x0000_s1091" style="position:absolute;left:30003;top:11315;width:86;height:5861;visibility:visible;mso-wrap-style:square;v-text-anchor:top" coordsize="8598,586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n4xsgA&#10;AADdAAAADwAAAGRycy9kb3ducmV2LnhtbESPQWvCQBSE74X+h+UVvNVNRYvGrFKkioeCrdra4zP7&#10;TFKzb0N21dRf7wqCx2FmvmGScWNKcaTaFZYVvLQjEMSp1QVnCtar6XMfhPPIGkvLpOCfHIxHjw8J&#10;xtqe+IuOS5+JAGEXo4Lc+yqW0qU5GXRtWxEHb2drgz7IOpO6xlOAm1J2ouhVGiw4LORY0SSndL88&#10;GAXf9P7zsdtOzefid7ZdbMy5N3B/SrWemrchCE+Nv4dv7blW0O1EPbi+CU9Aji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qfjGyAAAAN0AAAAPAAAAAAAAAAAAAAAAAJgCAABk&#10;cnMvZG93bnJldi54bWxQSwUGAAAAAAQABAD1AAAAjQMAAAAA&#10;" path="m,l8598,586118e" filled="f" strokeweight="1pt">
                  <v:path arrowok="t" textboxrect="0,0,8598,586118"/>
                </v:shape>
                <v:shape id="Shape 4206" o:spid="_x0000_s1092" style="position:absolute;left:29706;top:17044;width:762;height:767;visibility:visible;mso-wrap-style:square;v-text-anchor:top" coordsize="76187,767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vHJsMA&#10;AADdAAAADwAAAGRycy9kb3ducmV2LnhtbESPzWrDMBCE74W8g9hAb42UYJzgRglJScA55ucBFmtr&#10;ubVWxlId9+2rQiDHYWa+Ydbb0bVioD40njXMZwoEceVNw7WG2/X4tgIRIrLB1jNp+KUA283kZY2F&#10;8Xc+03CJtUgQDgVqsDF2hZShsuQwzHxHnLxP3zuMSfa1ND3eE9y1cqFULh02nBYsdvRhqfq+/DgN&#10;y7DMohu+XH44qWxu92XWhlLr1+m4ewcRaYzP8KNdGg3ZQuXw/yY9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avHJsMAAADdAAAADwAAAAAAAAAAAAAAAACYAgAAZHJzL2Rv&#10;d25yZXYueG1sUEsFBgAAAAAEAAQA9QAAAIgDAAAAAA==&#10;" path="m76187,l39205,76746,,1118,76187,xe" fillcolor="black" stroked="f" strokeweight="0">
                  <v:stroke miterlimit="66585f" joinstyle="miter" endcap="round"/>
                  <v:path arrowok="t" textboxrect="0,0,76187,76746"/>
                </v:shape>
                <v:shape id="Shape 4207" o:spid="_x0000_s1093" style="position:absolute;left:36766;top:11315;width:0;height:11195;visibility:visible;mso-wrap-style:square;v-text-anchor:top" coordsize="0,1119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JViMYA&#10;AADdAAAADwAAAGRycy9kb3ducmV2LnhtbESPQWvCQBSE74L/YXmCN90YSy2paxCL0EPBmkjp8ZF9&#10;JsHs2zS7TdJ/3y0UPA4z8w2zTUfTiJ46V1tWsFpGIIgLq2suFVzy4+IJhPPIGhvLpOCHHKS76WSL&#10;ibYDn6nPfCkChF2CCirv20RKV1Rk0C1tSxy8q+0M+iC7UuoOhwA3jYyj6FEarDksVNjSoaLiln0b&#10;BV85l7eP+nPjjuuheW9fTvL01is1n437ZxCeRn8P/7dftYKHONrA35vwBOTu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JViMYAAADdAAAADwAAAAAAAAAAAAAAAACYAgAAZHJz&#10;L2Rvd25yZXYueG1sUEsFBgAAAAAEAAQA9QAAAIsDAAAAAA==&#10;" path="m,l,1119505e" filled="f" strokeweight="1pt">
                  <v:path arrowok="t" textboxrect="0,0,0,1119505"/>
                </v:shape>
                <v:shape id="Shape 4208" o:spid="_x0000_s1094" style="position:absolute;left:36385;top:22383;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75msEA&#10;AADdAAAADwAAAGRycy9kb3ducmV2LnhtbERPTYvCMBC9L/gfwgheFk0VWZZqFC0Iol7WFbwOzdgU&#10;m0lpoq3+enMQPD7e93zZ2UrcqfGlYwXjUQKCOHe65ELB6X8z/AXhA7LGyjEpeJCH5aL3NcdUu5b/&#10;6H4MhYgh7FNUYEKoUyl9bsiiH7maOHIX11gMETaF1A22MdxWcpIkP9JiybHBYE2Zofx6vFkFWbfa&#10;mH22y5+mvXwfHlPe2/VZqUG/W81ABOrCR/x2b7WC6SSJc+Ob+AT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u+ZrBAAAA3QAAAA8AAAAAAAAAAAAAAAAAmAIAAGRycy9kb3du&#10;cmV2LnhtbFBLBQYAAAAABAAEAPUAAACGAwAAAAA=&#10;" path="m,l76200,,38100,76200,,xe" fillcolor="black" stroked="f" strokeweight="0">
                  <v:stroke miterlimit="66585f" joinstyle="miter" endcap="round"/>
                  <v:path arrowok="t" textboxrect="0,0,76200,76200"/>
                </v:shape>
                <v:shape id="Shape 4209" o:spid="_x0000_s1095" style="position:absolute;left:42862;top:11315;width:183;height:15583;visibility:visible;mso-wrap-style:square;v-text-anchor:top" coordsize="18301,1558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Fe28QA&#10;AADdAAAADwAAAGRycy9kb3ducmV2LnhtbESPQYvCMBSE74L/ITxhb5quiGg1yrKw4npaWxG9PZpn&#10;W2xeShNt/fdmQfA4zMw3zHLdmUrcqXGlZQWfowgEcWZ1ybmCQ/oznIFwHlljZZkUPMjBetXvLTHW&#10;tuU93ROfiwBhF6OCwvs6ltJlBRl0I1sTB+9iG4M+yCaXusE2wE0lx1E0lQZLDgsF1vRdUHZNbkbB&#10;/jA5bdrfv6lJE3ncnd1m56xR6mPQfS1AeOr8O/xqb7WCyTiaw/+b8ATk6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hXtvEAAAA3QAAAA8AAAAAAAAAAAAAAAAAmAIAAGRycy9k&#10;b3ducmV2LnhtbFBLBQYAAAAABAAEAPUAAACJAwAAAAA=&#10;" path="m,l18301,1558290e" filled="f" strokeweight="1pt">
                  <v:path arrowok="t" textboxrect="0,0,18301,1558290"/>
                </v:shape>
                <v:shape id="Shape 4210" o:spid="_x0000_s1096" style="position:absolute;left:42663;top:26767;width:762;height:766;visibility:visible;mso-wrap-style:square;v-text-anchor:top" coordsize="76200,76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1dSMQA&#10;AADdAAAADwAAAGRycy9kb3ducmV2LnhtbERPy2oCMRTdC/2HcAtuRBNFRUajtJZSkS58LVxeJteZ&#10;sZObYRJ19OvNQujycN6zRWNLcaXaF4419HsKBHHqTMGZhsP+uzsB4QOywdIxabiTh8X8rTXDxLgb&#10;b+m6C5mIIewT1JCHUCVS+jQni77nKuLInVxtMURYZ9LUeIvhtpQDpcbSYsGxIceKljmlf7uL1aAe&#10;v+vNZlme3dfxxzz2I9VZfx60br83H1MQgZrwL365V0bDcNCP++Ob+AT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9XUjEAAAA3QAAAA8AAAAAAAAAAAAAAAAAmAIAAGRycy9k&#10;b3ducmV2LnhtbFBLBQYAAAAABAAEAPUAAACJAwAAAAA=&#10;" path="m76200,l38989,76644,,889,76200,xe" fillcolor="black" stroked="f" strokeweight="0">
                  <v:stroke miterlimit="66585f" joinstyle="miter" endcap="round"/>
                  <v:path arrowok="t" textboxrect="0,0,76200,76644"/>
                </v:shape>
                <v:shape id="Shape 4211" o:spid="_x0000_s1097" style="position:absolute;left:53054;top:3632;width:0;height:2051;visibility:visible;mso-wrap-style:square;v-text-anchor:top" coordsize="0,205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yv48UA&#10;AADdAAAADwAAAGRycy9kb3ducmV2LnhtbESP0WrCQBRE3wv9h+UWfGs2kWhL6ipVFMSnmvYDbrO3&#10;SWj2bprdmOTvXaHg4zAzZ5jVZjSNuFDnassKkigGQVxYXXOp4Ovz8PwKwnlkjY1lUjCRg8368WGF&#10;mbYDn+mS+1IECLsMFVTet5mUrqjIoItsSxy8H9sZ9EF2pdQdDgFuGjmP46U0WHNYqLClXUXFb94b&#10;BUt86c/7adqm8vTNuP04Lsq/VKnZ0/j+BsLT6O/h//ZRK0jnSQK3N+EJyP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XK/jxQAAAN0AAAAPAAAAAAAAAAAAAAAAAJgCAABkcnMv&#10;ZG93bnJldi54bWxQSwUGAAAAAAQABAD1AAAAigMAAAAA&#10;" path="m,l,205105e" filled="f" strokeweight="1pt">
                  <v:path arrowok="t" textboxrect="0,0,0,205105"/>
                </v:shape>
                <v:shape id="Shape 4212" o:spid="_x0000_s1098" style="position:absolute;left:52673;top:5556;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9YrcUA&#10;AADdAAAADwAAAGRycy9kb3ducmV2LnhtbESPQWvCQBSE7wX/w/IEL0U3BikluooGBNFeagWvj+wz&#10;G8y+DdnVxP76bkHwOMzMN8xi1dta3Kn1lWMF00kCgrhwuuJSwelnO/4E4QOyxtoxKXiQh9Vy8LbA&#10;TLuOv+l+DKWIEPYZKjAhNJmUvjBk0U9cQxy9i2sthijbUuoWuwi3tUyT5ENarDguGGwoN1Rcjzer&#10;IO/XW3PI98Wv6S7vX48ZH+zmrNRo2K/nIAL14RV+tndawSydpvD/Jj4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X1itxQAAAN0AAAAPAAAAAAAAAAAAAAAAAJgCAABkcnMv&#10;ZG93bnJldi54bWxQSwUGAAAAAAQABAD1AAAAigMAAAAA&#10;" path="m,l76200,,38100,76200,,xe" fillcolor="black" stroked="f" strokeweight="0">
                  <v:stroke miterlimit="66585f" joinstyle="miter" endcap="round"/>
                  <v:path arrowok="t" textboxrect="0,0,76200,76200"/>
                </v:shape>
                <w10:anchorlock/>
              </v:group>
            </w:pict>
          </mc:Fallback>
        </mc:AlternateContent>
      </w:r>
    </w:p>
    <w:p w:rsidR="005D0E73" w:rsidRPr="00A447C2" w:rsidRDefault="005D0E73" w:rsidP="005D0E73">
      <w:r w:rsidRPr="00A447C2">
        <w:t xml:space="preserve"> </w:t>
      </w:r>
    </w:p>
    <w:p w:rsidR="005D0E73" w:rsidRPr="00C059AE" w:rsidRDefault="005D0E73" w:rsidP="005D0E73">
      <w:pPr>
        <w:jc w:val="center"/>
        <w:rPr>
          <w:i/>
          <w:iCs/>
        </w:rPr>
      </w:pPr>
      <w:r w:rsidRPr="00C059AE">
        <w:rPr>
          <w:i/>
          <w:iCs/>
        </w:rPr>
        <w:t>Рис. 3.1. Классы условий труда</w:t>
      </w:r>
    </w:p>
    <w:p w:rsidR="005D0E73" w:rsidRPr="00A447C2" w:rsidRDefault="005D0E73" w:rsidP="005D0E73">
      <w:pPr>
        <w:jc w:val="center"/>
      </w:pPr>
    </w:p>
    <w:p w:rsidR="005D0E73" w:rsidRPr="00A447C2" w:rsidRDefault="005D0E73" w:rsidP="005D0E73">
      <w:bookmarkStart w:id="3" w:name="_Hlk111244225"/>
      <w:r w:rsidRPr="00A447C2">
        <w:t xml:space="preserve">Допустимые условия труда </w:t>
      </w:r>
      <w:bookmarkEnd w:id="3"/>
      <w:r w:rsidRPr="00A447C2">
        <w:t xml:space="preserve">(2 класс) – это </w:t>
      </w:r>
      <w:bookmarkStart w:id="4" w:name="_Hlk111244305"/>
      <w:r w:rsidRPr="00A447C2">
        <w:t>условия труда, при которых на работника воздействуют вредные и (или) опасные производственные факторы, уровни воздействия которых не превышают уровни, установленные нормативами (гигиеническими нормативами) условий труда, а измененное функциональное состояние организма работника восстанавливается во время регламентированного отдыха или к началу следующего рабочего дня (смены)</w:t>
      </w:r>
      <w:bookmarkEnd w:id="4"/>
      <w:r w:rsidRPr="00A447C2">
        <w:t>.</w:t>
      </w:r>
      <w:r w:rsidR="00BE0AD8">
        <w:t xml:space="preserve"> </w:t>
      </w:r>
    </w:p>
    <w:p w:rsidR="005D0E73" w:rsidRPr="00A447C2" w:rsidRDefault="005D0E73" w:rsidP="005D0E73">
      <w:bookmarkStart w:id="5" w:name="_Hlk111244235"/>
      <w:r w:rsidRPr="00A447C2">
        <w:t xml:space="preserve">Вредные условиями труда </w:t>
      </w:r>
      <w:bookmarkEnd w:id="5"/>
      <w:r w:rsidRPr="00A447C2">
        <w:t xml:space="preserve">(3 класс) – </w:t>
      </w:r>
      <w:bookmarkStart w:id="6" w:name="_Hlk111244281"/>
      <w:r w:rsidRPr="00A447C2">
        <w:t>это условия труда, при которых уровни воздействия вредных и (или) опасных производственных факторов превышают уровни, установленные нормативами (гигиеническими нормативами) условий труда</w:t>
      </w:r>
      <w:bookmarkEnd w:id="6"/>
      <w:r w:rsidRPr="00A447C2">
        <w:t>, в том числе:</w:t>
      </w:r>
      <w:r w:rsidR="00BE0AD8">
        <w:t xml:space="preserve"> </w:t>
      </w:r>
    </w:p>
    <w:p w:rsidR="005D0E73" w:rsidRPr="00A447C2" w:rsidRDefault="005D0E73" w:rsidP="005D0E73">
      <w:pPr>
        <w:pStyle w:val="a"/>
        <w:numPr>
          <w:ilvl w:val="0"/>
          <w:numId w:val="35"/>
        </w:numPr>
        <w:ind w:left="0" w:firstLine="709"/>
      </w:pPr>
      <w:r>
        <w:t>в</w:t>
      </w:r>
      <w:r w:rsidRPr="00A447C2">
        <w:t xml:space="preserve">редные условия труда 1 степени (подкласс 3.1) – условия труда, при которых на работника воздействуют вредные и (или) опасные производственные факторы, после воздействия которых измененное функциональное состояние организма работника восстанавливается, как </w:t>
      </w:r>
      <w:r w:rsidRPr="00A447C2">
        <w:lastRenderedPageBreak/>
        <w:t>правило, при более длительном, чем до начала следующего рабочего дня (смены), прекращении воздействия данных факторов, и увеличивается риск повреждения здоровья;</w:t>
      </w:r>
      <w:r w:rsidR="00BE0AD8">
        <w:t xml:space="preserve"> </w:t>
      </w:r>
    </w:p>
    <w:p w:rsidR="005D0E73" w:rsidRPr="00A447C2" w:rsidRDefault="005D0E73" w:rsidP="005D0E73">
      <w:pPr>
        <w:pStyle w:val="a"/>
        <w:numPr>
          <w:ilvl w:val="0"/>
          <w:numId w:val="35"/>
        </w:numPr>
        <w:ind w:left="0" w:firstLine="709"/>
      </w:pPr>
      <w:r>
        <w:t>в</w:t>
      </w:r>
      <w:r w:rsidRPr="00A447C2">
        <w:t>редные условия труда 2 степени (подкласс 3.2)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начальных форм профессиональных заболеваний или профессиональных заболеваний легкой степени тяжести (без потери профессиональной трудоспособности), возникающих после продолжительной экспозиции (пятнадцать и более лет);</w:t>
      </w:r>
      <w:r w:rsidR="00BE0AD8">
        <w:t xml:space="preserve"> </w:t>
      </w:r>
    </w:p>
    <w:p w:rsidR="005D0E73" w:rsidRPr="00A447C2" w:rsidRDefault="005D0E73" w:rsidP="005D0E73">
      <w:pPr>
        <w:pStyle w:val="a"/>
        <w:numPr>
          <w:ilvl w:val="0"/>
          <w:numId w:val="35"/>
        </w:numPr>
        <w:ind w:left="0" w:firstLine="709"/>
      </w:pPr>
      <w:r>
        <w:t>в</w:t>
      </w:r>
      <w:r w:rsidRPr="00A447C2">
        <w:t>редные условия труда 3 степени (подкласс 3.3) – условия труда, при которых на работника воздействуют вредные и (или) опасные производственные факторы, уровни воздействия которых способны вызвать стойкие функциональные изменения в организме работника, приводящие к появлению и развитию профзаболеваний легкой и средней степени тяжести (с потерей профессиональной трудоспособности) в период трудовой деятельности;</w:t>
      </w:r>
      <w:r w:rsidR="00BE0AD8">
        <w:t xml:space="preserve"> </w:t>
      </w:r>
    </w:p>
    <w:p w:rsidR="005D0E73" w:rsidRPr="00A447C2" w:rsidRDefault="005D0E73" w:rsidP="005D0E73">
      <w:pPr>
        <w:pStyle w:val="a"/>
        <w:numPr>
          <w:ilvl w:val="0"/>
          <w:numId w:val="35"/>
        </w:numPr>
        <w:ind w:left="0" w:firstLine="709"/>
      </w:pPr>
      <w:r>
        <w:t>в</w:t>
      </w:r>
      <w:r w:rsidRPr="00A447C2">
        <w:t>редные условия труда 4 степени (подкласс 3.4) – условия труда, при которых на работника воздействуют вредные и (или) опасные производственные факторы, уровни воздействия которых способны привести к появлению и развитию тяжелых форм профессиональных заболеваний (с потерей общей трудоспособности) в период трудовой деятельности.</w:t>
      </w:r>
      <w:r w:rsidR="00BE0AD8">
        <w:t xml:space="preserve"> </w:t>
      </w:r>
    </w:p>
    <w:p w:rsidR="005D0E73" w:rsidRPr="00A447C2" w:rsidRDefault="005D0E73" w:rsidP="005D0E73">
      <w:r w:rsidRPr="00A447C2">
        <w:t xml:space="preserve">Опасные условия труда (4 класс) – это </w:t>
      </w:r>
      <w:bookmarkStart w:id="7" w:name="_Hlk111244393"/>
      <w:r w:rsidRPr="00A447C2">
        <w:t>условия труда, при которых на работника воздействуют вредные и (или) опасные производственные факторы, уровни воздействия которых в течение всего рабочего дня (смены) или его части способны создать угрозу жизни работника, а последствия воздействия данных факторов обусловливают высокий риск развития острого профессионального заболевания в период трудовой деятельности</w:t>
      </w:r>
      <w:bookmarkEnd w:id="7"/>
      <w:r w:rsidRPr="00A447C2">
        <w:t>.</w:t>
      </w:r>
      <w:r w:rsidR="00BE0AD8">
        <w:t xml:space="preserve"> </w:t>
      </w:r>
    </w:p>
    <w:p w:rsidR="005D0E73" w:rsidRPr="00A447C2" w:rsidRDefault="005D0E73" w:rsidP="005D0E73">
      <w:r w:rsidRPr="00A447C2">
        <w:t xml:space="preserve">Работа в условиях превышения гигиенических нормативов является </w:t>
      </w:r>
      <w:r w:rsidRPr="00A447C2">
        <w:lastRenderedPageBreak/>
        <w:t>нарушением российского законодательства и основанием для использования органами, осуществляющими государственный контроль (надзор), предоставленных им законом прав для применения санкций.</w:t>
      </w:r>
      <w:r w:rsidR="00BE0AD8">
        <w:t xml:space="preserve"> </w:t>
      </w:r>
    </w:p>
    <w:p w:rsidR="005D0E73" w:rsidRPr="00A447C2" w:rsidRDefault="005D0E73" w:rsidP="005D0E73">
      <w:r w:rsidRPr="00A447C2">
        <w:t xml:space="preserve"> Превышение гигиенических нормативов, обусловленное особенностями профессиональной деятельности работников и регламентированное отраслевыми, национальными или международными актами (например, труд моряков, водолазов, летчиков), является основанием для использования рациональных режимов труда и отдыха, а также мер социальной зашиты в данных профессиях. При этом условия труда оценивают в соответствии с гигиеническими критериями, позволяющими определить степень отклонений параметров производственной среды и трудового процесса от действующих гигиенических нормативов.</w:t>
      </w:r>
      <w:r w:rsidR="00BE0AD8">
        <w:t xml:space="preserve"> </w:t>
      </w:r>
    </w:p>
    <w:p w:rsidR="005D0E73" w:rsidRPr="00A447C2" w:rsidRDefault="005D0E73" w:rsidP="005D0E73">
      <w:r w:rsidRPr="00A447C2">
        <w:t>Работа в опасных условиях труда (4 класс) не допускается, за исключением ликвидации аварий, пожаров и проведения экстренных работ для предупреждения аварийных ситуаций. При этом работы должны осуществляться с применением соответствующих средств индивидуальной защиты и при строгом соблюдении временных режимов, регламентированных для таких работ. Допустимое время контакта работников отдельных профессиональных групп, занятых во вредных условиях труда (защита временем), за рабочую смену и период трудовой деятельности (ограничение стажа работы) может быть установлено на основе утвержденных методик оценки риска повреждения здоровья работника, но не изменяет класс условий труда.</w:t>
      </w:r>
      <w:r w:rsidR="00BE0AD8">
        <w:t xml:space="preserve"> </w:t>
      </w:r>
    </w:p>
    <w:p w:rsidR="005D0E73" w:rsidRPr="00A447C2" w:rsidRDefault="005D0E73" w:rsidP="005D0E73">
      <w:r w:rsidRPr="00A447C2">
        <w:t xml:space="preserve">На рабочих местах, которые работодатель декларирует как соответствующие нормативам и при этом не проводит исследования (испытания) и измерения, устанавливается 2 класс. </w:t>
      </w:r>
    </w:p>
    <w:p w:rsidR="005D0E73" w:rsidRPr="00A447C2" w:rsidRDefault="005D0E73" w:rsidP="005D0E73">
      <w:r w:rsidRPr="00A447C2">
        <w:t xml:space="preserve"> Оценка фактического состояния условий труда по степени вредности и опасности проводится в соответствии с методикой на основе сопоставления результатов измерений всех ВОПФ с установленными для них гигиеническими нормативами. На базе таких сопоставлений определяется </w:t>
      </w:r>
      <w:r w:rsidRPr="00A447C2">
        <w:lastRenderedPageBreak/>
        <w:t>класс условий труда по каждому параметру, идентифицированному как ВОПФ.</w:t>
      </w:r>
      <w:r w:rsidR="00BE0AD8">
        <w:t xml:space="preserve"> </w:t>
      </w:r>
    </w:p>
    <w:p w:rsidR="005D0E73" w:rsidRPr="00A447C2" w:rsidRDefault="005D0E73" w:rsidP="005D0E73">
      <w:r w:rsidRPr="00A447C2">
        <w:t>Устанавливаются классы условий труда на основе интегральной оценки комбинированного действия с учетом суммации, потенцирования или преобладания эффекта действия отдельных параметров для факторов производственной среды и трудового процесса</w:t>
      </w:r>
      <w:r>
        <w:t>.</w:t>
      </w:r>
      <w:r w:rsidRPr="00A447C2">
        <w:t xml:space="preserve"> </w:t>
      </w:r>
    </w:p>
    <w:p w:rsidR="005D0E73" w:rsidRPr="00A447C2" w:rsidRDefault="005D0E73" w:rsidP="005D0E73">
      <w:r w:rsidRPr="00A447C2">
        <w:t xml:space="preserve">Общая гигиеническая оценка условий труда устанавливается на основе данных о классах (подклассах) условий труда с учетом их комплексного воздействия всех идентифицированных и исследованных вредных и опасных факторов: </w:t>
      </w:r>
    </w:p>
    <w:p w:rsidR="005D0E73" w:rsidRPr="00A447C2" w:rsidRDefault="005D0E73" w:rsidP="005D0E73">
      <w:pPr>
        <w:pStyle w:val="a"/>
        <w:numPr>
          <w:ilvl w:val="0"/>
          <w:numId w:val="5"/>
        </w:numPr>
        <w:ind w:left="0" w:firstLine="709"/>
      </w:pPr>
      <w:r w:rsidRPr="00A447C2">
        <w:t xml:space="preserve">по наиболее высокому классу (подклассу) вредности и (или) опасности одного из имеющихся на рабочем месте вредных и (или) опасных факторов; </w:t>
      </w:r>
    </w:p>
    <w:p w:rsidR="005D0E73" w:rsidRPr="00A447C2" w:rsidRDefault="005D0E73" w:rsidP="005D0E73">
      <w:pPr>
        <w:pStyle w:val="a"/>
        <w:numPr>
          <w:ilvl w:val="0"/>
          <w:numId w:val="5"/>
        </w:numPr>
        <w:ind w:left="0" w:firstLine="709"/>
      </w:pPr>
      <w:r w:rsidRPr="00A447C2">
        <w:t xml:space="preserve">в случае сочетанного действия трех и более вредных и (или) опасных факторов, отнесенных к подклассу 3.1 вредных условий труда, итоговый класс (подкласс) условий труда относится к подклассу 3.2 вредных условий труда; </w:t>
      </w:r>
    </w:p>
    <w:p w:rsidR="005D0E73" w:rsidRPr="00A447C2" w:rsidRDefault="005D0E73" w:rsidP="005D0E73">
      <w:pPr>
        <w:pStyle w:val="a"/>
        <w:numPr>
          <w:ilvl w:val="0"/>
          <w:numId w:val="5"/>
        </w:numPr>
        <w:ind w:left="0" w:firstLine="709"/>
      </w:pPr>
      <w:r w:rsidRPr="00A447C2">
        <w:t>при сочетании двух и более вредных и (или) опасных факторов, отнесенных к подклассам 3.2, 3.3, 3.4 вредных условий труда, итоговый класс (подкласс) повышается на одну степень.</w:t>
      </w:r>
      <w:r w:rsidR="00BE0AD8">
        <w:t xml:space="preserve"> </w:t>
      </w:r>
    </w:p>
    <w:p w:rsidR="005D0E73" w:rsidRPr="00A447C2" w:rsidRDefault="005D0E73" w:rsidP="005D0E73">
      <w:r w:rsidRPr="00A447C2">
        <w:t xml:space="preserve">Химический фактор – это совокупность химических веществ и их смесей различной природы, измеряемых в воздухе рабочей зоны и на кожных покровах работников, в том числе некоторых веществ биологической природы (антибиотики, витамины, гормоны, ферменты, белковые препараты), которые образуются в результате процедур химического синтеза и для контроля состава и количества которых применяют специальные процедуры химических анализов. </w:t>
      </w:r>
    </w:p>
    <w:p w:rsidR="005D0E73" w:rsidRPr="00A447C2" w:rsidRDefault="005D0E73" w:rsidP="005D0E73">
      <w:r w:rsidRPr="00A447C2">
        <w:t xml:space="preserve">Вредными веществами признаются те, которые в случаях нарушения норм безопасности, при контакте с организмом человека, могут значительно увеличивать вероятность возникновения профессиональных травм, </w:t>
      </w:r>
      <w:r w:rsidRPr="00A447C2">
        <w:lastRenderedPageBreak/>
        <w:t>заболеваний или патологические отклонения от физиологических норм как в процессе контакта с ними во время работы, так и в отдаленном будущем.</w:t>
      </w:r>
      <w:r w:rsidR="00BE0AD8">
        <w:t xml:space="preserve"> </w:t>
      </w:r>
    </w:p>
    <w:p w:rsidR="005D0E73" w:rsidRPr="00A447C2" w:rsidRDefault="005D0E73" w:rsidP="005D0E73">
      <w:r w:rsidRPr="00A447C2">
        <w:t xml:space="preserve">Химический фактор при специальной оценке труда позволяет проанализировать и предупредить значительное патогенное воздействие на организм сотрудников для предотвращения непоправимого вреда их здоровью. </w:t>
      </w:r>
    </w:p>
    <w:p w:rsidR="005D0E73" w:rsidRPr="00A447C2" w:rsidRDefault="005D0E73" w:rsidP="005D0E73">
      <w:r w:rsidRPr="00A447C2">
        <w:t xml:space="preserve">Вследствие воздействия химических факторов могут возникать заболевания в таких формах, как острая или хроническая интоксикация, вызывающая общие или изолированные поражения систем органов или их отдельных элементов; кожные болезни в виде только визуальных проявлений или значительно влияющие на комфорт и уровень жизни сотрудника; металлическая, фторопластовая и другие формах лихорадки. </w:t>
      </w:r>
    </w:p>
    <w:p w:rsidR="005D0E73" w:rsidRPr="00A447C2" w:rsidRDefault="005D0E73" w:rsidP="005D0E73">
      <w:pPr>
        <w:pStyle w:val="a"/>
        <w:numPr>
          <w:ilvl w:val="0"/>
          <w:numId w:val="6"/>
        </w:numPr>
        <w:ind w:left="0" w:firstLine="709"/>
      </w:pPr>
      <w:r w:rsidRPr="00A447C2">
        <w:t xml:space="preserve">В настоящее время повышенное отрицательное влияние химических факторов на организм сотрудника наблюдается: </w:t>
      </w:r>
    </w:p>
    <w:p w:rsidR="005D0E73" w:rsidRPr="00A447C2" w:rsidRDefault="005D0E73" w:rsidP="005D0E73">
      <w:pPr>
        <w:pStyle w:val="a"/>
        <w:numPr>
          <w:ilvl w:val="0"/>
          <w:numId w:val="6"/>
        </w:numPr>
        <w:ind w:left="0" w:firstLine="709"/>
      </w:pPr>
      <w:r w:rsidRPr="00A447C2">
        <w:t xml:space="preserve">в кабинах тепловоза, дизельпоезда, дрезин, путевых машин, в которых содержание углекислого газа и закиси азота превышает максимальные допустимые гигиенические нормы; </w:t>
      </w:r>
    </w:p>
    <w:p w:rsidR="005D0E73" w:rsidRPr="00A447C2" w:rsidRDefault="005D0E73" w:rsidP="005D0E73">
      <w:pPr>
        <w:pStyle w:val="a"/>
        <w:numPr>
          <w:ilvl w:val="0"/>
          <w:numId w:val="6"/>
        </w:numPr>
        <w:ind w:left="0" w:firstLine="709"/>
      </w:pPr>
      <w:r w:rsidRPr="00A447C2">
        <w:t xml:space="preserve">на рабочих местах монтеров пути на щебеночных балластах или в непосредственной близости от путеремонтных механизмов, так как определяется повышенное содержание кремний диоксида в кристаллической форме, а также асбест в различных опасных концентрациях; </w:t>
      </w:r>
    </w:p>
    <w:p w:rsidR="005D0E73" w:rsidRPr="00A447C2" w:rsidRDefault="005D0E73" w:rsidP="005D0E73">
      <w:pPr>
        <w:pStyle w:val="a"/>
        <w:numPr>
          <w:ilvl w:val="0"/>
          <w:numId w:val="6"/>
        </w:numPr>
        <w:ind w:left="0" w:firstLine="709"/>
      </w:pPr>
      <w:r w:rsidRPr="00A447C2">
        <w:t xml:space="preserve">при контакте с лакокрасочными материалами, так как в воздушной среде обнаруживаются опасные летучие токсические пары материалов, которые используются в рабочем процессе. Количество и физикохимические свойства опасных веществ варьируются в зависимости от используемых материалов и производителей; </w:t>
      </w:r>
    </w:p>
    <w:p w:rsidR="005D0E73" w:rsidRPr="00A447C2" w:rsidRDefault="005D0E73" w:rsidP="005D0E73">
      <w:pPr>
        <w:pStyle w:val="a"/>
        <w:numPr>
          <w:ilvl w:val="0"/>
          <w:numId w:val="6"/>
        </w:numPr>
        <w:ind w:left="0" w:firstLine="709"/>
      </w:pPr>
      <w:r w:rsidRPr="00A447C2">
        <w:t xml:space="preserve">на рабочих местах аккумуляторщиков, насыщенных парами серной кислоты и ее производных, щелочами, парами свинца и т. п.; </w:t>
      </w:r>
    </w:p>
    <w:p w:rsidR="005D0E73" w:rsidRPr="00A447C2" w:rsidRDefault="005D0E73" w:rsidP="005D0E73">
      <w:pPr>
        <w:pStyle w:val="a"/>
        <w:numPr>
          <w:ilvl w:val="0"/>
          <w:numId w:val="6"/>
        </w:numPr>
        <w:ind w:left="0" w:firstLine="709"/>
      </w:pPr>
      <w:r w:rsidRPr="00A447C2">
        <w:t xml:space="preserve">при выполнении электросварочных работ, когда рабочие </w:t>
      </w:r>
      <w:r w:rsidRPr="00A447C2">
        <w:lastRenderedPageBreak/>
        <w:t xml:space="preserve">контактируют с производными железа, марганца, углеводородов, азота и т. д., которые широко применяются в производстве электродов ОЗС; </w:t>
      </w:r>
    </w:p>
    <w:p w:rsidR="005D0E73" w:rsidRPr="00A447C2" w:rsidRDefault="005D0E73" w:rsidP="005D0E73">
      <w:pPr>
        <w:pStyle w:val="a"/>
        <w:numPr>
          <w:ilvl w:val="0"/>
          <w:numId w:val="6"/>
        </w:numPr>
        <w:ind w:left="0" w:firstLine="709"/>
      </w:pPr>
      <w:r w:rsidRPr="00A447C2">
        <w:t>на деревообрабатывающих предприятиях при вынужденном контакте с пылевыми частицами различного происхождения с примесями железа и кремния;</w:t>
      </w:r>
      <w:r w:rsidR="00BE0AD8">
        <w:t xml:space="preserve"> </w:t>
      </w:r>
    </w:p>
    <w:p w:rsidR="005D0E73" w:rsidRPr="00A447C2" w:rsidRDefault="005D0E73" w:rsidP="005D0E73">
      <w:pPr>
        <w:pStyle w:val="a"/>
        <w:numPr>
          <w:ilvl w:val="0"/>
          <w:numId w:val="6"/>
        </w:numPr>
        <w:ind w:left="0" w:firstLine="709"/>
      </w:pPr>
      <w:r w:rsidRPr="00A447C2">
        <w:t xml:space="preserve">в электроснабжении на рабочих местах электромехаников и электромонтеров, сотрудников центров по обслуживанию элементов сетевой связи при контакте токсическими веществами. </w:t>
      </w:r>
    </w:p>
    <w:p w:rsidR="005D0E73" w:rsidRPr="00A447C2" w:rsidRDefault="005D0E73" w:rsidP="005D0E73">
      <w:r w:rsidRPr="00A447C2">
        <w:t>Классификация химических соединений позволяет многогранно оценить как их влияние, так и степень их опасности. Так, например, существует следующие классификации вредных веществ.</w:t>
      </w:r>
      <w:r w:rsidR="00BE0AD8">
        <w:t xml:space="preserve"> </w:t>
      </w:r>
    </w:p>
    <w:p w:rsidR="005D0E73" w:rsidRPr="00A447C2" w:rsidRDefault="005D0E73" w:rsidP="005D0E73">
      <w:r w:rsidRPr="00A447C2">
        <w:t>По степени и характеру воздействия на человеческий организм вредные химические вещества подразделяются на:</w:t>
      </w:r>
      <w:r w:rsidR="00BE0AD8">
        <w:t xml:space="preserve"> </w:t>
      </w:r>
    </w:p>
    <w:p w:rsidR="005D0E73" w:rsidRPr="00A447C2" w:rsidRDefault="005D0E73" w:rsidP="005D0E73">
      <w:pPr>
        <w:pStyle w:val="a"/>
        <w:numPr>
          <w:ilvl w:val="0"/>
          <w:numId w:val="7"/>
        </w:numPr>
        <w:ind w:left="0" w:firstLine="709"/>
      </w:pPr>
      <w:r w:rsidRPr="00A447C2">
        <w:t xml:space="preserve">чрезвычайно опасные – первого класса; </w:t>
      </w:r>
    </w:p>
    <w:p w:rsidR="005D0E73" w:rsidRPr="00A447C2" w:rsidRDefault="005D0E73" w:rsidP="005D0E73">
      <w:pPr>
        <w:pStyle w:val="a"/>
        <w:numPr>
          <w:ilvl w:val="0"/>
          <w:numId w:val="7"/>
        </w:numPr>
        <w:ind w:left="0" w:firstLine="709"/>
      </w:pPr>
      <w:r w:rsidRPr="00A447C2">
        <w:t xml:space="preserve">высоко опасные – второго класса; </w:t>
      </w:r>
    </w:p>
    <w:p w:rsidR="005D0E73" w:rsidRPr="00A447C2" w:rsidRDefault="005D0E73" w:rsidP="005D0E73">
      <w:pPr>
        <w:pStyle w:val="a"/>
        <w:numPr>
          <w:ilvl w:val="0"/>
          <w:numId w:val="7"/>
        </w:numPr>
        <w:ind w:left="0" w:firstLine="709"/>
      </w:pPr>
      <w:r w:rsidRPr="00A447C2">
        <w:t xml:space="preserve">умеренно опасные – третьего класса; </w:t>
      </w:r>
    </w:p>
    <w:p w:rsidR="005D0E73" w:rsidRPr="00A447C2" w:rsidRDefault="005D0E73" w:rsidP="005D0E73">
      <w:pPr>
        <w:pStyle w:val="a"/>
        <w:numPr>
          <w:ilvl w:val="0"/>
          <w:numId w:val="7"/>
        </w:numPr>
        <w:ind w:left="0" w:firstLine="709"/>
      </w:pPr>
      <w:r w:rsidRPr="00A447C2">
        <w:t xml:space="preserve">мало опасные – четвертого класса; </w:t>
      </w:r>
    </w:p>
    <w:p w:rsidR="005D0E73" w:rsidRPr="00A447C2" w:rsidRDefault="005D0E73" w:rsidP="005D0E73">
      <w:r w:rsidRPr="00A447C2">
        <w:t>По характерным признакам воздействия на человеческое здоровье химические вещества делятся следующие группы:</w:t>
      </w:r>
      <w:r w:rsidR="00BE0AD8">
        <w:t xml:space="preserve"> </w:t>
      </w:r>
    </w:p>
    <w:p w:rsidR="005D0E73" w:rsidRPr="00A447C2" w:rsidRDefault="005D0E73" w:rsidP="005D0E73">
      <w:pPr>
        <w:pStyle w:val="a"/>
        <w:numPr>
          <w:ilvl w:val="0"/>
          <w:numId w:val="8"/>
        </w:numPr>
        <w:ind w:left="0" w:firstLine="709"/>
      </w:pPr>
      <w:r w:rsidRPr="00A447C2">
        <w:t xml:space="preserve">общетоксические – углеводород ароматический, его производные, пары ртути, метилового спирта, фосфорорганических соединений; </w:t>
      </w:r>
    </w:p>
    <w:p w:rsidR="005D0E73" w:rsidRPr="00A447C2" w:rsidRDefault="005D0E73" w:rsidP="005D0E73">
      <w:pPr>
        <w:pStyle w:val="a"/>
        <w:numPr>
          <w:ilvl w:val="0"/>
          <w:numId w:val="8"/>
        </w:numPr>
        <w:ind w:left="0" w:firstLine="709"/>
      </w:pPr>
      <w:r w:rsidRPr="00A447C2">
        <w:t xml:space="preserve">раздражающие – становятся причиной воспалительных реакций верхних дыхательных путей. К ним относятся кислотные и щелочные соединения, ангидриды кислот, которые способны вызывать местные кожные реакции, приводящие к некрозу окружающих тканей; </w:t>
      </w:r>
    </w:p>
    <w:p w:rsidR="005D0E73" w:rsidRPr="00A447C2" w:rsidRDefault="005D0E73" w:rsidP="005D0E73">
      <w:pPr>
        <w:pStyle w:val="a"/>
        <w:numPr>
          <w:ilvl w:val="0"/>
          <w:numId w:val="8"/>
        </w:numPr>
        <w:ind w:left="0" w:firstLine="709"/>
      </w:pPr>
      <w:r w:rsidRPr="00A447C2">
        <w:t xml:space="preserve">сенсибилизирующие – способны вызывать реакции гиперчувствительности (аллергические) в организме человека, которые могут принимать как локальный, так и общий характер; </w:t>
      </w:r>
    </w:p>
    <w:p w:rsidR="005D0E73" w:rsidRPr="00A447C2" w:rsidRDefault="005D0E73" w:rsidP="005D0E73">
      <w:pPr>
        <w:pStyle w:val="a"/>
        <w:numPr>
          <w:ilvl w:val="0"/>
          <w:numId w:val="8"/>
        </w:numPr>
        <w:ind w:left="0" w:firstLine="709"/>
      </w:pPr>
      <w:r w:rsidRPr="00A447C2">
        <w:t xml:space="preserve">канцерогенные – при контакте различной длительности с </w:t>
      </w:r>
      <w:r w:rsidRPr="00A447C2">
        <w:lastRenderedPageBreak/>
        <w:t xml:space="preserve">организмом человека способны становиться причиной добро- или злокачественных новообразований; </w:t>
      </w:r>
    </w:p>
    <w:p w:rsidR="005D0E73" w:rsidRPr="00A447C2" w:rsidRDefault="005D0E73" w:rsidP="005D0E73">
      <w:pPr>
        <w:pStyle w:val="a"/>
        <w:numPr>
          <w:ilvl w:val="0"/>
          <w:numId w:val="8"/>
        </w:numPr>
        <w:ind w:left="0" w:firstLine="709"/>
      </w:pPr>
      <w:r w:rsidRPr="00A447C2">
        <w:t xml:space="preserve">мутагенные – способны приводить к непоправимым изменениям генетического кода в ядрах клеток человеческих тканей. Данное явление особенно опасно в органах репродуктивной системы, так как может становиться причиной наследственных патологий; </w:t>
      </w:r>
    </w:p>
    <w:p w:rsidR="005D0E73" w:rsidRPr="00A447C2" w:rsidRDefault="005D0E73" w:rsidP="005D0E73">
      <w:pPr>
        <w:pStyle w:val="a"/>
        <w:numPr>
          <w:ilvl w:val="0"/>
          <w:numId w:val="8"/>
        </w:numPr>
        <w:ind w:left="0" w:firstLine="709"/>
      </w:pPr>
      <w:r w:rsidRPr="00A447C2">
        <w:t>фиброгенные – активизируют активность специфических клеток соединительной ткани (фибробластов), которые приводят к замещению здоровых тканей паренхиматозных органов (например</w:t>
      </w:r>
      <w:r>
        <w:t>,</w:t>
      </w:r>
      <w:r w:rsidRPr="00A447C2">
        <w:t xml:space="preserve"> легких) соединительной тканью, нарушая их нормальное функционирование. </w:t>
      </w:r>
    </w:p>
    <w:p w:rsidR="005D0E73" w:rsidRPr="00A447C2" w:rsidRDefault="005D0E73" w:rsidP="005D0E73">
      <w:r w:rsidRPr="00A447C2">
        <w:t xml:space="preserve">В производственных условиях на работающих может оказываться целый комплекс одновременного воздействия нескольких вредных веществ, способных взаимодействовать между собой, изменяя интенсивность патогенного влияния на организм рабочего в большую или меньшую сторону. Различают следующие варианты их совместного действия: </w:t>
      </w:r>
    </w:p>
    <w:p w:rsidR="005D0E73" w:rsidRPr="00A447C2" w:rsidRDefault="005D0E73" w:rsidP="005D0E73">
      <w:pPr>
        <w:pStyle w:val="a"/>
        <w:numPr>
          <w:ilvl w:val="0"/>
          <w:numId w:val="9"/>
        </w:numPr>
        <w:ind w:left="0" w:firstLine="709"/>
      </w:pPr>
      <w:r w:rsidRPr="00A447C2">
        <w:t xml:space="preserve">аддитивное, при котором влияние различных вредных веществ направлено на одни и те же системы организма, а суммарный эффект равен сумме эффектов действующих компонентов; </w:t>
      </w:r>
    </w:p>
    <w:p w:rsidR="005D0E73" w:rsidRDefault="005D0E73" w:rsidP="005D0E73">
      <w:pPr>
        <w:pStyle w:val="a"/>
        <w:numPr>
          <w:ilvl w:val="0"/>
          <w:numId w:val="9"/>
        </w:numPr>
        <w:ind w:left="0" w:firstLine="709"/>
      </w:pPr>
      <w:r w:rsidRPr="00A447C2">
        <w:t xml:space="preserve">независимое – отдельные компоненты химического «коктейля» действуют разнонаправлено, т. е. на разные системы органов, никак не влияя на другие органы; </w:t>
      </w:r>
    </w:p>
    <w:p w:rsidR="005D0E73" w:rsidRDefault="005D0E73" w:rsidP="005D0E73">
      <w:pPr>
        <w:pStyle w:val="a"/>
        <w:numPr>
          <w:ilvl w:val="0"/>
          <w:numId w:val="9"/>
        </w:numPr>
        <w:ind w:left="0" w:firstLine="709"/>
      </w:pPr>
      <w:r w:rsidRPr="00A447C2">
        <w:t xml:space="preserve">синергизм (эффект потенцирования), когда отдельные компоненты смеси химической смеси усиливают эффект друг друга (алкоголь и некоторые ядовитые вещества); </w:t>
      </w:r>
    </w:p>
    <w:p w:rsidR="005D0E73" w:rsidRPr="00A447C2" w:rsidRDefault="005D0E73" w:rsidP="005D0E73">
      <w:pPr>
        <w:pStyle w:val="a"/>
        <w:numPr>
          <w:ilvl w:val="0"/>
          <w:numId w:val="9"/>
        </w:numPr>
        <w:ind w:left="0" w:firstLine="709"/>
      </w:pPr>
      <w:r w:rsidRPr="00A447C2">
        <w:t>антагонизм – одно из веществ способно ослаблять влияние токсической смеси, т. е. проявляет свойства антидота (обезвреживателя) на отравляющие вещества.</w:t>
      </w:r>
      <w:r w:rsidR="00BE0AD8">
        <w:t xml:space="preserve"> </w:t>
      </w:r>
    </w:p>
    <w:p w:rsidR="005D0E73" w:rsidRPr="00A447C2" w:rsidRDefault="005D0E73" w:rsidP="005D0E73">
      <w:r w:rsidRPr="00A447C2">
        <w:t>Вид комбинированного действия комплекса вредных веществ необходимо учитывать при общей оценке химического фактора.</w:t>
      </w:r>
      <w:r w:rsidR="00BE0AD8">
        <w:t xml:space="preserve"> </w:t>
      </w:r>
    </w:p>
    <w:p w:rsidR="005D0E73" w:rsidRPr="00A447C2" w:rsidRDefault="005D0E73" w:rsidP="005D0E73">
      <w:r w:rsidRPr="00A447C2">
        <w:lastRenderedPageBreak/>
        <w:t xml:space="preserve">Содержание вредных веществ в воздухе рабочей зоны не должно превышать предельно допустимых концентраций, т. е. того количества химических веществ, которое не способно вызвать патологических изменений и болезни при длительности рабочей смены менее 8 часов ежедневно и менее 40 часов еженедельно. Предельно допустимые концентрации вредных веществ в воздухе рабочей зоны устанавливаются стандартами и гигиеническими нормативами. </w:t>
      </w:r>
    </w:p>
    <w:p w:rsidR="005D0E73" w:rsidRPr="00A447C2" w:rsidRDefault="005D0E73" w:rsidP="005D0E73">
      <w:r w:rsidRPr="00A447C2">
        <w:t xml:space="preserve">Отбор проб должен производиться в зоне дыхания (пространство в радиусе до 50 см от лица работающего), либо с максимальным приближением к ней воздухозаборного устройства (на высоте 1,5 м от пола) при характерных производственных условиях. </w:t>
      </w:r>
    </w:p>
    <w:p w:rsidR="005D0E73" w:rsidRPr="00A447C2" w:rsidRDefault="005D0E73" w:rsidP="005D0E73">
      <w:r w:rsidRPr="00A447C2">
        <w:t>Методики измерения концентрации вредных веществ в воздухе рабочей зоны должны быть метрологически аттестованы.</w:t>
      </w:r>
      <w:r w:rsidR="00BE0AD8">
        <w:t xml:space="preserve"> </w:t>
      </w:r>
    </w:p>
    <w:p w:rsidR="005D0E73" w:rsidRPr="00A447C2" w:rsidRDefault="005D0E73" w:rsidP="005D0E73">
      <w:r w:rsidRPr="00A447C2">
        <w:t>Отнесение условий труда к классу (подклассу) условий труда при воздействии химического фактора осуществляется в зависимости от соотношения фактической концентрации вредных химических веществ в воздухе рабочей зоны к соответствующей (максимальной и (или) среднесменной) предельно допустимой концентрации данных веществ (далее соответственно – ПДК</w:t>
      </w:r>
      <w:r w:rsidRPr="00A447C2">
        <w:rPr>
          <w:vertAlign w:val="subscript"/>
        </w:rPr>
        <w:t>макс</w:t>
      </w:r>
      <w:r w:rsidRPr="00A447C2">
        <w:t>, ПДК</w:t>
      </w:r>
      <w:r w:rsidRPr="00A447C2">
        <w:rPr>
          <w:vertAlign w:val="subscript"/>
        </w:rPr>
        <w:t>сс</w:t>
      </w:r>
      <w:r w:rsidRPr="00A447C2">
        <w:t xml:space="preserve">). </w:t>
      </w:r>
    </w:p>
    <w:p w:rsidR="005D0E73" w:rsidRPr="00A447C2" w:rsidRDefault="005D0E73" w:rsidP="005D0E73">
      <w:r w:rsidRPr="00A447C2">
        <w:t>Максимальная разовая (ПДК</w:t>
      </w:r>
      <w:r w:rsidRPr="00A447C2">
        <w:rPr>
          <w:vertAlign w:val="subscript"/>
        </w:rPr>
        <w:t>макс</w:t>
      </w:r>
      <w:r w:rsidRPr="00A447C2">
        <w:t>) – это наибольшая из концентраций токсических веществ, которая была зарегистрирована за 15 минут в определенных условиях в единицу времени. Среднесменная величина (ПДК</w:t>
      </w:r>
      <w:r w:rsidRPr="00A447C2">
        <w:rPr>
          <w:vertAlign w:val="subscript"/>
        </w:rPr>
        <w:t>СС</w:t>
      </w:r>
      <w:r w:rsidRPr="00A447C2">
        <w:t xml:space="preserve">) является средним числом концентрации, которое было определено за одну рабочую смену или сутки на определенном предприятии. </w:t>
      </w:r>
    </w:p>
    <w:p w:rsidR="005D0E73" w:rsidRPr="00A447C2" w:rsidRDefault="005D0E73" w:rsidP="005D0E73">
      <w:r w:rsidRPr="00A447C2">
        <w:t xml:space="preserve"> Отнесение условий труда к классу (подклассу) условий труда при воздействии химического фактора осуществляется согласно таблице. </w:t>
      </w:r>
    </w:p>
    <w:p w:rsidR="005D0E73" w:rsidRDefault="005D0E73" w:rsidP="005D0E73">
      <w:r w:rsidRPr="00A447C2">
        <w:t>Отнесение условий труда к классу (подклассу) условий труда при воздействии химического фактора осуществляется как по максимальным, так и по среднесменным концентрациям вредных химических веществ, для которых установлены ПДК</w:t>
      </w:r>
      <w:r w:rsidRPr="00A447C2">
        <w:rPr>
          <w:vertAlign w:val="subscript"/>
        </w:rPr>
        <w:t>макс</w:t>
      </w:r>
      <w:r w:rsidRPr="00A447C2">
        <w:t xml:space="preserve"> и ПДК</w:t>
      </w:r>
      <w:r w:rsidRPr="00A447C2">
        <w:rPr>
          <w:vertAlign w:val="subscript"/>
        </w:rPr>
        <w:t>сс</w:t>
      </w:r>
      <w:r w:rsidRPr="00A447C2">
        <w:t xml:space="preserve">. При этом класс (подкласс) условий </w:t>
      </w:r>
      <w:r w:rsidRPr="00A447C2">
        <w:lastRenderedPageBreak/>
        <w:t xml:space="preserve">труда устанавливается по более высокой степени вредности, полученной из сравнения фактической концентрации вредных химических веществ с соответствующей ПДК. </w:t>
      </w:r>
    </w:p>
    <w:p w:rsidR="005D0E73" w:rsidRPr="00A447C2" w:rsidRDefault="005D0E73" w:rsidP="005D0E73">
      <w:pPr>
        <w:tabs>
          <w:tab w:val="left" w:pos="3600"/>
          <w:tab w:val="left" w:pos="4890"/>
        </w:tabs>
      </w:pPr>
      <w:r w:rsidRPr="00A447C2">
        <w:t xml:space="preserve">При одновременном содержании в воздухе рабочей зоны двух и более вредных химических веществ разнонаправленного действия отнесение условий труда к классу (подклассу) условий труда при воздействии химического фактора осуществляется по вредному химическому веществу, концентрация которого соответствует наиболее высокому классу (подклассу) условий труда и степени вредности. При этом: </w:t>
      </w:r>
    </w:p>
    <w:p w:rsidR="005D0E73" w:rsidRPr="00A447C2" w:rsidRDefault="005D0E73" w:rsidP="005D0E73">
      <w:pPr>
        <w:pStyle w:val="a"/>
        <w:numPr>
          <w:ilvl w:val="0"/>
          <w:numId w:val="10"/>
        </w:numPr>
        <w:ind w:left="0" w:firstLine="709"/>
      </w:pPr>
      <w:r w:rsidRPr="00A447C2">
        <w:t xml:space="preserve">присутствие любого количества вредных химических веществ, фактические уровни которых соответствуют подклассу 3.1 вредных условий труда, не увеличивает степень вредности условий труда; </w:t>
      </w:r>
    </w:p>
    <w:p w:rsidR="005D0E73" w:rsidRPr="00A447C2" w:rsidRDefault="005D0E73" w:rsidP="005D0E73">
      <w:pPr>
        <w:pStyle w:val="a"/>
        <w:numPr>
          <w:ilvl w:val="0"/>
          <w:numId w:val="10"/>
        </w:numPr>
        <w:ind w:left="0" w:firstLine="709"/>
      </w:pPr>
      <w:r w:rsidRPr="00A447C2">
        <w:t xml:space="preserve">присутствие трех и более вредных химических веществ, фактические уровни которых соответствуют подклассу 3.2 вредных условий труда, переводят условия труда в подкласс 3.3 вредных условий труда; </w:t>
      </w:r>
    </w:p>
    <w:p w:rsidR="005D0E73" w:rsidRPr="00A447C2" w:rsidRDefault="005D0E73" w:rsidP="005D0E73">
      <w:pPr>
        <w:pStyle w:val="a"/>
        <w:numPr>
          <w:ilvl w:val="0"/>
          <w:numId w:val="10"/>
        </w:numPr>
        <w:ind w:left="0" w:firstLine="709"/>
      </w:pPr>
      <w:r w:rsidRPr="00A447C2">
        <w:t xml:space="preserve">присутствие двух и более вредных химических веществ, фактические уровни которых соответствуют подклассу 3.3 вредных условий труда, переводят условия труда в подкласс 3.4 вредных условий труда; </w:t>
      </w:r>
    </w:p>
    <w:p w:rsidR="005D0E73" w:rsidRPr="00A447C2" w:rsidRDefault="005D0E73" w:rsidP="005D0E73">
      <w:pPr>
        <w:pStyle w:val="a"/>
        <w:numPr>
          <w:ilvl w:val="0"/>
          <w:numId w:val="10"/>
        </w:numPr>
        <w:ind w:left="0" w:firstLine="709"/>
      </w:pPr>
      <w:r w:rsidRPr="00A447C2">
        <w:t xml:space="preserve">присутствие двух и более вредных химических веществ, фактические уровни которых соответствуют подклассу 3.4 вредных условий труда, переводят условия труда в опасные условия труда. </w:t>
      </w:r>
    </w:p>
    <w:p w:rsidR="005D0E73" w:rsidRPr="00A447C2" w:rsidRDefault="005D0E73" w:rsidP="005D0E73">
      <w:r w:rsidRPr="00A447C2">
        <w:t xml:space="preserve">Если одно вещество имеет несколько специфических эффектов (канцероген, аллерген и др.), оценка условий труда проводится по более высокой степени вредности. </w:t>
      </w:r>
    </w:p>
    <w:p w:rsidR="005D0E73" w:rsidRPr="00A447C2" w:rsidRDefault="005D0E73" w:rsidP="005D0E73">
      <w:r w:rsidRPr="00A447C2">
        <w:t xml:space="preserve"> В случае, если в воздухе рабочей зоны присутствует вредное химическое вещество, в отношении которого установлены ориентировочные безопасные уровни воздействия, то класс (подкласс) условий труда при наличии такого вредного химического вещества устанавливают </w:t>
      </w:r>
      <w:r>
        <w:t>по определённому пункту</w:t>
      </w:r>
      <w:r w:rsidRPr="00A447C2">
        <w:t xml:space="preserve">, если это вредное химическое вещество не упомянуто </w:t>
      </w:r>
      <w:r w:rsidRPr="00A447C2">
        <w:lastRenderedPageBreak/>
        <w:t>в перечнях, предусмотренных п.п. 2</w:t>
      </w:r>
      <w:r>
        <w:t>-</w:t>
      </w:r>
      <w:r w:rsidRPr="00A447C2">
        <w:t xml:space="preserve">7, характеризующих особенности механизма действия вредного химического вещества на организм человека. </w:t>
      </w:r>
    </w:p>
    <w:p w:rsidR="005D0E73" w:rsidRDefault="005D0E73" w:rsidP="005D0E73">
      <w:r w:rsidRPr="00A447C2">
        <w:t xml:space="preserve">При одновременном присутствии в воздухе рабочей зоны нескольких вредных химических веществ однонаправленного действия с эффектом суммации, отнесение условий труда к классу (подклассу) условий труда при воздействии химического фактора осуществляется исходя из расчета суммы отношений фактических концентраций каждого из вредных химических веществ к соответствующим ПДК по формуле: </w:t>
      </w:r>
    </w:p>
    <w:p w:rsidR="005D0E73" w:rsidRPr="00A447C2" w:rsidRDefault="005D0E73" w:rsidP="005D0E73">
      <w:pPr>
        <w:pStyle w:val="a"/>
        <w:numPr>
          <w:ilvl w:val="0"/>
          <w:numId w:val="11"/>
        </w:numPr>
        <w:ind w:left="0" w:firstLine="709"/>
      </w:pPr>
      <w:r w:rsidRPr="00EE3940">
        <w:t xml:space="preserve">К1 </w:t>
      </w:r>
      <w:r w:rsidRPr="00EE3940">
        <w:rPr>
          <w:rFonts w:eastAsia="Segoe UI Symbol"/>
        </w:rPr>
        <w:t xml:space="preserve">+ </w:t>
      </w:r>
      <w:r w:rsidRPr="00EE3940">
        <w:t xml:space="preserve">К2 </w:t>
      </w:r>
      <w:r w:rsidRPr="00EE3940">
        <w:rPr>
          <w:rFonts w:eastAsia="Segoe UI Symbol"/>
        </w:rPr>
        <w:t>+ +</w:t>
      </w:r>
      <w:r w:rsidRPr="00EE3940">
        <w:rPr>
          <w:rFonts w:eastAsia="Calibri"/>
        </w:rPr>
        <w:t xml:space="preserve">... </w:t>
      </w:r>
      <w:r w:rsidRPr="00EE3940">
        <w:t xml:space="preserve">Кn </w:t>
      </w:r>
      <w:r w:rsidRPr="00EE3940">
        <w:rPr>
          <w:rFonts w:eastAsia="Segoe UI Symbol"/>
        </w:rPr>
        <w:t>≤</w:t>
      </w:r>
      <w:r>
        <w:t xml:space="preserve">1, </w:t>
      </w:r>
      <w:r w:rsidRPr="00EE3940">
        <w:t>ПДК1</w:t>
      </w:r>
      <w:r>
        <w:t>,</w:t>
      </w:r>
      <w:r w:rsidRPr="00EE3940">
        <w:t xml:space="preserve"> ПДК2</w:t>
      </w:r>
      <w:r>
        <w:t>,</w:t>
      </w:r>
      <w:r w:rsidRPr="00EE3940">
        <w:t xml:space="preserve"> ПДКn, где К</w:t>
      </w:r>
      <w:r w:rsidRPr="00EE3940">
        <w:rPr>
          <w:vertAlign w:val="subscript"/>
        </w:rPr>
        <w:t xml:space="preserve">1, </w:t>
      </w:r>
      <w:r w:rsidRPr="00EE3940">
        <w:t>К</w:t>
      </w:r>
      <w:r w:rsidRPr="00EE3940">
        <w:rPr>
          <w:vertAlign w:val="subscript"/>
        </w:rPr>
        <w:t>2,</w:t>
      </w:r>
      <w:r w:rsidRPr="00EE3940">
        <w:t xml:space="preserve"> …, К</w:t>
      </w:r>
      <w:r w:rsidRPr="00EE3940">
        <w:rPr>
          <w:vertAlign w:val="subscript"/>
        </w:rPr>
        <w:t>n</w:t>
      </w:r>
      <w:r>
        <w:t xml:space="preserve"> </w:t>
      </w:r>
      <w:r w:rsidRPr="00A447C2">
        <w:t>– фактические концентрации вредных химических веществ в воздухе рабочей зоны (максимальные и (или) среднесменные); ПДК</w:t>
      </w:r>
      <w:r w:rsidRPr="00EE3940">
        <w:rPr>
          <w:vertAlign w:val="subscript"/>
        </w:rPr>
        <w:t>1</w:t>
      </w:r>
      <w:r w:rsidRPr="00A447C2">
        <w:t>, ПДК</w:t>
      </w:r>
      <w:r w:rsidRPr="00EE3940">
        <w:rPr>
          <w:vertAlign w:val="subscript"/>
        </w:rPr>
        <w:t>2</w:t>
      </w:r>
      <w:r w:rsidRPr="00A447C2">
        <w:t>, …, ПДК</w:t>
      </w:r>
      <w:r w:rsidRPr="00EE3940">
        <w:rPr>
          <w:vertAlign w:val="subscript"/>
        </w:rPr>
        <w:t>n</w:t>
      </w:r>
      <w:r w:rsidRPr="00A447C2">
        <w:t xml:space="preserve"> – предельно допустимые концентрации этих вредных химических веществ (максимальные и (или) среднесменные соответственно). </w:t>
      </w:r>
    </w:p>
    <w:p w:rsidR="005D0E73" w:rsidRPr="00A447C2" w:rsidRDefault="005D0E73" w:rsidP="005D0E73">
      <w:r w:rsidRPr="00A447C2">
        <w:t xml:space="preserve">Если полученные величины больше единицы, то условия труда на рабочем месте по уровню воздействия химического фактора относятся к вредным или опасным условиям труда. При этом класс (подкласс) условий труда устанавливается в зависимости от кратности превышения фактической концентрации вредных химических веществ в воздухе рабочей зоны над ПДК данных веществ в соответствии с особенностями механизма действия вредного химического вещества на организм человека, составляющих комбинацию. </w:t>
      </w:r>
    </w:p>
    <w:p w:rsidR="005D0E73" w:rsidRPr="00A447C2" w:rsidRDefault="005D0E73" w:rsidP="005D0E73">
      <w:r w:rsidRPr="00A447C2">
        <w:t xml:space="preserve">Параметры биологической опасности и их допустимые значения, а также методы их измерения и контроля устанавливаются в стандартах по безопасности труда на виды работ с биологическими объектами. </w:t>
      </w:r>
    </w:p>
    <w:p w:rsidR="005D0E73" w:rsidRPr="00A447C2" w:rsidRDefault="005D0E73" w:rsidP="005D0E73">
      <w:r w:rsidRPr="00A447C2">
        <w:t xml:space="preserve">Производственные процессы и оборудование должны допускать возможность контроля за проведением измерений конкретных параметров биологической опасности в целях сопоставления их с соответствующими предельно допустимыми величинами. </w:t>
      </w:r>
    </w:p>
    <w:p w:rsidR="005D0E73" w:rsidRPr="00A447C2" w:rsidRDefault="005D0E73" w:rsidP="005D0E73">
      <w:r w:rsidRPr="00A447C2">
        <w:t xml:space="preserve">Предельно допустимые концентрации микроорганизмов-продуцентов, бактериальных препаратов и их компонентов в воздухе рабочей зоны </w:t>
      </w:r>
      <w:r w:rsidRPr="00A447C2">
        <w:lastRenderedPageBreak/>
        <w:t>содержатся в Гигиенических нормативах. Группа патогенности микроорганизмов определяется в соответствии с</w:t>
      </w:r>
      <w:hyperlink r:id="rId7" w:anchor="block_12000">
        <w:r w:rsidRPr="00A447C2">
          <w:t xml:space="preserve"> Классификацией </w:t>
        </w:r>
      </w:hyperlink>
      <w:r w:rsidRPr="00A447C2">
        <w:t xml:space="preserve">биологических агентов, вызывающих болезни человека, по группам патогенности. </w:t>
      </w:r>
    </w:p>
    <w:p w:rsidR="005D0E73" w:rsidRPr="00A447C2" w:rsidRDefault="005D0E73" w:rsidP="005D0E73">
      <w:r w:rsidRPr="00A447C2">
        <w:t>Отнесение условий труда к классу (подклассу) условий труда при воздействии биологического фактора (работы с микроорганизмами</w:t>
      </w:r>
      <w:r>
        <w:t xml:space="preserve"> </w:t>
      </w:r>
      <w:r w:rsidRPr="00A447C2">
        <w:t xml:space="preserve">продуцентами, живыми клетками и спорами, содержащимися в бактериальных препаратах) осуществляется в зависимости от превышения значений фактической концентрации микроорганизмов-продуцентов, бактериальных препаратов и их компонентов в воздухе рабочей зоны над значениями предельно допустимой концентрации данных веществ, установленными соответствующими гигиеническими нормативами. </w:t>
      </w:r>
    </w:p>
    <w:p w:rsidR="005D0E73" w:rsidRPr="00A447C2" w:rsidRDefault="005D0E73" w:rsidP="005D0E73">
      <w:r w:rsidRPr="00A447C2">
        <w:t xml:space="preserve">Отнесение условий труда к классу (подклассу) условий труда при воздействии биологического фактора (работы с патогенными микроорганизмами) осуществляется независимо от концентрации патогенных микроорганизмов и без проведения исследований (испытаний) и измерений в отношении: </w:t>
      </w:r>
    </w:p>
    <w:p w:rsidR="005D0E73" w:rsidRPr="00A447C2" w:rsidRDefault="005D0E73" w:rsidP="005D0E73">
      <w:pPr>
        <w:pStyle w:val="a"/>
        <w:numPr>
          <w:ilvl w:val="0"/>
          <w:numId w:val="12"/>
        </w:numPr>
        <w:ind w:left="0" w:firstLine="709"/>
      </w:pPr>
      <w:r w:rsidRPr="00A447C2">
        <w:t>рабочих мест организаций, осуществляющих деятельность в области использования возбудителей инфекционных заболеваний человека и животных и (или) в замкнутых системах генно-инженерно</w:t>
      </w:r>
      <w:r>
        <w:t xml:space="preserve"> </w:t>
      </w:r>
      <w:r w:rsidRPr="00A447C2">
        <w:t xml:space="preserve">модифицированных организмов III и IV степеней потенциальной опасности при наличии соответствующих разрешительных документов (лицензии) на право осуществления такой деятельности; </w:t>
      </w:r>
    </w:p>
    <w:p w:rsidR="005D0E73" w:rsidRPr="00A447C2" w:rsidRDefault="005D0E73" w:rsidP="005D0E73">
      <w:pPr>
        <w:pStyle w:val="a"/>
        <w:numPr>
          <w:ilvl w:val="0"/>
          <w:numId w:val="12"/>
        </w:numPr>
        <w:ind w:left="0" w:firstLine="709"/>
      </w:pPr>
      <w:r w:rsidRPr="00A447C2">
        <w:t>рабочих мест организаций, осуществляющих деятельность в области использования в замкнутых системах генно-инженерно</w:t>
      </w:r>
      <w:r>
        <w:t xml:space="preserve"> </w:t>
      </w:r>
      <w:r w:rsidRPr="00A447C2">
        <w:t xml:space="preserve">модифицированных организмов II степени потенциальной опасности; </w:t>
      </w:r>
    </w:p>
    <w:p w:rsidR="005D0E73" w:rsidRPr="00A447C2" w:rsidRDefault="005D0E73" w:rsidP="005D0E73">
      <w:pPr>
        <w:pStyle w:val="a"/>
        <w:numPr>
          <w:ilvl w:val="0"/>
          <w:numId w:val="12"/>
        </w:numPr>
        <w:ind w:left="0" w:firstLine="709"/>
      </w:pPr>
      <w:r w:rsidRPr="00A447C2">
        <w:t xml:space="preserve">рабочих мест медицинских и иных работников, непосредственно осуществляющих медицинскую деятельность; </w:t>
      </w:r>
    </w:p>
    <w:p w:rsidR="005D0E73" w:rsidRPr="00A447C2" w:rsidRDefault="005D0E73" w:rsidP="005D0E73">
      <w:pPr>
        <w:pStyle w:val="a"/>
        <w:numPr>
          <w:ilvl w:val="0"/>
          <w:numId w:val="12"/>
        </w:numPr>
        <w:ind w:left="0" w:firstLine="709"/>
      </w:pPr>
      <w:r w:rsidRPr="00A447C2">
        <w:t xml:space="preserve">рабочих мест работников, непосредственно осуществляющих </w:t>
      </w:r>
      <w:r w:rsidRPr="00A447C2">
        <w:lastRenderedPageBreak/>
        <w:t xml:space="preserve">ветеринарную деятельность, государственный ветеринарный надзор и (или) проводящих ветеринарно-санитарную экспертизу. </w:t>
      </w:r>
    </w:p>
    <w:p w:rsidR="005D0E73" w:rsidRDefault="005D0E73" w:rsidP="005D0E73">
      <w:r w:rsidRPr="00A447C2">
        <w:t>Комбинированное воздействие на работающего нескольких биологических факторов оценивается так же, как для химического фактора.</w:t>
      </w:r>
    </w:p>
    <w:p w:rsidR="005D0E73" w:rsidRPr="00A447C2" w:rsidRDefault="00BE0AD8" w:rsidP="005D0E73">
      <w:r>
        <w:t xml:space="preserve"> </w:t>
      </w:r>
      <w:r w:rsidR="005D0E73" w:rsidRPr="00A447C2">
        <w:t>Производственная пыль – совокупность тонкодисперсных частиц твердого вещества (пылинок), способных находиться во взвешенном состоянии длительное время. Совместно с воздухом пыль образует аэрозоль – дисперсную систему, в которой пыль является дисперсной фазой, а воздух – дисперсионной средой.</w:t>
      </w:r>
      <w:r>
        <w:t xml:space="preserve"> </w:t>
      </w:r>
    </w:p>
    <w:p w:rsidR="005D0E73" w:rsidRPr="00A447C2" w:rsidRDefault="005D0E73" w:rsidP="005D0E73">
      <w:r w:rsidRPr="00A447C2">
        <w:t xml:space="preserve">Опасность запыленного воздуха может проявляться различным образом: пыль некоторых составов является опасным химическим фактором, крупные пылинки могут причинять травму органам зрения, токопроводящая пыль опасна с точки зрения электробезопасности, пыль некоторых веществ взрывоопасна, но основную опасность представляют фиброгенные свойства пыли. </w:t>
      </w:r>
    </w:p>
    <w:p w:rsidR="005D0E73" w:rsidRPr="00A447C2" w:rsidRDefault="005D0E73" w:rsidP="005D0E73">
      <w:r w:rsidRPr="00A447C2">
        <w:t>Фиброгенность – способность превращать эластичную легочную ткань в грубую, рубцовую, не участвующую в усвоении кислорода из вдыхаемого воздуха.</w:t>
      </w:r>
      <w:r w:rsidR="00BE0AD8">
        <w:t xml:space="preserve"> </w:t>
      </w:r>
    </w:p>
    <w:p w:rsidR="005D0E73" w:rsidRPr="00A447C2" w:rsidRDefault="005D0E73" w:rsidP="005D0E73">
      <w:r w:rsidRPr="00A447C2">
        <w:t>Пыль фиброгенного действия может вызывать хронические профессиональные завоевания легких: пневмокониозы, пылевые бронхиты и другие заболевания. В легкие попадают частицы пыли размером менее 10–12 мкм, 50–90 % вдыхаемой пыли остается в легких человека.</w:t>
      </w:r>
      <w:r w:rsidR="00BE0AD8">
        <w:t xml:space="preserve"> </w:t>
      </w:r>
    </w:p>
    <w:p w:rsidR="005D0E73" w:rsidRPr="00A447C2" w:rsidRDefault="005D0E73" w:rsidP="005D0E73">
      <w:r w:rsidRPr="00A447C2">
        <w:t>Параметром, характеризующим запыленность воздуха, является массовая концентрация пыли (мг/м</w:t>
      </w:r>
      <w:r w:rsidRPr="00A447C2">
        <w:rPr>
          <w:vertAlign w:val="superscript"/>
        </w:rPr>
        <w:t>3</w:t>
      </w:r>
      <w:r w:rsidRPr="00A447C2">
        <w:t>). Для оценки фиброгенного действия аэрозолей используется среднесменная концентрация пыли.</w:t>
      </w:r>
      <w:r w:rsidR="00BE0AD8">
        <w:t xml:space="preserve"> </w:t>
      </w:r>
    </w:p>
    <w:p w:rsidR="005D0E73" w:rsidRPr="00A447C2" w:rsidRDefault="005D0E73" w:rsidP="005D0E73">
      <w:r w:rsidRPr="00A447C2">
        <w:t xml:space="preserve">Контроль запыленности воздуха осуществляется при производственных процессах с учетом характера источника пылевыделения: </w:t>
      </w:r>
    </w:p>
    <w:p w:rsidR="005D0E73" w:rsidRPr="00A447C2" w:rsidRDefault="005D0E73" w:rsidP="005D0E73">
      <w:pPr>
        <w:pStyle w:val="a"/>
        <w:numPr>
          <w:ilvl w:val="0"/>
          <w:numId w:val="13"/>
        </w:numPr>
        <w:ind w:left="0" w:firstLine="709"/>
      </w:pPr>
      <w:r w:rsidRPr="00A447C2">
        <w:t xml:space="preserve">для непрерывных источников отбор пробы запыленного воздуха производится после стабилизации вентиляционного режима и при установившихся режимах технологических процессов; </w:t>
      </w:r>
    </w:p>
    <w:p w:rsidR="005D0E73" w:rsidRPr="00A447C2" w:rsidRDefault="005D0E73" w:rsidP="005D0E73">
      <w:pPr>
        <w:pStyle w:val="a"/>
        <w:numPr>
          <w:ilvl w:val="0"/>
          <w:numId w:val="13"/>
        </w:numPr>
        <w:ind w:left="0" w:firstLine="709"/>
      </w:pPr>
      <w:r w:rsidRPr="00A447C2">
        <w:lastRenderedPageBreak/>
        <w:t xml:space="preserve">для периодических источников – сразу после выброса пыли. </w:t>
      </w:r>
    </w:p>
    <w:p w:rsidR="005D0E73" w:rsidRPr="00A447C2" w:rsidRDefault="005D0E73" w:rsidP="005D0E73">
      <w:r w:rsidRPr="00A447C2">
        <w:t>Дополнительным показателем оценки степени воздействия аэрозолей преимущественно фиброгенного действия (АПФД) на органы дыхания работающих является пылевая нагрузка (ПН) за весь период реального или предполагаемого контакта с запыленным воздухом. Пылевая нагрузка на органы дыхания человека – это реальная или прогностическая величина суммарной экспозиционной дозы пыли, которую рабочий вдыхает за весь период фактического или предполагаемого контакта с фактором. В случае превышения среднесменной ПДК фиброгенной пыли расчет пылевой нагрузки обязателен.</w:t>
      </w:r>
      <w:r w:rsidR="00BE0AD8">
        <w:t xml:space="preserve"> </w:t>
      </w:r>
    </w:p>
    <w:p w:rsidR="005D0E73" w:rsidRPr="00A447C2" w:rsidRDefault="005D0E73" w:rsidP="005D0E73">
      <w:r w:rsidRPr="00A447C2">
        <w:t xml:space="preserve"> Класс (подкласс) условий труда при воздействии АПФД определяется исходя из соотношения фактической среднесменной концентрации АПФД в воздухе рабочей зоны и ПДК</w:t>
      </w:r>
      <w:r w:rsidRPr="00A447C2">
        <w:rPr>
          <w:vertAlign w:val="subscript"/>
        </w:rPr>
        <w:t>сс</w:t>
      </w:r>
      <w:r w:rsidRPr="00A447C2">
        <w:t xml:space="preserve"> АПФД. </w:t>
      </w:r>
    </w:p>
    <w:p w:rsidR="005D0E73" w:rsidRPr="00A447C2" w:rsidRDefault="005D0E73" w:rsidP="005D0E73">
      <w:bookmarkStart w:id="8" w:name="_Hlk111244633"/>
      <w:r w:rsidRPr="00A447C2">
        <w:t>К высоко- и умеренно фиброгенным АПФД относятся аэрозоли преимущественно фиброгенного действия с ПДК ≤ 2 мг/м</w:t>
      </w:r>
      <w:r w:rsidRPr="00A447C2">
        <w:rPr>
          <w:vertAlign w:val="superscript"/>
        </w:rPr>
        <w:t>3</w:t>
      </w:r>
      <w:r w:rsidRPr="00A447C2">
        <w:t>.</w:t>
      </w:r>
      <w:r w:rsidR="00BE0AD8">
        <w:t xml:space="preserve"> </w:t>
      </w:r>
    </w:p>
    <w:p w:rsidR="005D0E73" w:rsidRPr="00A447C2" w:rsidRDefault="005D0E73" w:rsidP="005D0E73">
      <w:r w:rsidRPr="00A447C2">
        <w:t>К слабофиброгенным АПФД относятся аэрозоли преимущественно фиброгенного действия с ПДК &gt; 2 мг/м</w:t>
      </w:r>
      <w:r w:rsidRPr="00A447C2">
        <w:rPr>
          <w:vertAlign w:val="superscript"/>
        </w:rPr>
        <w:t>3</w:t>
      </w:r>
      <w:r w:rsidRPr="00A447C2">
        <w:t>.</w:t>
      </w:r>
      <w:r w:rsidR="00BE0AD8">
        <w:t xml:space="preserve"> </w:t>
      </w:r>
    </w:p>
    <w:bookmarkEnd w:id="8"/>
    <w:p w:rsidR="005D0E73" w:rsidRPr="00A447C2" w:rsidRDefault="005D0E73" w:rsidP="005D0E73">
      <w:r w:rsidRPr="00A447C2">
        <w:t xml:space="preserve"> При наличии в воздухе рабочей зоны двух и более видов АПФД класс (подкласс) условий труда устанавливается по АПФД с наименьшей величиной ПДК. </w:t>
      </w:r>
    </w:p>
    <w:p w:rsidR="005D0E73" w:rsidRPr="00A447C2" w:rsidRDefault="005D0E73" w:rsidP="005D0E73">
      <w:r w:rsidRPr="00A447C2">
        <w:t>Отнесение условий труда к классу (подклассу) условий труда при воздействии АПФД на нестационарных рабочих местах и (или) при непостоянном в течение рабочей недели непосредственном контакте работников с АПФД производится путем расчета ожидаемой пылевой нагрузки за год (ПН</w:t>
      </w:r>
      <w:r w:rsidRPr="00A447C2">
        <w:rPr>
          <w:vertAlign w:val="subscript"/>
        </w:rPr>
        <w:t>1год</w:t>
      </w:r>
      <w:r w:rsidRPr="00A447C2">
        <w:t xml:space="preserve">) исходя из ожидаемого фактического количества смен, отработанных в условиях воздействия АПФД, по формуле: </w:t>
      </w:r>
    </w:p>
    <w:p w:rsidR="005D0E73" w:rsidRPr="00A447C2" w:rsidRDefault="005D0E73" w:rsidP="005D0E73">
      <w:pPr>
        <w:pStyle w:val="a"/>
        <w:numPr>
          <w:ilvl w:val="0"/>
          <w:numId w:val="14"/>
        </w:numPr>
        <w:ind w:left="0" w:firstLine="709"/>
      </w:pPr>
      <w:r w:rsidRPr="00A447C2">
        <w:t>ПН1год = Ксс • N • Q, где К</w:t>
      </w:r>
      <w:r w:rsidRPr="00FA684A">
        <w:rPr>
          <w:vertAlign w:val="subscript"/>
        </w:rPr>
        <w:t>сс</w:t>
      </w:r>
      <w:r w:rsidRPr="00A447C2">
        <w:t xml:space="preserve"> – фактическая среднесменная концентрация пыли в зоне дыхания работника, мг/м</w:t>
      </w:r>
      <w:r w:rsidRPr="00FA684A">
        <w:rPr>
          <w:vertAlign w:val="superscript"/>
        </w:rPr>
        <w:t>3</w:t>
      </w:r>
      <w:r w:rsidRPr="00A447C2">
        <w:t>; N – число смен, отработанных в календарном году в условиях воздействия АПФД; Q – объем легочной вентиляции за смену, м</w:t>
      </w:r>
      <w:r w:rsidRPr="00FA684A">
        <w:rPr>
          <w:vertAlign w:val="superscript"/>
        </w:rPr>
        <w:t>3</w:t>
      </w:r>
      <w:r>
        <w:t xml:space="preserve">: </w:t>
      </w:r>
      <w:r w:rsidRPr="00A447C2">
        <w:t xml:space="preserve">для работ категории Iа–Iб объем легочной </w:t>
      </w:r>
      <w:r w:rsidRPr="00A447C2">
        <w:lastRenderedPageBreak/>
        <w:t>вентиляции за смену –</w:t>
      </w:r>
      <w:r w:rsidR="00BE0AD8">
        <w:t xml:space="preserve"> </w:t>
      </w:r>
      <w:r w:rsidRPr="00A447C2">
        <w:t>4 м</w:t>
      </w:r>
      <w:r w:rsidRPr="00FA684A">
        <w:rPr>
          <w:vertAlign w:val="superscript"/>
        </w:rPr>
        <w:t>3</w:t>
      </w:r>
      <w:r w:rsidRPr="00A447C2">
        <w:t>; для работ категории IIа-IIб – 7 м</w:t>
      </w:r>
      <w:r w:rsidRPr="00FA684A">
        <w:rPr>
          <w:vertAlign w:val="superscript"/>
        </w:rPr>
        <w:t>3</w:t>
      </w:r>
      <w:r w:rsidRPr="00A447C2">
        <w:t>; для работ категории III – 10 м</w:t>
      </w:r>
      <w:r w:rsidRPr="00FA684A">
        <w:rPr>
          <w:vertAlign w:val="superscript"/>
        </w:rPr>
        <w:t>3</w:t>
      </w:r>
      <w:r w:rsidRPr="00A447C2">
        <w:t xml:space="preserve">. </w:t>
      </w:r>
    </w:p>
    <w:p w:rsidR="005D0E73" w:rsidRPr="00A447C2" w:rsidRDefault="005D0E73" w:rsidP="005D0E73">
      <w:r w:rsidRPr="00A447C2">
        <w:t>Полученная величина ПН</w:t>
      </w:r>
      <w:r w:rsidRPr="00A447C2">
        <w:rPr>
          <w:vertAlign w:val="subscript"/>
        </w:rPr>
        <w:t>1год</w:t>
      </w:r>
      <w:r w:rsidRPr="00A447C2">
        <w:t xml:space="preserve"> сравнивается с величиной контрольной пылевой нагрузки (КПН) за год (общее количество смен в году N</w:t>
      </w:r>
      <w:r w:rsidRPr="00A447C2">
        <w:rPr>
          <w:vertAlign w:val="subscript"/>
        </w:rPr>
        <w:t>год</w:t>
      </w:r>
      <w:r w:rsidRPr="00A447C2">
        <w:t xml:space="preserve"> при воздействии АПФД на уровне ср</w:t>
      </w:r>
      <w:r>
        <w:t>еднесменной ПДК, соответственно</w:t>
      </w:r>
      <w:r w:rsidRPr="00A447C2">
        <w:t xml:space="preserve"> КПН</w:t>
      </w:r>
      <w:r w:rsidRPr="00A447C2">
        <w:rPr>
          <w:vertAlign w:val="subscript"/>
        </w:rPr>
        <w:t>1год</w:t>
      </w:r>
      <w:r w:rsidRPr="00A447C2">
        <w:t xml:space="preserve"> = ПДК</w:t>
      </w:r>
      <w:r w:rsidRPr="00A447C2">
        <w:rPr>
          <w:vertAlign w:val="subscript"/>
        </w:rPr>
        <w:t>сс</w:t>
      </w:r>
      <w:r w:rsidRPr="00A447C2">
        <w:t xml:space="preserve"> • N</w:t>
      </w:r>
      <w:r w:rsidRPr="00A447C2">
        <w:rPr>
          <w:vertAlign w:val="subscript"/>
        </w:rPr>
        <w:t>год</w:t>
      </w:r>
      <w:r w:rsidRPr="00A447C2">
        <w:t xml:space="preserve"> • Q. </w:t>
      </w:r>
    </w:p>
    <w:p w:rsidR="005D0E73" w:rsidRPr="00A447C2" w:rsidRDefault="005D0E73" w:rsidP="005D0E73">
      <w:r w:rsidRPr="00A447C2">
        <w:t xml:space="preserve"> При соответствии фактической пылевой нагрузки контрольному уровню (КПН</w:t>
      </w:r>
      <w:r w:rsidRPr="00A447C2">
        <w:rPr>
          <w:vertAlign w:val="subscript"/>
        </w:rPr>
        <w:t>1год</w:t>
      </w:r>
      <w:r w:rsidRPr="00A447C2">
        <w:t xml:space="preserve">) условия труда на рабочем месте относят к допустимому классу условий труда. Кратность превышения контрольных пылевых нагрузок указывает на класс (подкласс) условий труда. </w:t>
      </w:r>
    </w:p>
    <w:p w:rsidR="005D0E73" w:rsidRPr="00A447C2" w:rsidRDefault="005D0E73" w:rsidP="005D0E73">
      <w:r w:rsidRPr="00A447C2">
        <w:t xml:space="preserve">К виброакустическим факторам относятся: </w:t>
      </w:r>
    </w:p>
    <w:p w:rsidR="005D0E73" w:rsidRPr="00A447C2" w:rsidRDefault="005D0E73" w:rsidP="005D0E73">
      <w:pPr>
        <w:pStyle w:val="a"/>
        <w:numPr>
          <w:ilvl w:val="0"/>
          <w:numId w:val="15"/>
        </w:numPr>
        <w:ind w:left="0" w:firstLine="709"/>
      </w:pPr>
      <w:r w:rsidRPr="00A447C2">
        <w:t xml:space="preserve">шум; </w:t>
      </w:r>
    </w:p>
    <w:p w:rsidR="005D0E73" w:rsidRPr="00A447C2" w:rsidRDefault="005D0E73" w:rsidP="005D0E73">
      <w:pPr>
        <w:pStyle w:val="a"/>
        <w:numPr>
          <w:ilvl w:val="0"/>
          <w:numId w:val="15"/>
        </w:numPr>
        <w:ind w:left="0" w:firstLine="709"/>
      </w:pPr>
      <w:r w:rsidRPr="00A447C2">
        <w:t xml:space="preserve">инфразвук; </w:t>
      </w:r>
    </w:p>
    <w:p w:rsidR="005D0E73" w:rsidRPr="00A447C2" w:rsidRDefault="005D0E73" w:rsidP="005D0E73">
      <w:pPr>
        <w:pStyle w:val="a"/>
        <w:numPr>
          <w:ilvl w:val="0"/>
          <w:numId w:val="15"/>
        </w:numPr>
        <w:ind w:left="0" w:firstLine="709"/>
      </w:pPr>
      <w:r w:rsidRPr="00A447C2">
        <w:t xml:space="preserve">ультразвук (воздушный); </w:t>
      </w:r>
    </w:p>
    <w:p w:rsidR="005D0E73" w:rsidRPr="00A447C2" w:rsidRDefault="005D0E73" w:rsidP="005D0E73">
      <w:pPr>
        <w:pStyle w:val="a"/>
        <w:numPr>
          <w:ilvl w:val="0"/>
          <w:numId w:val="15"/>
        </w:numPr>
        <w:ind w:left="0" w:firstLine="709"/>
      </w:pPr>
      <w:r w:rsidRPr="00A447C2">
        <w:t xml:space="preserve">вибрация (общая и локальная). </w:t>
      </w:r>
    </w:p>
    <w:p w:rsidR="005D0E73" w:rsidRPr="00A447C2" w:rsidRDefault="005D0E73" w:rsidP="005D0E73">
      <w:r w:rsidRPr="00A447C2">
        <w:t xml:space="preserve">Шум – совокупность звуков различной интенсивности и частоты, беспорядочно изменяющихся во времени, возникающих в производственных условиях. Производственный шум может приводить к возникновению профессиональных заболеваний. </w:t>
      </w:r>
    </w:p>
    <w:p w:rsidR="005D0E73" w:rsidRPr="00A447C2" w:rsidRDefault="005D0E73" w:rsidP="005D0E73">
      <w:r w:rsidRPr="00A447C2">
        <w:t>Характеристикой шума, используемой в целях аттестации РМ, является уровень звука в дБА, измеряемый на временной характеристике «медленно» шумомера и определяемый по формуле:</w:t>
      </w:r>
      <w:r w:rsidR="00BE0AD8">
        <w:t xml:space="preserve"> </w:t>
      </w:r>
    </w:p>
    <w:p w:rsidR="005D0E73" w:rsidRPr="00A447C2" w:rsidRDefault="005D0E73" w:rsidP="005D0E73">
      <w:pPr>
        <w:pStyle w:val="a"/>
        <w:numPr>
          <w:ilvl w:val="0"/>
          <w:numId w:val="16"/>
        </w:numPr>
        <w:ind w:left="0" w:firstLine="709"/>
      </w:pPr>
      <w:r w:rsidRPr="00A447C2">
        <w:t>LA</w:t>
      </w:r>
      <w:r w:rsidRPr="00553A00">
        <w:rPr>
          <w:rFonts w:eastAsia="Segoe UI Symbol"/>
        </w:rPr>
        <w:t xml:space="preserve">= </w:t>
      </w:r>
      <w:r w:rsidRPr="00A447C2">
        <w:t>20lg PРOA, где Р</w:t>
      </w:r>
      <w:r w:rsidRPr="00553A00">
        <w:rPr>
          <w:vertAlign w:val="subscript"/>
        </w:rPr>
        <w:t>А</w:t>
      </w:r>
      <w:r w:rsidRPr="00A447C2">
        <w:t xml:space="preserve"> – измеренное значение звукового давления с учетом коррекции «А» шумомера, Па; Р</w:t>
      </w:r>
      <w:r w:rsidRPr="00553A00">
        <w:rPr>
          <w:vertAlign w:val="subscript"/>
        </w:rPr>
        <w:t>О</w:t>
      </w:r>
      <w:r w:rsidRPr="00A447C2">
        <w:t xml:space="preserve"> – порог слышимости, Р</w:t>
      </w:r>
      <w:r w:rsidRPr="00553A00">
        <w:rPr>
          <w:vertAlign w:val="subscript"/>
        </w:rPr>
        <w:t>О</w:t>
      </w:r>
      <w:r w:rsidRPr="00A447C2">
        <w:t xml:space="preserve">=2х10 </w:t>
      </w:r>
      <w:r w:rsidRPr="00553A00">
        <w:rPr>
          <w:vertAlign w:val="superscript"/>
        </w:rPr>
        <w:t>-5</w:t>
      </w:r>
      <w:r w:rsidRPr="00A447C2">
        <w:t xml:space="preserve">. </w:t>
      </w:r>
    </w:p>
    <w:p w:rsidR="005D0E73" w:rsidRPr="00A447C2" w:rsidRDefault="005D0E73" w:rsidP="005D0E73">
      <w:r w:rsidRPr="00A447C2">
        <w:t xml:space="preserve">По временным характеристикам шума выделяют шум постоянный и непостоянный, колеблющийся во времени, прерывистый и импульсный. </w:t>
      </w:r>
    </w:p>
    <w:p w:rsidR="005D0E73" w:rsidRPr="00A447C2" w:rsidRDefault="005D0E73" w:rsidP="005D0E73">
      <w:r w:rsidRPr="00A447C2">
        <w:t xml:space="preserve">Предельно допустимые уровни шума на РМ установлены с учетом тяжести и напряженности трудовой деятельности. Для определения ПДУ шума, соответствующего конкретному рабочему месту, необходимо провести </w:t>
      </w:r>
      <w:r w:rsidRPr="00A447C2">
        <w:lastRenderedPageBreak/>
        <w:t xml:space="preserve">количественную оценку тяжести и напряженности труда, выполняемого работником. </w:t>
      </w:r>
    </w:p>
    <w:p w:rsidR="005D0E73" w:rsidRPr="00A447C2" w:rsidRDefault="005D0E73" w:rsidP="005D0E73">
      <w:r w:rsidRPr="00A447C2">
        <w:t>Оценка условий труда при воздействии на работника постоянного шума проводится по результатам измерения уровня звука, в дБА, по шкале «А» шумомера на временной характеристике «медленно». Оценка условий труда при воздействии на работника непостоянного шума проводится по результатам измерения эквивалентного уровня звука за смену (интегрирующим шумомером) или расчетным способом.</w:t>
      </w:r>
      <w:r w:rsidR="00BE0AD8">
        <w:t xml:space="preserve"> </w:t>
      </w:r>
    </w:p>
    <w:p w:rsidR="005D0E73" w:rsidRPr="00A447C2" w:rsidRDefault="005D0E73" w:rsidP="005D0E73">
      <w:r w:rsidRPr="00A447C2">
        <w:t>Инфразвук – акустические колебания с частотой за нижним порогом слышимости, оцениваемым в частотном диапазоне до 20 Гц. Источники инфразвука в природе – землетрясения, вулканические извержения, разряды молний, магнитные бури, микросейсмические колебания поверхности Земли, а в промышленности – газотурбинные установки, выброс отработанных газов двигателями внутреннего сгорания, потоки движущегося транспорта, двигатели ракет и современных самолетов, все промышленные агрегаты вибрационного действия с низкой частотой.</w:t>
      </w:r>
      <w:r w:rsidR="00BE0AD8">
        <w:t xml:space="preserve"> </w:t>
      </w:r>
    </w:p>
    <w:p w:rsidR="005D0E73" w:rsidRPr="00A447C2" w:rsidRDefault="005D0E73" w:rsidP="005D0E73">
      <w:r w:rsidRPr="00A447C2">
        <w:t xml:space="preserve">По временным характеристикам инфразвуковые шумы подразделяются на: </w:t>
      </w:r>
    </w:p>
    <w:p w:rsidR="005D0E73" w:rsidRPr="00A447C2" w:rsidRDefault="005D0E73" w:rsidP="005D0E73">
      <w:pPr>
        <w:pStyle w:val="a"/>
        <w:numPr>
          <w:ilvl w:val="0"/>
          <w:numId w:val="17"/>
        </w:numPr>
        <w:ind w:left="0" w:firstLine="709"/>
      </w:pPr>
      <w:r w:rsidRPr="00A447C2">
        <w:t xml:space="preserve">постоянные, уровень звукового давления которых изменяется не более чем на 6 дБ за время наблюдения при измерениях на шкале шумомера «линейная» на временной характеристике «медленно»; </w:t>
      </w:r>
    </w:p>
    <w:p w:rsidR="005D0E73" w:rsidRPr="00A447C2" w:rsidRDefault="005D0E73" w:rsidP="005D0E73">
      <w:pPr>
        <w:pStyle w:val="a"/>
        <w:numPr>
          <w:ilvl w:val="0"/>
          <w:numId w:val="17"/>
        </w:numPr>
        <w:ind w:left="0" w:firstLine="709"/>
      </w:pPr>
      <w:r w:rsidRPr="00A447C2">
        <w:t xml:space="preserve">непостоянные, уровень звукового давления которых изменяется не менее чем на 6 дБ за время наблюдения при измерениях на шкале шумомера «линейная» на временной характеристике «медленно». </w:t>
      </w:r>
    </w:p>
    <w:p w:rsidR="005D0E73" w:rsidRPr="00A447C2" w:rsidRDefault="005D0E73" w:rsidP="005D0E73">
      <w:r w:rsidRPr="00A447C2">
        <w:t xml:space="preserve">Оценка условий труда при воздействии на работника постоянного инфразвука проводится по результатам измерения уровня звукового давления по шкале «линейная», в дБЛин. </w:t>
      </w:r>
    </w:p>
    <w:p w:rsidR="005D0E73" w:rsidRPr="00A447C2" w:rsidRDefault="005D0E73" w:rsidP="005D0E73">
      <w:r w:rsidRPr="00A447C2">
        <w:t>Оценка условий труда при воздействии на рабо</w:t>
      </w:r>
      <w:r>
        <w:t xml:space="preserve">чего </w:t>
      </w:r>
      <w:r w:rsidRPr="00A447C2">
        <w:t>непостоянного инфразвука проводится по результатам измерения или расчета эквивалентного (по энергии) общего (линейного) уровня звукового давления в дБЛин</w:t>
      </w:r>
      <w:r w:rsidRPr="00A447C2">
        <w:rPr>
          <w:vertAlign w:val="subscript"/>
        </w:rPr>
        <w:t>ЭКВ</w:t>
      </w:r>
      <w:r w:rsidRPr="00A447C2">
        <w:t xml:space="preserve">. </w:t>
      </w:r>
    </w:p>
    <w:p w:rsidR="005D0E73" w:rsidRPr="00A447C2" w:rsidRDefault="005D0E73" w:rsidP="005D0E73">
      <w:r w:rsidRPr="00A447C2">
        <w:lastRenderedPageBreak/>
        <w:t>Предельно допустимые уровни инфразвука на РМ согласно СН 2.2.4/2.1.8.583 – 96 «Инфразвук на рабочих местах, в жилых и общественных помещениях и на территории жилой застройки» [29] дифференцированы по видам работ различной степени тяжести и работ различной степени интеллектуально-эмоциональной напряженности (для определения норматива для конкретного РМ оценку условий труда работников, подвергающихся воздействию инфразвука, следует начинать с количественной оценки тяжести и напряженности труда).</w:t>
      </w:r>
      <w:r w:rsidR="00BE0AD8">
        <w:t xml:space="preserve"> </w:t>
      </w:r>
    </w:p>
    <w:p w:rsidR="005D0E73" w:rsidRPr="00A447C2" w:rsidRDefault="005D0E73" w:rsidP="005D0E73">
      <w:r w:rsidRPr="00A447C2">
        <w:t xml:space="preserve"> Ультразвук – упругие колебания и волны с частотой выше 20 кГц, не слышимые человеком. Ультразвук находит широкое применение в машиностроении, металлургии и т. д. К техногенным источникам УЗ относятся все виды ультразвукового технологического оборудования, ультразвуковые приборы и аппаратура промышленного, медицинского, бытового назначения. Анализ распространенности и перспектив применения УЗ источников в различных отраслях экономики показал, что 60–70 % всех работающих в условиях неблагоприятного воздействия УЗ составляют дефектоскописты; операторы очистных, сварочных, ограночных агрегатов; физиотерапевты, хирурги, врачи, проводящие УЗИ, и др. </w:t>
      </w:r>
    </w:p>
    <w:p w:rsidR="005D0E73" w:rsidRPr="00A447C2" w:rsidRDefault="005D0E73" w:rsidP="005D0E73">
      <w:r w:rsidRPr="00A447C2">
        <w:t>Воздействие на работника ультразвука может осуществляться воздушным и контактным путем.</w:t>
      </w:r>
      <w:r w:rsidR="00BE0AD8">
        <w:t xml:space="preserve"> </w:t>
      </w:r>
    </w:p>
    <w:p w:rsidR="005D0E73" w:rsidRPr="00A447C2" w:rsidRDefault="005D0E73" w:rsidP="005D0E73">
      <w:r w:rsidRPr="00A447C2">
        <w:t xml:space="preserve">Характеристикой ультразвука, создаваемого колебаниями воздушной среды в рабочей зоне, является уровень звукового давления, выраженный в дБ. </w:t>
      </w:r>
    </w:p>
    <w:p w:rsidR="005D0E73" w:rsidRPr="00A447C2" w:rsidRDefault="005D0E73" w:rsidP="005D0E73">
      <w:r w:rsidRPr="00A447C2">
        <w:t>Характеристикой ультразвука, передаваемого контактным путем, является пиковое значение виброскорости (м/с) или его логарифмический уровень (дБ).</w:t>
      </w:r>
      <w:r w:rsidR="00BE0AD8">
        <w:t xml:space="preserve"> </w:t>
      </w:r>
    </w:p>
    <w:p w:rsidR="005D0E73" w:rsidRPr="00A447C2" w:rsidRDefault="005D0E73" w:rsidP="005D0E73">
      <w:r w:rsidRPr="00A447C2">
        <w:t xml:space="preserve">Предельно допустимые уровни воздушного ультразвука на РМ и контактного ультразвука в зонах контакта рук или других частей тела, работающих с источниками ультразвуковых колебаний, или средами, в которых они распространяются, приведены в СанПиН 2.2.4/2.1.8.582–96. Гигиенические требования при работах с источниками воздушного и </w:t>
      </w:r>
      <w:r w:rsidRPr="00A447C2">
        <w:lastRenderedPageBreak/>
        <w:t xml:space="preserve">контактного ультразвука промышленного, медицинского и бытового назначения и ГОСТ 12.1.001– 89 ССБТ. Ультразвук. Общие требования безопасности. </w:t>
      </w:r>
    </w:p>
    <w:p w:rsidR="005D0E73" w:rsidRPr="00A447C2" w:rsidRDefault="005D0E73" w:rsidP="005D0E73">
      <w:r w:rsidRPr="00A447C2">
        <w:t xml:space="preserve">Эксплуатационная документация на ультразвуковое производственное оборудование должна содержать ультразвуковую характеристику и режимы работы, при которых следует производить измерения. </w:t>
      </w:r>
    </w:p>
    <w:p w:rsidR="005D0E73" w:rsidRPr="00A447C2" w:rsidRDefault="005D0E73" w:rsidP="005D0E73">
      <w:r w:rsidRPr="00A447C2">
        <w:t>При измерении уровней воздушного ультразвука микрофон следует располагать на уровне головы человека, подвергающегося воздействию ультразвука, на расстоянии 5 см от уха. Измерения необходимо выполнять не менее трех раз в одной точке и затем вычислять среднее значение.</w:t>
      </w:r>
      <w:r w:rsidR="00BE0AD8">
        <w:t xml:space="preserve"> </w:t>
      </w:r>
    </w:p>
    <w:p w:rsidR="005D0E73" w:rsidRPr="00A447C2" w:rsidRDefault="005D0E73" w:rsidP="005D0E73">
      <w:r w:rsidRPr="00A447C2">
        <w:t xml:space="preserve">Вибрация – сложные механические колебательные движения инструмента, пола, сиденья и др., передаваемые телу человека или отдельным его частям при непосредственном контакте. </w:t>
      </w:r>
    </w:p>
    <w:p w:rsidR="005D0E73" w:rsidRPr="00A447C2" w:rsidRDefault="005D0E73" w:rsidP="005D0E73">
      <w:r w:rsidRPr="00A447C2">
        <w:t>Длительное воздействие высоких уровней вибрации на работающих приводит к преждевременному утомлению, снижению работоспособности, а зачастую и к развитию профзаболеваний.</w:t>
      </w:r>
      <w:r w:rsidR="00BE0AD8">
        <w:t xml:space="preserve"> </w:t>
      </w:r>
    </w:p>
    <w:p w:rsidR="005D0E73" w:rsidRPr="00A447C2" w:rsidRDefault="005D0E73" w:rsidP="005D0E73">
      <w:r w:rsidRPr="00A447C2">
        <w:t>По способу передачи механических колебаний на работающих различают:</w:t>
      </w:r>
      <w:r w:rsidR="00BE0AD8">
        <w:t xml:space="preserve"> </w:t>
      </w:r>
    </w:p>
    <w:p w:rsidR="005D0E73" w:rsidRPr="00A447C2" w:rsidRDefault="005D0E73" w:rsidP="005D0E73">
      <w:pPr>
        <w:pStyle w:val="a"/>
        <w:numPr>
          <w:ilvl w:val="0"/>
          <w:numId w:val="18"/>
        </w:numPr>
        <w:ind w:left="0" w:firstLine="709"/>
      </w:pPr>
      <w:r w:rsidRPr="00A447C2">
        <w:t xml:space="preserve">общую вибрацию, предающуюся через опорные поверхности на тело сидящего или стоящего человека; </w:t>
      </w:r>
    </w:p>
    <w:p w:rsidR="005D0E73" w:rsidRPr="00A447C2" w:rsidRDefault="005D0E73" w:rsidP="005D0E73">
      <w:pPr>
        <w:pStyle w:val="a"/>
        <w:numPr>
          <w:ilvl w:val="0"/>
          <w:numId w:val="18"/>
        </w:numPr>
        <w:ind w:left="0" w:firstLine="709"/>
      </w:pPr>
      <w:r w:rsidRPr="00A447C2">
        <w:t xml:space="preserve">локальную вибрацию, предающуюся через руки человека. </w:t>
      </w:r>
    </w:p>
    <w:p w:rsidR="005D0E73" w:rsidRPr="00A447C2" w:rsidRDefault="005D0E73" w:rsidP="005D0E73">
      <w:r w:rsidRPr="00A447C2">
        <w:t xml:space="preserve">По временной характеристике различают: </w:t>
      </w:r>
    </w:p>
    <w:p w:rsidR="005D0E73" w:rsidRPr="00A447C2" w:rsidRDefault="005D0E73" w:rsidP="005D0E73">
      <w:pPr>
        <w:pStyle w:val="a"/>
        <w:numPr>
          <w:ilvl w:val="0"/>
          <w:numId w:val="19"/>
        </w:numPr>
        <w:ind w:left="0" w:firstLine="709"/>
      </w:pPr>
      <w:r w:rsidRPr="00A447C2">
        <w:t xml:space="preserve">постоянную вибрацию, для которой величина нормируемых параметров изменяется во времени не более чем на 6 дБ за время наблюдения; </w:t>
      </w:r>
    </w:p>
    <w:p w:rsidR="005D0E73" w:rsidRPr="00A447C2" w:rsidRDefault="005D0E73" w:rsidP="005D0E73">
      <w:pPr>
        <w:pStyle w:val="a"/>
        <w:numPr>
          <w:ilvl w:val="0"/>
          <w:numId w:val="19"/>
        </w:numPr>
        <w:ind w:left="0" w:firstLine="709"/>
      </w:pPr>
      <w:r w:rsidRPr="00A447C2">
        <w:t xml:space="preserve">непостоянную вибрацию, для которой величина нормируемых параметров непрерывно изменяется во времени не менее чем на 6 дБ за время наблюдения. </w:t>
      </w:r>
    </w:p>
    <w:p w:rsidR="005D0E73" w:rsidRPr="00A447C2" w:rsidRDefault="005D0E73" w:rsidP="005D0E73">
      <w:r w:rsidRPr="00A447C2">
        <w:t xml:space="preserve">Для оценки вибрации в целях аттестации условий труда на РМ используется эквивалентный корректированный уровень виброскорости </w:t>
      </w:r>
      <w:r w:rsidRPr="00A447C2">
        <w:lastRenderedPageBreak/>
        <w:t xml:space="preserve">(производной виброперемещения во времени), дБ. </w:t>
      </w:r>
    </w:p>
    <w:p w:rsidR="005D0E73" w:rsidRPr="00A447C2" w:rsidRDefault="005D0E73" w:rsidP="005D0E73">
      <w:r w:rsidRPr="00A447C2">
        <w:t xml:space="preserve">Гигиеническая оценка воздействующей на человека вибрации проводится согласно СН 2.2.4/2.1.8.566–96 Производственная вибрация, вибрация в помещениях жилых и производственных зданий [32], а также ГОСТ 12.1.012–90 ССБТ. Вибрационная безопасность, общие требования [33]. </w:t>
      </w:r>
    </w:p>
    <w:p w:rsidR="005D0E73" w:rsidRPr="00A447C2" w:rsidRDefault="005D0E73" w:rsidP="005D0E73">
      <w:r w:rsidRPr="00A447C2">
        <w:t xml:space="preserve">Отнесение условий труда к классу (подклассу) условий труда при воздействии виброакустических факторов осуществляется в зависимости от превышения фактических уровней данных факторов их ПДУ, установленных нормативами (гигиеническими нормативами) условий труда. </w:t>
      </w:r>
    </w:p>
    <w:p w:rsidR="005D0E73" w:rsidRPr="00A447C2" w:rsidRDefault="005D0E73" w:rsidP="005D0E73">
      <w:r w:rsidRPr="00A447C2">
        <w:t xml:space="preserve">При воздействии в течение рабочего дня (смены) на работника шумов с разными временными (постоянный шум, непостоянный шум – колеблющийся, прерывистый, импульсный) и спектральными (тональный шум) характеристиками в различных сочетаниях измеряют или рассчитывают эквивалентный уровень звука. Для получения сопоставимых данных измеренные или рассчитанные эквивалентные уровни звука импульсного и тонального шумов увеличиваются на 5 дБА, после чего полученный результат можно сравнивать с ПДУ для шума без внесения в него понижающей поправки. </w:t>
      </w:r>
    </w:p>
    <w:p w:rsidR="005D0E73" w:rsidRPr="00A447C2" w:rsidRDefault="005D0E73" w:rsidP="005D0E73">
      <w:r w:rsidRPr="00A447C2">
        <w:rPr>
          <w:rFonts w:eastAsia="Arial"/>
        </w:rPr>
        <w:t xml:space="preserve"> </w:t>
      </w:r>
      <w:r w:rsidRPr="00A447C2">
        <w:t>При воздействии на работника постоянного инфразвука отнесение условий труда к классу (подклассу) условий труда при воздействии виброакустических факторов осуществляется по результатам измерения уровня звукового давления в октавных полосах со среднегеометрическими частотами 2, 4, 8 и 16 Гц, в дБ и его сравнения с соответствующим ПДУ.</w:t>
      </w:r>
      <w:r w:rsidR="00BE0AD8">
        <w:t xml:space="preserve"> </w:t>
      </w:r>
    </w:p>
    <w:p w:rsidR="005D0E73" w:rsidRPr="00A447C2" w:rsidRDefault="005D0E73" w:rsidP="005D0E73">
      <w:r w:rsidRPr="00A447C2">
        <w:t>При воздействии на работника непостоянного инфразвука отнесение условий труда к классу (подклассу) условий труда при воздействии виброакустических факторов осуществляется по результатам измерения или расчета эквивалентного (по энергии) общего (линейного) уровня звукового давления в дБЛин</w:t>
      </w:r>
      <w:r w:rsidRPr="00A447C2">
        <w:rPr>
          <w:vertAlign w:val="subscript"/>
        </w:rPr>
        <w:t xml:space="preserve">экв </w:t>
      </w:r>
      <w:r w:rsidRPr="00A447C2">
        <w:t xml:space="preserve">и его сравнения с соответствующим ПДУ. </w:t>
      </w:r>
    </w:p>
    <w:p w:rsidR="005D0E73" w:rsidRPr="00A447C2" w:rsidRDefault="005D0E73" w:rsidP="005D0E73">
      <w:r w:rsidRPr="00A447C2">
        <w:t xml:space="preserve">При воздействии на работника в течение рабочего дня (смены) как постоянного, так и непостоянного инфразвука, отнесение условий труда к </w:t>
      </w:r>
      <w:r w:rsidRPr="00A447C2">
        <w:lastRenderedPageBreak/>
        <w:t>классу (подклассу) условий труда при воздействии виброакустических факторов осуществляется по результатам измерения или расчета (с учетом продолжительности их действия) эквивалентного общего уровня звукового давления (дБЛин</w:t>
      </w:r>
      <w:r w:rsidRPr="00A447C2">
        <w:rPr>
          <w:vertAlign w:val="subscript"/>
        </w:rPr>
        <w:t>экв</w:t>
      </w:r>
      <w:r w:rsidRPr="00A447C2">
        <w:t xml:space="preserve">) и его сравнения с соответствующим ПДУ. </w:t>
      </w:r>
    </w:p>
    <w:p w:rsidR="005D0E73" w:rsidRPr="00A447C2" w:rsidRDefault="005D0E73" w:rsidP="005D0E73">
      <w:r w:rsidRPr="00A447C2">
        <w:t xml:space="preserve">При воздействии на работника ультразвука воздушного (в 1/3 октавных полосах частот от 12,5 до 100,0 кГц) отнесение условий труда к классу (подклассу) условий труда при воздействии виброакустических факторов осуществляется по результатам измерения уровня звукового давления на рабочей частоте источника ультразвуковых колебаний и его сравнения с соответствующим ПДУ. </w:t>
      </w:r>
    </w:p>
    <w:p w:rsidR="005D0E73" w:rsidRPr="00A447C2" w:rsidRDefault="005D0E73" w:rsidP="005D0E73">
      <w:r w:rsidRPr="00A447C2">
        <w:t>При воздействии на работника постоянной вибрации (общей и локальной) отнесение условий труда к классу (подклассу) условий труда при воздействии виброакустических факторов осуществляется методом интегральной оценки по частоте нормируемого параметра.</w:t>
      </w:r>
      <w:r w:rsidR="00BE0AD8">
        <w:t xml:space="preserve"> </w:t>
      </w:r>
    </w:p>
    <w:p w:rsidR="005D0E73" w:rsidRPr="00A447C2" w:rsidRDefault="005D0E73" w:rsidP="005D0E73">
      <w:r w:rsidRPr="00A447C2">
        <w:t xml:space="preserve">При этом измеряется или рассчитывается эквивалентный корректированный уровень виброускорения, который сравнивается с соответствующим ПДУ. </w:t>
      </w:r>
    </w:p>
    <w:p w:rsidR="005D0E73" w:rsidRPr="00A447C2" w:rsidRDefault="005D0E73" w:rsidP="005D0E73">
      <w:r w:rsidRPr="00A447C2">
        <w:t>При воздействии на работника непостоянной вибрации (общей и локальной) отнесение условий труда к классу (подклассу) условий труда при воздействии виброакустических факторов осуществляется методом интегральной оценки по эквивалентному (по энергии) уровню нормируемого параметра.</w:t>
      </w:r>
      <w:r w:rsidR="00BE0AD8">
        <w:t xml:space="preserve"> </w:t>
      </w:r>
    </w:p>
    <w:p w:rsidR="005D0E73" w:rsidRPr="00A447C2" w:rsidRDefault="005D0E73" w:rsidP="005D0E73">
      <w:r w:rsidRPr="00A447C2">
        <w:t>При этом измеряется или рассчитывается эквивалентный корректированный уровень виброускорения, который сравнивается с соответствующим ПДУ.</w:t>
      </w:r>
      <w:r w:rsidR="00BE0AD8">
        <w:t xml:space="preserve"> </w:t>
      </w:r>
    </w:p>
    <w:p w:rsidR="005D0E73" w:rsidRPr="00A447C2" w:rsidRDefault="005D0E73" w:rsidP="005D0E73">
      <w:r w:rsidRPr="00A447C2">
        <w:t xml:space="preserve"> При воздействии на работника в течение рабочего дня (смены) как постоянной, так и непостоянной вибрации (общей и локальной) отнесение условий труда к классу (подклассу) условий труда при воздействии виброакустических факторов осуществляется путем измерения или расчета (с учетом продолжительности их действия) эквивалентного корректированного </w:t>
      </w:r>
      <w:r w:rsidRPr="00A447C2">
        <w:lastRenderedPageBreak/>
        <w:t xml:space="preserve">уровня виброускорения и его сравнения с соответствующим ПДУ. </w:t>
      </w:r>
    </w:p>
    <w:p w:rsidR="005D0E73" w:rsidRPr="00A447C2" w:rsidRDefault="005D0E73" w:rsidP="005D0E73">
      <w:r w:rsidRPr="00A447C2">
        <w:t xml:space="preserve">При воздействии локальной вибрации в сочетании с местным охлаждением рук (работа в условиях охлаждающего микроклимата, отнесенного по степени вредности к подклассу 3.1 вредных условий труда и выше) класс (подкласс) условий труда по данному фактору повышается на одну степень. </w:t>
      </w:r>
    </w:p>
    <w:p w:rsidR="005D0E73" w:rsidRPr="00A447C2" w:rsidRDefault="005D0E73" w:rsidP="005D0E73">
      <w:r w:rsidRPr="00A447C2">
        <w:t xml:space="preserve">Отнесение условий труда к классу (подклассу) условий труда при воздействии параметров микроклимата осуществляется с учетом используемого на рабочем месте технологического оборудования, являющегося искусственным источником тепла и (или) холода, и на основе измерений температуры воздуха, влажности воздуха, скорости движения воздуха и (или) теплового излучения в производственных помещениях на всех местах пребывания работника в течение рабочего дня (смены) с учетом характеристики микроклимата (нагревающий, охлаждающий) путем сопоставления фактических значений параметров микроклимата со значениями параметров микроклимата, предусмотренных приложениями Методики, утвержденной приказом Минтруда РФ. </w:t>
      </w:r>
    </w:p>
    <w:p w:rsidR="005D0E73" w:rsidRPr="00A447C2" w:rsidRDefault="005D0E73" w:rsidP="005D0E73">
      <w:r w:rsidRPr="00A447C2">
        <w:t xml:space="preserve">Отнесение условий труда к классу (подклассу) условий труда при воздействии параметров микроклимата осуществляется в следующей последовательности: </w:t>
      </w:r>
    </w:p>
    <w:p w:rsidR="005D0E73" w:rsidRPr="00A447C2" w:rsidRDefault="005D0E73" w:rsidP="005D0E73">
      <w:pPr>
        <w:pStyle w:val="a"/>
        <w:numPr>
          <w:ilvl w:val="0"/>
          <w:numId w:val="20"/>
        </w:numPr>
        <w:ind w:left="0" w:firstLine="709"/>
      </w:pPr>
      <w:r w:rsidRPr="00A447C2">
        <w:t xml:space="preserve">на первом этапе класс (подкласс) условий труда определяется по температуре воздуха; </w:t>
      </w:r>
    </w:p>
    <w:p w:rsidR="005D0E73" w:rsidRPr="00A447C2" w:rsidRDefault="005D0E73" w:rsidP="005D0E73">
      <w:pPr>
        <w:pStyle w:val="a"/>
        <w:numPr>
          <w:ilvl w:val="0"/>
          <w:numId w:val="20"/>
        </w:numPr>
        <w:ind w:left="0" w:firstLine="709"/>
      </w:pPr>
      <w:r w:rsidRPr="00A447C2">
        <w:t xml:space="preserve">на втором этапе класс (подкласс) условий труда корректируется в зависимости от влажности воздуха, скорости движения воздуха и (или) теплового излучения (экспозиционной дозы теплового излучения). </w:t>
      </w:r>
    </w:p>
    <w:p w:rsidR="005D0E73" w:rsidRPr="00A447C2" w:rsidRDefault="005D0E73" w:rsidP="005D0E73">
      <w:r w:rsidRPr="00A447C2">
        <w:t xml:space="preserve">При этом количество измерений параметров микроклимата на каждом рабочем месте устанавливается в зависимости от особенностей технологического процесса. В случае наличия у работника одного рабочего места достаточным является их однократное измерение. </w:t>
      </w:r>
    </w:p>
    <w:p w:rsidR="005D0E73" w:rsidRPr="00A447C2" w:rsidRDefault="005D0E73" w:rsidP="005D0E73">
      <w:r w:rsidRPr="00A447C2">
        <w:t xml:space="preserve">При воздействии нагревающего микроклимата (микроклимат является </w:t>
      </w:r>
      <w:r w:rsidRPr="00A447C2">
        <w:lastRenderedPageBreak/>
        <w:t xml:space="preserve">нагревающим, если температура воздуха в помещении выше границ оптимальных величин, предусмотренных </w:t>
      </w:r>
      <w:r>
        <w:t>в</w:t>
      </w:r>
      <w:r w:rsidRPr="00A447C2">
        <w:t xml:space="preserve"> настоящей Методике</w:t>
      </w:r>
      <w:r>
        <w:t>,</w:t>
      </w:r>
      <w:r w:rsidRPr="00A447C2">
        <w:t xml:space="preserve"> отнесение условий труда к классу (подклассу) условий труда при воздействии параметров микроклимата осуществляется раздельно по температуре воздуха, скорости его движения, влажности воздуха, тепловому излучению путем соотнесения фактических уровней показателей параметров микроклимата с диапазоном величин, предусмотренных </w:t>
      </w:r>
      <w:r>
        <w:t>в</w:t>
      </w:r>
      <w:r w:rsidRPr="00A447C2">
        <w:t xml:space="preserve"> Методике.</w:t>
      </w:r>
      <w:r w:rsidR="00BE0AD8">
        <w:t xml:space="preserve"> </w:t>
      </w:r>
    </w:p>
    <w:p w:rsidR="005D0E73" w:rsidRPr="00A447C2" w:rsidRDefault="005D0E73" w:rsidP="005D0E73">
      <w:r w:rsidRPr="00A447C2">
        <w:t xml:space="preserve">Класс (подкласс) условий труда устанавливается по параметру микроклимата, имеющему наиболее высокую степень вредности. </w:t>
      </w:r>
    </w:p>
    <w:p w:rsidR="005D0E73" w:rsidRPr="00A447C2" w:rsidRDefault="005D0E73" w:rsidP="005D0E73">
      <w:r w:rsidRPr="00A447C2">
        <w:t>Если температура воздуха или влажность воздуха, или скорость движения воздуха в помещении с нагревающим микроклиматом не соответствует допустимым величинам, отнесение условий труда к классу (подклассу) условий труда при воздействии параметров микроклимата осуществляется по индексу тепловой нагрузки среды (далее – ТНС</w:t>
      </w:r>
      <w:r>
        <w:t xml:space="preserve"> </w:t>
      </w:r>
      <w:r w:rsidRPr="00A447C2">
        <w:t xml:space="preserve">индекс) путем соотнесения фактических уровней ТНС-индекса. </w:t>
      </w:r>
    </w:p>
    <w:p w:rsidR="005D0E73" w:rsidRPr="00A447C2" w:rsidRDefault="005D0E73" w:rsidP="005D0E73">
      <w:r w:rsidRPr="00A447C2">
        <w:t xml:space="preserve">При воздействии теплового излучения отнесение условий труда к классу (подклассу) условий труда при воздействии параметров микроклимата осуществляется по показателям интенсивности теплового облучения и (или) экспозиционной дозе теплового облучения. </w:t>
      </w:r>
    </w:p>
    <w:p w:rsidR="005D0E73" w:rsidRPr="00A447C2" w:rsidRDefault="005D0E73" w:rsidP="005D0E73">
      <w:r w:rsidRPr="00A447C2">
        <w:t xml:space="preserve">При воздействии охлаждающего микроклимата (микроклимат является охлаждающим, если температура воздуха в помещении ниже границ оптимальных величин, предусмотренных </w:t>
      </w:r>
      <w:r>
        <w:t>в</w:t>
      </w:r>
      <w:r w:rsidRPr="00A447C2">
        <w:t xml:space="preserve"> Методике, отнесение условий труда к классу (подклассу) условий труда при воздействии параметров микроклимата осуществляется раздельно по температуре воздуха, скорости движения воздуха, влажности воздуха, тепловому излучению. </w:t>
      </w:r>
    </w:p>
    <w:p w:rsidR="005D0E73" w:rsidRPr="00A447C2" w:rsidRDefault="005D0E73" w:rsidP="005D0E73">
      <w:r w:rsidRPr="00A447C2">
        <w:t xml:space="preserve">Класс (подкласс) условий труда устанавливается по параметру микроклимата, имеющему наиболее высокий класс (подкласс) условий труда. </w:t>
      </w:r>
    </w:p>
    <w:p w:rsidR="005D0E73" w:rsidRPr="00A447C2" w:rsidRDefault="005D0E73" w:rsidP="005D0E73">
      <w:r w:rsidRPr="00A447C2">
        <w:t xml:space="preserve">Отнесение условий труда к классу (подклассу) условий труда при воздействии параметров микроклимата в ситуациях, когда чередуется воздействие как нагревающего, так и охлаждающего микроклимата (работа в </w:t>
      </w:r>
      <w:r w:rsidRPr="00A447C2">
        <w:lastRenderedPageBreak/>
        <w:t xml:space="preserve">помещении, в нагревающей и охлаждающей среде различной продолжительности и физической активности), осуществляется раздельно по нагревающему и охлаждающему микроклимату. </w:t>
      </w:r>
    </w:p>
    <w:p w:rsidR="005D0E73" w:rsidRPr="00A447C2" w:rsidRDefault="005D0E73" w:rsidP="005D0E73">
      <w:r w:rsidRPr="00A447C2">
        <w:t xml:space="preserve">Отнесение условий труда к классу (подклассу) условий труда при воздействии световой среды осуществляется по показателю освещенности рабочей поверхности в зависимости от значения показателя освещенности рабочей поверхности устанавливается согласно таблице 8. </w:t>
      </w:r>
    </w:p>
    <w:p w:rsidR="005D0E73" w:rsidRPr="00A447C2" w:rsidRDefault="005D0E73" w:rsidP="005D0E73">
      <w:r w:rsidRPr="00A447C2">
        <w:t xml:space="preserve">При работе на открытой территории только в дневное время суток условия труда на рабочем месте по показателю освещенности рабочей поверхности признаются допустимыми условиями труда. </w:t>
      </w:r>
    </w:p>
    <w:p w:rsidR="005D0E73" w:rsidRPr="00A447C2" w:rsidRDefault="005D0E73" w:rsidP="005D0E73">
      <w:r w:rsidRPr="00A447C2">
        <w:t xml:space="preserve"> </w:t>
      </w:r>
    </w:p>
    <w:p w:rsidR="005D0E73" w:rsidRPr="001E40B7" w:rsidRDefault="005D0E73" w:rsidP="005D0E73">
      <w:pPr>
        <w:jc w:val="right"/>
        <w:rPr>
          <w:i/>
          <w:iCs/>
        </w:rPr>
      </w:pPr>
      <w:r w:rsidRPr="001E40B7">
        <w:rPr>
          <w:i/>
          <w:iCs/>
        </w:rPr>
        <w:t>Таблица 3.1. Отнесение условий труда по классу (подклассу) условий труда при воздействии световой среды</w:t>
      </w:r>
      <w:r w:rsidR="00BE0AD8">
        <w:rPr>
          <w:i/>
          <w:iCs/>
        </w:rPr>
        <w:t xml:space="preserve"> </w:t>
      </w:r>
    </w:p>
    <w:tbl>
      <w:tblPr>
        <w:tblStyle w:val="TableGrid"/>
        <w:tblW w:w="9346" w:type="dxa"/>
        <w:tblInd w:w="0" w:type="dxa"/>
        <w:tblCellMar>
          <w:top w:w="65" w:type="dxa"/>
          <w:left w:w="108" w:type="dxa"/>
          <w:right w:w="83" w:type="dxa"/>
        </w:tblCellMar>
        <w:tblLook w:val="04A0" w:firstRow="1" w:lastRow="0" w:firstColumn="1" w:lastColumn="0" w:noHBand="0" w:noVBand="1"/>
      </w:tblPr>
      <w:tblGrid>
        <w:gridCol w:w="4293"/>
        <w:gridCol w:w="2446"/>
        <w:gridCol w:w="1303"/>
        <w:gridCol w:w="1304"/>
      </w:tblGrid>
      <w:tr w:rsidR="005D0E73" w:rsidRPr="005D0E73" w:rsidTr="005D0E73">
        <w:trPr>
          <w:trHeight w:val="20"/>
        </w:trPr>
        <w:tc>
          <w:tcPr>
            <w:tcW w:w="4293" w:type="dxa"/>
            <w:vMerge w:val="restart"/>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ind w:firstLine="0"/>
              <w:jc w:val="left"/>
              <w:rPr>
                <w:sz w:val="24"/>
                <w:lang w:val="ru-RU"/>
              </w:rPr>
            </w:pPr>
            <w:r w:rsidRPr="005D0E73">
              <w:rPr>
                <w:sz w:val="24"/>
              </w:rPr>
              <w:t>Наименование показателя</w:t>
            </w:r>
          </w:p>
        </w:tc>
        <w:tc>
          <w:tcPr>
            <w:tcW w:w="5052" w:type="dxa"/>
            <w:gridSpan w:val="3"/>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ind w:firstLine="0"/>
              <w:jc w:val="center"/>
              <w:rPr>
                <w:sz w:val="24"/>
              </w:rPr>
            </w:pPr>
            <w:r w:rsidRPr="005D0E73">
              <w:rPr>
                <w:sz w:val="24"/>
              </w:rPr>
              <w:t>Класс (подкласс) условий труда</w:t>
            </w:r>
          </w:p>
        </w:tc>
      </w:tr>
      <w:tr w:rsidR="005D0E73" w:rsidRPr="005D0E73" w:rsidTr="005D0E73">
        <w:trPr>
          <w:trHeight w:val="20"/>
        </w:trPr>
        <w:tc>
          <w:tcPr>
            <w:tcW w:w="0" w:type="auto"/>
            <w:vMerge/>
            <w:tcBorders>
              <w:top w:val="nil"/>
              <w:left w:val="single" w:sz="4" w:space="0" w:color="000000"/>
              <w:bottom w:val="nil"/>
              <w:right w:val="single" w:sz="4" w:space="0" w:color="000000"/>
            </w:tcBorders>
          </w:tcPr>
          <w:p w:rsidR="005D0E73" w:rsidRPr="005D0E73" w:rsidRDefault="005D0E73" w:rsidP="005D0E73">
            <w:pPr>
              <w:spacing w:line="240" w:lineRule="auto"/>
              <w:jc w:val="left"/>
              <w:rPr>
                <w:sz w:val="24"/>
              </w:rPr>
            </w:pPr>
          </w:p>
        </w:tc>
        <w:tc>
          <w:tcPr>
            <w:tcW w:w="2446"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rPr>
                <w:sz w:val="24"/>
              </w:rPr>
            </w:pPr>
            <w:r w:rsidRPr="005D0E73">
              <w:rPr>
                <w:sz w:val="24"/>
              </w:rPr>
              <w:t xml:space="preserve">допустимый </w:t>
            </w:r>
          </w:p>
        </w:tc>
        <w:tc>
          <w:tcPr>
            <w:tcW w:w="2605" w:type="dxa"/>
            <w:gridSpan w:val="2"/>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rPr>
                <w:sz w:val="24"/>
              </w:rPr>
            </w:pPr>
            <w:r w:rsidRPr="005D0E73">
              <w:rPr>
                <w:sz w:val="24"/>
              </w:rPr>
              <w:t xml:space="preserve">вредный </w:t>
            </w:r>
          </w:p>
        </w:tc>
      </w:tr>
      <w:tr w:rsidR="005D0E73" w:rsidRPr="005D0E73" w:rsidTr="005D0E73">
        <w:trPr>
          <w:trHeight w:val="20"/>
        </w:trPr>
        <w:tc>
          <w:tcPr>
            <w:tcW w:w="0" w:type="auto"/>
            <w:vMerge/>
            <w:tcBorders>
              <w:top w:val="nil"/>
              <w:left w:val="single" w:sz="4" w:space="0" w:color="000000"/>
              <w:bottom w:val="single" w:sz="4" w:space="0" w:color="000000"/>
              <w:right w:val="single" w:sz="4" w:space="0" w:color="000000"/>
            </w:tcBorders>
          </w:tcPr>
          <w:p w:rsidR="005D0E73" w:rsidRPr="005D0E73" w:rsidRDefault="005D0E73" w:rsidP="005D0E73">
            <w:pPr>
              <w:spacing w:line="240" w:lineRule="auto"/>
              <w:jc w:val="left"/>
              <w:rPr>
                <w:sz w:val="24"/>
              </w:rPr>
            </w:pPr>
          </w:p>
        </w:tc>
        <w:tc>
          <w:tcPr>
            <w:tcW w:w="2446"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rPr>
                <w:sz w:val="24"/>
              </w:rPr>
            </w:pPr>
            <w:r w:rsidRPr="005D0E73">
              <w:rPr>
                <w:sz w:val="24"/>
              </w:rPr>
              <w:t xml:space="preserve">2 </w:t>
            </w:r>
          </w:p>
        </w:tc>
        <w:tc>
          <w:tcPr>
            <w:tcW w:w="1303"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rPr>
                <w:sz w:val="24"/>
              </w:rPr>
            </w:pPr>
            <w:r w:rsidRPr="005D0E73">
              <w:rPr>
                <w:sz w:val="24"/>
              </w:rPr>
              <w:t xml:space="preserve">3.1 </w:t>
            </w:r>
          </w:p>
        </w:tc>
        <w:tc>
          <w:tcPr>
            <w:tcW w:w="1302"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rPr>
                <w:sz w:val="24"/>
              </w:rPr>
            </w:pPr>
            <w:r w:rsidRPr="005D0E73">
              <w:rPr>
                <w:sz w:val="24"/>
              </w:rPr>
              <w:t xml:space="preserve">3.2 </w:t>
            </w:r>
          </w:p>
        </w:tc>
      </w:tr>
      <w:tr w:rsidR="005D0E73" w:rsidRPr="005D0E73" w:rsidTr="005D0E73">
        <w:trPr>
          <w:trHeight w:val="20"/>
        </w:trPr>
        <w:tc>
          <w:tcPr>
            <w:tcW w:w="9346" w:type="dxa"/>
            <w:gridSpan w:val="4"/>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ind w:firstLine="0"/>
              <w:jc w:val="left"/>
              <w:rPr>
                <w:sz w:val="24"/>
              </w:rPr>
            </w:pPr>
            <w:r w:rsidRPr="005D0E73">
              <w:rPr>
                <w:sz w:val="24"/>
              </w:rPr>
              <w:t xml:space="preserve">Искусственное освещение </w:t>
            </w:r>
          </w:p>
        </w:tc>
      </w:tr>
      <w:tr w:rsidR="005D0E73" w:rsidRPr="005D0E73" w:rsidTr="005D0E73">
        <w:trPr>
          <w:trHeight w:val="20"/>
        </w:trPr>
        <w:tc>
          <w:tcPr>
            <w:tcW w:w="4293"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spacing w:line="240" w:lineRule="auto"/>
              <w:ind w:firstLine="0"/>
              <w:jc w:val="left"/>
              <w:rPr>
                <w:sz w:val="24"/>
                <w:lang w:val="ru-RU"/>
              </w:rPr>
            </w:pPr>
            <w:r w:rsidRPr="005D0E73">
              <w:rPr>
                <w:sz w:val="24"/>
                <w:lang w:val="ru-RU"/>
              </w:rPr>
              <w:t xml:space="preserve">Освещенность рабочей поверхности, Е, лк </w:t>
            </w:r>
          </w:p>
        </w:tc>
        <w:tc>
          <w:tcPr>
            <w:tcW w:w="2446" w:type="dxa"/>
            <w:tcBorders>
              <w:top w:val="single" w:sz="4" w:space="0" w:color="000000"/>
              <w:left w:val="single" w:sz="4" w:space="0" w:color="000000"/>
              <w:bottom w:val="single" w:sz="4" w:space="0" w:color="000000"/>
              <w:right w:val="single" w:sz="4" w:space="0" w:color="000000"/>
            </w:tcBorders>
            <w:vAlign w:val="center"/>
          </w:tcPr>
          <w:p w:rsidR="005D0E73" w:rsidRPr="005D0E73" w:rsidRDefault="005D0E73" w:rsidP="005D0E73">
            <w:pPr>
              <w:spacing w:line="240" w:lineRule="auto"/>
              <w:rPr>
                <w:sz w:val="24"/>
              </w:rPr>
            </w:pPr>
            <w:r w:rsidRPr="005D0E73">
              <w:rPr>
                <w:sz w:val="24"/>
              </w:rPr>
              <w:t>≥ Е</w:t>
            </w:r>
            <w:r w:rsidRPr="005D0E73">
              <w:rPr>
                <w:sz w:val="24"/>
                <w:vertAlign w:val="subscript"/>
              </w:rPr>
              <w:t xml:space="preserve">Н </w:t>
            </w:r>
          </w:p>
        </w:tc>
        <w:tc>
          <w:tcPr>
            <w:tcW w:w="1303" w:type="dxa"/>
            <w:tcBorders>
              <w:top w:val="single" w:sz="4" w:space="0" w:color="000000"/>
              <w:left w:val="single" w:sz="4" w:space="0" w:color="000000"/>
              <w:bottom w:val="single" w:sz="4" w:space="0" w:color="000000"/>
              <w:right w:val="single" w:sz="4" w:space="0" w:color="000000"/>
            </w:tcBorders>
            <w:vAlign w:val="center"/>
          </w:tcPr>
          <w:p w:rsidR="005D0E73" w:rsidRPr="005D0E73" w:rsidRDefault="005D0E73" w:rsidP="005D0E73">
            <w:pPr>
              <w:spacing w:line="240" w:lineRule="auto"/>
              <w:ind w:firstLine="0"/>
              <w:rPr>
                <w:sz w:val="24"/>
              </w:rPr>
            </w:pPr>
            <w:r w:rsidRPr="005D0E73">
              <w:rPr>
                <w:sz w:val="24"/>
              </w:rPr>
              <w:t>≥ 0,5 Е</w:t>
            </w:r>
            <w:r w:rsidRPr="005D0E73">
              <w:rPr>
                <w:sz w:val="24"/>
                <w:vertAlign w:val="subscript"/>
              </w:rPr>
              <w:t>Н</w:t>
            </w:r>
            <w:r w:rsidRPr="005D0E73">
              <w:rPr>
                <w:sz w:val="24"/>
              </w:rPr>
              <w:t xml:space="preserve"> </w:t>
            </w:r>
          </w:p>
        </w:tc>
        <w:tc>
          <w:tcPr>
            <w:tcW w:w="1302" w:type="dxa"/>
            <w:tcBorders>
              <w:top w:val="single" w:sz="4" w:space="0" w:color="000000"/>
              <w:left w:val="single" w:sz="4" w:space="0" w:color="000000"/>
              <w:bottom w:val="single" w:sz="4" w:space="0" w:color="000000"/>
              <w:right w:val="single" w:sz="4" w:space="0" w:color="000000"/>
            </w:tcBorders>
            <w:vAlign w:val="center"/>
          </w:tcPr>
          <w:p w:rsidR="005D0E73" w:rsidRPr="005D0E73" w:rsidRDefault="005D0E73" w:rsidP="005D0E73">
            <w:pPr>
              <w:spacing w:line="240" w:lineRule="auto"/>
              <w:ind w:firstLine="0"/>
              <w:rPr>
                <w:sz w:val="24"/>
              </w:rPr>
            </w:pPr>
            <w:r w:rsidRPr="005D0E73">
              <w:rPr>
                <w:sz w:val="24"/>
              </w:rPr>
              <w:t xml:space="preserve">&lt; 0,5 Ен </w:t>
            </w:r>
          </w:p>
        </w:tc>
      </w:tr>
    </w:tbl>
    <w:p w:rsidR="005D0E73" w:rsidRPr="00A447C2" w:rsidRDefault="005D0E73" w:rsidP="005D0E73">
      <w:r w:rsidRPr="00A447C2">
        <w:t xml:space="preserve"> </w:t>
      </w:r>
    </w:p>
    <w:p w:rsidR="005D0E73" w:rsidRPr="00A447C2" w:rsidRDefault="005D0E73" w:rsidP="005D0E73">
      <w:r w:rsidRPr="00A447C2">
        <w:t xml:space="preserve">Такие показатели световой среды, как прямая и отраженная блесткость, рекомендуется оценивать на рабочих местах работников, в поле зрения которых присутствуют слепящие источники света, проводящих работу с объектами различения и рабочими поверхностями, обладающими направленно-рассеянным и смешанным отражением (металлы, пластмассы, стекло, глянцевая бумага), у которых имеются жалобы на дискомфорт зрения. </w:t>
      </w:r>
    </w:p>
    <w:p w:rsidR="005D0E73" w:rsidRPr="00A447C2" w:rsidRDefault="005D0E73" w:rsidP="005D0E73">
      <w:r w:rsidRPr="00A447C2">
        <w:t xml:space="preserve">Отнесение условий труда к тому или иному классу вредности и опасности при воздействии неионизирующих ЭМП и излучений осуществляется по следующим факторам: </w:t>
      </w:r>
    </w:p>
    <w:p w:rsidR="005D0E73" w:rsidRPr="00A447C2" w:rsidRDefault="005D0E73" w:rsidP="005D0E73">
      <w:pPr>
        <w:pStyle w:val="a"/>
        <w:numPr>
          <w:ilvl w:val="0"/>
          <w:numId w:val="21"/>
        </w:numPr>
        <w:ind w:left="0" w:firstLine="709"/>
      </w:pPr>
      <w:r w:rsidRPr="00A447C2">
        <w:t xml:space="preserve">статические электрические поля; </w:t>
      </w:r>
    </w:p>
    <w:p w:rsidR="005D0E73" w:rsidRPr="00A447C2" w:rsidRDefault="005D0E73" w:rsidP="005D0E73">
      <w:pPr>
        <w:pStyle w:val="a"/>
        <w:numPr>
          <w:ilvl w:val="0"/>
          <w:numId w:val="21"/>
        </w:numPr>
        <w:ind w:left="0" w:firstLine="709"/>
      </w:pPr>
      <w:r w:rsidRPr="00A447C2">
        <w:t xml:space="preserve">постоянные магнитные поля; </w:t>
      </w:r>
    </w:p>
    <w:p w:rsidR="005D0E73" w:rsidRPr="00A447C2" w:rsidRDefault="005D0E73" w:rsidP="005D0E73">
      <w:pPr>
        <w:pStyle w:val="a"/>
        <w:numPr>
          <w:ilvl w:val="0"/>
          <w:numId w:val="21"/>
        </w:numPr>
        <w:ind w:left="0" w:firstLine="709"/>
      </w:pPr>
      <w:r w:rsidRPr="00A447C2">
        <w:lastRenderedPageBreak/>
        <w:t xml:space="preserve">электромагнитные поля промышленной частоты; </w:t>
      </w:r>
    </w:p>
    <w:p w:rsidR="005D0E73" w:rsidRPr="00A447C2" w:rsidRDefault="005D0E73" w:rsidP="005D0E73">
      <w:pPr>
        <w:pStyle w:val="a"/>
        <w:numPr>
          <w:ilvl w:val="0"/>
          <w:numId w:val="21"/>
        </w:numPr>
        <w:ind w:left="0" w:firstLine="709"/>
      </w:pPr>
      <w:r w:rsidRPr="00A447C2">
        <w:t xml:space="preserve">электромагнитные излучения радиочастотного диапазона; </w:t>
      </w:r>
    </w:p>
    <w:p w:rsidR="005D0E73" w:rsidRPr="00A447C2" w:rsidRDefault="005D0E73" w:rsidP="005D0E73">
      <w:pPr>
        <w:pStyle w:val="a"/>
        <w:numPr>
          <w:ilvl w:val="0"/>
          <w:numId w:val="21"/>
        </w:numPr>
        <w:ind w:left="0" w:firstLine="709"/>
      </w:pPr>
      <w:r w:rsidRPr="00A447C2">
        <w:t xml:space="preserve">лазерное излучение; </w:t>
      </w:r>
    </w:p>
    <w:p w:rsidR="005D0E73" w:rsidRPr="00A447C2" w:rsidRDefault="005D0E73" w:rsidP="005D0E73">
      <w:pPr>
        <w:pStyle w:val="a"/>
        <w:numPr>
          <w:ilvl w:val="0"/>
          <w:numId w:val="21"/>
        </w:numPr>
        <w:ind w:left="0" w:firstLine="709"/>
      </w:pPr>
      <w:r w:rsidRPr="00A447C2">
        <w:t xml:space="preserve">ультрафиолетовое излучение. </w:t>
      </w:r>
    </w:p>
    <w:p w:rsidR="005D0E73" w:rsidRPr="00A447C2" w:rsidRDefault="005D0E73" w:rsidP="005D0E73">
      <w:r w:rsidRPr="00A447C2">
        <w:t>Статические электрические поля представляют собой поля неподвижных электрических зарядов либо стационарные электрические поля постоянного тока. Предельно допустимая напряженность электростатического поля (Е</w:t>
      </w:r>
      <w:r w:rsidRPr="00A447C2">
        <w:rPr>
          <w:vertAlign w:val="subscript"/>
        </w:rPr>
        <w:t>ПДУ</w:t>
      </w:r>
      <w:r w:rsidRPr="00A447C2">
        <w:t xml:space="preserve">) на рабочих местах не должна превышать: </w:t>
      </w:r>
    </w:p>
    <w:p w:rsidR="005D0E73" w:rsidRPr="00A447C2" w:rsidRDefault="005D0E73" w:rsidP="005D0E73">
      <w:pPr>
        <w:pStyle w:val="a"/>
        <w:numPr>
          <w:ilvl w:val="0"/>
          <w:numId w:val="22"/>
        </w:numPr>
        <w:ind w:left="0" w:firstLine="709"/>
      </w:pPr>
      <w:r w:rsidRPr="00A447C2">
        <w:t xml:space="preserve">при воздействии до 1 часа – 60 кВ/м; </w:t>
      </w:r>
    </w:p>
    <w:p w:rsidR="005D0E73" w:rsidRPr="00A447C2" w:rsidRDefault="005D0E73" w:rsidP="005D0E73">
      <w:pPr>
        <w:pStyle w:val="a"/>
        <w:numPr>
          <w:ilvl w:val="0"/>
          <w:numId w:val="22"/>
        </w:numPr>
        <w:ind w:left="0" w:firstLine="709"/>
      </w:pPr>
      <w:r w:rsidRPr="00A447C2">
        <w:t>при воздействии свыше 1 часа до 9 часов Е</w:t>
      </w:r>
      <w:r w:rsidRPr="001E40B7">
        <w:rPr>
          <w:vertAlign w:val="subscript"/>
        </w:rPr>
        <w:t xml:space="preserve">ПДУ </w:t>
      </w:r>
      <w:r w:rsidRPr="00A447C2">
        <w:t xml:space="preserve">= 60/ </w:t>
      </w:r>
      <w:r w:rsidRPr="00A447C2">
        <w:rPr>
          <w:rFonts w:eastAsia="Calibri"/>
          <w:noProof/>
          <w:lang w:eastAsia="ru-RU"/>
        </w:rPr>
        <mc:AlternateContent>
          <mc:Choice Requires="wpg">
            <w:drawing>
              <wp:inline distT="0" distB="0" distL="0" distR="0" wp14:anchorId="601B06FA" wp14:editId="07E77C0B">
                <wp:extent cx="221357" cy="294466"/>
                <wp:effectExtent l="0" t="0" r="0" b="0"/>
                <wp:docPr id="198758" name="Group 198758"/>
                <wp:cNvGraphicFramePr/>
                <a:graphic xmlns:a="http://schemas.openxmlformats.org/drawingml/2006/main">
                  <a:graphicData uri="http://schemas.microsoft.com/office/word/2010/wordprocessingGroup">
                    <wpg:wgp>
                      <wpg:cNvGrpSpPr/>
                      <wpg:grpSpPr>
                        <a:xfrm>
                          <a:off x="0" y="0"/>
                          <a:ext cx="221357" cy="294466"/>
                          <a:chOff x="0" y="0"/>
                          <a:chExt cx="221357" cy="294466"/>
                        </a:xfrm>
                      </wpg:grpSpPr>
                      <wps:wsp>
                        <wps:cNvPr id="7957" name="Shape 7957"/>
                        <wps:cNvSpPr/>
                        <wps:spPr>
                          <a:xfrm>
                            <a:off x="0" y="160045"/>
                            <a:ext cx="28544" cy="16142"/>
                          </a:xfrm>
                          <a:custGeom>
                            <a:avLst/>
                            <a:gdLst/>
                            <a:ahLst/>
                            <a:cxnLst/>
                            <a:rect l="0" t="0" r="0" b="0"/>
                            <a:pathLst>
                              <a:path w="28544" h="16142">
                                <a:moveTo>
                                  <a:pt x="0" y="16142"/>
                                </a:moveTo>
                                <a:lnTo>
                                  <a:pt x="28544" y="0"/>
                                </a:lnTo>
                              </a:path>
                            </a:pathLst>
                          </a:custGeom>
                          <a:ln w="9224" cap="sq">
                            <a:miter lim="127000"/>
                          </a:ln>
                        </wps:spPr>
                        <wps:style>
                          <a:lnRef idx="1">
                            <a:srgbClr val="000000"/>
                          </a:lnRef>
                          <a:fillRef idx="0">
                            <a:srgbClr val="000000">
                              <a:alpha val="0"/>
                            </a:srgbClr>
                          </a:fillRef>
                          <a:effectRef idx="0">
                            <a:scrgbClr r="0" g="0" b="0"/>
                          </a:effectRef>
                          <a:fontRef idx="none"/>
                        </wps:style>
                        <wps:bodyPr/>
                      </wps:wsp>
                      <wps:wsp>
                        <wps:cNvPr id="7958" name="Shape 7958"/>
                        <wps:cNvSpPr/>
                        <wps:spPr>
                          <a:xfrm>
                            <a:off x="28543" y="164657"/>
                            <a:ext cx="41359" cy="74947"/>
                          </a:xfrm>
                          <a:custGeom>
                            <a:avLst/>
                            <a:gdLst/>
                            <a:ahLst/>
                            <a:cxnLst/>
                            <a:rect l="0" t="0" r="0" b="0"/>
                            <a:pathLst>
                              <a:path w="41359" h="74947">
                                <a:moveTo>
                                  <a:pt x="0" y="0"/>
                                </a:moveTo>
                                <a:lnTo>
                                  <a:pt x="41359" y="74947"/>
                                </a:lnTo>
                              </a:path>
                            </a:pathLst>
                          </a:custGeom>
                          <a:ln w="18448" cap="sq">
                            <a:miter lim="127000"/>
                          </a:ln>
                        </wps:spPr>
                        <wps:style>
                          <a:lnRef idx="1">
                            <a:srgbClr val="000000"/>
                          </a:lnRef>
                          <a:fillRef idx="0">
                            <a:srgbClr val="000000">
                              <a:alpha val="0"/>
                            </a:srgbClr>
                          </a:fillRef>
                          <a:effectRef idx="0">
                            <a:scrgbClr r="0" g="0" b="0"/>
                          </a:effectRef>
                          <a:fontRef idx="none"/>
                        </wps:style>
                        <wps:bodyPr/>
                      </wps:wsp>
                      <wps:wsp>
                        <wps:cNvPr id="7959" name="Shape 7959"/>
                        <wps:cNvSpPr/>
                        <wps:spPr>
                          <a:xfrm>
                            <a:off x="74562" y="15916"/>
                            <a:ext cx="54757" cy="223688"/>
                          </a:xfrm>
                          <a:custGeom>
                            <a:avLst/>
                            <a:gdLst/>
                            <a:ahLst/>
                            <a:cxnLst/>
                            <a:rect l="0" t="0" r="0" b="0"/>
                            <a:pathLst>
                              <a:path w="54757" h="223688">
                                <a:moveTo>
                                  <a:pt x="0" y="223688"/>
                                </a:moveTo>
                                <a:lnTo>
                                  <a:pt x="54757" y="0"/>
                                </a:lnTo>
                              </a:path>
                            </a:pathLst>
                          </a:custGeom>
                          <a:ln w="9224" cap="sq">
                            <a:miter lim="127000"/>
                          </a:ln>
                        </wps:spPr>
                        <wps:style>
                          <a:lnRef idx="1">
                            <a:srgbClr val="000000"/>
                          </a:lnRef>
                          <a:fillRef idx="0">
                            <a:srgbClr val="000000">
                              <a:alpha val="0"/>
                            </a:srgbClr>
                          </a:fillRef>
                          <a:effectRef idx="0">
                            <a:scrgbClr r="0" g="0" b="0"/>
                          </a:effectRef>
                          <a:fontRef idx="none"/>
                        </wps:style>
                        <wps:bodyPr/>
                      </wps:wsp>
                      <wps:wsp>
                        <wps:cNvPr id="7960" name="Shape 7960"/>
                        <wps:cNvSpPr/>
                        <wps:spPr>
                          <a:xfrm>
                            <a:off x="129319" y="15916"/>
                            <a:ext cx="92039" cy="0"/>
                          </a:xfrm>
                          <a:custGeom>
                            <a:avLst/>
                            <a:gdLst/>
                            <a:ahLst/>
                            <a:cxnLst/>
                            <a:rect l="0" t="0" r="0" b="0"/>
                            <a:pathLst>
                              <a:path w="92039">
                                <a:moveTo>
                                  <a:pt x="0" y="0"/>
                                </a:moveTo>
                                <a:lnTo>
                                  <a:pt x="92039" y="0"/>
                                </a:lnTo>
                              </a:path>
                            </a:pathLst>
                          </a:custGeom>
                          <a:ln w="9224" cap="sq">
                            <a:miter lim="127000"/>
                          </a:ln>
                        </wps:spPr>
                        <wps:style>
                          <a:lnRef idx="1">
                            <a:srgbClr val="000000"/>
                          </a:lnRef>
                          <a:fillRef idx="0">
                            <a:srgbClr val="000000">
                              <a:alpha val="0"/>
                            </a:srgbClr>
                          </a:fillRef>
                          <a:effectRef idx="0">
                            <a:scrgbClr r="0" g="0" b="0"/>
                          </a:effectRef>
                          <a:fontRef idx="none"/>
                        </wps:style>
                        <wps:bodyPr/>
                      </wps:wsp>
                      <wps:wsp>
                        <wps:cNvPr id="7961" name="Rectangle 7961"/>
                        <wps:cNvSpPr/>
                        <wps:spPr>
                          <a:xfrm>
                            <a:off x="135807" y="0"/>
                            <a:ext cx="82649" cy="391639"/>
                          </a:xfrm>
                          <a:prstGeom prst="rect">
                            <a:avLst/>
                          </a:prstGeom>
                          <a:ln>
                            <a:noFill/>
                          </a:ln>
                        </wps:spPr>
                        <wps:txbx>
                          <w:txbxContent>
                            <w:p w:rsidR="00505E47" w:rsidRDefault="00505E47" w:rsidP="005D0E73">
                              <w:pPr>
                                <w:spacing w:after="160" w:line="259" w:lineRule="auto"/>
                                <w:ind w:firstLine="0"/>
                                <w:jc w:val="left"/>
                              </w:pPr>
                              <w:r>
                                <w:rPr>
                                  <w:i/>
                                  <w:sz w:val="35"/>
                                </w:rPr>
                                <w:t>t</w:t>
                              </w:r>
                            </w:p>
                          </w:txbxContent>
                        </wps:txbx>
                        <wps:bodyPr horzOverflow="overflow" vert="horz" lIns="0" tIns="0" rIns="0" bIns="0" rtlCol="0">
                          <a:noAutofit/>
                        </wps:bodyPr>
                      </wps:wsp>
                    </wpg:wgp>
                  </a:graphicData>
                </a:graphic>
              </wp:inline>
            </w:drawing>
          </mc:Choice>
          <mc:Fallback>
            <w:pict>
              <v:group w14:anchorId="601B06FA" id="Group 198758" o:spid="_x0000_s1099" style="width:17.45pt;height:23.2pt;mso-position-horizontal-relative:char;mso-position-vertical-relative:line" coordsize="221357,294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">
                <v:shape id="Shape 7957" o:spid="_x0000_s1100" style="position:absolute;top:160045;width:28544;height:16142;visibility:visible;mso-wrap-style:square;v-text-anchor:top" coordsize="28544,16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VEj8YA&#10;AADdAAAADwAAAGRycy9kb3ducmV2LnhtbESPQWvCQBSE7wX/w/IKvRTd2NKq0VWCpeKxiYJ4e2Sf&#10;m9Ds25Ddmvjv3UKhx2FmvmFWm8E24kqdrx0rmE4SEMSl0zUbBcfD53gOwgdkjY1jUnAjD5v16GGF&#10;qXY953QtghERwj5FBVUIbSqlLyuy6CeuJY7exXUWQ5SdkbrDPsJtI1+S5F1arDkuVNjStqLyu/ix&#10;CjLzuvgqcvPhaL8bzrvnfpufMqWeHodsCSLQEP7Df+29VjBbvM3g9018AnJ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TVEj8YAAADdAAAADwAAAAAAAAAAAAAAAACYAgAAZHJz&#10;L2Rvd25yZXYueG1sUEsFBgAAAAAEAAQA9QAAAIsDAAAAAA==&#10;" path="m,16142l28544,e" filled="f" strokeweight=".25622mm">
                  <v:stroke miterlimit="83231f" joinstyle="miter" endcap="square"/>
                  <v:path arrowok="t" textboxrect="0,0,28544,16142"/>
                </v:shape>
                <v:shape id="Shape 7958" o:spid="_x0000_s1101" style="position:absolute;left:28543;top:164657;width:41359;height:74947;visibility:visible;mso-wrap-style:square;v-text-anchor:top" coordsize="41359,74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Zj8MA&#10;AADdAAAADwAAAGRycy9kb3ducmV2LnhtbERPz2vCMBS+C/4P4QleZKYKuq0ziqwIwk7qxq7P5tkW&#10;m5euiTb61y8HwePH93uxCqYWV2pdZVnBZJyAIM6trrhQ8H3YvLyBcB5ZY22ZFNzIwWrZ7y0w1bbj&#10;HV33vhAxhF2KCkrvm1RKl5dk0I1tQxy5k20N+gjbQuoWuxhuajlNkrk0WHFsKLGhz5Ly8/5iFPz4&#10;r/txdt9kv6ELf1Ots9HomCk1HIT1BwhPwT/FD/dWK3h9n8W58U18An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Zj8MAAADdAAAADwAAAAAAAAAAAAAAAACYAgAAZHJzL2Rv&#10;d25yZXYueG1sUEsFBgAAAAAEAAQA9QAAAIgDAAAAAA==&#10;" path="m,l41359,74947e" filled="f" strokeweight=".51244mm">
                  <v:stroke miterlimit="83231f" joinstyle="miter" endcap="square"/>
                  <v:path arrowok="t" textboxrect="0,0,41359,74947"/>
                </v:shape>
                <v:shape id="Shape 7959" o:spid="_x0000_s1102" style="position:absolute;left:74562;top:15916;width:54757;height:223688;visibility:visible;mso-wrap-style:square;v-text-anchor:top" coordsize="54757,223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njbcQA&#10;AADdAAAADwAAAGRycy9kb3ducmV2LnhtbESPQYvCMBSE78L+h/CEvWmqoG6rURZBkBUE61729rZ5&#10;tsXmpTSxrf/eCILHYWa+YVab3lSipcaVlhVMxhEI4szqknMFv+fd6AuE88gaK8uk4E4ONuuPwQoT&#10;bTs+UZv6XAQIuwQVFN7XiZQuK8igG9uaOHgX2xj0QTa51A12AW4qOY2iuTRYclgosKZtQdk1vRkF&#10;17+2OpTx7BL/463Tk+6Y/6Sk1Oew/16C8NT7d/jV3msFi3gWw/NNe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p423EAAAA3QAAAA8AAAAAAAAAAAAAAAAAmAIAAGRycy9k&#10;b3ducmV2LnhtbFBLBQYAAAAABAAEAPUAAACJAwAAAAA=&#10;" path="m,223688l54757,e" filled="f" strokeweight=".25622mm">
                  <v:stroke miterlimit="83231f" joinstyle="miter" endcap="square"/>
                  <v:path arrowok="t" textboxrect="0,0,54757,223688"/>
                </v:shape>
                <v:shape id="Shape 7960" o:spid="_x0000_s1103" style="position:absolute;left:129319;top:15916;width:92039;height:0;visibility:visible;mso-wrap-style:square;v-text-anchor:top" coordsize="920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LqWsQA&#10;AADdAAAADwAAAGRycy9kb3ducmV2LnhtbERPz2vCMBS+D/wfwht4kZnqobrOKKIOKh7GdOz8aN6a&#10;suSlNNF2++uXg7Djx/d7tRmcFTfqQuNZwWyagSCuvG64VvBxeX1agggRWaP1TAp+KMBmPXpYYaF9&#10;z+90O8dapBAOBSowMbaFlKEy5DBMfUucuC/fOYwJdrXUHfYp3Fk5z7JcOmw4NRhsaWeo+j5fnQI7&#10;eYuzPHwe5/b3cCrN3veTfanU+HHYvoCINMR/8d1dagWL5zztT2/SE5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S6lrEAAAA3QAAAA8AAAAAAAAAAAAAAAAAmAIAAGRycy9k&#10;b3ducmV2LnhtbFBLBQYAAAAABAAEAPUAAACJAwAAAAA=&#10;" path="m,l92039,e" filled="f" strokeweight=".25622mm">
                  <v:stroke miterlimit="83231f" joinstyle="miter" endcap="square"/>
                  <v:path arrowok="t" textboxrect="0,0,92039,0"/>
                </v:shape>
                <v:rect id="Rectangle 7961" o:spid="_x0000_s1104" style="position:absolute;left:135807;width:82649;height:3916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NGPscA&#10;AADdAAAADwAAAGRycy9kb3ducmV2LnhtbESPQWvCQBSE7wX/w/KE3uomPUSTuoagFT22WrC9PbLP&#10;JJh9G7KrSf313UKhx2FmvmGW+WhacaPeNZYVxLMIBHFpdcOVgo/j9mkBwnlkja1lUvBNDvLV5GGJ&#10;mbYDv9Pt4CsRIOwyVFB732VSurImg25mO+LgnW1v0AfZV1L3OAS4aeVzFCXSYMNhocaO1jWVl8PV&#10;KNgtuuJzb+9D1b5+7U5vp3RzTL1Sj9OxeAHhafT/4b/2XiuYp0k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TRj7HAAAA3QAAAA8AAAAAAAAAAAAAAAAAmAIAAGRy&#10;cy9kb3ducmV2LnhtbFBLBQYAAAAABAAEAPUAAACMAwAAAAA=&#10;" filled="f" stroked="f">
                  <v:textbox inset="0,0,0,0">
                    <w:txbxContent>
                      <w:p w:rsidR="00505E47" w:rsidRDefault="00505E47" w:rsidP="005D0E73">
                        <w:pPr>
                          <w:spacing w:after="160" w:line="259" w:lineRule="auto"/>
                          <w:ind w:firstLine="0"/>
                          <w:jc w:val="left"/>
                        </w:pPr>
                        <w:r>
                          <w:rPr>
                            <w:i/>
                            <w:sz w:val="35"/>
                          </w:rPr>
                          <w:t>t</w:t>
                        </w:r>
                      </w:p>
                    </w:txbxContent>
                  </v:textbox>
                </v:rect>
                <w10:anchorlock/>
              </v:group>
            </w:pict>
          </mc:Fallback>
        </mc:AlternateContent>
      </w:r>
      <w:r w:rsidRPr="00A447C2">
        <w:t xml:space="preserve"> , где t – время в часах от 1 до 9. </w:t>
      </w:r>
    </w:p>
    <w:p w:rsidR="005D0E73" w:rsidRPr="00A447C2" w:rsidRDefault="005D0E73" w:rsidP="005D0E73">
      <w:r w:rsidRPr="00A447C2">
        <w:t xml:space="preserve">Контроль напряженности электростатического поля должен осуществляться на постоянных РМ персонала или в нескольких точках рабочей зоны (в случае отсутствия постоянного РМ), расположенных на разных расстояниях от источников. </w:t>
      </w:r>
    </w:p>
    <w:p w:rsidR="005D0E73" w:rsidRPr="00A447C2" w:rsidRDefault="005D0E73" w:rsidP="005D0E73">
      <w:r w:rsidRPr="00A447C2">
        <w:t xml:space="preserve">Измерения проводят на высоте 0,5; 1,0 и 1,7 м (рабочая поза «стоя») и 0,5; 0,8 и 1,4 м (рабочая поза «сидя») от опорной поверхности. При оценке определяющим является наибольшее из всех зарегистрированных значений. </w:t>
      </w:r>
    </w:p>
    <w:p w:rsidR="005D0E73" w:rsidRPr="00A447C2" w:rsidRDefault="005D0E73" w:rsidP="005D0E73">
      <w:r w:rsidRPr="00A447C2">
        <w:t>Постоянные магнитные поля. Их источниками на РМ являются постоянные магниты, электромагниты, линии передачи постоянного тока, электролитные ванны и другие электротехнические устройства.</w:t>
      </w:r>
      <w:r w:rsidR="00BE0AD8">
        <w:t xml:space="preserve"> </w:t>
      </w:r>
    </w:p>
    <w:p w:rsidR="005D0E73" w:rsidRPr="00A447C2" w:rsidRDefault="005D0E73" w:rsidP="005D0E73">
      <w:r w:rsidRPr="00A447C2">
        <w:t xml:space="preserve">Оценка и нормирование постоянных магнитных полей осуществляется по уровню магнитного поля дифференцированно в зависимости от времени его воздействия на работника за смену для условий общего (на все тело) и локального (кисти рук, предплечье) воздействия. </w:t>
      </w:r>
    </w:p>
    <w:p w:rsidR="005D0E73" w:rsidRPr="00A447C2" w:rsidRDefault="005D0E73" w:rsidP="005D0E73">
      <w:r w:rsidRPr="00A447C2">
        <w:t xml:space="preserve">Уровни постоянных магнитных полей оценивают в единицах напряженности магнитного поля (Н) в А/м или в единицах магнитной индукции (В) в мТл. </w:t>
      </w:r>
    </w:p>
    <w:p w:rsidR="005D0E73" w:rsidRPr="00A447C2" w:rsidRDefault="005D0E73" w:rsidP="005D0E73">
      <w:r w:rsidRPr="00A447C2">
        <w:t xml:space="preserve">Контроль напряженности магнитных полей осуществляется путем </w:t>
      </w:r>
      <w:r w:rsidRPr="00A447C2">
        <w:lastRenderedPageBreak/>
        <w:t xml:space="preserve">измерения напряженности поля или магнитной индукции. Измерения проводят на тех же высотах, что и при измерении статических полей. </w:t>
      </w:r>
    </w:p>
    <w:p w:rsidR="005D0E73" w:rsidRPr="00A447C2" w:rsidRDefault="005D0E73" w:rsidP="005D0E73">
      <w:r w:rsidRPr="00A447C2">
        <w:t xml:space="preserve">Электромагнитные поля промышленной частоты (50 Гц) воздействуют на работающих в ближайшей к источнику зоне. Основными источниками ЭМП являются различные типы производственного оборудования переменного тока, прежде всего, подстанции и воздушные линии электропередач сверхвысокого напряжения. </w:t>
      </w:r>
    </w:p>
    <w:p w:rsidR="005D0E73" w:rsidRPr="00A447C2" w:rsidRDefault="005D0E73" w:rsidP="005D0E73">
      <w:r w:rsidRPr="00A447C2">
        <w:t>Расчет допустимой напряженности электрического поля в диапазоне от 5 до 25 кВ/м в зависимости от времени воздействия на работающего производится по формуле:</w:t>
      </w:r>
      <w:r w:rsidR="00BE0AD8">
        <w:t xml:space="preserve"> </w:t>
      </w:r>
    </w:p>
    <w:p w:rsidR="005D0E73" w:rsidRPr="00A447C2" w:rsidRDefault="005D0E73" w:rsidP="005D0E73">
      <w:pPr>
        <w:pStyle w:val="a"/>
        <w:numPr>
          <w:ilvl w:val="0"/>
          <w:numId w:val="23"/>
        </w:numPr>
        <w:ind w:left="0" w:firstLine="709"/>
      </w:pPr>
      <w:r w:rsidRPr="00A447C2">
        <w:t>Е</w:t>
      </w:r>
      <w:r w:rsidRPr="001E40B7">
        <w:rPr>
          <w:vertAlign w:val="subscript"/>
        </w:rPr>
        <w:t xml:space="preserve">ПДУ </w:t>
      </w:r>
      <w:r w:rsidRPr="00A447C2">
        <w:t xml:space="preserve">= 50/(Т+2), где Т – время воздействия электрического поля на работающего, ч. </w:t>
      </w:r>
    </w:p>
    <w:p w:rsidR="005D0E73" w:rsidRPr="00A447C2" w:rsidRDefault="005D0E73" w:rsidP="005D0E73">
      <w:r w:rsidRPr="00A447C2">
        <w:t xml:space="preserve">Оценка воздействия магнитного поля промышленной частоты производится на основании двух параметров – интенсивности и времени воздействия. </w:t>
      </w:r>
    </w:p>
    <w:p w:rsidR="005D0E73" w:rsidRPr="00A447C2" w:rsidRDefault="005D0E73" w:rsidP="005D0E73">
      <w:r w:rsidRPr="00A447C2">
        <w:t xml:space="preserve">ПДУ магнитных полей устанавливаются для условий общего (на все тело) и локального (на конечности) воздействия. </w:t>
      </w:r>
    </w:p>
    <w:p w:rsidR="005D0E73" w:rsidRPr="00A447C2" w:rsidRDefault="005D0E73" w:rsidP="005D0E73">
      <w:r w:rsidRPr="00A447C2">
        <w:t>Электромагнитные излучения радиочастотного диапазона. Основными источниками электромагнитной энергии радиочастотного диапазона в производственных помещениях являются неэкранированные ВЧ-блоки установок.</w:t>
      </w:r>
      <w:r w:rsidR="00BE0AD8">
        <w:t xml:space="preserve"> </w:t>
      </w:r>
    </w:p>
    <w:p w:rsidR="005D0E73" w:rsidRPr="00A447C2" w:rsidRDefault="005D0E73" w:rsidP="005D0E73">
      <w:r w:rsidRPr="00A447C2">
        <w:t>В диапазоне частот от 0,01 до 0,03 МГц нормируемым параметром является напряженность электрического (Е) и магнитного (Н) полей. Предельно допустимые уровни составляют:</w:t>
      </w:r>
      <w:r w:rsidR="00BE0AD8">
        <w:t xml:space="preserve"> </w:t>
      </w:r>
    </w:p>
    <w:p w:rsidR="005D0E73" w:rsidRPr="00A447C2" w:rsidRDefault="005D0E73" w:rsidP="005D0E73">
      <w:pPr>
        <w:pStyle w:val="a"/>
        <w:numPr>
          <w:ilvl w:val="0"/>
          <w:numId w:val="24"/>
        </w:numPr>
        <w:ind w:left="0" w:firstLine="709"/>
      </w:pPr>
      <w:r w:rsidRPr="00A447C2">
        <w:t>500 В/м и 50 А/м для полного рабочего дня;</w:t>
      </w:r>
      <w:r w:rsidR="00BE0AD8">
        <w:t xml:space="preserve"> </w:t>
      </w:r>
    </w:p>
    <w:p w:rsidR="005D0E73" w:rsidRPr="00A447C2" w:rsidRDefault="005D0E73" w:rsidP="005D0E73">
      <w:pPr>
        <w:pStyle w:val="a"/>
        <w:numPr>
          <w:ilvl w:val="0"/>
          <w:numId w:val="24"/>
        </w:numPr>
        <w:ind w:left="0" w:firstLine="709"/>
      </w:pPr>
      <w:r w:rsidRPr="00A447C2">
        <w:t>1000 В/м и 100 А/м – для воздействия до 2 часов за рабочий день.</w:t>
      </w:r>
      <w:r w:rsidR="00BE0AD8">
        <w:t xml:space="preserve"> </w:t>
      </w:r>
    </w:p>
    <w:p w:rsidR="005D0E73" w:rsidRPr="00A447C2" w:rsidRDefault="005D0E73" w:rsidP="005D0E73">
      <w:r w:rsidRPr="00A447C2">
        <w:t xml:space="preserve">В диапазоне частот выше 0,03 МГц нормируется напряженность электрического (Е) и магнитного (Н) полей, плотность потока энергии ЭМП (ППЭ) и энергетическая экспозиция (или энергетическая нагрузка) за рабочий день. </w:t>
      </w:r>
    </w:p>
    <w:p w:rsidR="005D0E73" w:rsidRPr="00A447C2" w:rsidRDefault="005D0E73" w:rsidP="005D0E73">
      <w:r w:rsidRPr="00A447C2">
        <w:lastRenderedPageBreak/>
        <w:t xml:space="preserve">Энергетическая экспозиция выражается: </w:t>
      </w:r>
    </w:p>
    <w:p w:rsidR="005D0E73" w:rsidRPr="00A447C2" w:rsidRDefault="005D0E73" w:rsidP="005D0E73">
      <w:pPr>
        <w:pStyle w:val="a"/>
        <w:numPr>
          <w:ilvl w:val="0"/>
          <w:numId w:val="25"/>
        </w:numPr>
        <w:ind w:left="0" w:firstLine="709"/>
      </w:pPr>
      <w:r w:rsidRPr="00A447C2">
        <w:t>в диапазоне частот до 300 МГц: ЭЭ</w:t>
      </w:r>
      <w:r w:rsidRPr="001E40B7">
        <w:rPr>
          <w:vertAlign w:val="subscript"/>
        </w:rPr>
        <w:t>Е</w:t>
      </w:r>
      <w:r w:rsidRPr="00A447C2">
        <w:t xml:space="preserve"> = Е</w:t>
      </w:r>
      <w:r w:rsidRPr="001E40B7">
        <w:rPr>
          <w:vertAlign w:val="superscript"/>
        </w:rPr>
        <w:t>2</w:t>
      </w:r>
      <w:r w:rsidRPr="00A447C2">
        <w:t xml:space="preserve"> • Т, (Вт/м)</w:t>
      </w:r>
      <w:r w:rsidRPr="001E40B7">
        <w:rPr>
          <w:vertAlign w:val="superscript"/>
        </w:rPr>
        <w:t>2</w:t>
      </w:r>
      <w:r w:rsidRPr="00A447C2">
        <w:t xml:space="preserve"> ч; ЭЭ</w:t>
      </w:r>
      <w:r w:rsidRPr="001E40B7">
        <w:rPr>
          <w:vertAlign w:val="subscript"/>
        </w:rPr>
        <w:t xml:space="preserve">Н </w:t>
      </w:r>
      <w:r w:rsidRPr="00A447C2">
        <w:t>= Н</w:t>
      </w:r>
      <w:r w:rsidRPr="001E40B7">
        <w:rPr>
          <w:vertAlign w:val="superscript"/>
        </w:rPr>
        <w:t>2</w:t>
      </w:r>
      <w:r w:rsidRPr="00A447C2">
        <w:t xml:space="preserve"> • Т, (А/м)</w:t>
      </w:r>
      <w:r w:rsidRPr="001E40B7">
        <w:rPr>
          <w:vertAlign w:val="superscript"/>
        </w:rPr>
        <w:t>2</w:t>
      </w:r>
      <w:r w:rsidRPr="00A447C2">
        <w:t xml:space="preserve"> ч; </w:t>
      </w:r>
      <w:r w:rsidRPr="00A447C2">
        <w:tab/>
        <w:t xml:space="preserve"> в диапазоне частот свыше 300 МГц: </w:t>
      </w:r>
    </w:p>
    <w:p w:rsidR="005D0E73" w:rsidRPr="00A447C2" w:rsidRDefault="005D0E73" w:rsidP="005D0E73">
      <w:pPr>
        <w:pStyle w:val="a"/>
        <w:numPr>
          <w:ilvl w:val="0"/>
          <w:numId w:val="25"/>
        </w:numPr>
        <w:ind w:left="0" w:firstLine="709"/>
      </w:pPr>
      <w:r w:rsidRPr="00A447C2">
        <w:t>ЭЭ</w:t>
      </w:r>
      <w:r w:rsidRPr="001E40B7">
        <w:rPr>
          <w:vertAlign w:val="subscript"/>
        </w:rPr>
        <w:t>ППЭ</w:t>
      </w:r>
      <w:r w:rsidRPr="00A447C2">
        <w:t xml:space="preserve"> = ППЭ • Т, (мкВт/см</w:t>
      </w:r>
      <w:r w:rsidRPr="001E40B7">
        <w:rPr>
          <w:vertAlign w:val="superscript"/>
        </w:rPr>
        <w:t xml:space="preserve">2) </w:t>
      </w:r>
      <w:r w:rsidRPr="00A447C2">
        <w:t>ч,</w:t>
      </w:r>
      <w:r w:rsidR="00BE0AD8">
        <w:t xml:space="preserve"> </w:t>
      </w:r>
      <w:r w:rsidRPr="00A447C2">
        <w:t xml:space="preserve">где Т – время действия, ч. </w:t>
      </w:r>
    </w:p>
    <w:p w:rsidR="005D0E73" w:rsidRPr="00A447C2" w:rsidRDefault="005D0E73" w:rsidP="005D0E73">
      <w:r w:rsidRPr="00A447C2">
        <w:t xml:space="preserve">При одновременном или последовательном пребывании работника в течение смены в условиях воздействия нескольких электромагнитных полей и излучений от технологического оборудования, для которых установлены разные ПДУ, класс (подкласс) условий труда устанавливается по показателю, для которого определена наиболее высокая степень вредности. При этом превышение ПДУ двух и более оцениваемых показателей, отнесенных к одной и той же степени вредности, повышает класс (подкласс) условий труда на одну степень. </w:t>
      </w:r>
    </w:p>
    <w:p w:rsidR="005D0E73" w:rsidRPr="00A447C2" w:rsidRDefault="005D0E73" w:rsidP="005D0E73">
      <w:r w:rsidRPr="00A447C2">
        <w:t>Лазерное излучение – ЭМИ, генерируемое в диапазоне длин волн 0,1–1000 мкм (1 мкм=10</w:t>
      </w:r>
      <w:r w:rsidRPr="00A447C2">
        <w:rPr>
          <w:vertAlign w:val="superscript"/>
        </w:rPr>
        <w:t xml:space="preserve">–6 </w:t>
      </w:r>
      <w:r w:rsidRPr="00A447C2">
        <w:t xml:space="preserve">м). Лазеры широко применяются в микроэлектронике, биологии, метрологии, медицине, геодезии, связи, вычислительной технике, в исследованиях по термоядерному синтезу и во многих других областях науки и техники. </w:t>
      </w:r>
    </w:p>
    <w:p w:rsidR="005D0E73" w:rsidRPr="00A447C2" w:rsidRDefault="005D0E73" w:rsidP="005D0E73">
      <w:r w:rsidRPr="00A447C2">
        <w:t xml:space="preserve">Лазеры бывают импульсного и непрерывного излучения. Импульсное излучение – с длительностью не более 0,25 с, непрерывное излучение – с длительностью 0,25 с или более. </w:t>
      </w:r>
    </w:p>
    <w:p w:rsidR="005D0E73" w:rsidRPr="00A447C2" w:rsidRDefault="005D0E73" w:rsidP="005D0E73">
      <w:r w:rsidRPr="00A447C2">
        <w:t xml:space="preserve">Степень воздействия лазерного излучения на организм человека зависит от интенсивности излучения, длины волны, длительности импульса, частоты повторения импульсов, времени воздействия, а также от биологических и физико-химических особенностей облучаемых тканей. В характере действия ЛИ на организм человека можно выделить два эффекта: первичный и вторичный. </w:t>
      </w:r>
    </w:p>
    <w:p w:rsidR="005D0E73" w:rsidRPr="00A447C2" w:rsidRDefault="005D0E73" w:rsidP="005D0E73">
      <w:r w:rsidRPr="00A447C2">
        <w:t xml:space="preserve"> </w:t>
      </w:r>
    </w:p>
    <w:p w:rsidR="005D0E73" w:rsidRPr="00A447C2" w:rsidRDefault="005D0E73" w:rsidP="005D0E73">
      <w:r w:rsidRPr="00A447C2">
        <w:t xml:space="preserve"> </w:t>
      </w:r>
    </w:p>
    <w:p w:rsidR="005D0E73" w:rsidRPr="009E165B" w:rsidRDefault="005D0E73" w:rsidP="005D0E73">
      <w:pPr>
        <w:jc w:val="right"/>
        <w:rPr>
          <w:i/>
          <w:iCs/>
        </w:rPr>
      </w:pPr>
      <w:r w:rsidRPr="009E165B">
        <w:rPr>
          <w:i/>
          <w:iCs/>
        </w:rPr>
        <w:t xml:space="preserve">Таблица 3.2. Отнесение условий труда по классу (подклассу) условий труда при воздействии неионизирующих излучений </w:t>
      </w:r>
    </w:p>
    <w:tbl>
      <w:tblPr>
        <w:tblStyle w:val="TableGrid"/>
        <w:tblW w:w="9454" w:type="dxa"/>
        <w:tblInd w:w="-108" w:type="dxa"/>
        <w:tblCellMar>
          <w:top w:w="65" w:type="dxa"/>
          <w:left w:w="108" w:type="dxa"/>
          <w:right w:w="91" w:type="dxa"/>
        </w:tblCellMar>
        <w:tblLook w:val="04A0" w:firstRow="1" w:lastRow="0" w:firstColumn="1" w:lastColumn="0" w:noHBand="0" w:noVBand="1"/>
      </w:tblPr>
      <w:tblGrid>
        <w:gridCol w:w="2455"/>
        <w:gridCol w:w="1694"/>
        <w:gridCol w:w="908"/>
        <w:gridCol w:w="908"/>
        <w:gridCol w:w="1028"/>
        <w:gridCol w:w="1028"/>
        <w:gridCol w:w="1433"/>
      </w:tblGrid>
      <w:tr w:rsidR="005D0E73" w:rsidRPr="005D0E73" w:rsidTr="005D0E73">
        <w:trPr>
          <w:trHeight w:val="20"/>
        </w:trPr>
        <w:tc>
          <w:tcPr>
            <w:tcW w:w="2547" w:type="dxa"/>
            <w:vMerge w:val="restart"/>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left"/>
              <w:rPr>
                <w:sz w:val="24"/>
              </w:rPr>
            </w:pPr>
            <w:r w:rsidRPr="005D0E73">
              <w:rPr>
                <w:sz w:val="24"/>
              </w:rPr>
              <w:lastRenderedPageBreak/>
              <w:t>Наименование показателя фактора</w:t>
            </w:r>
          </w:p>
        </w:tc>
        <w:tc>
          <w:tcPr>
            <w:tcW w:w="6907" w:type="dxa"/>
            <w:gridSpan w:val="6"/>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lang w:val="ru-RU"/>
              </w:rPr>
            </w:pPr>
            <w:r w:rsidRPr="005D0E73">
              <w:rPr>
                <w:sz w:val="24"/>
                <w:lang w:val="ru-RU"/>
              </w:rPr>
              <w:t>Превышение предельно допустимых уровней (раз)</w:t>
            </w:r>
          </w:p>
        </w:tc>
      </w:tr>
      <w:tr w:rsidR="005D0E73" w:rsidRPr="005D0E73" w:rsidTr="005D0E73">
        <w:trPr>
          <w:trHeight w:val="20"/>
        </w:trPr>
        <w:tc>
          <w:tcPr>
            <w:tcW w:w="2547" w:type="dxa"/>
            <w:vMerge/>
            <w:tcBorders>
              <w:top w:val="nil"/>
              <w:left w:val="single" w:sz="4" w:space="0" w:color="000000"/>
              <w:bottom w:val="nil"/>
              <w:right w:val="single" w:sz="4" w:space="0" w:color="000000"/>
            </w:tcBorders>
          </w:tcPr>
          <w:p w:rsidR="005D0E73" w:rsidRPr="005D0E73" w:rsidRDefault="005D0E73" w:rsidP="00505E47">
            <w:pPr>
              <w:rPr>
                <w:sz w:val="24"/>
                <w:lang w:val="ru-RU"/>
              </w:rPr>
            </w:pPr>
          </w:p>
        </w:tc>
        <w:tc>
          <w:tcPr>
            <w:tcW w:w="6907" w:type="dxa"/>
            <w:gridSpan w:val="6"/>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Класс (подкласс) условий труда</w:t>
            </w:r>
          </w:p>
        </w:tc>
      </w:tr>
      <w:tr w:rsidR="005D0E73" w:rsidRPr="005D0E73" w:rsidTr="005D0E73">
        <w:trPr>
          <w:trHeight w:val="20"/>
        </w:trPr>
        <w:tc>
          <w:tcPr>
            <w:tcW w:w="2547" w:type="dxa"/>
            <w:vMerge/>
            <w:tcBorders>
              <w:top w:val="nil"/>
              <w:left w:val="single" w:sz="4" w:space="0" w:color="000000"/>
              <w:bottom w:val="nil"/>
              <w:right w:val="single" w:sz="4" w:space="0" w:color="000000"/>
            </w:tcBorders>
          </w:tcPr>
          <w:p w:rsidR="005D0E73" w:rsidRPr="005D0E73" w:rsidRDefault="005D0E73" w:rsidP="00505E47">
            <w:pPr>
              <w:rPr>
                <w:sz w:val="24"/>
              </w:rPr>
            </w:pP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допустимый</w:t>
            </w:r>
          </w:p>
        </w:tc>
        <w:tc>
          <w:tcPr>
            <w:tcW w:w="3650" w:type="dxa"/>
            <w:gridSpan w:val="4"/>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вредный</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опасный</w:t>
            </w:r>
          </w:p>
        </w:tc>
      </w:tr>
      <w:tr w:rsidR="005D0E73" w:rsidRPr="005D0E73" w:rsidTr="005D0E73">
        <w:trPr>
          <w:trHeight w:val="20"/>
        </w:trPr>
        <w:tc>
          <w:tcPr>
            <w:tcW w:w="2547" w:type="dxa"/>
            <w:vMerge/>
            <w:tcBorders>
              <w:top w:val="nil"/>
              <w:left w:val="single" w:sz="4" w:space="0" w:color="000000"/>
              <w:bottom w:val="single" w:sz="4" w:space="0" w:color="000000"/>
              <w:right w:val="single" w:sz="4" w:space="0" w:color="000000"/>
            </w:tcBorders>
          </w:tcPr>
          <w:p w:rsidR="005D0E73" w:rsidRPr="005D0E73" w:rsidRDefault="005D0E73" w:rsidP="00505E47">
            <w:pPr>
              <w:rPr>
                <w:sz w:val="24"/>
              </w:rPr>
            </w:pP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2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3.1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3.2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3.3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3.4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4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Электростатическое поле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&gt;5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Постоянное магнитное поле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&gt;5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lang w:val="ru-RU"/>
              </w:rPr>
            </w:pPr>
            <w:r w:rsidRPr="005D0E73">
              <w:rPr>
                <w:sz w:val="24"/>
                <w:lang w:val="ru-RU"/>
              </w:rPr>
              <w:t xml:space="preserve">Электрические поля промышленной частоты (50 Гц)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&gt;40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lang w:val="ru-RU"/>
              </w:rPr>
            </w:pPr>
            <w:r w:rsidRPr="005D0E73">
              <w:rPr>
                <w:sz w:val="24"/>
                <w:lang w:val="ru-RU"/>
              </w:rPr>
              <w:t xml:space="preserve">Магнитные поля промышленной частоты (50 Гц)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Электромагнитные излучения радиочастотного диапазона: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0,01–0,03 МГц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0,03–3,0 МГц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3,0–30,0 МГц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3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&gt;10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30,0–300,0 МГц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3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&gt;10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&gt;100 </w:t>
            </w:r>
          </w:p>
        </w:tc>
      </w:tr>
      <w:tr w:rsidR="005D0E73" w:rsidRPr="005D0E73" w:rsidTr="005D0E73">
        <w:trPr>
          <w:trHeight w:val="20"/>
        </w:trPr>
        <w:tc>
          <w:tcPr>
            <w:tcW w:w="254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300,0 МГц –300,0 ГГц </w:t>
            </w:r>
          </w:p>
        </w:tc>
        <w:tc>
          <w:tcPr>
            <w:tcW w:w="180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ПДУ </w:t>
            </w:r>
          </w:p>
        </w:tc>
        <w:tc>
          <w:tcPr>
            <w:tcW w:w="71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3 </w:t>
            </w:r>
          </w:p>
        </w:tc>
        <w:tc>
          <w:tcPr>
            <w:tcW w:w="887"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5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 10 </w:t>
            </w:r>
          </w:p>
        </w:tc>
        <w:tc>
          <w:tcPr>
            <w:tcW w:w="102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&gt;10 </w:t>
            </w:r>
          </w:p>
        </w:tc>
        <w:tc>
          <w:tcPr>
            <w:tcW w:w="144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&gt;100 </w:t>
            </w:r>
          </w:p>
        </w:tc>
      </w:tr>
    </w:tbl>
    <w:p w:rsidR="005D0E73" w:rsidRPr="00A447C2" w:rsidRDefault="005D0E73" w:rsidP="005D0E73"/>
    <w:p w:rsidR="005D0E73" w:rsidRPr="00A447C2" w:rsidRDefault="005D0E73" w:rsidP="005D0E73">
      <w:r w:rsidRPr="00A447C2">
        <w:t xml:space="preserve">Первичные эффекты возникают в виде органических изменений в облучаемых тканях (глаза, кожа). Облучение может привести к глубоким и стойким нарушениям центрального зрения. ЛИ может вызвать повреждение кожи. Степень воздействия определяется параметрами излучения лазера, состоянием пигментации кожи и состоянием кровообращения. Пигментированная кожа поглощает значительно больше лазерных лучей, чем светлая. Повреждения кожи напоминают термический ожог, который имеет </w:t>
      </w:r>
      <w:r w:rsidRPr="00A447C2">
        <w:lastRenderedPageBreak/>
        <w:t xml:space="preserve">четкие границы. </w:t>
      </w:r>
    </w:p>
    <w:p w:rsidR="005D0E73" w:rsidRPr="00A447C2" w:rsidRDefault="005D0E73" w:rsidP="005D0E73">
      <w:r w:rsidRPr="00A447C2">
        <w:t xml:space="preserve">Вторичные эффекты – неспецифические изменения, возникающие в организме как реакция на облучение. При этом возможны функциональные расстройства ЦНС, желез внутренней секреции, сердечнососудистой системы, изменение артериального давления, утомляемость и снижение работоспособности. </w:t>
      </w:r>
    </w:p>
    <w:p w:rsidR="005D0E73" w:rsidRPr="00A447C2" w:rsidRDefault="005D0E73" w:rsidP="005D0E73">
      <w:r w:rsidRPr="00A447C2">
        <w:t xml:space="preserve">Действующие санитарные правила устройства и эксплуатации лазеров устанавливают: </w:t>
      </w:r>
    </w:p>
    <w:p w:rsidR="005D0E73" w:rsidRPr="00A447C2" w:rsidRDefault="005D0E73" w:rsidP="005D0E73">
      <w:pPr>
        <w:pStyle w:val="a"/>
        <w:numPr>
          <w:ilvl w:val="0"/>
          <w:numId w:val="26"/>
        </w:numPr>
        <w:ind w:left="0" w:firstLine="709"/>
      </w:pPr>
      <w:r w:rsidRPr="00A447C2">
        <w:t xml:space="preserve">ПДУ лазерного излучения; </w:t>
      </w:r>
    </w:p>
    <w:p w:rsidR="005D0E73" w:rsidRPr="00A447C2" w:rsidRDefault="005D0E73" w:rsidP="005D0E73">
      <w:pPr>
        <w:pStyle w:val="a"/>
        <w:numPr>
          <w:ilvl w:val="0"/>
          <w:numId w:val="26"/>
        </w:numPr>
        <w:ind w:left="0" w:firstLine="709"/>
      </w:pPr>
      <w:r w:rsidRPr="00A447C2">
        <w:t xml:space="preserve">классификацию лазеров по степени опасности генерируемого ими излучения; </w:t>
      </w:r>
    </w:p>
    <w:p w:rsidR="005D0E73" w:rsidRPr="00A447C2" w:rsidRDefault="005D0E73" w:rsidP="005D0E73">
      <w:pPr>
        <w:pStyle w:val="a"/>
        <w:numPr>
          <w:ilvl w:val="0"/>
          <w:numId w:val="26"/>
        </w:numPr>
        <w:ind w:left="0" w:firstLine="709"/>
      </w:pPr>
      <w:r w:rsidRPr="00A447C2">
        <w:t xml:space="preserve">требования к производственным помещениям, размещению оборудования и организации рабочих мест, требования к персоналу; </w:t>
      </w:r>
    </w:p>
    <w:p w:rsidR="005D0E73" w:rsidRDefault="005D0E73" w:rsidP="005D0E73">
      <w:pPr>
        <w:pStyle w:val="a"/>
        <w:numPr>
          <w:ilvl w:val="0"/>
          <w:numId w:val="26"/>
        </w:numPr>
        <w:ind w:left="0" w:firstLine="709"/>
      </w:pPr>
      <w:r w:rsidRPr="00A447C2">
        <w:t xml:space="preserve">контроль за состоянием производственной среды; </w:t>
      </w:r>
    </w:p>
    <w:p w:rsidR="005D0E73" w:rsidRDefault="005D0E73" w:rsidP="005D0E73">
      <w:pPr>
        <w:pStyle w:val="a"/>
        <w:numPr>
          <w:ilvl w:val="0"/>
          <w:numId w:val="26"/>
        </w:numPr>
        <w:ind w:left="0" w:firstLine="709"/>
      </w:pPr>
      <w:r w:rsidRPr="00A447C2">
        <w:t xml:space="preserve">требования к применению средств защиты; </w:t>
      </w:r>
    </w:p>
    <w:p w:rsidR="005D0E73" w:rsidRPr="00A447C2" w:rsidRDefault="005D0E73" w:rsidP="005D0E73">
      <w:pPr>
        <w:pStyle w:val="a"/>
        <w:numPr>
          <w:ilvl w:val="0"/>
          <w:numId w:val="26"/>
        </w:numPr>
        <w:ind w:left="0" w:firstLine="709"/>
      </w:pPr>
      <w:r w:rsidRPr="00A447C2">
        <w:t xml:space="preserve">требования к медицинскому контролю. </w:t>
      </w:r>
    </w:p>
    <w:p w:rsidR="005D0E73" w:rsidRPr="00A447C2" w:rsidRDefault="005D0E73" w:rsidP="005D0E73">
      <w:r w:rsidRPr="00A447C2">
        <w:t xml:space="preserve">Присвоение классов условий труда по показателям УФ-излучения производится по таблице </w:t>
      </w:r>
      <w:r>
        <w:t>3.3.</w:t>
      </w:r>
      <w:r w:rsidRPr="00A447C2">
        <w:t xml:space="preserve"> </w:t>
      </w:r>
    </w:p>
    <w:p w:rsidR="005D0E73" w:rsidRDefault="005D0E73" w:rsidP="005D0E73">
      <w:r w:rsidRPr="00A447C2">
        <w:t xml:space="preserve"> </w:t>
      </w:r>
    </w:p>
    <w:p w:rsidR="005D0E73" w:rsidRPr="009E165B" w:rsidRDefault="005D0E73" w:rsidP="005D0E73">
      <w:pPr>
        <w:jc w:val="right"/>
        <w:rPr>
          <w:i/>
          <w:iCs/>
        </w:rPr>
      </w:pPr>
      <w:r w:rsidRPr="009E165B">
        <w:rPr>
          <w:i/>
          <w:iCs/>
        </w:rPr>
        <w:t>Таблица 3.3. Отнесение условий труда по классу (подклассу) условий труда при воздействии неионизирующих электромагнитных излучений оптического диапазона (лазерное, ультрафиолетовое).</w:t>
      </w:r>
    </w:p>
    <w:tbl>
      <w:tblPr>
        <w:tblStyle w:val="TableGrid"/>
        <w:tblW w:w="9187" w:type="dxa"/>
        <w:tblInd w:w="-108" w:type="dxa"/>
        <w:tblCellMar>
          <w:top w:w="65" w:type="dxa"/>
          <w:left w:w="108" w:type="dxa"/>
          <w:right w:w="45" w:type="dxa"/>
        </w:tblCellMar>
        <w:tblLook w:val="04A0" w:firstRow="1" w:lastRow="0" w:firstColumn="1" w:lastColumn="0" w:noHBand="0" w:noVBand="1"/>
      </w:tblPr>
      <w:tblGrid>
        <w:gridCol w:w="2079"/>
        <w:gridCol w:w="1517"/>
        <w:gridCol w:w="931"/>
        <w:gridCol w:w="1112"/>
        <w:gridCol w:w="1116"/>
        <w:gridCol w:w="1116"/>
        <w:gridCol w:w="1316"/>
      </w:tblGrid>
      <w:tr w:rsidR="005D0E73" w:rsidRPr="005D0E73" w:rsidTr="005D0E73">
        <w:trPr>
          <w:trHeight w:val="20"/>
        </w:trPr>
        <w:tc>
          <w:tcPr>
            <w:tcW w:w="2085" w:type="dxa"/>
            <w:vMerge w:val="restart"/>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Наименование показателя фактора </w:t>
            </w:r>
          </w:p>
        </w:tc>
        <w:tc>
          <w:tcPr>
            <w:tcW w:w="4578" w:type="dxa"/>
            <w:gridSpan w:val="4"/>
            <w:tcBorders>
              <w:top w:val="single" w:sz="4" w:space="0" w:color="000000"/>
              <w:left w:val="single" w:sz="4" w:space="0" w:color="000000"/>
              <w:bottom w:val="single" w:sz="4" w:space="0" w:color="000000"/>
              <w:right w:val="nil"/>
            </w:tcBorders>
          </w:tcPr>
          <w:p w:rsidR="005D0E73" w:rsidRPr="005D0E73" w:rsidRDefault="005D0E73" w:rsidP="005D0E73">
            <w:pPr>
              <w:ind w:firstLine="0"/>
              <w:jc w:val="center"/>
              <w:rPr>
                <w:sz w:val="24"/>
              </w:rPr>
            </w:pPr>
            <w:r w:rsidRPr="005D0E73">
              <w:rPr>
                <w:sz w:val="24"/>
              </w:rPr>
              <w:t>Класс (подкласс) условий труда</w:t>
            </w:r>
          </w:p>
        </w:tc>
        <w:tc>
          <w:tcPr>
            <w:tcW w:w="1016" w:type="dxa"/>
            <w:tcBorders>
              <w:top w:val="single" w:sz="4" w:space="0" w:color="000000"/>
              <w:left w:val="nil"/>
              <w:bottom w:val="single" w:sz="4" w:space="0" w:color="000000"/>
              <w:right w:val="nil"/>
            </w:tcBorders>
          </w:tcPr>
          <w:p w:rsidR="005D0E73" w:rsidRPr="005D0E73" w:rsidRDefault="005D0E73" w:rsidP="005D0E73">
            <w:pPr>
              <w:jc w:val="center"/>
              <w:rPr>
                <w:sz w:val="24"/>
              </w:rPr>
            </w:pPr>
          </w:p>
        </w:tc>
        <w:tc>
          <w:tcPr>
            <w:tcW w:w="1508" w:type="dxa"/>
            <w:tcBorders>
              <w:top w:val="single" w:sz="4" w:space="0" w:color="000000"/>
              <w:left w:val="nil"/>
              <w:bottom w:val="single" w:sz="4" w:space="0" w:color="000000"/>
              <w:right w:val="single" w:sz="4" w:space="0" w:color="000000"/>
            </w:tcBorders>
          </w:tcPr>
          <w:p w:rsidR="005D0E73" w:rsidRPr="005D0E73" w:rsidRDefault="005D0E73" w:rsidP="005D0E73">
            <w:pPr>
              <w:ind w:firstLine="0"/>
              <w:rPr>
                <w:sz w:val="24"/>
              </w:rPr>
            </w:pPr>
          </w:p>
        </w:tc>
      </w:tr>
      <w:tr w:rsidR="005D0E73" w:rsidRPr="005D0E73" w:rsidTr="005D0E73">
        <w:trPr>
          <w:trHeight w:val="20"/>
        </w:trPr>
        <w:tc>
          <w:tcPr>
            <w:tcW w:w="0" w:type="auto"/>
            <w:vMerge/>
            <w:tcBorders>
              <w:top w:val="nil"/>
              <w:left w:val="single" w:sz="4" w:space="0" w:color="000000"/>
              <w:bottom w:val="single" w:sz="4" w:space="0" w:color="000000"/>
              <w:right w:val="single" w:sz="4" w:space="0" w:color="000000"/>
            </w:tcBorders>
          </w:tcPr>
          <w:p w:rsidR="005D0E73" w:rsidRPr="005D0E73" w:rsidRDefault="005D0E73" w:rsidP="00505E47">
            <w:pPr>
              <w:rPr>
                <w:sz w:val="24"/>
              </w:rPr>
            </w:pPr>
          </w:p>
        </w:tc>
        <w:tc>
          <w:tcPr>
            <w:tcW w:w="1579"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допустимый</w:t>
            </w:r>
          </w:p>
        </w:tc>
        <w:tc>
          <w:tcPr>
            <w:tcW w:w="2998" w:type="dxa"/>
            <w:gridSpan w:val="3"/>
            <w:tcBorders>
              <w:top w:val="single" w:sz="4" w:space="0" w:color="000000"/>
              <w:left w:val="single" w:sz="4" w:space="0" w:color="000000"/>
              <w:bottom w:val="single" w:sz="4" w:space="0" w:color="000000"/>
              <w:right w:val="nil"/>
            </w:tcBorders>
          </w:tcPr>
          <w:p w:rsidR="005D0E73" w:rsidRPr="005D0E73" w:rsidRDefault="005D0E73" w:rsidP="005D0E73">
            <w:pPr>
              <w:ind w:firstLine="0"/>
              <w:jc w:val="center"/>
              <w:rPr>
                <w:sz w:val="24"/>
              </w:rPr>
            </w:pPr>
            <w:r w:rsidRPr="005D0E73">
              <w:rPr>
                <w:sz w:val="24"/>
              </w:rPr>
              <w:t>вредный</w:t>
            </w:r>
          </w:p>
        </w:tc>
        <w:tc>
          <w:tcPr>
            <w:tcW w:w="1016" w:type="dxa"/>
            <w:tcBorders>
              <w:top w:val="single" w:sz="4" w:space="0" w:color="000000"/>
              <w:left w:val="nil"/>
              <w:bottom w:val="single" w:sz="4" w:space="0" w:color="000000"/>
              <w:right w:val="single" w:sz="4" w:space="0" w:color="000000"/>
            </w:tcBorders>
          </w:tcPr>
          <w:p w:rsidR="005D0E73" w:rsidRPr="005D0E73" w:rsidRDefault="005D0E73" w:rsidP="005D0E73">
            <w:pPr>
              <w:jc w:val="center"/>
              <w:rPr>
                <w:sz w:val="24"/>
              </w:rPr>
            </w:pPr>
          </w:p>
        </w:tc>
        <w:tc>
          <w:tcPr>
            <w:tcW w:w="1508"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опасный</w:t>
            </w:r>
          </w:p>
        </w:tc>
      </w:tr>
      <w:tr w:rsidR="005D0E73" w:rsidRPr="005D0E73" w:rsidTr="005D0E73">
        <w:trPr>
          <w:trHeight w:val="20"/>
        </w:trPr>
        <w:tc>
          <w:tcPr>
            <w:tcW w:w="2085"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jc w:val="center"/>
              <w:rPr>
                <w:sz w:val="24"/>
              </w:rPr>
            </w:pPr>
          </w:p>
        </w:tc>
        <w:tc>
          <w:tcPr>
            <w:tcW w:w="1579"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2</w:t>
            </w:r>
          </w:p>
        </w:tc>
        <w:tc>
          <w:tcPr>
            <w:tcW w:w="968"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3.1</w:t>
            </w:r>
          </w:p>
        </w:tc>
        <w:tc>
          <w:tcPr>
            <w:tcW w:w="1013"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3.2</w:t>
            </w:r>
          </w:p>
        </w:tc>
        <w:tc>
          <w:tcPr>
            <w:tcW w:w="1016"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3.3</w:t>
            </w:r>
          </w:p>
        </w:tc>
        <w:tc>
          <w:tcPr>
            <w:tcW w:w="1016"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3.4</w:t>
            </w:r>
          </w:p>
        </w:tc>
        <w:tc>
          <w:tcPr>
            <w:tcW w:w="1508" w:type="dxa"/>
            <w:tcBorders>
              <w:top w:val="single" w:sz="4" w:space="0" w:color="000000"/>
              <w:left w:val="single" w:sz="4" w:space="0" w:color="000000"/>
              <w:bottom w:val="single" w:sz="4" w:space="0" w:color="000000"/>
              <w:right w:val="single" w:sz="4" w:space="0" w:color="000000"/>
            </w:tcBorders>
          </w:tcPr>
          <w:p w:rsidR="005D0E73" w:rsidRPr="005D0E73" w:rsidRDefault="005D0E73" w:rsidP="005D0E73">
            <w:pPr>
              <w:ind w:firstLine="0"/>
              <w:jc w:val="center"/>
              <w:rPr>
                <w:sz w:val="24"/>
              </w:rPr>
            </w:pPr>
            <w:r w:rsidRPr="005D0E73">
              <w:rPr>
                <w:sz w:val="24"/>
              </w:rPr>
              <w:t>4</w:t>
            </w:r>
          </w:p>
        </w:tc>
      </w:tr>
      <w:tr w:rsidR="005D0E73" w:rsidRPr="005D0E73" w:rsidTr="005D0E73">
        <w:trPr>
          <w:trHeight w:val="20"/>
        </w:trPr>
        <w:tc>
          <w:tcPr>
            <w:tcW w:w="2085"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ЛИ </w:t>
            </w:r>
          </w:p>
        </w:tc>
        <w:tc>
          <w:tcPr>
            <w:tcW w:w="157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≤10ПДУ</w:t>
            </w:r>
            <w:r w:rsidRPr="005D0E73">
              <w:rPr>
                <w:sz w:val="24"/>
                <w:vertAlign w:val="subscript"/>
              </w:rPr>
              <w:t xml:space="preserve">1 </w:t>
            </w:r>
          </w:p>
          <w:p w:rsidR="005D0E73" w:rsidRPr="005D0E73" w:rsidRDefault="005D0E73" w:rsidP="00505E47">
            <w:pPr>
              <w:ind w:firstLine="0"/>
              <w:rPr>
                <w:sz w:val="24"/>
              </w:rPr>
            </w:pPr>
            <w:r w:rsidRPr="005D0E73">
              <w:rPr>
                <w:sz w:val="24"/>
              </w:rPr>
              <w:t>≤10ПДУ</w:t>
            </w:r>
            <w:r w:rsidRPr="005D0E73">
              <w:rPr>
                <w:sz w:val="24"/>
                <w:vertAlign w:val="subscript"/>
              </w:rPr>
              <w:t>2</w:t>
            </w:r>
            <w:r w:rsidRPr="005D0E73">
              <w:rPr>
                <w:sz w:val="24"/>
              </w:rPr>
              <w:t xml:space="preserve"> </w:t>
            </w:r>
          </w:p>
        </w:tc>
        <w:tc>
          <w:tcPr>
            <w:tcW w:w="96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&lt;ПДУ</w:t>
            </w:r>
            <w:r w:rsidRPr="005D0E73">
              <w:rPr>
                <w:sz w:val="24"/>
                <w:vertAlign w:val="subscript"/>
              </w:rPr>
              <w:t xml:space="preserve">1 </w:t>
            </w:r>
          </w:p>
          <w:p w:rsidR="005D0E73" w:rsidRPr="005D0E73" w:rsidRDefault="005D0E73" w:rsidP="00505E47">
            <w:pPr>
              <w:ind w:firstLine="0"/>
              <w:rPr>
                <w:sz w:val="24"/>
              </w:rPr>
            </w:pPr>
            <w:r w:rsidRPr="005D0E73">
              <w:rPr>
                <w:sz w:val="24"/>
              </w:rPr>
              <w:t>&lt;ПДУ</w:t>
            </w:r>
            <w:r w:rsidRPr="005D0E73">
              <w:rPr>
                <w:sz w:val="24"/>
                <w:vertAlign w:val="subscript"/>
              </w:rPr>
              <w:t xml:space="preserve">2 </w:t>
            </w:r>
          </w:p>
        </w:tc>
        <w:tc>
          <w:tcPr>
            <w:tcW w:w="101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≤10ПДУ</w:t>
            </w:r>
            <w:r w:rsidRPr="005D0E73">
              <w:rPr>
                <w:sz w:val="24"/>
                <w:vertAlign w:val="subscript"/>
              </w:rPr>
              <w:t>2</w:t>
            </w:r>
            <w:r w:rsidRPr="005D0E73">
              <w:rPr>
                <w:sz w:val="24"/>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&lt;10ПДУ</w:t>
            </w:r>
            <w:r w:rsidRPr="005D0E73">
              <w:rPr>
                <w:sz w:val="24"/>
                <w:vertAlign w:val="subscript"/>
              </w:rPr>
              <w:t>2</w:t>
            </w:r>
            <w:r w:rsidRPr="005D0E73">
              <w:rPr>
                <w:sz w:val="24"/>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&lt;10ПДУ</w:t>
            </w:r>
            <w:r w:rsidRPr="005D0E73">
              <w:rPr>
                <w:sz w:val="24"/>
                <w:vertAlign w:val="subscript"/>
              </w:rPr>
              <w:t>2</w:t>
            </w:r>
            <w:r w:rsidRPr="005D0E73">
              <w:rPr>
                <w:sz w:val="24"/>
              </w:rPr>
              <w:t xml:space="preserve"> </w:t>
            </w:r>
          </w:p>
        </w:tc>
        <w:tc>
          <w:tcPr>
            <w:tcW w:w="150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10ПДУ</w:t>
            </w:r>
            <w:r w:rsidRPr="005D0E73">
              <w:rPr>
                <w:sz w:val="24"/>
                <w:vertAlign w:val="subscript"/>
              </w:rPr>
              <w:t>2</w:t>
            </w:r>
            <w:r w:rsidRPr="005D0E73">
              <w:rPr>
                <w:sz w:val="24"/>
              </w:rPr>
              <w:t xml:space="preserve"> </w:t>
            </w:r>
          </w:p>
        </w:tc>
      </w:tr>
      <w:tr w:rsidR="005D0E73" w:rsidRPr="005D0E73" w:rsidTr="005D0E73">
        <w:trPr>
          <w:trHeight w:val="20"/>
        </w:trPr>
        <w:tc>
          <w:tcPr>
            <w:tcW w:w="2085"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lang w:val="ru-RU"/>
              </w:rPr>
            </w:pPr>
            <w:r w:rsidRPr="005D0E73">
              <w:rPr>
                <w:sz w:val="24"/>
                <w:lang w:val="ru-RU"/>
              </w:rPr>
              <w:t xml:space="preserve">УФИ(при наличии производственных </w:t>
            </w:r>
            <w:r>
              <w:rPr>
                <w:sz w:val="24"/>
                <w:lang w:val="ru-RU"/>
              </w:rPr>
              <w:lastRenderedPageBreak/>
              <w:t xml:space="preserve">источников УФ-А +УФ-В, УФ-С), </w:t>
            </w:r>
            <w:r w:rsidRPr="005D0E73">
              <w:rPr>
                <w:sz w:val="24"/>
                <w:lang w:val="ru-RU"/>
              </w:rPr>
              <w:t>Вт/м</w:t>
            </w:r>
            <w:r w:rsidRPr="005D0E73">
              <w:rPr>
                <w:sz w:val="24"/>
                <w:vertAlign w:val="superscript"/>
                <w:lang w:val="ru-RU"/>
              </w:rPr>
              <w:t>2</w:t>
            </w:r>
            <w:r w:rsidRPr="005D0E73">
              <w:rPr>
                <w:sz w:val="24"/>
                <w:lang w:val="ru-RU"/>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lastRenderedPageBreak/>
              <w:t xml:space="preserve">≤ ДИИ </w:t>
            </w:r>
          </w:p>
        </w:tc>
        <w:tc>
          <w:tcPr>
            <w:tcW w:w="96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ind w:firstLine="0"/>
              <w:rPr>
                <w:sz w:val="24"/>
              </w:rPr>
            </w:pPr>
            <w:r w:rsidRPr="005D0E73">
              <w:rPr>
                <w:sz w:val="24"/>
              </w:rPr>
              <w:t xml:space="preserve">&gt; ДИИ </w:t>
            </w:r>
          </w:p>
        </w:tc>
        <w:tc>
          <w:tcPr>
            <w:tcW w:w="1013"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c>
          <w:tcPr>
            <w:tcW w:w="1508" w:type="dxa"/>
            <w:tcBorders>
              <w:top w:val="single" w:sz="4" w:space="0" w:color="000000"/>
              <w:left w:val="single" w:sz="4" w:space="0" w:color="000000"/>
              <w:bottom w:val="single" w:sz="4" w:space="0" w:color="000000"/>
              <w:right w:val="single" w:sz="4" w:space="0" w:color="000000"/>
            </w:tcBorders>
          </w:tcPr>
          <w:p w:rsidR="005D0E73" w:rsidRPr="005D0E73" w:rsidRDefault="005D0E73" w:rsidP="00505E47">
            <w:pPr>
              <w:rPr>
                <w:sz w:val="24"/>
              </w:rPr>
            </w:pPr>
            <w:r w:rsidRPr="005D0E73">
              <w:rPr>
                <w:sz w:val="24"/>
              </w:rPr>
              <w:t xml:space="preserve"> </w:t>
            </w:r>
          </w:p>
        </w:tc>
      </w:tr>
    </w:tbl>
    <w:p w:rsidR="005D0E73" w:rsidRDefault="005D0E73" w:rsidP="005D0E73"/>
    <w:p w:rsidR="005D0E73" w:rsidRPr="00A447C2" w:rsidRDefault="005D0E73" w:rsidP="005D0E73">
      <w:r w:rsidRPr="00A447C2">
        <w:t xml:space="preserve">ДИИ – допустимая интенсивность излучения. При превышении ДИИ работа разрешается только при использовании средств индивидуальной или коллективной защиты. </w:t>
      </w:r>
    </w:p>
    <w:p w:rsidR="005D0E73" w:rsidRPr="00A447C2" w:rsidRDefault="005D0E73" w:rsidP="005D0E73">
      <w:r w:rsidRPr="00A447C2">
        <w:t xml:space="preserve">Для контроля лазерного излучения используются лазерные дозиметры. </w:t>
      </w:r>
    </w:p>
    <w:p w:rsidR="005D0E73" w:rsidRPr="00A447C2" w:rsidRDefault="005D0E73" w:rsidP="005D0E73">
      <w:r w:rsidRPr="00A447C2">
        <w:t>Ультрафиолетовое излучение (УФ-излучение) – это электромагнитное неионизирующее излучение оптического диапазона с длиной волны от 200 до 400 нм. В зависимости от биологическ</w:t>
      </w:r>
      <w:r>
        <w:t>ой активности подразделяется на:</w:t>
      </w:r>
    </w:p>
    <w:p w:rsidR="005D0E73" w:rsidRPr="00A447C2" w:rsidRDefault="005D0E73" w:rsidP="005D0E73">
      <w:pPr>
        <w:pStyle w:val="a"/>
        <w:numPr>
          <w:ilvl w:val="0"/>
          <w:numId w:val="27"/>
        </w:numPr>
        <w:ind w:left="0" w:firstLine="709"/>
      </w:pPr>
      <w:r w:rsidRPr="00A447C2">
        <w:t>УФ-А – 400</w:t>
      </w:r>
      <w:r w:rsidR="00863863">
        <w:t>-</w:t>
      </w:r>
      <w:r w:rsidRPr="00A447C2">
        <w:t xml:space="preserve">320 нм (длинноволновое УФ-излучение); </w:t>
      </w:r>
    </w:p>
    <w:p w:rsidR="005D0E73" w:rsidRPr="00A447C2" w:rsidRDefault="005D0E73" w:rsidP="005D0E73">
      <w:pPr>
        <w:pStyle w:val="a"/>
        <w:numPr>
          <w:ilvl w:val="0"/>
          <w:numId w:val="27"/>
        </w:numPr>
        <w:ind w:left="0" w:firstLine="709"/>
      </w:pPr>
      <w:r w:rsidRPr="00A447C2">
        <w:t>УФ-В – 320</w:t>
      </w:r>
      <w:r w:rsidR="00863863">
        <w:t>-</w:t>
      </w:r>
      <w:r w:rsidRPr="00A447C2">
        <w:t xml:space="preserve">280 нм (средневолновое УФ-излучение); </w:t>
      </w:r>
    </w:p>
    <w:p w:rsidR="005D0E73" w:rsidRPr="00A447C2" w:rsidRDefault="005D0E73" w:rsidP="005D0E73">
      <w:pPr>
        <w:pStyle w:val="a"/>
        <w:numPr>
          <w:ilvl w:val="0"/>
          <w:numId w:val="27"/>
        </w:numPr>
        <w:ind w:left="0" w:firstLine="709"/>
      </w:pPr>
      <w:r w:rsidRPr="00A447C2">
        <w:t>УФ-С – 280</w:t>
      </w:r>
      <w:r w:rsidR="00863863">
        <w:t>-</w:t>
      </w:r>
      <w:r w:rsidRPr="00A447C2">
        <w:t>200 нм (коротково</w:t>
      </w:r>
      <w:r>
        <w:t>лновое УФ-излучение, бактерицид</w:t>
      </w:r>
      <w:r w:rsidRPr="00A447C2">
        <w:t xml:space="preserve">ная радиация). </w:t>
      </w:r>
    </w:p>
    <w:p w:rsidR="005D0E73" w:rsidRPr="00A447C2" w:rsidRDefault="005D0E73" w:rsidP="005D0E73">
      <w:r w:rsidRPr="00A447C2">
        <w:t xml:space="preserve">Источники УФ-излучения можно разделить на газоразрядные и флуоресцентные лампы и источники температурного излучения (дуговая сварка и др.) </w:t>
      </w:r>
    </w:p>
    <w:p w:rsidR="005D0E73" w:rsidRPr="00A447C2" w:rsidRDefault="005D0E73" w:rsidP="005D0E73">
      <w:r w:rsidRPr="00A447C2">
        <w:t>Допустимые уровни УФ-излучения регламентируются с учетом длительности однократного облучения до 5 мин и повторно за 1 и 4 часа рабочей смены раздельно для каждой из областей: УФ-А, УФ-В, УФ-С Санитарными нормами ультрафиолетового излучения в производственных помещениях СН № 4557-88.</w:t>
      </w:r>
    </w:p>
    <w:p w:rsidR="005D0E73" w:rsidRPr="00A447C2" w:rsidRDefault="005D0E73" w:rsidP="005D0E73">
      <w:r w:rsidRPr="00A447C2">
        <w:t xml:space="preserve"> Оценка ионизирующего фактора имеют принципиальное отличие от оценки других факторов рабочей среды, что обусловлено специфическими особенностями его воздействия на организм человека и необходимостью обеспечения радиационной безопасности в соответствии с законом РФ «О радиационной безопасности населения». </w:t>
      </w:r>
    </w:p>
    <w:p w:rsidR="005D0E73" w:rsidRPr="00A447C2" w:rsidRDefault="005D0E73" w:rsidP="005D0E73">
      <w:r w:rsidRPr="00A447C2">
        <w:t xml:space="preserve">Гигиенические критерии основываются на Нормах радиационной безопасности НРБ-99. Нормы устанавливают две категории облучаемых лиц: </w:t>
      </w:r>
      <w:r w:rsidRPr="00A447C2">
        <w:lastRenderedPageBreak/>
        <w:t xml:space="preserve">персонал и все население. Персонал – лица, работающие с техническими источниками (группа А) или лица, находящиеся по условиям работы в сфере их воздействия (группа Б). </w:t>
      </w:r>
    </w:p>
    <w:p w:rsidR="005D0E73" w:rsidRPr="00A447C2" w:rsidRDefault="005D0E73" w:rsidP="005D0E73">
      <w:r w:rsidRPr="00A447C2">
        <w:t>Для оценки радиационной обстановки в рабочем помещении используют экспозиционную дозу, т. е. дозу излучения в воздухе. Она характеризует потенциальную опасность воздействия излучения при общем и равномерном облучении тела человека. В системе СИ единица измерения экспозиционной дозы – кулон на килограмм (Кл/кг).</w:t>
      </w:r>
      <w:r w:rsidR="00BE0AD8">
        <w:t xml:space="preserve"> </w:t>
      </w:r>
    </w:p>
    <w:p w:rsidR="005D0E73" w:rsidRPr="00A447C2" w:rsidRDefault="005D0E73" w:rsidP="005D0E73">
      <w:r w:rsidRPr="00A447C2">
        <w:t>Для характеристики поглощенной энергии ионизирующего излучения единицей массы вещества используется понятие поглощенная доза, т. е. количество энергии, поглощенной облучаемым веществом и рассчитанной на единицу массы этого вещества. Единица поглощенной дозы в Международной системе единиц (СИ) – грей (Гр).</w:t>
      </w:r>
      <w:r w:rsidR="00BE0AD8">
        <w:t xml:space="preserve"> </w:t>
      </w:r>
    </w:p>
    <w:p w:rsidR="005D0E73" w:rsidRPr="00A447C2" w:rsidRDefault="005D0E73" w:rsidP="005D0E73">
      <w:r w:rsidRPr="00A447C2">
        <w:t xml:space="preserve">Однако биологическое действие зависит не только от поглощенной дозы, но и от того, на какую глубину это излучение может проникать в биологические ткани. Поэтому для оценки биологического действия (для оценки ущерба здоровью человека) от ионизирующего излучения используется эквивалентная доза. Единица измерения в СИ – Зиверт, внесистемная единица бэр – биологический эквивалент рентгена. </w:t>
      </w:r>
    </w:p>
    <w:p w:rsidR="005D0E73" w:rsidRPr="00A447C2" w:rsidRDefault="005D0E73" w:rsidP="005D0E73">
      <w:r w:rsidRPr="00A447C2">
        <w:t>Ионизирующая радиация при воздействии на организм человека может вызывать два вида неблагоприятных эффектов:</w:t>
      </w:r>
      <w:r w:rsidR="00BE0AD8">
        <w:t xml:space="preserve"> </w:t>
      </w:r>
    </w:p>
    <w:p w:rsidR="005D0E73" w:rsidRPr="00A447C2" w:rsidRDefault="005D0E73" w:rsidP="005D0E73">
      <w:pPr>
        <w:pStyle w:val="a"/>
        <w:numPr>
          <w:ilvl w:val="0"/>
          <w:numId w:val="28"/>
        </w:numPr>
        <w:ind w:left="-142" w:firstLine="851"/>
      </w:pPr>
      <w:r w:rsidRPr="00A447C2">
        <w:t xml:space="preserve">детерминированные (лучевая болезнь, лучевой дерматит, лучевая катаракта, лучевое бесплодие, аномалии в развитии плода и др.); </w:t>
      </w:r>
    </w:p>
    <w:p w:rsidR="005D0E73" w:rsidRPr="00A447C2" w:rsidRDefault="005D0E73" w:rsidP="005D0E73">
      <w:pPr>
        <w:pStyle w:val="a"/>
        <w:numPr>
          <w:ilvl w:val="0"/>
          <w:numId w:val="28"/>
        </w:numPr>
        <w:ind w:left="-142" w:firstLine="851"/>
      </w:pPr>
      <w:r w:rsidRPr="00A447C2">
        <w:t>стохастические (вероятностные</w:t>
      </w:r>
      <w:r>
        <w:t>) беспороговые эффекты (злокаче</w:t>
      </w:r>
      <w:r w:rsidRPr="00A447C2">
        <w:t xml:space="preserve">ственные опухоли, лейкозы, наследственные болезни). </w:t>
      </w:r>
    </w:p>
    <w:p w:rsidR="005D0E73" w:rsidRPr="00A447C2" w:rsidRDefault="005D0E73" w:rsidP="005D0E73">
      <w:r w:rsidRPr="00A447C2">
        <w:t xml:space="preserve">В отношении детерминированных эффектов излучения Нормами радиационной безопасности (НРБ-99) предполагается существование порога, ниже которого эффект отсутствует, а выше – тяжесть эффекта зависит от дозы. </w:t>
      </w:r>
    </w:p>
    <w:p w:rsidR="005D0E73" w:rsidRPr="00A447C2" w:rsidRDefault="005D0E73" w:rsidP="005D0E73">
      <w:r w:rsidRPr="00A447C2">
        <w:t xml:space="preserve">Вероятность возникновения стохастических беспороговых эффектов пропорциональна дозе, а тяжесть их проявления не зависит от дозы. </w:t>
      </w:r>
      <w:r w:rsidRPr="00A447C2">
        <w:lastRenderedPageBreak/>
        <w:t xml:space="preserve">Латентный период возникновения этих эффектов у облученного человека составляет от 2–5 до 30–50 лет и более. НРБ-99 устанавливают для персонала основные пределы доз (ПД) как по эффективной, так и по эквивалентным дозам в хрусталике глаза, коже, кистях и стопах. </w:t>
      </w:r>
    </w:p>
    <w:p w:rsidR="005D0E73" w:rsidRPr="00A447C2" w:rsidRDefault="005D0E73" w:rsidP="005D0E73">
      <w:r w:rsidRPr="00A447C2">
        <w:t>Оценка условий труда при работе с источниками ионизирующего излучения осуществляется на основе систематических данных оперативного радиационного контроля на рабочих местах работников по специальным методическим указаниям.</w:t>
      </w:r>
      <w:r w:rsidR="00BE0AD8">
        <w:t xml:space="preserve"> </w:t>
      </w:r>
    </w:p>
    <w:p w:rsidR="005D0E73" w:rsidRPr="00A447C2" w:rsidRDefault="005D0E73" w:rsidP="005D0E73">
      <w:r w:rsidRPr="00A447C2">
        <w:t xml:space="preserve">Отнесение условий труда к классу (подклассу) условий труда при воздействии ионизирующего излучения осуществляется по таблице 11. </w:t>
      </w:r>
    </w:p>
    <w:p w:rsidR="005D0E73" w:rsidRPr="00A447C2" w:rsidRDefault="005D0E73" w:rsidP="005D0E73"/>
    <w:p w:rsidR="005D0E73" w:rsidRPr="005D0E73" w:rsidRDefault="005D0E73" w:rsidP="005D0E73">
      <w:pPr>
        <w:jc w:val="right"/>
        <w:rPr>
          <w:rFonts w:eastAsiaTheme="minorEastAsia"/>
        </w:rPr>
      </w:pPr>
      <w:r w:rsidRPr="005D0E73">
        <w:rPr>
          <w:i/>
        </w:rPr>
        <w:t>Таблица 3.3. Отнесение условий труда по классу (подклассу) условий труда при воздействии ионизирующего излучения (в зависимости от значения потенциальной максимальной дозы при работе с источниками излучения в стандартных условиях), мЗв/год</w:t>
      </w:r>
    </w:p>
    <w:tbl>
      <w:tblPr>
        <w:tblStyle w:val="TableGrid"/>
        <w:tblW w:w="9454" w:type="dxa"/>
        <w:tblInd w:w="-108" w:type="dxa"/>
        <w:tblCellMar>
          <w:top w:w="65" w:type="dxa"/>
          <w:left w:w="108" w:type="dxa"/>
          <w:right w:w="55" w:type="dxa"/>
        </w:tblCellMar>
        <w:tblLook w:val="04A0" w:firstRow="1" w:lastRow="0" w:firstColumn="1" w:lastColumn="0" w:noHBand="0" w:noVBand="1"/>
      </w:tblPr>
      <w:tblGrid>
        <w:gridCol w:w="2293"/>
        <w:gridCol w:w="1617"/>
        <w:gridCol w:w="905"/>
        <w:gridCol w:w="1025"/>
        <w:gridCol w:w="1044"/>
        <w:gridCol w:w="1204"/>
        <w:gridCol w:w="1366"/>
      </w:tblGrid>
      <w:tr w:rsidR="005D0E73" w:rsidRPr="00863863" w:rsidTr="00863863">
        <w:trPr>
          <w:trHeight w:val="20"/>
        </w:trPr>
        <w:tc>
          <w:tcPr>
            <w:tcW w:w="2007" w:type="dxa"/>
            <w:vMerge w:val="restart"/>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lang w:val="ru-RU"/>
              </w:rPr>
            </w:pPr>
            <w:r w:rsidRPr="00863863">
              <w:rPr>
                <w:sz w:val="24"/>
                <w:lang w:val="ru-RU"/>
              </w:rPr>
              <w:t xml:space="preserve">Макс.потенциальная доза за год, мЗв/год </w:t>
            </w:r>
          </w:p>
        </w:tc>
        <w:tc>
          <w:tcPr>
            <w:tcW w:w="6029" w:type="dxa"/>
            <w:gridSpan w:val="5"/>
            <w:tcBorders>
              <w:top w:val="single" w:sz="4" w:space="0" w:color="000000"/>
              <w:left w:val="single" w:sz="4" w:space="0" w:color="000000"/>
              <w:bottom w:val="single" w:sz="4" w:space="0" w:color="000000"/>
              <w:right w:val="nil"/>
            </w:tcBorders>
          </w:tcPr>
          <w:p w:rsidR="005D0E73" w:rsidRPr="00863863" w:rsidRDefault="005D0E73" w:rsidP="00863863">
            <w:pPr>
              <w:spacing w:line="240" w:lineRule="auto"/>
              <w:jc w:val="center"/>
              <w:rPr>
                <w:sz w:val="24"/>
              </w:rPr>
            </w:pPr>
            <w:r w:rsidRPr="00863863">
              <w:rPr>
                <w:sz w:val="24"/>
              </w:rPr>
              <w:t>Класс (подкласс) условий труда</w:t>
            </w:r>
          </w:p>
        </w:tc>
        <w:tc>
          <w:tcPr>
            <w:tcW w:w="1418" w:type="dxa"/>
            <w:tcBorders>
              <w:top w:val="single" w:sz="4" w:space="0" w:color="000000"/>
              <w:left w:val="nil"/>
              <w:bottom w:val="single" w:sz="4" w:space="0" w:color="000000"/>
              <w:right w:val="single" w:sz="4" w:space="0" w:color="000000"/>
            </w:tcBorders>
          </w:tcPr>
          <w:p w:rsidR="005D0E73" w:rsidRPr="00863863" w:rsidRDefault="005D0E73" w:rsidP="00863863">
            <w:pPr>
              <w:spacing w:line="240" w:lineRule="auto"/>
              <w:jc w:val="center"/>
              <w:rPr>
                <w:sz w:val="24"/>
              </w:rPr>
            </w:pPr>
          </w:p>
        </w:tc>
      </w:tr>
      <w:tr w:rsidR="00863863" w:rsidRPr="00863863" w:rsidTr="00863863">
        <w:trPr>
          <w:trHeight w:val="20"/>
        </w:trPr>
        <w:tc>
          <w:tcPr>
            <w:tcW w:w="0" w:type="auto"/>
            <w:vMerge/>
            <w:tcBorders>
              <w:top w:val="nil"/>
              <w:left w:val="single" w:sz="4" w:space="0" w:color="000000"/>
              <w:bottom w:val="nil"/>
              <w:right w:val="single" w:sz="4" w:space="0" w:color="000000"/>
            </w:tcBorders>
          </w:tcPr>
          <w:p w:rsidR="005D0E73" w:rsidRPr="00863863" w:rsidRDefault="005D0E73" w:rsidP="00863863">
            <w:pPr>
              <w:spacing w:line="240" w:lineRule="auto"/>
              <w:jc w:val="left"/>
              <w:rPr>
                <w:sz w:val="24"/>
              </w:rPr>
            </w:pPr>
          </w:p>
        </w:tc>
        <w:tc>
          <w:tcPr>
            <w:tcW w:w="1640"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Допустимый</w:t>
            </w:r>
          </w:p>
        </w:tc>
        <w:tc>
          <w:tcPr>
            <w:tcW w:w="4389" w:type="dxa"/>
            <w:gridSpan w:val="4"/>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вредный</w:t>
            </w:r>
          </w:p>
        </w:tc>
        <w:tc>
          <w:tcPr>
            <w:tcW w:w="1418"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опасный</w:t>
            </w:r>
          </w:p>
        </w:tc>
      </w:tr>
      <w:tr w:rsidR="00863863" w:rsidRPr="00863863" w:rsidTr="00863863">
        <w:trPr>
          <w:trHeight w:val="20"/>
        </w:trPr>
        <w:tc>
          <w:tcPr>
            <w:tcW w:w="0" w:type="auto"/>
            <w:vMerge/>
            <w:tcBorders>
              <w:top w:val="nil"/>
              <w:left w:val="single" w:sz="4" w:space="0" w:color="000000"/>
              <w:bottom w:val="single" w:sz="4" w:space="0" w:color="000000"/>
              <w:right w:val="single" w:sz="4" w:space="0" w:color="000000"/>
            </w:tcBorders>
          </w:tcPr>
          <w:p w:rsidR="005D0E73" w:rsidRPr="00863863" w:rsidRDefault="005D0E73" w:rsidP="00863863">
            <w:pPr>
              <w:spacing w:line="240" w:lineRule="auto"/>
              <w:jc w:val="left"/>
              <w:rPr>
                <w:sz w:val="24"/>
              </w:rPr>
            </w:pPr>
          </w:p>
        </w:tc>
        <w:tc>
          <w:tcPr>
            <w:tcW w:w="1640"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2</w:t>
            </w:r>
          </w:p>
        </w:tc>
        <w:tc>
          <w:tcPr>
            <w:tcW w:w="922"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3.1</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3.2</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3.3</w:t>
            </w:r>
          </w:p>
        </w:tc>
        <w:tc>
          <w:tcPr>
            <w:tcW w:w="1279"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3.4</w:t>
            </w:r>
          </w:p>
        </w:tc>
        <w:tc>
          <w:tcPr>
            <w:tcW w:w="1418"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center"/>
              <w:rPr>
                <w:sz w:val="24"/>
              </w:rPr>
            </w:pPr>
            <w:r w:rsidRPr="00863863">
              <w:rPr>
                <w:sz w:val="24"/>
              </w:rPr>
              <w:t>4</w:t>
            </w:r>
          </w:p>
        </w:tc>
      </w:tr>
      <w:tr w:rsidR="00863863" w:rsidRPr="00863863" w:rsidTr="00863863">
        <w:trPr>
          <w:trHeight w:val="20"/>
        </w:trPr>
        <w:tc>
          <w:tcPr>
            <w:tcW w:w="2007"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 xml:space="preserve">Эффективная доза </w:t>
            </w:r>
          </w:p>
        </w:tc>
        <w:tc>
          <w:tcPr>
            <w:tcW w:w="1640"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 xml:space="preserve">≤ 5 </w:t>
            </w:r>
          </w:p>
        </w:tc>
        <w:tc>
          <w:tcPr>
            <w:tcW w:w="922"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 5</w:t>
            </w:r>
            <w:r w:rsidR="00863863">
              <w:rPr>
                <w:sz w:val="24"/>
                <w:lang w:val="ru-RU"/>
              </w:rPr>
              <w:t>-</w:t>
            </w:r>
            <w:r w:rsidRPr="00863863">
              <w:rPr>
                <w:sz w:val="24"/>
              </w:rPr>
              <w:t xml:space="preserve">10 </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 10</w:t>
            </w:r>
            <w:r w:rsidR="00863863">
              <w:rPr>
                <w:sz w:val="24"/>
              </w:rPr>
              <w:t>-</w:t>
            </w:r>
            <w:r w:rsidRPr="00863863">
              <w:rPr>
                <w:sz w:val="24"/>
              </w:rPr>
              <w:t xml:space="preserve">20 </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 20</w:t>
            </w:r>
            <w:r w:rsidR="00863863">
              <w:rPr>
                <w:sz w:val="24"/>
              </w:rPr>
              <w:t>-</w:t>
            </w:r>
            <w:r w:rsidRPr="00863863">
              <w:rPr>
                <w:sz w:val="24"/>
              </w:rPr>
              <w:t xml:space="preserve">50 </w:t>
            </w:r>
          </w:p>
        </w:tc>
        <w:tc>
          <w:tcPr>
            <w:tcW w:w="1279"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 50</w:t>
            </w:r>
            <w:r w:rsidR="00863863">
              <w:rPr>
                <w:sz w:val="24"/>
              </w:rPr>
              <w:t>-</w:t>
            </w:r>
            <w:r w:rsidRPr="00863863">
              <w:rPr>
                <w:sz w:val="24"/>
              </w:rPr>
              <w:t xml:space="preserve">100 </w:t>
            </w:r>
          </w:p>
        </w:tc>
        <w:tc>
          <w:tcPr>
            <w:tcW w:w="1418"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 xml:space="preserve">&gt;100 </w:t>
            </w:r>
          </w:p>
        </w:tc>
      </w:tr>
      <w:tr w:rsidR="00863863" w:rsidRPr="00863863" w:rsidTr="00863863">
        <w:trPr>
          <w:trHeight w:val="20"/>
        </w:trPr>
        <w:tc>
          <w:tcPr>
            <w:tcW w:w="2007"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lang w:val="ru-RU"/>
              </w:rPr>
            </w:pPr>
            <w:r w:rsidRPr="00863863">
              <w:rPr>
                <w:sz w:val="24"/>
                <w:lang w:val="ru-RU"/>
              </w:rPr>
              <w:t xml:space="preserve">Эквивалентная доза в хрусталике глаза </w:t>
            </w:r>
          </w:p>
        </w:tc>
        <w:tc>
          <w:tcPr>
            <w:tcW w:w="1640"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 xml:space="preserve">≤ 37,5 </w:t>
            </w:r>
          </w:p>
        </w:tc>
        <w:tc>
          <w:tcPr>
            <w:tcW w:w="922"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&gt;37,5</w:t>
            </w:r>
            <w:r w:rsidR="00863863">
              <w:rPr>
                <w:sz w:val="24"/>
              </w:rPr>
              <w:t>-</w:t>
            </w:r>
            <w:r w:rsidRPr="00863863">
              <w:rPr>
                <w:sz w:val="24"/>
              </w:rPr>
              <w:t xml:space="preserve">150 </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 75</w:t>
            </w:r>
            <w:r w:rsidR="00863863">
              <w:rPr>
                <w:sz w:val="24"/>
              </w:rPr>
              <w:t>-</w:t>
            </w:r>
            <w:r w:rsidRPr="00863863">
              <w:rPr>
                <w:sz w:val="24"/>
              </w:rPr>
              <w:t xml:space="preserve">150 </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&gt;150</w:t>
            </w:r>
            <w:r w:rsidR="00863863">
              <w:rPr>
                <w:sz w:val="24"/>
              </w:rPr>
              <w:t>-</w:t>
            </w:r>
            <w:r w:rsidRPr="00863863">
              <w:rPr>
                <w:sz w:val="24"/>
              </w:rPr>
              <w:t xml:space="preserve">225 </w:t>
            </w:r>
          </w:p>
        </w:tc>
        <w:tc>
          <w:tcPr>
            <w:tcW w:w="1279"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&gt;225</w:t>
            </w:r>
            <w:r w:rsidR="00863863">
              <w:rPr>
                <w:sz w:val="24"/>
              </w:rPr>
              <w:t>-</w:t>
            </w:r>
            <w:r w:rsidRPr="00863863">
              <w:rPr>
                <w:sz w:val="24"/>
              </w:rPr>
              <w:t xml:space="preserve">300 </w:t>
            </w:r>
          </w:p>
        </w:tc>
        <w:tc>
          <w:tcPr>
            <w:tcW w:w="1418"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 xml:space="preserve">&gt;300 </w:t>
            </w:r>
          </w:p>
        </w:tc>
      </w:tr>
      <w:tr w:rsidR="00863863" w:rsidRPr="00863863" w:rsidTr="00863863">
        <w:trPr>
          <w:trHeight w:val="20"/>
        </w:trPr>
        <w:tc>
          <w:tcPr>
            <w:tcW w:w="2007"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lang w:val="ru-RU"/>
              </w:rPr>
            </w:pPr>
            <w:r w:rsidRPr="00863863">
              <w:rPr>
                <w:sz w:val="24"/>
                <w:lang w:val="ru-RU"/>
              </w:rPr>
              <w:t xml:space="preserve">Эквивалентная доза в коже, кистях и стопах </w:t>
            </w:r>
          </w:p>
        </w:tc>
        <w:tc>
          <w:tcPr>
            <w:tcW w:w="1640"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 xml:space="preserve">≤ 125 </w:t>
            </w:r>
          </w:p>
        </w:tc>
        <w:tc>
          <w:tcPr>
            <w:tcW w:w="922"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&gt;12 5</w:t>
            </w:r>
            <w:r w:rsidR="00863863">
              <w:rPr>
                <w:sz w:val="24"/>
              </w:rPr>
              <w:t>-</w:t>
            </w:r>
            <w:r w:rsidRPr="00863863">
              <w:rPr>
                <w:sz w:val="24"/>
              </w:rPr>
              <w:t xml:space="preserve">500 </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 250</w:t>
            </w:r>
            <w:r w:rsidR="00863863">
              <w:rPr>
                <w:sz w:val="24"/>
              </w:rPr>
              <w:t>-</w:t>
            </w:r>
            <w:r w:rsidRPr="00863863">
              <w:rPr>
                <w:sz w:val="24"/>
              </w:rPr>
              <w:t xml:space="preserve">500 </w:t>
            </w:r>
          </w:p>
        </w:tc>
        <w:tc>
          <w:tcPr>
            <w:tcW w:w="1094"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&gt; 500</w:t>
            </w:r>
            <w:r w:rsidR="00863863">
              <w:rPr>
                <w:sz w:val="24"/>
              </w:rPr>
              <w:t>-</w:t>
            </w:r>
            <w:r w:rsidRPr="00863863">
              <w:rPr>
                <w:sz w:val="24"/>
              </w:rPr>
              <w:t xml:space="preserve">750 </w:t>
            </w:r>
          </w:p>
        </w:tc>
        <w:tc>
          <w:tcPr>
            <w:tcW w:w="1279" w:type="dxa"/>
            <w:tcBorders>
              <w:top w:val="single" w:sz="4" w:space="0" w:color="000000"/>
              <w:left w:val="single" w:sz="4" w:space="0" w:color="000000"/>
              <w:bottom w:val="single" w:sz="4" w:space="0" w:color="000000"/>
              <w:right w:val="single" w:sz="4" w:space="0" w:color="000000"/>
            </w:tcBorders>
          </w:tcPr>
          <w:p w:rsidR="005D0E73" w:rsidRPr="00863863" w:rsidRDefault="00863863" w:rsidP="00863863">
            <w:pPr>
              <w:spacing w:line="240" w:lineRule="auto"/>
              <w:ind w:firstLine="0"/>
              <w:jc w:val="left"/>
              <w:rPr>
                <w:sz w:val="24"/>
              </w:rPr>
            </w:pPr>
            <w:r>
              <w:rPr>
                <w:sz w:val="24"/>
              </w:rPr>
              <w:t>&gt; 750-</w:t>
            </w:r>
            <w:r w:rsidR="005D0E73" w:rsidRPr="00863863">
              <w:rPr>
                <w:sz w:val="24"/>
              </w:rPr>
              <w:t xml:space="preserve">1000 </w:t>
            </w:r>
          </w:p>
        </w:tc>
        <w:tc>
          <w:tcPr>
            <w:tcW w:w="1418" w:type="dxa"/>
            <w:tcBorders>
              <w:top w:val="single" w:sz="4" w:space="0" w:color="000000"/>
              <w:left w:val="single" w:sz="4" w:space="0" w:color="000000"/>
              <w:bottom w:val="single" w:sz="4" w:space="0" w:color="000000"/>
              <w:right w:val="single" w:sz="4" w:space="0" w:color="000000"/>
            </w:tcBorders>
          </w:tcPr>
          <w:p w:rsidR="005D0E73" w:rsidRPr="00863863" w:rsidRDefault="005D0E73" w:rsidP="00863863">
            <w:pPr>
              <w:spacing w:line="240" w:lineRule="auto"/>
              <w:ind w:firstLine="0"/>
              <w:jc w:val="left"/>
              <w:rPr>
                <w:sz w:val="24"/>
              </w:rPr>
            </w:pPr>
            <w:r w:rsidRPr="00863863">
              <w:rPr>
                <w:sz w:val="24"/>
              </w:rPr>
              <w:t xml:space="preserve">&gt;1000 </w:t>
            </w:r>
          </w:p>
        </w:tc>
      </w:tr>
    </w:tbl>
    <w:p w:rsidR="005D0E73" w:rsidRPr="00A447C2" w:rsidRDefault="005D0E73" w:rsidP="005D0E73"/>
    <w:p w:rsidR="005D0E73" w:rsidRPr="00A447C2" w:rsidRDefault="005D0E73" w:rsidP="005D0E73">
      <w:r w:rsidRPr="00A447C2">
        <w:t>Условия труда с источниками ионизирующего излучения независимо от их происхождения, при которых максимальная потенциальная эффекти</w:t>
      </w:r>
      <w:r w:rsidR="00863863">
        <w:t>вная доза может превысить 5 мЗв</w:t>
      </w:r>
      <w:r w:rsidRPr="00A447C2">
        <w:t>/год, а максимальная эквивалентная доза в хрусталике глаза, коже,</w:t>
      </w:r>
      <w:r w:rsidR="00863863">
        <w:t xml:space="preserve"> кистях и стопах – 37,5, 125 и </w:t>
      </w:r>
      <w:r w:rsidRPr="00A447C2">
        <w:t>125 мЗв/год соответственно,</w:t>
      </w:r>
      <w:r w:rsidR="00863863">
        <w:t xml:space="preserve"> относятся к вредным (класс 3).</w:t>
      </w:r>
    </w:p>
    <w:p w:rsidR="005D0E73" w:rsidRPr="00A447C2" w:rsidRDefault="005D0E73" w:rsidP="005D0E73">
      <w:r w:rsidRPr="00A447C2">
        <w:t xml:space="preserve">К опасным (класс 4) относятся условия труда при работе с источниками, при которых максимальная потенциальная эффективная доза может превысить 100 мЗв /год. </w:t>
      </w:r>
    </w:p>
    <w:p w:rsidR="005D0E73" w:rsidRPr="00A447C2" w:rsidRDefault="005D0E73" w:rsidP="005D0E73">
      <w:r w:rsidRPr="00A447C2">
        <w:lastRenderedPageBreak/>
        <w:t>Тяжесть труда – характеристика трудового процесса, отражающая преимущественную нагрузку на опорно-двигательный аппарат и функциональные системы организма (сердечно-сосудистую, дыхательную и др.), обеспечивающие его деятельность. Тяжесть труда может оказывать неблагоприятное воздействие на функциональное состояние работающего, его самочувствие и приводить к стойкому снижению работоспособности и к заболеваниям.</w:t>
      </w:r>
      <w:r w:rsidR="00BE0AD8">
        <w:t xml:space="preserve"> </w:t>
      </w:r>
    </w:p>
    <w:p w:rsidR="005D0E73" w:rsidRPr="00A447C2" w:rsidRDefault="005D0E73" w:rsidP="005D0E73">
      <w:r w:rsidRPr="00A447C2">
        <w:t xml:space="preserve">Уровень тяжести выражается в эргономических величинах, характеризующих трудовой процесс независимо от индивидуальных особенностей работающего. Основными факторами тяжести трудового процесса являются: </w:t>
      </w:r>
    </w:p>
    <w:p w:rsidR="005D0E73" w:rsidRPr="00A447C2" w:rsidRDefault="005D0E73" w:rsidP="005D0E73">
      <w:pPr>
        <w:pStyle w:val="a"/>
        <w:numPr>
          <w:ilvl w:val="0"/>
          <w:numId w:val="29"/>
        </w:numPr>
        <w:ind w:left="0" w:firstLine="709"/>
      </w:pPr>
      <w:r w:rsidRPr="00A447C2">
        <w:t>физическая динамическая нагрузка – выражается в единицах внешней механической работы за смену (кг · м). Величина внешней механической работы определяется за смену в зависимости от вида нагрузки (региональная и общая) и расстояния перемещения груза. Если динамическая нагрузка распределяется по сменам неравномерно, ее следует определять в рабочие смены, когда эти нагрузки имеют максимальные значения</w:t>
      </w:r>
      <w:r>
        <w:t>.</w:t>
      </w:r>
    </w:p>
    <w:p w:rsidR="005D0E73" w:rsidRPr="00A447C2" w:rsidRDefault="005D0E73" w:rsidP="005D0E73">
      <w:pPr>
        <w:pStyle w:val="a"/>
        <w:numPr>
          <w:ilvl w:val="0"/>
          <w:numId w:val="29"/>
        </w:numPr>
        <w:ind w:left="0" w:firstLine="709"/>
      </w:pPr>
      <w:r>
        <w:t>м</w:t>
      </w:r>
      <w:r w:rsidRPr="00A447C2">
        <w:t xml:space="preserve">асса поднимаемого и перемещаемого груза вручную – определяется с учетом регулярности подъема и перемещения. Разовый подъем и перемещение тяжести максимальной величины при чередовании с другой работой оценивается даже в том случае, если этот груз поднимается однократно в течение одной или нескольких смен, если эта операция постоянна и типична для данной работы. Суммарная масса грузов, перемещаемых в течение часа смены, определяется раздельно при подъеме их с рабочей поверхности или пола. Масса поднимаемого и перемещаемого работником вручную груза и наклоны корпуса оцениваются по максимальным значениям. Установлены нормы предельно допустимых нагрузок при подъеме и перемещении тяжестей вручную для женщин и лиц, моложе 18 лет; </w:t>
      </w:r>
    </w:p>
    <w:p w:rsidR="005D0E73" w:rsidRPr="00A447C2" w:rsidRDefault="005D0E73" w:rsidP="005D0E73">
      <w:pPr>
        <w:pStyle w:val="a"/>
        <w:numPr>
          <w:ilvl w:val="0"/>
          <w:numId w:val="29"/>
        </w:numPr>
        <w:ind w:left="0" w:firstLine="709"/>
      </w:pPr>
      <w:r w:rsidRPr="00A447C2">
        <w:t xml:space="preserve">стереотипные рабочие движения – количество стереотипных рабочих движений определяется за смену при локальной нагрузке (с участием </w:t>
      </w:r>
      <w:r w:rsidRPr="00A447C2">
        <w:lastRenderedPageBreak/>
        <w:t xml:space="preserve">мышц кистей и пальцев рук) и при региональной нагрузке (при работе с преимущественным участием мышц рук и плечевого пояса). Под понятием «рабочее движение» подразумевается однократное элементарное движение. К стереотипным следует относить рабочие движения, типичные для данной работы и аналогичные по всем их характеристикам – частоте, амплитуде, траектории, усилию и др.; </w:t>
      </w:r>
    </w:p>
    <w:p w:rsidR="005D0E73" w:rsidRPr="00A447C2" w:rsidRDefault="005D0E73" w:rsidP="005D0E73">
      <w:pPr>
        <w:pStyle w:val="a"/>
        <w:numPr>
          <w:ilvl w:val="0"/>
          <w:numId w:val="29"/>
        </w:numPr>
        <w:ind w:left="0" w:firstLine="709"/>
      </w:pPr>
      <w:r w:rsidRPr="00A447C2">
        <w:t>статическая нагрузка (величина статической нагрузки за смену при удержании груза, приложении усилий, кгс·с) – встречается в виде удержания обрабатываемого изделия (инструмента), прижима инструмента к обрабатываемому изделию или, наоборот, обрабатываемого изделия – к инструменту;</w:t>
      </w:r>
      <w:r w:rsidR="00BE0AD8">
        <w:t xml:space="preserve"> </w:t>
      </w:r>
    </w:p>
    <w:p w:rsidR="005D0E73" w:rsidRPr="00A447C2" w:rsidRDefault="005D0E73" w:rsidP="005D0E73">
      <w:pPr>
        <w:pStyle w:val="a"/>
        <w:numPr>
          <w:ilvl w:val="0"/>
          <w:numId w:val="29"/>
        </w:numPr>
        <w:ind w:left="0" w:firstLine="709"/>
      </w:pPr>
      <w:r w:rsidRPr="00A447C2">
        <w:t xml:space="preserve">рабочая поза – может быть: </w:t>
      </w:r>
    </w:p>
    <w:p w:rsidR="005D0E73" w:rsidRPr="00A447C2" w:rsidRDefault="005D0E73" w:rsidP="005D0E73">
      <w:pPr>
        <w:pStyle w:val="a"/>
        <w:numPr>
          <w:ilvl w:val="0"/>
          <w:numId w:val="29"/>
        </w:numPr>
        <w:ind w:left="0" w:firstLine="709"/>
      </w:pPr>
      <w:r w:rsidRPr="00A447C2">
        <w:t>свободной (удобная поза и возможность смены рабочего положения);</w:t>
      </w:r>
      <w:r w:rsidR="00BE0AD8">
        <w:t xml:space="preserve"> </w:t>
      </w:r>
    </w:p>
    <w:p w:rsidR="005D0E73" w:rsidRPr="00A447C2" w:rsidRDefault="005D0E73" w:rsidP="005D0E73">
      <w:pPr>
        <w:pStyle w:val="a"/>
        <w:numPr>
          <w:ilvl w:val="0"/>
          <w:numId w:val="29"/>
        </w:numPr>
        <w:ind w:left="0" w:firstLine="709"/>
      </w:pPr>
      <w:r w:rsidRPr="00A447C2">
        <w:t xml:space="preserve">неудобной (работа с поворотом туловища, неудобным размещением конечностей и т. п.); </w:t>
      </w:r>
    </w:p>
    <w:p w:rsidR="005D0E73" w:rsidRPr="00A447C2" w:rsidRDefault="005D0E73" w:rsidP="005D0E73">
      <w:pPr>
        <w:pStyle w:val="a"/>
        <w:numPr>
          <w:ilvl w:val="0"/>
          <w:numId w:val="29"/>
        </w:numPr>
        <w:ind w:left="0" w:firstLine="709"/>
      </w:pPr>
      <w:r w:rsidRPr="00A447C2">
        <w:t xml:space="preserve">фиксированной (невозможность изменения взаимного положения различных частей тела относительно друг друга); </w:t>
      </w:r>
    </w:p>
    <w:p w:rsidR="005D0E73" w:rsidRPr="00A447C2" w:rsidRDefault="005D0E73" w:rsidP="005D0E73">
      <w:pPr>
        <w:pStyle w:val="a"/>
        <w:numPr>
          <w:ilvl w:val="0"/>
          <w:numId w:val="29"/>
        </w:numPr>
        <w:ind w:left="0" w:firstLine="709"/>
      </w:pPr>
      <w:r w:rsidRPr="00A447C2">
        <w:t xml:space="preserve">вынужденной (на коленях, на корточках и т. п.). </w:t>
      </w:r>
    </w:p>
    <w:p w:rsidR="005D0E73" w:rsidRPr="00A447C2" w:rsidRDefault="005D0E73" w:rsidP="005D0E73">
      <w:r w:rsidRPr="00A447C2">
        <w:t xml:space="preserve">Условия труда должны оцениваться по времени (в % ко времени смены), по рабочей позе, которая является типичной и относительно постоянной для выполнения работ. Позой «стоя» характеризуется работа, в процессе которой работающий не перемещается в пространстве; </w:t>
      </w:r>
    </w:p>
    <w:p w:rsidR="005D0E73" w:rsidRPr="00A447C2" w:rsidRDefault="005D0E73" w:rsidP="005D0E73">
      <w:pPr>
        <w:pStyle w:val="a"/>
        <w:numPr>
          <w:ilvl w:val="0"/>
          <w:numId w:val="30"/>
        </w:numPr>
        <w:ind w:left="0" w:firstLine="709"/>
      </w:pPr>
      <w:r w:rsidRPr="00A447C2">
        <w:t xml:space="preserve">наклоны корпуса – учитываются в течение рабочей смены. Учитываются вынужденные наклоны более 30°, что ориентировочно соответствует выполнению действий руками на высоте 30 см от пола; </w:t>
      </w:r>
    </w:p>
    <w:p w:rsidR="005D0E73" w:rsidRPr="00A447C2" w:rsidRDefault="005D0E73" w:rsidP="005D0E73">
      <w:pPr>
        <w:pStyle w:val="a"/>
        <w:numPr>
          <w:ilvl w:val="0"/>
          <w:numId w:val="30"/>
        </w:numPr>
        <w:ind w:left="0" w:firstLine="709"/>
      </w:pPr>
      <w:r w:rsidRPr="00A447C2">
        <w:t xml:space="preserve">перемещение в пространстве (км) обусловленные технологическим процессом – определяются при движении работающего по горизонтали и вертикали (лестницам, пандусам и т. д.). Количество шагов за </w:t>
      </w:r>
      <w:r w:rsidRPr="00A447C2">
        <w:lastRenderedPageBreak/>
        <w:t>рабочий день (смену) определяется с помощью шагомера, помещенного в карман работника или закрепленного на его поясе (во время регламентированных перерывов и обеденного перерыва шагомер необходимо выкладывать из кармана работника или снимать с его пояса). Мужской шаг в производственной обстановке в среднем равняется 0,6 м, а женский – 0,5 м.</w:t>
      </w:r>
      <w:r w:rsidR="00BE0AD8">
        <w:t xml:space="preserve"> </w:t>
      </w:r>
    </w:p>
    <w:p w:rsidR="005D0E73" w:rsidRPr="00A447C2" w:rsidRDefault="005D0E73" w:rsidP="005D0E73">
      <w:r w:rsidRPr="00A447C2">
        <w:t>При выполнении работ, связанных с неравномерными физическими нагрузками в разные рабочие дни (смены), отнесение условий труда к классу (подклассу) условий труда по тяжести трудового процесса (за исключением массы поднимаемого и перемещаемого груза и наклонов корпуса тела работника) осуществляется по средним показателям за 2-3 рабочих дня (смены).</w:t>
      </w:r>
      <w:r w:rsidR="00BE0AD8">
        <w:t xml:space="preserve"> </w:t>
      </w:r>
    </w:p>
    <w:p w:rsidR="005D0E73" w:rsidRDefault="005D0E73" w:rsidP="005D0E73">
      <w:r w:rsidRPr="00A447C2">
        <w:t xml:space="preserve">Отнесение условий труда к классу (подклассу) условий труда по тяжести трудового процесса определяется по таблицам 12–15. </w:t>
      </w:r>
    </w:p>
    <w:p w:rsidR="005D0E73" w:rsidRPr="00A447C2" w:rsidRDefault="005D0E73" w:rsidP="005D0E73"/>
    <w:p w:rsidR="005D0E73" w:rsidRPr="00BB724A" w:rsidRDefault="005D0E73" w:rsidP="005D0E73">
      <w:pPr>
        <w:jc w:val="right"/>
        <w:rPr>
          <w:i/>
          <w:iCs/>
        </w:rPr>
      </w:pPr>
      <w:r w:rsidRPr="00BB724A">
        <w:rPr>
          <w:i/>
          <w:iCs/>
        </w:rPr>
        <w:t>Таблица 3.4. Физическая динамическая нагрузка – единицы внешней механической работы за рабочий день (смену), кг</w:t>
      </w:r>
      <w:r w:rsidRPr="00BB724A">
        <w:rPr>
          <w:rFonts w:ascii="Cambria Math" w:eastAsia="Segoe UI Symbol" w:hAnsi="Cambria Math" w:cs="Cambria Math"/>
          <w:i/>
          <w:iCs/>
        </w:rPr>
        <w:t>⋅</w:t>
      </w:r>
      <w:r w:rsidRPr="00BB724A">
        <w:rPr>
          <w:i/>
          <w:iCs/>
        </w:rPr>
        <w:t>м</w:t>
      </w:r>
    </w:p>
    <w:tbl>
      <w:tblPr>
        <w:tblStyle w:val="TableGrid"/>
        <w:tblW w:w="9168" w:type="dxa"/>
        <w:tblInd w:w="180" w:type="dxa"/>
        <w:tblCellMar>
          <w:top w:w="24" w:type="dxa"/>
          <w:left w:w="24" w:type="dxa"/>
          <w:right w:w="55" w:type="dxa"/>
        </w:tblCellMar>
        <w:tblLook w:val="04A0" w:firstRow="1" w:lastRow="0" w:firstColumn="1" w:lastColumn="0" w:noHBand="0" w:noVBand="1"/>
      </w:tblPr>
      <w:tblGrid>
        <w:gridCol w:w="2364"/>
        <w:gridCol w:w="1701"/>
        <w:gridCol w:w="2268"/>
        <w:gridCol w:w="1386"/>
        <w:gridCol w:w="1449"/>
      </w:tblGrid>
      <w:tr w:rsidR="005D0E73" w:rsidRPr="00863863" w:rsidTr="00D974AA">
        <w:trPr>
          <w:trHeight w:val="20"/>
        </w:trPr>
        <w:tc>
          <w:tcPr>
            <w:tcW w:w="2364" w:type="dxa"/>
            <w:vMerge w:val="restart"/>
            <w:tcBorders>
              <w:top w:val="single" w:sz="6" w:space="0" w:color="000000"/>
              <w:left w:val="single" w:sz="6" w:space="0" w:color="000000"/>
              <w:bottom w:val="single" w:sz="6" w:space="0" w:color="000000"/>
              <w:right w:val="single" w:sz="6" w:space="0" w:color="000000"/>
            </w:tcBorders>
            <w:vAlign w:val="center"/>
          </w:tcPr>
          <w:p w:rsidR="005D0E73" w:rsidRPr="00863863" w:rsidRDefault="005D0E73" w:rsidP="00863863">
            <w:pPr>
              <w:spacing w:line="240" w:lineRule="atLeast"/>
              <w:ind w:firstLine="0"/>
              <w:rPr>
                <w:sz w:val="24"/>
              </w:rPr>
            </w:pPr>
            <w:r w:rsidRPr="00863863">
              <w:rPr>
                <w:sz w:val="24"/>
              </w:rPr>
              <w:t>Показатели</w:t>
            </w:r>
            <w:r w:rsidR="00684DBD">
              <w:rPr>
                <w:sz w:val="24"/>
              </w:rPr>
              <w:t xml:space="preserve"> </w:t>
            </w:r>
            <w:r w:rsidRPr="00863863">
              <w:rPr>
                <w:sz w:val="24"/>
              </w:rPr>
              <w:t>тяжести</w:t>
            </w:r>
            <w:r w:rsidR="00684DBD">
              <w:rPr>
                <w:sz w:val="24"/>
              </w:rPr>
              <w:t xml:space="preserve"> </w:t>
            </w:r>
            <w:r w:rsidRPr="00863863">
              <w:rPr>
                <w:sz w:val="24"/>
              </w:rPr>
              <w:t>трудового</w:t>
            </w:r>
            <w:r w:rsidR="00684DBD">
              <w:rPr>
                <w:sz w:val="24"/>
              </w:rPr>
              <w:t xml:space="preserve"> </w:t>
            </w:r>
            <w:r w:rsidRPr="00863863">
              <w:rPr>
                <w:sz w:val="24"/>
              </w:rPr>
              <w:t>процесса</w:t>
            </w:r>
            <w:r w:rsidR="00684DBD">
              <w:rPr>
                <w:sz w:val="24"/>
              </w:rPr>
              <w:t xml:space="preserve"> </w:t>
            </w:r>
          </w:p>
        </w:tc>
        <w:tc>
          <w:tcPr>
            <w:tcW w:w="6804" w:type="dxa"/>
            <w:gridSpan w:val="4"/>
            <w:tcBorders>
              <w:top w:val="single" w:sz="6" w:space="0" w:color="000000"/>
              <w:left w:val="single" w:sz="6" w:space="0" w:color="000000"/>
              <w:bottom w:val="single" w:sz="6" w:space="0" w:color="000000"/>
              <w:right w:val="single" w:sz="6" w:space="0" w:color="000000"/>
            </w:tcBorders>
          </w:tcPr>
          <w:p w:rsidR="005D0E73" w:rsidRPr="00863863" w:rsidRDefault="005D0E73" w:rsidP="00863863">
            <w:pPr>
              <w:spacing w:line="240" w:lineRule="atLeast"/>
              <w:ind w:firstLine="0"/>
              <w:jc w:val="center"/>
              <w:rPr>
                <w:sz w:val="24"/>
              </w:rPr>
            </w:pPr>
            <w:r w:rsidRPr="00863863">
              <w:rPr>
                <w:sz w:val="24"/>
              </w:rPr>
              <w:t>Класс</w:t>
            </w:r>
            <w:r w:rsidR="00684DBD">
              <w:rPr>
                <w:sz w:val="24"/>
              </w:rPr>
              <w:t xml:space="preserve"> </w:t>
            </w:r>
            <w:r w:rsidRPr="00863863">
              <w:rPr>
                <w:sz w:val="24"/>
              </w:rPr>
              <w:t>(подкласс)</w:t>
            </w:r>
            <w:r w:rsidR="00684DBD">
              <w:rPr>
                <w:sz w:val="24"/>
              </w:rPr>
              <w:t xml:space="preserve"> </w:t>
            </w:r>
            <w:r w:rsidRPr="00863863">
              <w:rPr>
                <w:sz w:val="24"/>
              </w:rPr>
              <w:t>условий</w:t>
            </w:r>
            <w:r w:rsidR="00684DBD">
              <w:rPr>
                <w:sz w:val="24"/>
              </w:rPr>
              <w:t xml:space="preserve"> </w:t>
            </w:r>
            <w:r w:rsidRPr="00863863">
              <w:rPr>
                <w:sz w:val="24"/>
              </w:rPr>
              <w:t>труда</w:t>
            </w:r>
          </w:p>
        </w:tc>
      </w:tr>
      <w:tr w:rsidR="005D0E73" w:rsidRPr="00863863" w:rsidTr="00D974AA">
        <w:trPr>
          <w:trHeight w:val="20"/>
        </w:trPr>
        <w:tc>
          <w:tcPr>
            <w:tcW w:w="2364" w:type="dxa"/>
            <w:vMerge/>
            <w:tcBorders>
              <w:top w:val="nil"/>
              <w:left w:val="single" w:sz="6" w:space="0" w:color="000000"/>
              <w:bottom w:val="nil"/>
              <w:right w:val="single" w:sz="6" w:space="0" w:color="000000"/>
            </w:tcBorders>
          </w:tcPr>
          <w:p w:rsidR="005D0E73" w:rsidRPr="00863863" w:rsidRDefault="005D0E73" w:rsidP="00863863">
            <w:pPr>
              <w:spacing w:line="240" w:lineRule="atLeast"/>
              <w:rPr>
                <w:sz w:val="24"/>
              </w:rPr>
            </w:pPr>
          </w:p>
        </w:tc>
        <w:tc>
          <w:tcPr>
            <w:tcW w:w="1701" w:type="dxa"/>
            <w:tcBorders>
              <w:top w:val="single" w:sz="6" w:space="0" w:color="000000"/>
              <w:left w:val="single" w:sz="6" w:space="0" w:color="000000"/>
              <w:bottom w:val="single" w:sz="6" w:space="0" w:color="000000"/>
              <w:right w:val="single" w:sz="6" w:space="0" w:color="000000"/>
            </w:tcBorders>
          </w:tcPr>
          <w:p w:rsidR="005D0E73" w:rsidRPr="00863863" w:rsidRDefault="005D0E73" w:rsidP="00863863">
            <w:pPr>
              <w:spacing w:line="240" w:lineRule="atLeast"/>
              <w:ind w:firstLine="0"/>
              <w:jc w:val="center"/>
              <w:rPr>
                <w:sz w:val="24"/>
              </w:rPr>
            </w:pPr>
            <w:r w:rsidRPr="00863863">
              <w:rPr>
                <w:sz w:val="24"/>
              </w:rPr>
              <w:t>оптимальный</w:t>
            </w:r>
          </w:p>
        </w:tc>
        <w:tc>
          <w:tcPr>
            <w:tcW w:w="2268" w:type="dxa"/>
            <w:tcBorders>
              <w:top w:val="single" w:sz="6" w:space="0" w:color="000000"/>
              <w:left w:val="single" w:sz="6" w:space="0" w:color="000000"/>
              <w:bottom w:val="single" w:sz="6" w:space="0" w:color="000000"/>
              <w:right w:val="single" w:sz="6" w:space="0" w:color="000000"/>
            </w:tcBorders>
          </w:tcPr>
          <w:p w:rsidR="005D0E73" w:rsidRPr="00863863" w:rsidRDefault="005D0E73" w:rsidP="00863863">
            <w:pPr>
              <w:spacing w:line="240" w:lineRule="atLeast"/>
              <w:ind w:firstLine="0"/>
              <w:jc w:val="center"/>
              <w:rPr>
                <w:sz w:val="24"/>
              </w:rPr>
            </w:pPr>
            <w:r w:rsidRPr="00863863">
              <w:rPr>
                <w:sz w:val="24"/>
              </w:rPr>
              <w:t>допустимый</w:t>
            </w:r>
          </w:p>
        </w:tc>
        <w:tc>
          <w:tcPr>
            <w:tcW w:w="2835" w:type="dxa"/>
            <w:gridSpan w:val="2"/>
            <w:tcBorders>
              <w:top w:val="single" w:sz="6" w:space="0" w:color="000000"/>
              <w:left w:val="single" w:sz="6" w:space="0" w:color="000000"/>
              <w:bottom w:val="single" w:sz="6" w:space="0" w:color="000000"/>
              <w:right w:val="single" w:sz="6" w:space="0" w:color="000000"/>
            </w:tcBorders>
          </w:tcPr>
          <w:p w:rsidR="005D0E73" w:rsidRPr="00863863" w:rsidRDefault="005D0E73" w:rsidP="00863863">
            <w:pPr>
              <w:spacing w:line="240" w:lineRule="atLeast"/>
              <w:ind w:firstLine="0"/>
              <w:jc w:val="center"/>
              <w:rPr>
                <w:sz w:val="24"/>
              </w:rPr>
            </w:pPr>
            <w:r w:rsidRPr="00863863">
              <w:rPr>
                <w:sz w:val="24"/>
              </w:rPr>
              <w:t>вредный</w:t>
            </w:r>
          </w:p>
        </w:tc>
      </w:tr>
      <w:tr w:rsidR="00863863" w:rsidRPr="00863863" w:rsidTr="00D974AA">
        <w:trPr>
          <w:trHeight w:val="20"/>
        </w:trPr>
        <w:tc>
          <w:tcPr>
            <w:tcW w:w="2364" w:type="dxa"/>
            <w:vMerge/>
            <w:tcBorders>
              <w:top w:val="nil"/>
              <w:left w:val="single" w:sz="6" w:space="0" w:color="000000"/>
              <w:bottom w:val="single" w:sz="6" w:space="0" w:color="000000"/>
              <w:right w:val="single" w:sz="6" w:space="0" w:color="000000"/>
            </w:tcBorders>
          </w:tcPr>
          <w:p w:rsidR="00863863" w:rsidRPr="00863863" w:rsidRDefault="00863863" w:rsidP="00863863">
            <w:pPr>
              <w:spacing w:line="240" w:lineRule="atLeast"/>
              <w:rPr>
                <w:sz w:val="24"/>
              </w:rPr>
            </w:pPr>
          </w:p>
        </w:tc>
        <w:tc>
          <w:tcPr>
            <w:tcW w:w="1701" w:type="dxa"/>
            <w:tcBorders>
              <w:top w:val="single" w:sz="6" w:space="0" w:color="000000"/>
              <w:left w:val="single" w:sz="6" w:space="0" w:color="000000"/>
              <w:bottom w:val="single" w:sz="6" w:space="0" w:color="000000"/>
              <w:right w:val="single" w:sz="6" w:space="0" w:color="000000"/>
            </w:tcBorders>
          </w:tcPr>
          <w:p w:rsidR="00863863" w:rsidRPr="00863863" w:rsidRDefault="00863863" w:rsidP="00863863">
            <w:pPr>
              <w:spacing w:line="240" w:lineRule="atLeast"/>
              <w:ind w:firstLine="0"/>
              <w:jc w:val="center"/>
              <w:rPr>
                <w:sz w:val="24"/>
              </w:rPr>
            </w:pPr>
            <w:r w:rsidRPr="00863863">
              <w:rPr>
                <w:sz w:val="24"/>
              </w:rPr>
              <w:t>1</w:t>
            </w:r>
          </w:p>
        </w:tc>
        <w:tc>
          <w:tcPr>
            <w:tcW w:w="2268" w:type="dxa"/>
            <w:tcBorders>
              <w:top w:val="single" w:sz="6" w:space="0" w:color="000000"/>
              <w:left w:val="single" w:sz="6" w:space="0" w:color="000000"/>
              <w:bottom w:val="single" w:sz="6" w:space="0" w:color="000000"/>
              <w:right w:val="single" w:sz="6" w:space="0" w:color="000000"/>
            </w:tcBorders>
          </w:tcPr>
          <w:p w:rsidR="00863863" w:rsidRPr="00863863" w:rsidRDefault="00863863" w:rsidP="00863863">
            <w:pPr>
              <w:spacing w:line="240" w:lineRule="atLeast"/>
              <w:ind w:firstLine="0"/>
              <w:jc w:val="center"/>
              <w:rPr>
                <w:sz w:val="24"/>
              </w:rPr>
            </w:pPr>
            <w:r w:rsidRPr="00863863">
              <w:rPr>
                <w:sz w:val="24"/>
              </w:rPr>
              <w:t>2</w:t>
            </w:r>
          </w:p>
        </w:tc>
        <w:tc>
          <w:tcPr>
            <w:tcW w:w="1386" w:type="dxa"/>
            <w:tcBorders>
              <w:top w:val="single" w:sz="6" w:space="0" w:color="000000"/>
              <w:left w:val="single" w:sz="6" w:space="0" w:color="000000"/>
              <w:bottom w:val="single" w:sz="6" w:space="0" w:color="000000"/>
              <w:right w:val="single" w:sz="6" w:space="0" w:color="000000"/>
            </w:tcBorders>
          </w:tcPr>
          <w:p w:rsidR="00863863" w:rsidRPr="00863863" w:rsidRDefault="00863863" w:rsidP="00863863">
            <w:pPr>
              <w:spacing w:line="240" w:lineRule="atLeast"/>
              <w:ind w:firstLine="0"/>
              <w:jc w:val="center"/>
              <w:rPr>
                <w:sz w:val="24"/>
              </w:rPr>
            </w:pPr>
            <w:r>
              <w:rPr>
                <w:sz w:val="24"/>
              </w:rPr>
              <w:t>3.1</w:t>
            </w:r>
          </w:p>
        </w:tc>
        <w:tc>
          <w:tcPr>
            <w:tcW w:w="1449" w:type="dxa"/>
            <w:tcBorders>
              <w:top w:val="single" w:sz="6" w:space="0" w:color="000000"/>
              <w:left w:val="single" w:sz="6" w:space="0" w:color="000000"/>
              <w:bottom w:val="single" w:sz="6" w:space="0" w:color="000000"/>
              <w:right w:val="single" w:sz="6" w:space="0" w:color="000000"/>
            </w:tcBorders>
          </w:tcPr>
          <w:p w:rsidR="00863863" w:rsidRPr="00863863" w:rsidRDefault="00863863" w:rsidP="00863863">
            <w:pPr>
              <w:spacing w:line="240" w:lineRule="atLeast"/>
              <w:ind w:firstLine="0"/>
              <w:jc w:val="center"/>
              <w:rPr>
                <w:sz w:val="24"/>
              </w:rPr>
            </w:pPr>
            <w:r w:rsidRPr="00863863">
              <w:rPr>
                <w:sz w:val="24"/>
              </w:rPr>
              <w:t>3.2</w:t>
            </w:r>
          </w:p>
        </w:tc>
      </w:tr>
      <w:tr w:rsidR="005D0E73" w:rsidRPr="00863863" w:rsidTr="0007243C">
        <w:trPr>
          <w:trHeight w:val="413"/>
        </w:trPr>
        <w:tc>
          <w:tcPr>
            <w:tcW w:w="9168" w:type="dxa"/>
            <w:gridSpan w:val="5"/>
            <w:tcBorders>
              <w:top w:val="single" w:sz="6" w:space="0" w:color="000000"/>
              <w:left w:val="single" w:sz="6" w:space="0" w:color="000000"/>
              <w:bottom w:val="single" w:sz="6" w:space="0" w:color="000000"/>
              <w:right w:val="single" w:sz="6" w:space="0" w:color="000000"/>
            </w:tcBorders>
          </w:tcPr>
          <w:p w:rsidR="005D0E73" w:rsidRPr="00863863" w:rsidRDefault="005D0E73" w:rsidP="0007243C">
            <w:pPr>
              <w:spacing w:line="240" w:lineRule="atLeast"/>
              <w:ind w:firstLine="0"/>
              <w:rPr>
                <w:sz w:val="24"/>
                <w:lang w:val="ru-RU"/>
              </w:rPr>
            </w:pPr>
            <w:r w:rsidRPr="00863863">
              <w:rPr>
                <w:sz w:val="24"/>
                <w:lang w:val="ru-RU"/>
              </w:rPr>
              <w:t>При</w:t>
            </w:r>
            <w:r w:rsidR="00684DBD">
              <w:rPr>
                <w:sz w:val="24"/>
                <w:lang w:val="ru-RU"/>
              </w:rPr>
              <w:t xml:space="preserve"> </w:t>
            </w:r>
            <w:r w:rsidRPr="00863863">
              <w:rPr>
                <w:sz w:val="24"/>
                <w:lang w:val="ru-RU"/>
              </w:rPr>
              <w:t>региональной</w:t>
            </w:r>
            <w:r w:rsidR="00684DBD">
              <w:rPr>
                <w:sz w:val="24"/>
                <w:lang w:val="ru-RU"/>
              </w:rPr>
              <w:t xml:space="preserve"> </w:t>
            </w:r>
            <w:r w:rsidRPr="00863863">
              <w:rPr>
                <w:sz w:val="24"/>
                <w:lang w:val="ru-RU"/>
              </w:rPr>
              <w:t>нагрузке</w:t>
            </w:r>
            <w:r w:rsidR="00684DBD">
              <w:rPr>
                <w:sz w:val="24"/>
                <w:lang w:val="ru-RU"/>
              </w:rPr>
              <w:t xml:space="preserve"> </w:t>
            </w:r>
            <w:r w:rsidRPr="00863863">
              <w:rPr>
                <w:sz w:val="24"/>
                <w:lang w:val="ru-RU"/>
              </w:rPr>
              <w:t>перемещаемого</w:t>
            </w:r>
            <w:r w:rsidR="00684DBD">
              <w:rPr>
                <w:sz w:val="24"/>
                <w:lang w:val="ru-RU"/>
              </w:rPr>
              <w:t xml:space="preserve"> </w:t>
            </w:r>
            <w:r w:rsidRPr="00863863">
              <w:rPr>
                <w:sz w:val="24"/>
                <w:lang w:val="ru-RU"/>
              </w:rPr>
              <w:t>работником</w:t>
            </w:r>
            <w:r w:rsidR="00684DBD">
              <w:rPr>
                <w:sz w:val="24"/>
                <w:lang w:val="ru-RU"/>
              </w:rPr>
              <w:t xml:space="preserve"> </w:t>
            </w:r>
            <w:r w:rsidRPr="00863863">
              <w:rPr>
                <w:sz w:val="24"/>
                <w:lang w:val="ru-RU"/>
              </w:rPr>
              <w:t>груза</w:t>
            </w:r>
            <w:r w:rsidR="00684DBD">
              <w:rPr>
                <w:sz w:val="24"/>
                <w:lang w:val="ru-RU"/>
              </w:rPr>
              <w:t xml:space="preserve"> </w:t>
            </w:r>
            <w:r w:rsidRPr="00863863">
              <w:rPr>
                <w:sz w:val="24"/>
                <w:lang w:val="ru-RU"/>
              </w:rPr>
              <w:t>(с</w:t>
            </w:r>
            <w:r w:rsidR="00684DBD">
              <w:rPr>
                <w:sz w:val="24"/>
                <w:lang w:val="ru-RU"/>
              </w:rPr>
              <w:t xml:space="preserve"> </w:t>
            </w:r>
            <w:r w:rsidRPr="00863863">
              <w:rPr>
                <w:sz w:val="24"/>
                <w:lang w:val="ru-RU"/>
              </w:rPr>
              <w:t>преимущественным</w:t>
            </w:r>
            <w:r w:rsidR="00684DBD">
              <w:rPr>
                <w:sz w:val="24"/>
                <w:lang w:val="ru-RU"/>
              </w:rPr>
              <w:t xml:space="preserve"> </w:t>
            </w:r>
            <w:r w:rsidRPr="00863863">
              <w:rPr>
                <w:sz w:val="24"/>
                <w:lang w:val="ru-RU"/>
              </w:rPr>
              <w:t>участием</w:t>
            </w:r>
            <w:r w:rsidR="00684DBD">
              <w:rPr>
                <w:sz w:val="24"/>
                <w:lang w:val="ru-RU"/>
              </w:rPr>
              <w:t xml:space="preserve"> </w:t>
            </w:r>
            <w:r w:rsidRPr="00863863">
              <w:rPr>
                <w:sz w:val="24"/>
                <w:lang w:val="ru-RU"/>
              </w:rPr>
              <w:t>мышц</w:t>
            </w:r>
            <w:r w:rsidR="00684DBD">
              <w:rPr>
                <w:sz w:val="24"/>
                <w:lang w:val="ru-RU"/>
              </w:rPr>
              <w:t xml:space="preserve"> </w:t>
            </w:r>
            <w:r w:rsidRPr="00863863">
              <w:rPr>
                <w:sz w:val="24"/>
                <w:lang w:val="ru-RU"/>
              </w:rPr>
              <w:t>рук</w:t>
            </w:r>
            <w:r w:rsidR="00684DBD">
              <w:rPr>
                <w:sz w:val="24"/>
                <w:lang w:val="ru-RU"/>
              </w:rPr>
              <w:t xml:space="preserve"> </w:t>
            </w:r>
            <w:r w:rsidRPr="00863863">
              <w:rPr>
                <w:sz w:val="24"/>
                <w:lang w:val="ru-RU"/>
              </w:rPr>
              <w:t>и</w:t>
            </w:r>
            <w:r w:rsidR="00684DBD">
              <w:rPr>
                <w:sz w:val="24"/>
                <w:lang w:val="ru-RU"/>
              </w:rPr>
              <w:t xml:space="preserve"> </w:t>
            </w:r>
            <w:r w:rsidRPr="00863863">
              <w:rPr>
                <w:sz w:val="24"/>
                <w:lang w:val="ru-RU"/>
              </w:rPr>
              <w:t>плечевого</w:t>
            </w:r>
            <w:r w:rsidR="00684DBD">
              <w:rPr>
                <w:sz w:val="24"/>
                <w:lang w:val="ru-RU"/>
              </w:rPr>
              <w:t xml:space="preserve"> </w:t>
            </w:r>
            <w:r w:rsidRPr="00863863">
              <w:rPr>
                <w:sz w:val="24"/>
                <w:lang w:val="ru-RU"/>
              </w:rPr>
              <w:t>пояса</w:t>
            </w:r>
            <w:r w:rsidR="00684DBD">
              <w:rPr>
                <w:sz w:val="24"/>
                <w:lang w:val="ru-RU"/>
              </w:rPr>
              <w:t xml:space="preserve"> </w:t>
            </w:r>
            <w:r w:rsidRPr="00863863">
              <w:rPr>
                <w:sz w:val="24"/>
                <w:lang w:val="ru-RU"/>
              </w:rPr>
              <w:t>работника)</w:t>
            </w:r>
            <w:r w:rsidR="00684DBD">
              <w:rPr>
                <w:sz w:val="24"/>
                <w:lang w:val="ru-RU"/>
              </w:rPr>
              <w:t xml:space="preserve"> </w:t>
            </w:r>
          </w:p>
        </w:tc>
      </w:tr>
      <w:tr w:rsidR="0007243C" w:rsidRPr="00863863" w:rsidTr="00863863">
        <w:trPr>
          <w:trHeight w:val="412"/>
        </w:trPr>
        <w:tc>
          <w:tcPr>
            <w:tcW w:w="9168" w:type="dxa"/>
            <w:gridSpan w:val="5"/>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863863">
              <w:rPr>
                <w:sz w:val="24"/>
                <w:lang w:val="ru-RU"/>
              </w:rPr>
              <w:t>при</w:t>
            </w:r>
            <w:r w:rsidR="00684DBD">
              <w:rPr>
                <w:sz w:val="24"/>
                <w:lang w:val="ru-RU"/>
              </w:rPr>
              <w:t xml:space="preserve"> </w:t>
            </w:r>
            <w:r w:rsidRPr="00863863">
              <w:rPr>
                <w:sz w:val="24"/>
                <w:lang w:val="ru-RU"/>
              </w:rPr>
              <w:t>перемещении</w:t>
            </w:r>
            <w:r w:rsidR="00684DBD">
              <w:rPr>
                <w:sz w:val="24"/>
                <w:lang w:val="ru-RU"/>
              </w:rPr>
              <w:t xml:space="preserve"> </w:t>
            </w:r>
            <w:r w:rsidRPr="00863863">
              <w:rPr>
                <w:sz w:val="24"/>
                <w:lang w:val="ru-RU"/>
              </w:rPr>
              <w:t>груза</w:t>
            </w:r>
            <w:r w:rsidR="00684DBD">
              <w:rPr>
                <w:sz w:val="24"/>
                <w:lang w:val="ru-RU"/>
              </w:rPr>
              <w:t xml:space="preserve"> </w:t>
            </w:r>
            <w:r w:rsidRPr="00863863">
              <w:rPr>
                <w:sz w:val="24"/>
                <w:lang w:val="ru-RU"/>
              </w:rPr>
              <w:t>на</w:t>
            </w:r>
            <w:r w:rsidR="00684DBD">
              <w:rPr>
                <w:sz w:val="24"/>
                <w:lang w:val="ru-RU"/>
              </w:rPr>
              <w:t xml:space="preserve"> </w:t>
            </w:r>
            <w:r w:rsidRPr="00863863">
              <w:rPr>
                <w:sz w:val="24"/>
                <w:lang w:val="ru-RU"/>
              </w:rPr>
              <w:t>расстояние</w:t>
            </w:r>
            <w:r w:rsidR="00684DBD">
              <w:rPr>
                <w:sz w:val="24"/>
                <w:lang w:val="ru-RU"/>
              </w:rPr>
              <w:t xml:space="preserve"> </w:t>
            </w:r>
            <w:r w:rsidRPr="00863863">
              <w:rPr>
                <w:sz w:val="24"/>
                <w:lang w:val="ru-RU"/>
              </w:rPr>
              <w:t>до</w:t>
            </w:r>
            <w:r w:rsidR="00684DBD">
              <w:rPr>
                <w:sz w:val="24"/>
                <w:lang w:val="ru-RU"/>
              </w:rPr>
              <w:t xml:space="preserve"> </w:t>
            </w:r>
            <w:r w:rsidRPr="00863863">
              <w:rPr>
                <w:sz w:val="24"/>
                <w:lang w:val="ru-RU"/>
              </w:rPr>
              <w:t>1</w:t>
            </w:r>
            <w:r w:rsidR="00684DBD">
              <w:rPr>
                <w:sz w:val="24"/>
                <w:lang w:val="ru-RU"/>
              </w:rPr>
              <w:t xml:space="preserve"> </w:t>
            </w:r>
            <w:r w:rsidRPr="00863863">
              <w:rPr>
                <w:sz w:val="24"/>
                <w:lang w:val="ru-RU"/>
              </w:rPr>
              <w:t>м:</w:t>
            </w:r>
          </w:p>
        </w:tc>
      </w:tr>
      <w:tr w:rsidR="0007243C" w:rsidRPr="0007243C" w:rsidTr="00505E47">
        <w:trPr>
          <w:trHeight w:val="20"/>
        </w:trPr>
        <w:tc>
          <w:tcPr>
            <w:tcW w:w="2364"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для</w:t>
            </w:r>
            <w:r w:rsidR="00684DBD">
              <w:rPr>
                <w:sz w:val="24"/>
                <w:lang w:val="ru-RU"/>
              </w:rPr>
              <w:t xml:space="preserve"> </w:t>
            </w:r>
            <w:r w:rsidRPr="0007243C">
              <w:rPr>
                <w:sz w:val="24"/>
                <w:lang w:val="ru-RU"/>
              </w:rPr>
              <w:t>мужчин</w:t>
            </w:r>
          </w:p>
        </w:tc>
        <w:tc>
          <w:tcPr>
            <w:tcW w:w="1701"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до</w:t>
            </w:r>
            <w:r w:rsidR="00684DBD">
              <w:rPr>
                <w:sz w:val="24"/>
                <w:lang w:val="ru-RU"/>
              </w:rPr>
              <w:t xml:space="preserve"> </w:t>
            </w:r>
            <w:r w:rsidRPr="0007243C">
              <w:rPr>
                <w:sz w:val="24"/>
                <w:lang w:val="ru-RU"/>
              </w:rPr>
              <w:t>2</w:t>
            </w:r>
            <w:r w:rsidR="00684DBD">
              <w:rPr>
                <w:sz w:val="24"/>
                <w:lang w:val="ru-RU"/>
              </w:rPr>
              <w:t xml:space="preserve"> </w:t>
            </w:r>
            <w:r w:rsidRPr="0007243C">
              <w:rPr>
                <w:sz w:val="24"/>
                <w:lang w:val="ru-RU"/>
              </w:rPr>
              <w:t>500</w:t>
            </w:r>
          </w:p>
        </w:tc>
        <w:tc>
          <w:tcPr>
            <w:tcW w:w="2268"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до</w:t>
            </w:r>
            <w:r w:rsidR="00684DBD">
              <w:rPr>
                <w:sz w:val="24"/>
                <w:lang w:val="ru-RU"/>
              </w:rPr>
              <w:t xml:space="preserve"> </w:t>
            </w:r>
            <w:r w:rsidRPr="0007243C">
              <w:rPr>
                <w:sz w:val="24"/>
                <w:lang w:val="ru-RU"/>
              </w:rPr>
              <w:t>5</w:t>
            </w:r>
            <w:r w:rsidR="00684DBD">
              <w:rPr>
                <w:sz w:val="24"/>
                <w:lang w:val="ru-RU"/>
              </w:rPr>
              <w:t xml:space="preserve"> </w:t>
            </w:r>
            <w:r w:rsidRPr="0007243C">
              <w:rPr>
                <w:sz w:val="24"/>
                <w:lang w:val="ru-RU"/>
              </w:rPr>
              <w:t>000</w:t>
            </w:r>
          </w:p>
        </w:tc>
        <w:tc>
          <w:tcPr>
            <w:tcW w:w="1386"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до</w:t>
            </w:r>
            <w:r w:rsidR="00684DBD">
              <w:rPr>
                <w:sz w:val="24"/>
                <w:lang w:val="ru-RU"/>
              </w:rPr>
              <w:t xml:space="preserve"> </w:t>
            </w:r>
            <w:r w:rsidRPr="0007243C">
              <w:rPr>
                <w:sz w:val="24"/>
                <w:lang w:val="ru-RU"/>
              </w:rPr>
              <w:t>7</w:t>
            </w:r>
            <w:r w:rsidR="00684DBD">
              <w:rPr>
                <w:sz w:val="24"/>
                <w:lang w:val="ru-RU"/>
              </w:rPr>
              <w:t xml:space="preserve"> </w:t>
            </w:r>
            <w:r w:rsidRPr="0007243C">
              <w:rPr>
                <w:sz w:val="24"/>
                <w:lang w:val="ru-RU"/>
              </w:rPr>
              <w:t>000</w:t>
            </w:r>
          </w:p>
        </w:tc>
        <w:tc>
          <w:tcPr>
            <w:tcW w:w="1449"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более</w:t>
            </w:r>
            <w:r w:rsidR="00684DBD">
              <w:rPr>
                <w:sz w:val="24"/>
                <w:lang w:val="ru-RU"/>
              </w:rPr>
              <w:t xml:space="preserve"> </w:t>
            </w:r>
            <w:r w:rsidRPr="0007243C">
              <w:rPr>
                <w:sz w:val="24"/>
                <w:lang w:val="ru-RU"/>
              </w:rPr>
              <w:t>7</w:t>
            </w:r>
            <w:r w:rsidR="00684DBD">
              <w:rPr>
                <w:sz w:val="24"/>
                <w:lang w:val="ru-RU"/>
              </w:rPr>
              <w:t xml:space="preserve"> </w:t>
            </w:r>
            <w:r w:rsidRPr="0007243C">
              <w:rPr>
                <w:sz w:val="24"/>
                <w:lang w:val="ru-RU"/>
              </w:rPr>
              <w:t>000</w:t>
            </w:r>
          </w:p>
        </w:tc>
      </w:tr>
      <w:tr w:rsidR="0007243C" w:rsidRPr="00863863" w:rsidTr="00505E47">
        <w:trPr>
          <w:trHeight w:val="20"/>
        </w:trPr>
        <w:tc>
          <w:tcPr>
            <w:tcW w:w="2364"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для</w:t>
            </w:r>
            <w:r w:rsidR="00684DBD">
              <w:rPr>
                <w:sz w:val="24"/>
                <w:lang w:val="ru-RU"/>
              </w:rPr>
              <w:t xml:space="preserve"> </w:t>
            </w:r>
            <w:r w:rsidRPr="0007243C">
              <w:rPr>
                <w:sz w:val="24"/>
                <w:lang w:val="ru-RU"/>
              </w:rPr>
              <w:t>женщин</w:t>
            </w:r>
          </w:p>
        </w:tc>
        <w:tc>
          <w:tcPr>
            <w:tcW w:w="1701"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до</w:t>
            </w:r>
            <w:r w:rsidR="00684DBD">
              <w:rPr>
                <w:sz w:val="24"/>
                <w:lang w:val="ru-RU"/>
              </w:rPr>
              <w:t xml:space="preserve"> </w:t>
            </w:r>
            <w:r w:rsidRPr="0007243C">
              <w:rPr>
                <w:sz w:val="24"/>
                <w:lang w:val="ru-RU"/>
              </w:rPr>
              <w:t>1</w:t>
            </w:r>
            <w:r w:rsidR="00684DBD">
              <w:rPr>
                <w:sz w:val="24"/>
                <w:lang w:val="ru-RU"/>
              </w:rPr>
              <w:t xml:space="preserve"> </w:t>
            </w:r>
            <w:r w:rsidRPr="0007243C">
              <w:rPr>
                <w:sz w:val="24"/>
                <w:lang w:val="ru-RU"/>
              </w:rPr>
              <w:t>500</w:t>
            </w:r>
          </w:p>
        </w:tc>
        <w:tc>
          <w:tcPr>
            <w:tcW w:w="2268"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до</w:t>
            </w:r>
            <w:r w:rsidR="00684DBD">
              <w:rPr>
                <w:sz w:val="24"/>
                <w:lang w:val="ru-RU"/>
              </w:rPr>
              <w:t xml:space="preserve"> </w:t>
            </w:r>
            <w:r w:rsidRPr="0007243C">
              <w:rPr>
                <w:sz w:val="24"/>
                <w:lang w:val="ru-RU"/>
              </w:rPr>
              <w:t>3</w:t>
            </w:r>
            <w:r w:rsidR="00684DBD">
              <w:rPr>
                <w:sz w:val="24"/>
                <w:lang w:val="ru-RU"/>
              </w:rPr>
              <w:t xml:space="preserve"> </w:t>
            </w:r>
            <w:r w:rsidRPr="0007243C">
              <w:rPr>
                <w:sz w:val="24"/>
                <w:lang w:val="ru-RU"/>
              </w:rPr>
              <w:t>000</w:t>
            </w:r>
          </w:p>
        </w:tc>
        <w:tc>
          <w:tcPr>
            <w:tcW w:w="1386"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до</w:t>
            </w:r>
            <w:r w:rsidR="00684DBD">
              <w:rPr>
                <w:sz w:val="24"/>
                <w:lang w:val="ru-RU"/>
              </w:rPr>
              <w:t xml:space="preserve"> </w:t>
            </w:r>
            <w:r w:rsidRPr="0007243C">
              <w:rPr>
                <w:sz w:val="24"/>
                <w:lang w:val="ru-RU"/>
              </w:rPr>
              <w:t>4</w:t>
            </w:r>
            <w:r w:rsidR="00684DBD">
              <w:rPr>
                <w:sz w:val="24"/>
                <w:lang w:val="ru-RU"/>
              </w:rPr>
              <w:t xml:space="preserve"> </w:t>
            </w:r>
            <w:r w:rsidRPr="0007243C">
              <w:rPr>
                <w:sz w:val="24"/>
                <w:lang w:val="ru-RU"/>
              </w:rPr>
              <w:t>000</w:t>
            </w:r>
          </w:p>
        </w:tc>
        <w:tc>
          <w:tcPr>
            <w:tcW w:w="1449" w:type="dxa"/>
            <w:tcBorders>
              <w:top w:val="single" w:sz="6" w:space="0" w:color="000000"/>
              <w:left w:val="single" w:sz="6" w:space="0" w:color="000000"/>
              <w:bottom w:val="single" w:sz="6" w:space="0" w:color="000000"/>
              <w:right w:val="single" w:sz="6" w:space="0" w:color="000000"/>
            </w:tcBorders>
          </w:tcPr>
          <w:p w:rsidR="0007243C" w:rsidRPr="0007243C" w:rsidRDefault="0007243C" w:rsidP="0007243C">
            <w:pPr>
              <w:spacing w:line="240" w:lineRule="atLeast"/>
              <w:ind w:firstLine="0"/>
              <w:rPr>
                <w:sz w:val="24"/>
                <w:lang w:val="ru-RU"/>
              </w:rPr>
            </w:pPr>
            <w:r w:rsidRPr="0007243C">
              <w:rPr>
                <w:sz w:val="24"/>
                <w:lang w:val="ru-RU"/>
              </w:rPr>
              <w:t>более</w:t>
            </w:r>
            <w:r w:rsidR="00684DBD">
              <w:rPr>
                <w:sz w:val="24"/>
                <w:lang w:val="ru-RU"/>
              </w:rPr>
              <w:t xml:space="preserve"> </w:t>
            </w:r>
            <w:r w:rsidRPr="0007243C">
              <w:rPr>
                <w:sz w:val="24"/>
                <w:lang w:val="ru-RU"/>
              </w:rPr>
              <w:t>4</w:t>
            </w:r>
            <w:r w:rsidR="00684DBD">
              <w:rPr>
                <w:sz w:val="24"/>
                <w:lang w:val="ru-RU"/>
              </w:rPr>
              <w:t xml:space="preserve"> </w:t>
            </w:r>
            <w:r w:rsidRPr="0007243C">
              <w:rPr>
                <w:sz w:val="24"/>
                <w:lang w:val="ru-RU"/>
              </w:rPr>
              <w:t>000</w:t>
            </w:r>
          </w:p>
        </w:tc>
      </w:tr>
      <w:tr w:rsidR="005D0E73" w:rsidRPr="00863863" w:rsidTr="00863863">
        <w:trPr>
          <w:trHeight w:val="20"/>
        </w:trPr>
        <w:tc>
          <w:tcPr>
            <w:tcW w:w="9168" w:type="dxa"/>
            <w:gridSpan w:val="5"/>
            <w:tcBorders>
              <w:top w:val="single" w:sz="6" w:space="0" w:color="000000"/>
              <w:left w:val="single" w:sz="6" w:space="0" w:color="000000"/>
              <w:bottom w:val="single" w:sz="6" w:space="0" w:color="000000"/>
              <w:right w:val="single" w:sz="6" w:space="0" w:color="000000"/>
            </w:tcBorders>
          </w:tcPr>
          <w:p w:rsidR="005D0E73" w:rsidRPr="00863863" w:rsidRDefault="005D0E73" w:rsidP="0007243C">
            <w:pPr>
              <w:spacing w:line="240" w:lineRule="atLeast"/>
              <w:ind w:firstLine="0"/>
              <w:rPr>
                <w:sz w:val="24"/>
                <w:lang w:val="ru-RU"/>
              </w:rPr>
            </w:pPr>
            <w:r w:rsidRPr="00863863">
              <w:rPr>
                <w:sz w:val="24"/>
                <w:lang w:val="ru-RU"/>
              </w:rPr>
              <w:t>При</w:t>
            </w:r>
            <w:r w:rsidR="00684DBD">
              <w:rPr>
                <w:sz w:val="24"/>
                <w:lang w:val="ru-RU"/>
              </w:rPr>
              <w:t xml:space="preserve"> </w:t>
            </w:r>
            <w:r w:rsidRPr="00863863">
              <w:rPr>
                <w:sz w:val="24"/>
                <w:lang w:val="ru-RU"/>
              </w:rPr>
              <w:t>общей</w:t>
            </w:r>
            <w:r w:rsidR="00684DBD">
              <w:rPr>
                <w:sz w:val="24"/>
                <w:lang w:val="ru-RU"/>
              </w:rPr>
              <w:t xml:space="preserve"> </w:t>
            </w:r>
            <w:r w:rsidRPr="00863863">
              <w:rPr>
                <w:sz w:val="24"/>
                <w:lang w:val="ru-RU"/>
              </w:rPr>
              <w:t>нагрузке</w:t>
            </w:r>
            <w:r w:rsidR="00684DBD">
              <w:rPr>
                <w:sz w:val="24"/>
                <w:lang w:val="ru-RU"/>
              </w:rPr>
              <w:t xml:space="preserve"> </w:t>
            </w:r>
            <w:r w:rsidRPr="00863863">
              <w:rPr>
                <w:sz w:val="24"/>
                <w:lang w:val="ru-RU"/>
              </w:rPr>
              <w:t>перемещаемого</w:t>
            </w:r>
            <w:r w:rsidR="00684DBD">
              <w:rPr>
                <w:sz w:val="24"/>
                <w:lang w:val="ru-RU"/>
              </w:rPr>
              <w:t xml:space="preserve"> </w:t>
            </w:r>
            <w:r w:rsidRPr="00863863">
              <w:rPr>
                <w:sz w:val="24"/>
                <w:lang w:val="ru-RU"/>
              </w:rPr>
              <w:t>работником</w:t>
            </w:r>
            <w:r w:rsidR="00684DBD">
              <w:rPr>
                <w:sz w:val="24"/>
                <w:lang w:val="ru-RU"/>
              </w:rPr>
              <w:t xml:space="preserve"> </w:t>
            </w:r>
            <w:r w:rsidRPr="00863863">
              <w:rPr>
                <w:sz w:val="24"/>
                <w:lang w:val="ru-RU"/>
              </w:rPr>
              <w:t>груза</w:t>
            </w:r>
            <w:r w:rsidR="00684DBD">
              <w:rPr>
                <w:sz w:val="24"/>
                <w:lang w:val="ru-RU"/>
              </w:rPr>
              <w:t xml:space="preserve"> </w:t>
            </w:r>
            <w:r w:rsidRPr="00863863">
              <w:rPr>
                <w:sz w:val="24"/>
                <w:lang w:val="ru-RU"/>
              </w:rPr>
              <w:t>(с</w:t>
            </w:r>
            <w:r w:rsidR="00684DBD">
              <w:rPr>
                <w:sz w:val="24"/>
                <w:lang w:val="ru-RU"/>
              </w:rPr>
              <w:t xml:space="preserve"> </w:t>
            </w:r>
            <w:r w:rsidRPr="00863863">
              <w:rPr>
                <w:sz w:val="24"/>
                <w:lang w:val="ru-RU"/>
              </w:rPr>
              <w:t>участием</w:t>
            </w:r>
            <w:r w:rsidR="00684DBD">
              <w:rPr>
                <w:sz w:val="24"/>
                <w:lang w:val="ru-RU"/>
              </w:rPr>
              <w:t xml:space="preserve"> </w:t>
            </w:r>
            <w:r w:rsidRPr="00863863">
              <w:rPr>
                <w:sz w:val="24"/>
                <w:lang w:val="ru-RU"/>
              </w:rPr>
              <w:t>мышц</w:t>
            </w:r>
            <w:r w:rsidR="00684DBD">
              <w:rPr>
                <w:sz w:val="24"/>
                <w:lang w:val="ru-RU"/>
              </w:rPr>
              <w:t xml:space="preserve"> </w:t>
            </w:r>
            <w:r w:rsidRPr="00863863">
              <w:rPr>
                <w:sz w:val="24"/>
                <w:lang w:val="ru-RU"/>
              </w:rPr>
              <w:t>рук,</w:t>
            </w:r>
            <w:r w:rsidR="00684DBD">
              <w:rPr>
                <w:sz w:val="24"/>
                <w:lang w:val="ru-RU"/>
              </w:rPr>
              <w:t xml:space="preserve"> </w:t>
            </w:r>
            <w:r w:rsidRPr="00863863">
              <w:rPr>
                <w:sz w:val="24"/>
                <w:lang w:val="ru-RU"/>
              </w:rPr>
              <w:t>корпуса,</w:t>
            </w:r>
            <w:r w:rsidR="00684DBD">
              <w:rPr>
                <w:sz w:val="24"/>
                <w:lang w:val="ru-RU"/>
              </w:rPr>
              <w:t xml:space="preserve"> </w:t>
            </w:r>
            <w:r w:rsidRPr="00863863">
              <w:rPr>
                <w:sz w:val="24"/>
                <w:lang w:val="ru-RU"/>
              </w:rPr>
              <w:t>ног</w:t>
            </w:r>
            <w:r w:rsidR="00684DBD">
              <w:rPr>
                <w:sz w:val="24"/>
                <w:lang w:val="ru-RU"/>
              </w:rPr>
              <w:t xml:space="preserve"> </w:t>
            </w:r>
            <w:r w:rsidRPr="00863863">
              <w:rPr>
                <w:sz w:val="24"/>
                <w:lang w:val="ru-RU"/>
              </w:rPr>
              <w:t>тела</w:t>
            </w:r>
            <w:r w:rsidR="00684DBD">
              <w:rPr>
                <w:sz w:val="24"/>
                <w:lang w:val="ru-RU"/>
              </w:rPr>
              <w:t xml:space="preserve"> </w:t>
            </w:r>
            <w:r w:rsidRPr="00863863">
              <w:rPr>
                <w:sz w:val="24"/>
                <w:lang w:val="ru-RU"/>
              </w:rPr>
              <w:t>работника):</w:t>
            </w:r>
            <w:r w:rsidR="00684DBD">
              <w:rPr>
                <w:sz w:val="24"/>
                <w:lang w:val="ru-RU"/>
              </w:rPr>
              <w:t xml:space="preserve"> </w:t>
            </w:r>
          </w:p>
        </w:tc>
      </w:tr>
      <w:tr w:rsidR="005D0E73" w:rsidRPr="00863863" w:rsidTr="00863863">
        <w:trPr>
          <w:trHeight w:val="20"/>
        </w:trPr>
        <w:tc>
          <w:tcPr>
            <w:tcW w:w="9168" w:type="dxa"/>
            <w:gridSpan w:val="5"/>
            <w:tcBorders>
              <w:top w:val="single" w:sz="6" w:space="0" w:color="000000"/>
              <w:left w:val="single" w:sz="6" w:space="0" w:color="000000"/>
              <w:bottom w:val="single" w:sz="6" w:space="0" w:color="000000"/>
              <w:right w:val="single" w:sz="6" w:space="0" w:color="000000"/>
            </w:tcBorders>
          </w:tcPr>
          <w:p w:rsidR="005D0E73" w:rsidRPr="00863863" w:rsidRDefault="005D0E73" w:rsidP="0007243C">
            <w:pPr>
              <w:spacing w:line="240" w:lineRule="atLeast"/>
              <w:ind w:firstLine="0"/>
              <w:rPr>
                <w:sz w:val="24"/>
                <w:lang w:val="ru-RU"/>
              </w:rPr>
            </w:pPr>
            <w:r w:rsidRPr="00863863">
              <w:rPr>
                <w:sz w:val="24"/>
                <w:lang w:val="ru-RU"/>
              </w:rPr>
              <w:t>при</w:t>
            </w:r>
            <w:r w:rsidR="00684DBD">
              <w:rPr>
                <w:sz w:val="24"/>
                <w:lang w:val="ru-RU"/>
              </w:rPr>
              <w:t xml:space="preserve"> </w:t>
            </w:r>
            <w:r w:rsidRPr="00863863">
              <w:rPr>
                <w:sz w:val="24"/>
                <w:lang w:val="ru-RU"/>
              </w:rPr>
              <w:t>перемещении</w:t>
            </w:r>
            <w:r w:rsidR="00684DBD">
              <w:rPr>
                <w:sz w:val="24"/>
                <w:lang w:val="ru-RU"/>
              </w:rPr>
              <w:t xml:space="preserve"> </w:t>
            </w:r>
            <w:r w:rsidRPr="00863863">
              <w:rPr>
                <w:sz w:val="24"/>
                <w:lang w:val="ru-RU"/>
              </w:rPr>
              <w:t>работником</w:t>
            </w:r>
            <w:r w:rsidR="00684DBD">
              <w:rPr>
                <w:sz w:val="24"/>
                <w:lang w:val="ru-RU"/>
              </w:rPr>
              <w:t xml:space="preserve"> </w:t>
            </w:r>
            <w:r w:rsidRPr="00863863">
              <w:rPr>
                <w:sz w:val="24"/>
                <w:lang w:val="ru-RU"/>
              </w:rPr>
              <w:t>груза</w:t>
            </w:r>
            <w:r w:rsidR="00684DBD">
              <w:rPr>
                <w:sz w:val="24"/>
                <w:lang w:val="ru-RU"/>
              </w:rPr>
              <w:t xml:space="preserve"> </w:t>
            </w:r>
            <w:r w:rsidRPr="00863863">
              <w:rPr>
                <w:sz w:val="24"/>
                <w:lang w:val="ru-RU"/>
              </w:rPr>
              <w:t>на</w:t>
            </w:r>
            <w:r w:rsidR="00684DBD">
              <w:rPr>
                <w:sz w:val="24"/>
                <w:lang w:val="ru-RU"/>
              </w:rPr>
              <w:t xml:space="preserve"> </w:t>
            </w:r>
            <w:r w:rsidRPr="00863863">
              <w:rPr>
                <w:sz w:val="24"/>
                <w:lang w:val="ru-RU"/>
              </w:rPr>
              <w:t>расстояние</w:t>
            </w:r>
            <w:r w:rsidR="00684DBD">
              <w:rPr>
                <w:sz w:val="24"/>
                <w:lang w:val="ru-RU"/>
              </w:rPr>
              <w:t xml:space="preserve"> </w:t>
            </w:r>
            <w:r w:rsidRPr="00863863">
              <w:rPr>
                <w:sz w:val="24"/>
                <w:lang w:val="ru-RU"/>
              </w:rPr>
              <w:t>от</w:t>
            </w:r>
            <w:r w:rsidR="00684DBD">
              <w:rPr>
                <w:sz w:val="24"/>
                <w:lang w:val="ru-RU"/>
              </w:rPr>
              <w:t xml:space="preserve"> </w:t>
            </w:r>
            <w:r w:rsidRPr="00863863">
              <w:rPr>
                <w:sz w:val="24"/>
                <w:lang w:val="ru-RU"/>
              </w:rPr>
              <w:t>1</w:t>
            </w:r>
            <w:r w:rsidR="00684DBD">
              <w:rPr>
                <w:sz w:val="24"/>
                <w:lang w:val="ru-RU"/>
              </w:rPr>
              <w:t xml:space="preserve"> </w:t>
            </w:r>
            <w:r w:rsidRPr="00863863">
              <w:rPr>
                <w:sz w:val="24"/>
                <w:lang w:val="ru-RU"/>
              </w:rPr>
              <w:t>до</w:t>
            </w:r>
            <w:r w:rsidR="00684DBD">
              <w:rPr>
                <w:sz w:val="24"/>
                <w:lang w:val="ru-RU"/>
              </w:rPr>
              <w:t xml:space="preserve"> </w:t>
            </w:r>
            <w:r w:rsidRPr="00863863">
              <w:rPr>
                <w:sz w:val="24"/>
                <w:lang w:val="ru-RU"/>
              </w:rPr>
              <w:t>5</w:t>
            </w:r>
            <w:r w:rsidR="00684DBD">
              <w:rPr>
                <w:sz w:val="24"/>
                <w:lang w:val="ru-RU"/>
              </w:rPr>
              <w:t xml:space="preserve"> </w:t>
            </w:r>
            <w:r w:rsidRPr="00863863">
              <w:rPr>
                <w:sz w:val="24"/>
                <w:lang w:val="ru-RU"/>
              </w:rPr>
              <w:t>м:</w:t>
            </w:r>
            <w:r w:rsidR="00684DBD">
              <w:rPr>
                <w:sz w:val="24"/>
                <w:lang w:val="ru-RU"/>
              </w:rPr>
              <w:t xml:space="preserve"> </w:t>
            </w:r>
          </w:p>
        </w:tc>
      </w:tr>
      <w:tr w:rsidR="005D0E73" w:rsidRPr="00863863" w:rsidTr="00D974AA">
        <w:trPr>
          <w:trHeight w:val="20"/>
        </w:trPr>
        <w:tc>
          <w:tcPr>
            <w:tcW w:w="2364" w:type="dxa"/>
            <w:tcBorders>
              <w:top w:val="single" w:sz="6" w:space="0" w:color="000000"/>
              <w:left w:val="single" w:sz="6" w:space="0" w:color="000000"/>
              <w:bottom w:val="single" w:sz="6" w:space="0" w:color="000000"/>
              <w:right w:val="single" w:sz="6" w:space="0" w:color="000000"/>
            </w:tcBorders>
          </w:tcPr>
          <w:p w:rsidR="005D0E73" w:rsidRPr="00863863" w:rsidRDefault="005D0E73" w:rsidP="0007243C">
            <w:pPr>
              <w:spacing w:line="240" w:lineRule="atLeast"/>
              <w:ind w:firstLine="0"/>
              <w:rPr>
                <w:sz w:val="24"/>
              </w:rPr>
            </w:pPr>
            <w:r w:rsidRPr="00863863">
              <w:rPr>
                <w:sz w:val="24"/>
              </w:rPr>
              <w:t>для</w:t>
            </w:r>
            <w:r w:rsidR="00684DBD">
              <w:rPr>
                <w:sz w:val="24"/>
              </w:rPr>
              <w:t xml:space="preserve"> </w:t>
            </w:r>
            <w:r w:rsidRPr="00863863">
              <w:rPr>
                <w:sz w:val="24"/>
              </w:rPr>
              <w:t>мужчин</w:t>
            </w:r>
            <w:r w:rsidR="00684DBD">
              <w:rPr>
                <w:sz w:val="24"/>
              </w:rPr>
              <w:t xml:space="preserve"> </w:t>
            </w:r>
          </w:p>
        </w:tc>
        <w:tc>
          <w:tcPr>
            <w:tcW w:w="1701" w:type="dxa"/>
            <w:tcBorders>
              <w:top w:val="single" w:sz="6" w:space="0" w:color="000000"/>
              <w:left w:val="single" w:sz="6" w:space="0" w:color="000000"/>
              <w:bottom w:val="single" w:sz="6" w:space="0" w:color="000000"/>
              <w:right w:val="single" w:sz="6" w:space="0" w:color="000000"/>
            </w:tcBorders>
          </w:tcPr>
          <w:p w:rsidR="005D0E73" w:rsidRPr="00863863" w:rsidRDefault="005D0E73" w:rsidP="00684DBD">
            <w:pPr>
              <w:spacing w:line="240" w:lineRule="atLeast"/>
              <w:ind w:firstLine="0"/>
              <w:rPr>
                <w:sz w:val="24"/>
              </w:rPr>
            </w:pPr>
            <w:r w:rsidRPr="00863863">
              <w:rPr>
                <w:sz w:val="24"/>
              </w:rPr>
              <w:t>до</w:t>
            </w:r>
            <w:r w:rsidR="00684DBD">
              <w:rPr>
                <w:sz w:val="24"/>
              </w:rPr>
              <w:t xml:space="preserve"> </w:t>
            </w:r>
            <w:r w:rsidRPr="00863863">
              <w:rPr>
                <w:sz w:val="24"/>
              </w:rPr>
              <w:t>12</w:t>
            </w:r>
            <w:r w:rsidR="00684DBD">
              <w:rPr>
                <w:sz w:val="24"/>
              </w:rPr>
              <w:t xml:space="preserve"> </w:t>
            </w:r>
            <w:r w:rsidRPr="00863863">
              <w:rPr>
                <w:sz w:val="24"/>
              </w:rPr>
              <w:t>500</w:t>
            </w:r>
            <w:r w:rsidR="00684DBD">
              <w:rPr>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5D0E73" w:rsidRPr="00863863" w:rsidRDefault="005D0E73" w:rsidP="0007243C">
            <w:pPr>
              <w:spacing w:line="240" w:lineRule="atLeast"/>
              <w:ind w:firstLine="0"/>
              <w:rPr>
                <w:sz w:val="24"/>
              </w:rPr>
            </w:pPr>
            <w:r w:rsidRPr="00863863">
              <w:rPr>
                <w:sz w:val="24"/>
              </w:rPr>
              <w:t>до</w:t>
            </w:r>
            <w:r w:rsidR="00684DBD">
              <w:rPr>
                <w:sz w:val="24"/>
              </w:rPr>
              <w:t xml:space="preserve"> </w:t>
            </w:r>
            <w:r w:rsidRPr="00863863">
              <w:rPr>
                <w:sz w:val="24"/>
              </w:rPr>
              <w:t>25</w:t>
            </w:r>
            <w:r w:rsidR="00684DBD">
              <w:rPr>
                <w:sz w:val="24"/>
              </w:rPr>
              <w:t xml:space="preserve"> </w:t>
            </w:r>
            <w:r w:rsidRPr="00863863">
              <w:rPr>
                <w:sz w:val="24"/>
              </w:rPr>
              <w:t>000</w:t>
            </w:r>
            <w:r w:rsidR="00684DBD">
              <w:rPr>
                <w:sz w:val="24"/>
              </w:rPr>
              <w:t xml:space="preserve"> </w:t>
            </w:r>
          </w:p>
        </w:tc>
        <w:tc>
          <w:tcPr>
            <w:tcW w:w="1386" w:type="dxa"/>
            <w:tcBorders>
              <w:top w:val="single" w:sz="6" w:space="0" w:color="000000"/>
              <w:left w:val="single" w:sz="6" w:space="0" w:color="000000"/>
              <w:bottom w:val="single" w:sz="6" w:space="0" w:color="000000"/>
              <w:right w:val="single" w:sz="6" w:space="0" w:color="000000"/>
            </w:tcBorders>
          </w:tcPr>
          <w:p w:rsidR="005D0E73" w:rsidRPr="00863863" w:rsidRDefault="005D0E73" w:rsidP="0007243C">
            <w:pPr>
              <w:spacing w:line="240" w:lineRule="atLeast"/>
              <w:ind w:firstLine="0"/>
              <w:rPr>
                <w:sz w:val="24"/>
              </w:rPr>
            </w:pPr>
            <w:r w:rsidRPr="00863863">
              <w:rPr>
                <w:sz w:val="24"/>
              </w:rPr>
              <w:t>до</w:t>
            </w:r>
            <w:r w:rsidR="00684DBD">
              <w:rPr>
                <w:sz w:val="24"/>
              </w:rPr>
              <w:t xml:space="preserve"> </w:t>
            </w:r>
            <w:r w:rsidRPr="00863863">
              <w:rPr>
                <w:sz w:val="24"/>
              </w:rPr>
              <w:t>35</w:t>
            </w:r>
            <w:r w:rsidR="00684DBD">
              <w:rPr>
                <w:sz w:val="24"/>
              </w:rPr>
              <w:t xml:space="preserve"> </w:t>
            </w:r>
            <w:r w:rsidRPr="00863863">
              <w:rPr>
                <w:sz w:val="24"/>
              </w:rPr>
              <w:t>000</w:t>
            </w:r>
            <w:r w:rsidR="00684DBD">
              <w:rPr>
                <w:sz w:val="24"/>
              </w:rPr>
              <w:t xml:space="preserve"> </w:t>
            </w:r>
          </w:p>
        </w:tc>
        <w:tc>
          <w:tcPr>
            <w:tcW w:w="1449" w:type="dxa"/>
            <w:tcBorders>
              <w:top w:val="single" w:sz="6" w:space="0" w:color="000000"/>
              <w:left w:val="single" w:sz="6" w:space="0" w:color="000000"/>
              <w:bottom w:val="single" w:sz="6" w:space="0" w:color="000000"/>
              <w:right w:val="single" w:sz="6" w:space="0" w:color="000000"/>
            </w:tcBorders>
          </w:tcPr>
          <w:p w:rsidR="005D0E73" w:rsidRPr="00863863" w:rsidRDefault="005D0E73" w:rsidP="0007243C">
            <w:pPr>
              <w:spacing w:line="240" w:lineRule="atLeast"/>
              <w:ind w:firstLine="0"/>
              <w:rPr>
                <w:sz w:val="24"/>
              </w:rPr>
            </w:pPr>
            <w:r w:rsidRPr="00863863">
              <w:rPr>
                <w:sz w:val="24"/>
              </w:rPr>
              <w:t>более</w:t>
            </w:r>
            <w:r w:rsidR="00684DBD">
              <w:rPr>
                <w:sz w:val="24"/>
              </w:rPr>
              <w:t xml:space="preserve"> </w:t>
            </w:r>
            <w:r w:rsidRPr="00863863">
              <w:rPr>
                <w:sz w:val="24"/>
              </w:rPr>
              <w:t>35</w:t>
            </w:r>
            <w:r w:rsidR="00684DBD">
              <w:rPr>
                <w:sz w:val="24"/>
              </w:rPr>
              <w:t xml:space="preserve"> </w:t>
            </w:r>
            <w:r w:rsidRPr="00863863">
              <w:rPr>
                <w:sz w:val="24"/>
              </w:rPr>
              <w:t>000</w:t>
            </w:r>
            <w:r w:rsidR="00684DBD">
              <w:rPr>
                <w:sz w:val="24"/>
              </w:rPr>
              <w:t xml:space="preserve"> </w:t>
            </w:r>
          </w:p>
        </w:tc>
      </w:tr>
      <w:tr w:rsidR="0007243C" w:rsidRPr="00863863" w:rsidTr="00D974AA">
        <w:trPr>
          <w:trHeight w:val="20"/>
        </w:trPr>
        <w:tc>
          <w:tcPr>
            <w:tcW w:w="2364" w:type="dxa"/>
            <w:tcBorders>
              <w:top w:val="single" w:sz="6" w:space="0" w:color="000000"/>
              <w:left w:val="single" w:sz="6" w:space="0" w:color="000000"/>
              <w:bottom w:val="single" w:sz="6" w:space="0" w:color="000000"/>
              <w:right w:val="single" w:sz="6" w:space="0" w:color="000000"/>
            </w:tcBorders>
          </w:tcPr>
          <w:p w:rsidR="0007243C" w:rsidRPr="00863863" w:rsidRDefault="0007243C" w:rsidP="0007243C">
            <w:pPr>
              <w:spacing w:line="240" w:lineRule="atLeast"/>
              <w:ind w:firstLine="0"/>
              <w:rPr>
                <w:sz w:val="24"/>
              </w:rPr>
            </w:pPr>
            <w:r w:rsidRPr="00863863">
              <w:rPr>
                <w:sz w:val="24"/>
              </w:rPr>
              <w:t>для</w:t>
            </w:r>
            <w:r w:rsidR="00684DBD">
              <w:rPr>
                <w:sz w:val="24"/>
              </w:rPr>
              <w:t xml:space="preserve"> </w:t>
            </w:r>
            <w:r w:rsidRPr="00863863">
              <w:rPr>
                <w:sz w:val="24"/>
              </w:rPr>
              <w:t>женщин</w:t>
            </w:r>
          </w:p>
        </w:tc>
        <w:tc>
          <w:tcPr>
            <w:tcW w:w="1701" w:type="dxa"/>
            <w:tcBorders>
              <w:top w:val="single" w:sz="6" w:space="0" w:color="000000"/>
              <w:left w:val="single" w:sz="6" w:space="0" w:color="000000"/>
              <w:bottom w:val="single" w:sz="6" w:space="0" w:color="000000"/>
              <w:right w:val="single" w:sz="6" w:space="0" w:color="000000"/>
            </w:tcBorders>
          </w:tcPr>
          <w:p w:rsidR="0007243C" w:rsidRPr="00863863" w:rsidRDefault="0007243C" w:rsidP="0007243C">
            <w:pPr>
              <w:spacing w:line="240" w:lineRule="atLeast"/>
              <w:ind w:firstLine="0"/>
              <w:rPr>
                <w:sz w:val="24"/>
              </w:rPr>
            </w:pPr>
            <w:r w:rsidRPr="00863863">
              <w:rPr>
                <w:sz w:val="24"/>
              </w:rPr>
              <w:t>до</w:t>
            </w:r>
            <w:r w:rsidR="00684DBD">
              <w:rPr>
                <w:sz w:val="24"/>
              </w:rPr>
              <w:t xml:space="preserve"> </w:t>
            </w:r>
            <w:r w:rsidRPr="00863863">
              <w:rPr>
                <w:sz w:val="24"/>
              </w:rPr>
              <w:t>7</w:t>
            </w:r>
            <w:r w:rsidR="00684DBD">
              <w:rPr>
                <w:sz w:val="24"/>
              </w:rPr>
              <w:t xml:space="preserve"> </w:t>
            </w:r>
            <w:r w:rsidRPr="00863863">
              <w:rPr>
                <w:sz w:val="24"/>
              </w:rPr>
              <w:t>500</w:t>
            </w:r>
          </w:p>
        </w:tc>
        <w:tc>
          <w:tcPr>
            <w:tcW w:w="2268" w:type="dxa"/>
            <w:tcBorders>
              <w:top w:val="single" w:sz="6" w:space="0" w:color="000000"/>
              <w:left w:val="single" w:sz="6" w:space="0" w:color="000000"/>
              <w:bottom w:val="single" w:sz="6" w:space="0" w:color="000000"/>
              <w:right w:val="single" w:sz="6" w:space="0" w:color="000000"/>
            </w:tcBorders>
          </w:tcPr>
          <w:p w:rsidR="0007243C" w:rsidRPr="00863863" w:rsidRDefault="0007243C" w:rsidP="0007243C">
            <w:pPr>
              <w:spacing w:line="240" w:lineRule="atLeast"/>
              <w:ind w:firstLine="0"/>
              <w:rPr>
                <w:sz w:val="24"/>
              </w:rPr>
            </w:pPr>
            <w:r w:rsidRPr="00863863">
              <w:rPr>
                <w:sz w:val="24"/>
              </w:rPr>
              <w:t>до</w:t>
            </w:r>
            <w:r w:rsidR="00684DBD">
              <w:rPr>
                <w:sz w:val="24"/>
              </w:rPr>
              <w:t xml:space="preserve"> </w:t>
            </w:r>
            <w:r w:rsidRPr="00863863">
              <w:rPr>
                <w:sz w:val="24"/>
              </w:rPr>
              <w:t>15</w:t>
            </w:r>
            <w:r w:rsidR="00684DBD">
              <w:rPr>
                <w:sz w:val="24"/>
              </w:rPr>
              <w:t xml:space="preserve"> </w:t>
            </w:r>
            <w:r w:rsidRPr="00863863">
              <w:rPr>
                <w:sz w:val="24"/>
              </w:rPr>
              <w:t>000</w:t>
            </w:r>
          </w:p>
        </w:tc>
        <w:tc>
          <w:tcPr>
            <w:tcW w:w="1386" w:type="dxa"/>
            <w:tcBorders>
              <w:top w:val="single" w:sz="6" w:space="0" w:color="000000"/>
              <w:left w:val="single" w:sz="6" w:space="0" w:color="000000"/>
              <w:bottom w:val="single" w:sz="6" w:space="0" w:color="000000"/>
              <w:right w:val="single" w:sz="6" w:space="0" w:color="000000"/>
            </w:tcBorders>
          </w:tcPr>
          <w:p w:rsidR="0007243C" w:rsidRPr="00863863" w:rsidRDefault="0007243C" w:rsidP="0007243C">
            <w:pPr>
              <w:spacing w:line="240" w:lineRule="atLeast"/>
              <w:ind w:firstLine="0"/>
              <w:rPr>
                <w:sz w:val="24"/>
              </w:rPr>
            </w:pPr>
            <w:r w:rsidRPr="00863863">
              <w:rPr>
                <w:sz w:val="24"/>
              </w:rPr>
              <w:t>до</w:t>
            </w:r>
            <w:r w:rsidR="00684DBD">
              <w:rPr>
                <w:sz w:val="24"/>
              </w:rPr>
              <w:t xml:space="preserve"> </w:t>
            </w:r>
            <w:r w:rsidRPr="00863863">
              <w:rPr>
                <w:sz w:val="24"/>
              </w:rPr>
              <w:t>25</w:t>
            </w:r>
            <w:r w:rsidR="00684DBD">
              <w:rPr>
                <w:sz w:val="24"/>
              </w:rPr>
              <w:t xml:space="preserve"> </w:t>
            </w:r>
            <w:r w:rsidRPr="00863863">
              <w:rPr>
                <w:sz w:val="24"/>
              </w:rPr>
              <w:t>000</w:t>
            </w:r>
          </w:p>
        </w:tc>
        <w:tc>
          <w:tcPr>
            <w:tcW w:w="1449" w:type="dxa"/>
            <w:tcBorders>
              <w:top w:val="single" w:sz="6" w:space="0" w:color="000000"/>
              <w:left w:val="single" w:sz="6" w:space="0" w:color="000000"/>
              <w:bottom w:val="single" w:sz="6" w:space="0" w:color="000000"/>
              <w:right w:val="single" w:sz="6" w:space="0" w:color="000000"/>
            </w:tcBorders>
          </w:tcPr>
          <w:p w:rsidR="0007243C" w:rsidRPr="00863863" w:rsidRDefault="0007243C" w:rsidP="0007243C">
            <w:pPr>
              <w:spacing w:line="240" w:lineRule="atLeast"/>
              <w:ind w:firstLine="0"/>
              <w:rPr>
                <w:sz w:val="24"/>
              </w:rPr>
            </w:pPr>
            <w:r w:rsidRPr="00863863">
              <w:rPr>
                <w:sz w:val="24"/>
              </w:rPr>
              <w:t>более</w:t>
            </w:r>
            <w:r w:rsidR="00684DBD">
              <w:rPr>
                <w:sz w:val="24"/>
              </w:rPr>
              <w:t xml:space="preserve"> </w:t>
            </w:r>
            <w:r w:rsidRPr="00863863">
              <w:rPr>
                <w:sz w:val="24"/>
              </w:rPr>
              <w:t>25</w:t>
            </w:r>
            <w:r w:rsidR="00684DBD">
              <w:rPr>
                <w:sz w:val="24"/>
              </w:rPr>
              <w:t xml:space="preserve"> </w:t>
            </w:r>
            <w:r w:rsidRPr="00863863">
              <w:rPr>
                <w:sz w:val="24"/>
              </w:rPr>
              <w:t>000</w:t>
            </w:r>
          </w:p>
        </w:tc>
      </w:tr>
      <w:tr w:rsidR="005D0E73" w:rsidRPr="00863863" w:rsidTr="00863863">
        <w:trPr>
          <w:trHeight w:val="20"/>
        </w:trPr>
        <w:tc>
          <w:tcPr>
            <w:tcW w:w="9168" w:type="dxa"/>
            <w:gridSpan w:val="5"/>
            <w:tcBorders>
              <w:top w:val="single" w:sz="6" w:space="0" w:color="000000"/>
              <w:left w:val="single" w:sz="6" w:space="0" w:color="000000"/>
              <w:bottom w:val="single" w:sz="6" w:space="0" w:color="000000"/>
              <w:right w:val="single" w:sz="6" w:space="0" w:color="000000"/>
            </w:tcBorders>
          </w:tcPr>
          <w:p w:rsidR="005D0E73" w:rsidRPr="00863863" w:rsidRDefault="005D0E73" w:rsidP="00684DBD">
            <w:pPr>
              <w:spacing w:line="240" w:lineRule="atLeast"/>
              <w:ind w:firstLine="0"/>
              <w:rPr>
                <w:sz w:val="24"/>
                <w:lang w:val="ru-RU"/>
              </w:rPr>
            </w:pPr>
            <w:r w:rsidRPr="00863863">
              <w:rPr>
                <w:sz w:val="24"/>
                <w:lang w:val="ru-RU"/>
              </w:rPr>
              <w:t>при</w:t>
            </w:r>
            <w:r w:rsidR="00684DBD">
              <w:rPr>
                <w:sz w:val="24"/>
                <w:lang w:val="ru-RU"/>
              </w:rPr>
              <w:t xml:space="preserve"> </w:t>
            </w:r>
            <w:r w:rsidRPr="00863863">
              <w:rPr>
                <w:sz w:val="24"/>
                <w:lang w:val="ru-RU"/>
              </w:rPr>
              <w:t>перемещении</w:t>
            </w:r>
            <w:r w:rsidR="00684DBD">
              <w:rPr>
                <w:sz w:val="24"/>
                <w:lang w:val="ru-RU"/>
              </w:rPr>
              <w:t xml:space="preserve"> </w:t>
            </w:r>
            <w:r w:rsidRPr="00863863">
              <w:rPr>
                <w:sz w:val="24"/>
                <w:lang w:val="ru-RU"/>
              </w:rPr>
              <w:t>работником</w:t>
            </w:r>
            <w:r w:rsidR="00684DBD">
              <w:rPr>
                <w:sz w:val="24"/>
                <w:lang w:val="ru-RU"/>
              </w:rPr>
              <w:t xml:space="preserve"> </w:t>
            </w:r>
            <w:r w:rsidRPr="00863863">
              <w:rPr>
                <w:sz w:val="24"/>
                <w:lang w:val="ru-RU"/>
              </w:rPr>
              <w:t>груза</w:t>
            </w:r>
            <w:r w:rsidR="00684DBD">
              <w:rPr>
                <w:sz w:val="24"/>
                <w:lang w:val="ru-RU"/>
              </w:rPr>
              <w:t xml:space="preserve"> </w:t>
            </w:r>
            <w:r w:rsidRPr="00863863">
              <w:rPr>
                <w:sz w:val="24"/>
                <w:lang w:val="ru-RU"/>
              </w:rPr>
              <w:t>на</w:t>
            </w:r>
            <w:r w:rsidR="00684DBD">
              <w:rPr>
                <w:sz w:val="24"/>
                <w:lang w:val="ru-RU"/>
              </w:rPr>
              <w:t xml:space="preserve"> </w:t>
            </w:r>
            <w:r w:rsidRPr="00863863">
              <w:rPr>
                <w:sz w:val="24"/>
                <w:lang w:val="ru-RU"/>
              </w:rPr>
              <w:t>расстояние</w:t>
            </w:r>
            <w:r w:rsidR="00684DBD">
              <w:rPr>
                <w:sz w:val="24"/>
                <w:lang w:val="ru-RU"/>
              </w:rPr>
              <w:t xml:space="preserve"> </w:t>
            </w:r>
            <w:r w:rsidRPr="00863863">
              <w:rPr>
                <w:sz w:val="24"/>
                <w:lang w:val="ru-RU"/>
              </w:rPr>
              <w:t>более</w:t>
            </w:r>
            <w:r w:rsidR="00684DBD">
              <w:rPr>
                <w:sz w:val="24"/>
                <w:lang w:val="ru-RU"/>
              </w:rPr>
              <w:t xml:space="preserve"> </w:t>
            </w:r>
            <w:r w:rsidRPr="00863863">
              <w:rPr>
                <w:sz w:val="24"/>
                <w:lang w:val="ru-RU"/>
              </w:rPr>
              <w:t>5</w:t>
            </w:r>
            <w:r w:rsidR="00684DBD">
              <w:rPr>
                <w:sz w:val="24"/>
                <w:lang w:val="ru-RU"/>
              </w:rPr>
              <w:t xml:space="preserve"> </w:t>
            </w:r>
            <w:r w:rsidRPr="00863863">
              <w:rPr>
                <w:sz w:val="24"/>
                <w:lang w:val="ru-RU"/>
              </w:rPr>
              <w:t>м:</w:t>
            </w:r>
            <w:r w:rsidR="00684DBD">
              <w:rPr>
                <w:sz w:val="24"/>
                <w:lang w:val="ru-RU"/>
              </w:rPr>
              <w:t xml:space="preserve"> </w:t>
            </w:r>
          </w:p>
        </w:tc>
      </w:tr>
      <w:tr w:rsidR="005D0E73" w:rsidRPr="00863863" w:rsidTr="00D974AA">
        <w:trPr>
          <w:trHeight w:val="20"/>
        </w:trPr>
        <w:tc>
          <w:tcPr>
            <w:tcW w:w="2364" w:type="dxa"/>
            <w:tcBorders>
              <w:top w:val="single" w:sz="6" w:space="0" w:color="000000"/>
              <w:left w:val="single" w:sz="6" w:space="0" w:color="000000"/>
              <w:bottom w:val="single" w:sz="6" w:space="0" w:color="000000"/>
              <w:right w:val="single" w:sz="6" w:space="0" w:color="000000"/>
            </w:tcBorders>
          </w:tcPr>
          <w:p w:rsidR="005D0E73" w:rsidRPr="00863863" w:rsidRDefault="005D0E73" w:rsidP="00684DBD">
            <w:pPr>
              <w:spacing w:line="240" w:lineRule="atLeast"/>
              <w:ind w:firstLine="0"/>
              <w:rPr>
                <w:sz w:val="24"/>
              </w:rPr>
            </w:pPr>
            <w:r w:rsidRPr="00863863">
              <w:rPr>
                <w:sz w:val="24"/>
              </w:rPr>
              <w:t>для</w:t>
            </w:r>
            <w:r w:rsidR="00684DBD">
              <w:rPr>
                <w:sz w:val="24"/>
              </w:rPr>
              <w:t xml:space="preserve"> </w:t>
            </w:r>
            <w:r w:rsidRPr="00863863">
              <w:rPr>
                <w:sz w:val="24"/>
              </w:rPr>
              <w:t>мужчин</w:t>
            </w:r>
            <w:r w:rsidR="00684DBD">
              <w:rPr>
                <w:sz w:val="24"/>
              </w:rPr>
              <w:t xml:space="preserve"> </w:t>
            </w:r>
          </w:p>
        </w:tc>
        <w:tc>
          <w:tcPr>
            <w:tcW w:w="1701" w:type="dxa"/>
            <w:tcBorders>
              <w:top w:val="single" w:sz="6" w:space="0" w:color="000000"/>
              <w:left w:val="single" w:sz="6" w:space="0" w:color="000000"/>
              <w:bottom w:val="single" w:sz="6" w:space="0" w:color="000000"/>
              <w:right w:val="single" w:sz="6" w:space="0" w:color="000000"/>
            </w:tcBorders>
          </w:tcPr>
          <w:p w:rsidR="005D0E73" w:rsidRPr="00863863" w:rsidRDefault="005D0E73" w:rsidP="00684DBD">
            <w:pPr>
              <w:spacing w:line="240" w:lineRule="atLeast"/>
              <w:ind w:firstLine="0"/>
              <w:rPr>
                <w:sz w:val="24"/>
              </w:rPr>
            </w:pPr>
            <w:r w:rsidRPr="00863863">
              <w:rPr>
                <w:sz w:val="24"/>
              </w:rPr>
              <w:t>до</w:t>
            </w:r>
            <w:r w:rsidR="00684DBD">
              <w:rPr>
                <w:sz w:val="24"/>
              </w:rPr>
              <w:t xml:space="preserve"> </w:t>
            </w:r>
            <w:r w:rsidRPr="00863863">
              <w:rPr>
                <w:sz w:val="24"/>
              </w:rPr>
              <w:t>24</w:t>
            </w:r>
            <w:r w:rsidR="00684DBD">
              <w:rPr>
                <w:sz w:val="24"/>
              </w:rPr>
              <w:t xml:space="preserve"> </w:t>
            </w:r>
            <w:r w:rsidRPr="00863863">
              <w:rPr>
                <w:sz w:val="24"/>
              </w:rPr>
              <w:t>000</w:t>
            </w:r>
            <w:r w:rsidR="00684DBD">
              <w:rPr>
                <w:sz w:val="24"/>
              </w:rPr>
              <w:t xml:space="preserve"> </w:t>
            </w:r>
          </w:p>
        </w:tc>
        <w:tc>
          <w:tcPr>
            <w:tcW w:w="2268" w:type="dxa"/>
            <w:tcBorders>
              <w:top w:val="single" w:sz="6" w:space="0" w:color="000000"/>
              <w:left w:val="single" w:sz="6" w:space="0" w:color="000000"/>
              <w:bottom w:val="single" w:sz="6" w:space="0" w:color="000000"/>
              <w:right w:val="single" w:sz="6" w:space="0" w:color="000000"/>
            </w:tcBorders>
          </w:tcPr>
          <w:p w:rsidR="005D0E73" w:rsidRPr="00863863" w:rsidRDefault="005D0E73" w:rsidP="00684DBD">
            <w:pPr>
              <w:spacing w:line="240" w:lineRule="atLeast"/>
              <w:ind w:firstLine="0"/>
              <w:rPr>
                <w:sz w:val="24"/>
              </w:rPr>
            </w:pPr>
            <w:r w:rsidRPr="00863863">
              <w:rPr>
                <w:sz w:val="24"/>
              </w:rPr>
              <w:t>до</w:t>
            </w:r>
            <w:r w:rsidR="00684DBD">
              <w:rPr>
                <w:sz w:val="24"/>
              </w:rPr>
              <w:t xml:space="preserve"> </w:t>
            </w:r>
            <w:r w:rsidRPr="00863863">
              <w:rPr>
                <w:sz w:val="24"/>
              </w:rPr>
              <w:t>46</w:t>
            </w:r>
            <w:r w:rsidR="00684DBD">
              <w:rPr>
                <w:sz w:val="24"/>
              </w:rPr>
              <w:t xml:space="preserve"> </w:t>
            </w:r>
            <w:r w:rsidRPr="00863863">
              <w:rPr>
                <w:sz w:val="24"/>
              </w:rPr>
              <w:t>000</w:t>
            </w:r>
            <w:r w:rsidR="00684DBD">
              <w:rPr>
                <w:sz w:val="24"/>
              </w:rPr>
              <w:t xml:space="preserve"> </w:t>
            </w:r>
          </w:p>
        </w:tc>
        <w:tc>
          <w:tcPr>
            <w:tcW w:w="1386" w:type="dxa"/>
            <w:tcBorders>
              <w:top w:val="single" w:sz="6" w:space="0" w:color="000000"/>
              <w:left w:val="single" w:sz="6" w:space="0" w:color="000000"/>
              <w:bottom w:val="single" w:sz="6" w:space="0" w:color="000000"/>
              <w:right w:val="single" w:sz="6" w:space="0" w:color="000000"/>
            </w:tcBorders>
          </w:tcPr>
          <w:p w:rsidR="005D0E73" w:rsidRPr="00863863" w:rsidRDefault="005D0E73" w:rsidP="00684DBD">
            <w:pPr>
              <w:spacing w:line="240" w:lineRule="atLeast"/>
              <w:ind w:firstLine="0"/>
              <w:rPr>
                <w:sz w:val="24"/>
              </w:rPr>
            </w:pPr>
            <w:r w:rsidRPr="00863863">
              <w:rPr>
                <w:sz w:val="24"/>
              </w:rPr>
              <w:t>до</w:t>
            </w:r>
            <w:r w:rsidR="00684DBD">
              <w:rPr>
                <w:sz w:val="24"/>
              </w:rPr>
              <w:t xml:space="preserve"> </w:t>
            </w:r>
            <w:r w:rsidRPr="00863863">
              <w:rPr>
                <w:sz w:val="24"/>
              </w:rPr>
              <w:t>70</w:t>
            </w:r>
            <w:r w:rsidR="00684DBD">
              <w:rPr>
                <w:sz w:val="24"/>
              </w:rPr>
              <w:t xml:space="preserve"> </w:t>
            </w:r>
            <w:r w:rsidRPr="00863863">
              <w:rPr>
                <w:sz w:val="24"/>
              </w:rPr>
              <w:t>000</w:t>
            </w:r>
            <w:r w:rsidR="00684DBD">
              <w:rPr>
                <w:sz w:val="24"/>
              </w:rPr>
              <w:t xml:space="preserve"> </w:t>
            </w:r>
          </w:p>
        </w:tc>
        <w:tc>
          <w:tcPr>
            <w:tcW w:w="1449" w:type="dxa"/>
            <w:tcBorders>
              <w:top w:val="single" w:sz="6" w:space="0" w:color="000000"/>
              <w:left w:val="single" w:sz="6" w:space="0" w:color="000000"/>
              <w:bottom w:val="single" w:sz="6" w:space="0" w:color="000000"/>
              <w:right w:val="single" w:sz="6" w:space="0" w:color="000000"/>
            </w:tcBorders>
          </w:tcPr>
          <w:p w:rsidR="005D0E73" w:rsidRPr="00863863" w:rsidRDefault="005D0E73" w:rsidP="00684DBD">
            <w:pPr>
              <w:spacing w:line="240" w:lineRule="atLeast"/>
              <w:ind w:firstLine="0"/>
              <w:rPr>
                <w:sz w:val="24"/>
              </w:rPr>
            </w:pPr>
            <w:r w:rsidRPr="00863863">
              <w:rPr>
                <w:sz w:val="24"/>
              </w:rPr>
              <w:t>более</w:t>
            </w:r>
            <w:r w:rsidR="00684DBD">
              <w:rPr>
                <w:sz w:val="24"/>
              </w:rPr>
              <w:t xml:space="preserve"> </w:t>
            </w:r>
            <w:r w:rsidRPr="00863863">
              <w:rPr>
                <w:sz w:val="24"/>
              </w:rPr>
              <w:t>70</w:t>
            </w:r>
            <w:r w:rsidR="00684DBD">
              <w:rPr>
                <w:sz w:val="24"/>
              </w:rPr>
              <w:t xml:space="preserve"> </w:t>
            </w:r>
            <w:r w:rsidRPr="00863863">
              <w:rPr>
                <w:sz w:val="24"/>
              </w:rPr>
              <w:t>000</w:t>
            </w:r>
            <w:r w:rsidR="00684DBD">
              <w:rPr>
                <w:sz w:val="24"/>
              </w:rPr>
              <w:t xml:space="preserve"> </w:t>
            </w:r>
          </w:p>
        </w:tc>
      </w:tr>
      <w:tr w:rsidR="00684DBD" w:rsidRPr="00863863" w:rsidTr="00D974AA">
        <w:trPr>
          <w:trHeight w:val="20"/>
        </w:trPr>
        <w:tc>
          <w:tcPr>
            <w:tcW w:w="2364" w:type="dxa"/>
            <w:tcBorders>
              <w:top w:val="single" w:sz="6" w:space="0" w:color="000000"/>
              <w:left w:val="single" w:sz="6" w:space="0" w:color="000000"/>
              <w:bottom w:val="single" w:sz="6" w:space="0" w:color="000000"/>
              <w:right w:val="single" w:sz="6" w:space="0" w:color="000000"/>
            </w:tcBorders>
          </w:tcPr>
          <w:p w:rsidR="00684DBD" w:rsidRPr="00863863" w:rsidRDefault="00684DBD" w:rsidP="00863863">
            <w:pPr>
              <w:spacing w:line="240" w:lineRule="atLeast"/>
              <w:ind w:firstLine="0"/>
              <w:rPr>
                <w:sz w:val="24"/>
              </w:rPr>
            </w:pPr>
            <w:r w:rsidRPr="00863863">
              <w:rPr>
                <w:sz w:val="24"/>
              </w:rPr>
              <w:t>для</w:t>
            </w:r>
            <w:r>
              <w:rPr>
                <w:sz w:val="24"/>
              </w:rPr>
              <w:t xml:space="preserve"> </w:t>
            </w:r>
            <w:r w:rsidRPr="00863863">
              <w:rPr>
                <w:sz w:val="24"/>
              </w:rPr>
              <w:t>женщин</w:t>
            </w:r>
          </w:p>
        </w:tc>
        <w:tc>
          <w:tcPr>
            <w:tcW w:w="1701" w:type="dxa"/>
            <w:tcBorders>
              <w:top w:val="single" w:sz="6" w:space="0" w:color="000000"/>
              <w:left w:val="single" w:sz="6" w:space="0" w:color="000000"/>
              <w:bottom w:val="single" w:sz="6" w:space="0" w:color="000000"/>
              <w:right w:val="single" w:sz="6" w:space="0" w:color="000000"/>
            </w:tcBorders>
          </w:tcPr>
          <w:p w:rsidR="00684DBD" w:rsidRPr="00863863" w:rsidRDefault="00684DBD" w:rsidP="00684DBD">
            <w:pPr>
              <w:spacing w:line="240" w:lineRule="atLeast"/>
              <w:ind w:firstLine="0"/>
              <w:rPr>
                <w:sz w:val="24"/>
              </w:rPr>
            </w:pPr>
            <w:r w:rsidRPr="00863863">
              <w:rPr>
                <w:sz w:val="24"/>
              </w:rPr>
              <w:t>до</w:t>
            </w:r>
            <w:r>
              <w:rPr>
                <w:sz w:val="24"/>
              </w:rPr>
              <w:t xml:space="preserve"> </w:t>
            </w:r>
            <w:r w:rsidRPr="00863863">
              <w:rPr>
                <w:sz w:val="24"/>
              </w:rPr>
              <w:t>14</w:t>
            </w:r>
            <w:r>
              <w:rPr>
                <w:sz w:val="24"/>
              </w:rPr>
              <w:t xml:space="preserve"> </w:t>
            </w:r>
            <w:r w:rsidRPr="00863863">
              <w:rPr>
                <w:sz w:val="24"/>
              </w:rPr>
              <w:t>000</w:t>
            </w:r>
          </w:p>
        </w:tc>
        <w:tc>
          <w:tcPr>
            <w:tcW w:w="2268" w:type="dxa"/>
            <w:tcBorders>
              <w:top w:val="single" w:sz="6" w:space="0" w:color="000000"/>
              <w:left w:val="single" w:sz="6" w:space="0" w:color="000000"/>
              <w:bottom w:val="single" w:sz="6" w:space="0" w:color="000000"/>
              <w:right w:val="single" w:sz="6" w:space="0" w:color="000000"/>
            </w:tcBorders>
          </w:tcPr>
          <w:p w:rsidR="00684DBD" w:rsidRPr="00863863" w:rsidRDefault="00684DBD" w:rsidP="00684DBD">
            <w:pPr>
              <w:spacing w:line="240" w:lineRule="atLeast"/>
              <w:ind w:firstLine="0"/>
              <w:rPr>
                <w:sz w:val="24"/>
              </w:rPr>
            </w:pPr>
            <w:r w:rsidRPr="00863863">
              <w:rPr>
                <w:sz w:val="24"/>
              </w:rPr>
              <w:t>до</w:t>
            </w:r>
            <w:r>
              <w:rPr>
                <w:sz w:val="24"/>
              </w:rPr>
              <w:t xml:space="preserve"> </w:t>
            </w:r>
            <w:r w:rsidRPr="00863863">
              <w:rPr>
                <w:sz w:val="24"/>
              </w:rPr>
              <w:t>28</w:t>
            </w:r>
            <w:r>
              <w:rPr>
                <w:sz w:val="24"/>
              </w:rPr>
              <w:t xml:space="preserve"> </w:t>
            </w:r>
            <w:r w:rsidRPr="00863863">
              <w:rPr>
                <w:sz w:val="24"/>
              </w:rPr>
              <w:t>000</w:t>
            </w:r>
          </w:p>
        </w:tc>
        <w:tc>
          <w:tcPr>
            <w:tcW w:w="1386" w:type="dxa"/>
            <w:tcBorders>
              <w:top w:val="single" w:sz="6" w:space="0" w:color="000000"/>
              <w:left w:val="single" w:sz="6" w:space="0" w:color="000000"/>
              <w:bottom w:val="single" w:sz="6" w:space="0" w:color="000000"/>
              <w:right w:val="single" w:sz="6" w:space="0" w:color="000000"/>
            </w:tcBorders>
          </w:tcPr>
          <w:p w:rsidR="00684DBD" w:rsidRPr="00863863" w:rsidRDefault="00684DBD" w:rsidP="00684DBD">
            <w:pPr>
              <w:spacing w:line="240" w:lineRule="atLeast"/>
              <w:ind w:firstLine="0"/>
              <w:rPr>
                <w:sz w:val="24"/>
              </w:rPr>
            </w:pPr>
            <w:r w:rsidRPr="00863863">
              <w:rPr>
                <w:sz w:val="24"/>
              </w:rPr>
              <w:t>до</w:t>
            </w:r>
            <w:r>
              <w:rPr>
                <w:sz w:val="24"/>
              </w:rPr>
              <w:t xml:space="preserve"> </w:t>
            </w:r>
            <w:r w:rsidRPr="00863863">
              <w:rPr>
                <w:sz w:val="24"/>
              </w:rPr>
              <w:t>40</w:t>
            </w:r>
            <w:r>
              <w:rPr>
                <w:sz w:val="24"/>
              </w:rPr>
              <w:t xml:space="preserve"> </w:t>
            </w:r>
            <w:r w:rsidRPr="00863863">
              <w:rPr>
                <w:sz w:val="24"/>
              </w:rPr>
              <w:t>000</w:t>
            </w:r>
          </w:p>
        </w:tc>
        <w:tc>
          <w:tcPr>
            <w:tcW w:w="1449" w:type="dxa"/>
            <w:tcBorders>
              <w:top w:val="single" w:sz="6" w:space="0" w:color="000000"/>
              <w:left w:val="single" w:sz="6" w:space="0" w:color="000000"/>
              <w:bottom w:val="single" w:sz="6" w:space="0" w:color="000000"/>
              <w:right w:val="single" w:sz="6" w:space="0" w:color="000000"/>
            </w:tcBorders>
          </w:tcPr>
          <w:p w:rsidR="00684DBD" w:rsidRPr="00863863" w:rsidRDefault="00684DBD" w:rsidP="00684DBD">
            <w:pPr>
              <w:spacing w:line="240" w:lineRule="atLeast"/>
              <w:ind w:firstLine="0"/>
              <w:rPr>
                <w:sz w:val="24"/>
              </w:rPr>
            </w:pPr>
            <w:r w:rsidRPr="00863863">
              <w:rPr>
                <w:sz w:val="24"/>
              </w:rPr>
              <w:t>более</w:t>
            </w:r>
            <w:r>
              <w:rPr>
                <w:sz w:val="24"/>
              </w:rPr>
              <w:t xml:space="preserve"> </w:t>
            </w:r>
            <w:r w:rsidRPr="00863863">
              <w:rPr>
                <w:sz w:val="24"/>
              </w:rPr>
              <w:t>40</w:t>
            </w:r>
            <w:r>
              <w:rPr>
                <w:sz w:val="24"/>
              </w:rPr>
              <w:t xml:space="preserve"> </w:t>
            </w:r>
            <w:r w:rsidRPr="00863863">
              <w:rPr>
                <w:sz w:val="24"/>
              </w:rPr>
              <w:t>000</w:t>
            </w:r>
          </w:p>
        </w:tc>
      </w:tr>
    </w:tbl>
    <w:p w:rsidR="005D0E73" w:rsidRPr="00A447C2" w:rsidRDefault="005D0E73" w:rsidP="005D0E73">
      <w:r w:rsidRPr="00A447C2">
        <w:t xml:space="preserve"> </w:t>
      </w:r>
    </w:p>
    <w:p w:rsidR="005D0E73" w:rsidRPr="00BB724A" w:rsidRDefault="005D0E73" w:rsidP="00FB2FF7">
      <w:pPr>
        <w:keepNext/>
        <w:ind w:firstLine="0"/>
        <w:jc w:val="right"/>
        <w:rPr>
          <w:i/>
          <w:iCs/>
        </w:rPr>
      </w:pPr>
      <w:r w:rsidRPr="00BB724A">
        <w:rPr>
          <w:i/>
          <w:iCs/>
        </w:rPr>
        <w:lastRenderedPageBreak/>
        <w:t xml:space="preserve">Таблица 3.5. Масса поднимаемого и </w:t>
      </w:r>
      <w:r w:rsidR="00FB2FF7">
        <w:rPr>
          <w:i/>
          <w:iCs/>
        </w:rPr>
        <w:t>перемещаемого груза вручную, кг</w:t>
      </w:r>
    </w:p>
    <w:tbl>
      <w:tblPr>
        <w:tblStyle w:val="TableGrid"/>
        <w:tblW w:w="9131" w:type="dxa"/>
        <w:jc w:val="center"/>
        <w:tblInd w:w="0" w:type="dxa"/>
        <w:tblCellMar>
          <w:right w:w="14" w:type="dxa"/>
        </w:tblCellMar>
        <w:tblLook w:val="04A0" w:firstRow="1" w:lastRow="0" w:firstColumn="1" w:lastColumn="0" w:noHBand="0" w:noVBand="1"/>
      </w:tblPr>
      <w:tblGrid>
        <w:gridCol w:w="2402"/>
        <w:gridCol w:w="1701"/>
        <w:gridCol w:w="2268"/>
        <w:gridCol w:w="1418"/>
        <w:gridCol w:w="1342"/>
      </w:tblGrid>
      <w:tr w:rsidR="00766969" w:rsidRPr="00766969" w:rsidTr="00FB2FF7">
        <w:trPr>
          <w:cantSplit/>
          <w:trHeight w:val="135"/>
          <w:jc w:val="center"/>
        </w:trPr>
        <w:tc>
          <w:tcPr>
            <w:tcW w:w="2402" w:type="dxa"/>
            <w:vMerge w:val="restart"/>
            <w:tcBorders>
              <w:top w:val="single" w:sz="6" w:space="0" w:color="000000"/>
              <w:left w:val="single" w:sz="6" w:space="0" w:color="000000"/>
              <w:right w:val="single" w:sz="6" w:space="0" w:color="000000"/>
            </w:tcBorders>
            <w:vAlign w:val="center"/>
          </w:tcPr>
          <w:p w:rsidR="00766969" w:rsidRPr="00766969" w:rsidRDefault="00766969" w:rsidP="00FB2FF7">
            <w:pPr>
              <w:keepNext/>
              <w:keepLines/>
              <w:widowControl/>
              <w:spacing w:line="240" w:lineRule="atLeast"/>
              <w:ind w:firstLine="0"/>
              <w:jc w:val="left"/>
              <w:rPr>
                <w:sz w:val="24"/>
              </w:rPr>
            </w:pPr>
            <w:r w:rsidRPr="00766969">
              <w:rPr>
                <w:sz w:val="24"/>
              </w:rPr>
              <w:t>Показатели тяжести</w:t>
            </w:r>
            <w:r w:rsidR="009C7639">
              <w:rPr>
                <w:sz w:val="24"/>
                <w:lang w:val="ru-RU"/>
              </w:rPr>
              <w:t xml:space="preserve"> </w:t>
            </w:r>
            <w:r w:rsidRPr="00766969">
              <w:rPr>
                <w:sz w:val="24"/>
              </w:rPr>
              <w:t xml:space="preserve">трудового процесса </w:t>
            </w:r>
          </w:p>
        </w:tc>
        <w:tc>
          <w:tcPr>
            <w:tcW w:w="6729" w:type="dxa"/>
            <w:gridSpan w:val="4"/>
            <w:tcBorders>
              <w:top w:val="single" w:sz="6" w:space="0" w:color="000000"/>
              <w:left w:val="single" w:sz="6" w:space="0" w:color="000000"/>
              <w:bottom w:val="single" w:sz="6" w:space="0" w:color="000000"/>
              <w:right w:val="single" w:sz="6" w:space="0" w:color="000000"/>
            </w:tcBorders>
            <w:vAlign w:val="center"/>
          </w:tcPr>
          <w:p w:rsidR="00766969" w:rsidRPr="00766969" w:rsidRDefault="00766969" w:rsidP="00FB2FF7">
            <w:pPr>
              <w:keepNext/>
              <w:keepLines/>
              <w:widowControl/>
              <w:spacing w:line="240" w:lineRule="atLeast"/>
              <w:ind w:firstLine="0"/>
              <w:jc w:val="center"/>
              <w:rPr>
                <w:sz w:val="24"/>
              </w:rPr>
            </w:pPr>
            <w:r w:rsidRPr="00766969">
              <w:rPr>
                <w:sz w:val="24"/>
              </w:rPr>
              <w:t>Класс (подкласс) условий труда</w:t>
            </w:r>
          </w:p>
        </w:tc>
      </w:tr>
      <w:tr w:rsidR="00766969" w:rsidRPr="00766969" w:rsidTr="00FB2FF7">
        <w:trPr>
          <w:cantSplit/>
          <w:trHeight w:val="20"/>
          <w:jc w:val="center"/>
        </w:trPr>
        <w:tc>
          <w:tcPr>
            <w:tcW w:w="2402" w:type="dxa"/>
            <w:vMerge/>
            <w:tcBorders>
              <w:left w:val="single" w:sz="6" w:space="0" w:color="000000"/>
              <w:right w:val="single" w:sz="6" w:space="0" w:color="000000"/>
            </w:tcBorders>
            <w:vAlign w:val="center"/>
          </w:tcPr>
          <w:p w:rsidR="00766969" w:rsidRPr="00766969" w:rsidRDefault="00766969" w:rsidP="00FB2FF7">
            <w:pPr>
              <w:keepNext/>
              <w:keepLines/>
              <w:widowControl/>
              <w:spacing w:line="240" w:lineRule="atLeast"/>
              <w:ind w:firstLine="0"/>
              <w:jc w:val="center"/>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766969" w:rsidRPr="00766969" w:rsidRDefault="00766969" w:rsidP="00FB2FF7">
            <w:pPr>
              <w:keepNext/>
              <w:keepLines/>
              <w:widowControl/>
              <w:spacing w:line="240" w:lineRule="atLeast"/>
              <w:ind w:firstLine="0"/>
              <w:jc w:val="center"/>
              <w:rPr>
                <w:sz w:val="24"/>
              </w:rPr>
            </w:pPr>
            <w:r w:rsidRPr="00766969">
              <w:rPr>
                <w:sz w:val="24"/>
              </w:rPr>
              <w:t>оптимальный</w:t>
            </w:r>
          </w:p>
        </w:tc>
        <w:tc>
          <w:tcPr>
            <w:tcW w:w="2268" w:type="dxa"/>
            <w:tcBorders>
              <w:top w:val="single" w:sz="6" w:space="0" w:color="000000"/>
              <w:left w:val="single" w:sz="6" w:space="0" w:color="000000"/>
              <w:bottom w:val="single" w:sz="6" w:space="0" w:color="000000"/>
              <w:right w:val="single" w:sz="6" w:space="0" w:color="000000"/>
            </w:tcBorders>
            <w:vAlign w:val="center"/>
          </w:tcPr>
          <w:p w:rsidR="00766969" w:rsidRPr="00766969" w:rsidRDefault="00766969" w:rsidP="00FB2FF7">
            <w:pPr>
              <w:keepNext/>
              <w:keepLines/>
              <w:widowControl/>
              <w:spacing w:line="240" w:lineRule="atLeast"/>
              <w:ind w:firstLine="0"/>
              <w:jc w:val="center"/>
              <w:rPr>
                <w:sz w:val="24"/>
              </w:rPr>
            </w:pPr>
            <w:r w:rsidRPr="00766969">
              <w:rPr>
                <w:sz w:val="24"/>
              </w:rPr>
              <w:t>допустимый</w:t>
            </w:r>
          </w:p>
        </w:tc>
        <w:tc>
          <w:tcPr>
            <w:tcW w:w="2760" w:type="dxa"/>
            <w:gridSpan w:val="2"/>
            <w:tcBorders>
              <w:top w:val="single" w:sz="6" w:space="0" w:color="000000"/>
              <w:left w:val="single" w:sz="6" w:space="0" w:color="000000"/>
              <w:bottom w:val="single" w:sz="6" w:space="0" w:color="000000"/>
              <w:right w:val="single" w:sz="6" w:space="0" w:color="000000"/>
            </w:tcBorders>
            <w:vAlign w:val="center"/>
          </w:tcPr>
          <w:p w:rsidR="00766969" w:rsidRPr="00766969" w:rsidRDefault="00766969" w:rsidP="00FB2FF7">
            <w:pPr>
              <w:keepNext/>
              <w:keepLines/>
              <w:widowControl/>
              <w:spacing w:line="240" w:lineRule="atLeast"/>
              <w:ind w:firstLine="0"/>
              <w:jc w:val="center"/>
              <w:rPr>
                <w:sz w:val="24"/>
              </w:rPr>
            </w:pPr>
            <w:r w:rsidRPr="00766969">
              <w:rPr>
                <w:sz w:val="24"/>
              </w:rPr>
              <w:t>вредный</w:t>
            </w:r>
          </w:p>
        </w:tc>
      </w:tr>
      <w:tr w:rsidR="009C7639" w:rsidRPr="00766969" w:rsidTr="00FB2FF7">
        <w:trPr>
          <w:cantSplit/>
          <w:trHeight w:val="20"/>
          <w:jc w:val="center"/>
        </w:trPr>
        <w:tc>
          <w:tcPr>
            <w:tcW w:w="2402" w:type="dxa"/>
            <w:vMerge/>
            <w:tcBorders>
              <w:left w:val="single" w:sz="6" w:space="0" w:color="000000"/>
              <w:bottom w:val="single" w:sz="6" w:space="0" w:color="000000"/>
              <w:right w:val="single" w:sz="6" w:space="0" w:color="000000"/>
            </w:tcBorders>
            <w:vAlign w:val="center"/>
          </w:tcPr>
          <w:p w:rsidR="009C7639" w:rsidRPr="00766969" w:rsidRDefault="009C7639" w:rsidP="00FB2FF7">
            <w:pPr>
              <w:keepNext/>
              <w:keepLines/>
              <w:widowControl/>
              <w:spacing w:line="240" w:lineRule="atLeast"/>
              <w:ind w:firstLine="0"/>
              <w:jc w:val="center"/>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9C7639" w:rsidRPr="00766969" w:rsidRDefault="009C7639" w:rsidP="00FB2FF7">
            <w:pPr>
              <w:keepNext/>
              <w:keepLines/>
              <w:widowControl/>
              <w:spacing w:line="240" w:lineRule="atLeast"/>
              <w:ind w:firstLine="0"/>
              <w:jc w:val="center"/>
              <w:rPr>
                <w:sz w:val="24"/>
              </w:rPr>
            </w:pPr>
            <w:r w:rsidRPr="00766969">
              <w:rPr>
                <w:sz w:val="24"/>
              </w:rPr>
              <w:t>1</w:t>
            </w:r>
          </w:p>
        </w:tc>
        <w:tc>
          <w:tcPr>
            <w:tcW w:w="2268" w:type="dxa"/>
            <w:tcBorders>
              <w:top w:val="single" w:sz="6" w:space="0" w:color="000000"/>
              <w:left w:val="single" w:sz="6" w:space="0" w:color="000000"/>
              <w:bottom w:val="single" w:sz="6" w:space="0" w:color="000000"/>
              <w:right w:val="single" w:sz="6" w:space="0" w:color="000000"/>
            </w:tcBorders>
            <w:vAlign w:val="center"/>
          </w:tcPr>
          <w:p w:rsidR="009C7639" w:rsidRPr="00766969" w:rsidRDefault="009C7639" w:rsidP="00FB2FF7">
            <w:pPr>
              <w:keepNext/>
              <w:keepLines/>
              <w:widowControl/>
              <w:spacing w:line="240" w:lineRule="atLeast"/>
              <w:ind w:firstLine="0"/>
              <w:jc w:val="center"/>
              <w:rPr>
                <w:sz w:val="24"/>
              </w:rPr>
            </w:pPr>
            <w:r w:rsidRPr="00766969">
              <w:rPr>
                <w:sz w:val="24"/>
              </w:rPr>
              <w:t>2</w:t>
            </w:r>
          </w:p>
        </w:tc>
        <w:tc>
          <w:tcPr>
            <w:tcW w:w="1418" w:type="dxa"/>
            <w:tcBorders>
              <w:top w:val="single" w:sz="6" w:space="0" w:color="000000"/>
              <w:left w:val="single" w:sz="6" w:space="0" w:color="000000"/>
              <w:bottom w:val="single" w:sz="6" w:space="0" w:color="000000"/>
              <w:right w:val="single" w:sz="6" w:space="0" w:color="000000"/>
            </w:tcBorders>
            <w:vAlign w:val="center"/>
          </w:tcPr>
          <w:p w:rsidR="009C7639" w:rsidRPr="009C7639" w:rsidRDefault="009C7639" w:rsidP="00FB2FF7">
            <w:pPr>
              <w:keepNext/>
              <w:keepLines/>
              <w:widowControl/>
              <w:spacing w:line="240" w:lineRule="atLeast"/>
              <w:ind w:firstLine="0"/>
              <w:jc w:val="center"/>
              <w:rPr>
                <w:sz w:val="24"/>
                <w:lang w:val="ru-RU"/>
              </w:rPr>
            </w:pPr>
            <w:r w:rsidRPr="009C7639">
              <w:rPr>
                <w:sz w:val="24"/>
                <w:lang w:val="ru-RU"/>
              </w:rPr>
              <w:t>3.1</w:t>
            </w:r>
          </w:p>
        </w:tc>
        <w:tc>
          <w:tcPr>
            <w:tcW w:w="1342" w:type="dxa"/>
            <w:tcBorders>
              <w:top w:val="single" w:sz="6" w:space="0" w:color="000000"/>
              <w:left w:val="single" w:sz="6" w:space="0" w:color="000000"/>
              <w:bottom w:val="single" w:sz="6" w:space="0" w:color="000000"/>
              <w:right w:val="single" w:sz="6" w:space="0" w:color="000000"/>
            </w:tcBorders>
            <w:vAlign w:val="center"/>
          </w:tcPr>
          <w:p w:rsidR="009C7639" w:rsidRPr="009C7639" w:rsidRDefault="009C7639" w:rsidP="00FB2FF7">
            <w:pPr>
              <w:keepNext/>
              <w:keepLines/>
              <w:widowControl/>
              <w:spacing w:line="240" w:lineRule="atLeast"/>
              <w:ind w:firstLine="0"/>
              <w:jc w:val="center"/>
              <w:rPr>
                <w:sz w:val="24"/>
                <w:lang w:val="ru-RU"/>
              </w:rPr>
            </w:pPr>
            <w:r w:rsidRPr="009C7639">
              <w:rPr>
                <w:sz w:val="24"/>
                <w:lang w:val="ru-RU"/>
              </w:rPr>
              <w:t>3.2</w:t>
            </w:r>
          </w:p>
        </w:tc>
      </w:tr>
      <w:tr w:rsidR="005D0E73" w:rsidRPr="00766969" w:rsidTr="00FB2FF7">
        <w:trPr>
          <w:cantSplit/>
          <w:trHeight w:val="199"/>
          <w:jc w:val="center"/>
        </w:trPr>
        <w:tc>
          <w:tcPr>
            <w:tcW w:w="9131" w:type="dxa"/>
            <w:gridSpan w:val="5"/>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lang w:val="ru-RU"/>
              </w:rPr>
            </w:pPr>
            <w:r w:rsidRPr="00766969">
              <w:rPr>
                <w:sz w:val="24"/>
                <w:lang w:val="ru-RU"/>
              </w:rPr>
              <w:t xml:space="preserve">Подъем и перемещение (разовое) тяжести </w:t>
            </w:r>
          </w:p>
        </w:tc>
      </w:tr>
      <w:tr w:rsidR="009C7639" w:rsidRPr="00766969" w:rsidTr="00FB2FF7">
        <w:trPr>
          <w:cantSplit/>
          <w:trHeight w:val="199"/>
          <w:jc w:val="center"/>
        </w:trPr>
        <w:tc>
          <w:tcPr>
            <w:tcW w:w="9131" w:type="dxa"/>
            <w:gridSpan w:val="5"/>
            <w:tcBorders>
              <w:top w:val="single" w:sz="6" w:space="0" w:color="000000"/>
              <w:left w:val="single" w:sz="6" w:space="0" w:color="000000"/>
              <w:bottom w:val="single" w:sz="6" w:space="0" w:color="000000"/>
              <w:right w:val="single" w:sz="6" w:space="0" w:color="000000"/>
            </w:tcBorders>
            <w:vAlign w:val="center"/>
          </w:tcPr>
          <w:p w:rsidR="009C7639" w:rsidRPr="009C7639" w:rsidRDefault="009C7639" w:rsidP="00FB2FF7">
            <w:pPr>
              <w:keepNext/>
              <w:keepLines/>
              <w:widowControl/>
              <w:spacing w:line="240" w:lineRule="atLeast"/>
              <w:ind w:firstLine="0"/>
              <w:rPr>
                <w:sz w:val="24"/>
                <w:lang w:val="ru-RU"/>
              </w:rPr>
            </w:pPr>
            <w:r w:rsidRPr="00766969">
              <w:rPr>
                <w:sz w:val="24"/>
                <w:lang w:val="ru-RU"/>
              </w:rPr>
              <w:t>при чередовании с другой работой (до 2 раз в час):</w:t>
            </w:r>
          </w:p>
        </w:tc>
      </w:tr>
      <w:tr w:rsidR="005D0E73"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5D0E73" w:rsidRPr="009C7639" w:rsidRDefault="005D0E73" w:rsidP="00FB2FF7">
            <w:pPr>
              <w:keepNext/>
              <w:keepLines/>
              <w:widowControl/>
              <w:spacing w:line="240" w:lineRule="atLeast"/>
              <w:ind w:firstLine="0"/>
              <w:rPr>
                <w:sz w:val="24"/>
                <w:lang w:val="ru-RU"/>
              </w:rPr>
            </w:pPr>
            <w:r w:rsidRPr="009C7639">
              <w:rPr>
                <w:sz w:val="24"/>
                <w:lang w:val="ru-RU"/>
              </w:rPr>
              <w:t>для мужчин</w:t>
            </w:r>
            <w:r w:rsidR="00BE0AD8">
              <w:rPr>
                <w:sz w:val="24"/>
                <w:lang w:val="ru-RU"/>
              </w:rPr>
              <w:t xml:space="preserve"> </w:t>
            </w:r>
          </w:p>
        </w:tc>
        <w:tc>
          <w:tcPr>
            <w:tcW w:w="1701" w:type="dxa"/>
            <w:tcBorders>
              <w:top w:val="single" w:sz="6" w:space="0" w:color="000000"/>
              <w:left w:val="single" w:sz="6" w:space="0" w:color="000000"/>
              <w:bottom w:val="single" w:sz="6" w:space="0" w:color="000000"/>
              <w:right w:val="single" w:sz="6" w:space="0" w:color="000000"/>
            </w:tcBorders>
            <w:vAlign w:val="center"/>
          </w:tcPr>
          <w:p w:rsidR="005D0E73" w:rsidRPr="001763A8" w:rsidRDefault="001763A8" w:rsidP="00FB2FF7">
            <w:pPr>
              <w:keepNext/>
              <w:keepLines/>
              <w:widowControl/>
              <w:spacing w:line="240" w:lineRule="atLeast"/>
              <w:ind w:firstLine="0"/>
              <w:rPr>
                <w:sz w:val="24"/>
                <w:lang w:val="ru-RU"/>
              </w:rPr>
            </w:pPr>
            <w:r>
              <w:rPr>
                <w:sz w:val="24"/>
                <w:lang w:val="ru-RU"/>
              </w:rPr>
              <w:t>до 15</w:t>
            </w:r>
          </w:p>
        </w:tc>
        <w:tc>
          <w:tcPr>
            <w:tcW w:w="226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1763A8" w:rsidP="00FB2FF7">
            <w:pPr>
              <w:keepNext/>
              <w:keepLines/>
              <w:widowControl/>
              <w:spacing w:line="240" w:lineRule="atLeast"/>
              <w:ind w:firstLine="0"/>
              <w:rPr>
                <w:sz w:val="24"/>
              </w:rPr>
            </w:pPr>
            <w:r>
              <w:rPr>
                <w:sz w:val="24"/>
              </w:rPr>
              <w:t>до 30</w:t>
            </w:r>
          </w:p>
        </w:tc>
        <w:tc>
          <w:tcPr>
            <w:tcW w:w="141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до 35 </w:t>
            </w:r>
          </w:p>
        </w:tc>
        <w:tc>
          <w:tcPr>
            <w:tcW w:w="1342"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1763A8" w:rsidP="00FB2FF7">
            <w:pPr>
              <w:keepNext/>
              <w:keepLines/>
              <w:widowControl/>
              <w:spacing w:line="240" w:lineRule="atLeast"/>
              <w:ind w:firstLine="0"/>
              <w:rPr>
                <w:sz w:val="24"/>
              </w:rPr>
            </w:pPr>
            <w:r>
              <w:rPr>
                <w:sz w:val="24"/>
              </w:rPr>
              <w:t>более 35</w:t>
            </w:r>
          </w:p>
        </w:tc>
      </w:tr>
      <w:tr w:rsidR="001763A8"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1763A8" w:rsidRPr="009C7639" w:rsidRDefault="001763A8" w:rsidP="00FB2FF7">
            <w:pPr>
              <w:keepNext/>
              <w:keepLines/>
              <w:widowControl/>
              <w:spacing w:line="240" w:lineRule="atLeast"/>
              <w:ind w:firstLine="0"/>
              <w:rPr>
                <w:sz w:val="24"/>
              </w:rPr>
            </w:pPr>
            <w:r w:rsidRPr="009C7639">
              <w:rPr>
                <w:sz w:val="24"/>
                <w:lang w:val="ru-RU"/>
              </w:rPr>
              <w:t>для женщин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1763A8" w:rsidRPr="009C7639" w:rsidRDefault="001763A8" w:rsidP="00FB2FF7">
            <w:pPr>
              <w:keepNext/>
              <w:keepLines/>
              <w:widowControl/>
              <w:spacing w:line="240" w:lineRule="atLeast"/>
              <w:ind w:firstLine="0"/>
              <w:rPr>
                <w:sz w:val="24"/>
              </w:rPr>
            </w:pPr>
            <w:r w:rsidRPr="00766969">
              <w:rPr>
                <w:sz w:val="24"/>
              </w:rPr>
              <w:t>до 5</w:t>
            </w:r>
          </w:p>
        </w:tc>
        <w:tc>
          <w:tcPr>
            <w:tcW w:w="2268" w:type="dxa"/>
            <w:tcBorders>
              <w:top w:val="single" w:sz="6" w:space="0" w:color="000000"/>
              <w:left w:val="single" w:sz="6" w:space="0" w:color="000000"/>
              <w:bottom w:val="single" w:sz="6" w:space="0" w:color="000000"/>
              <w:right w:val="single" w:sz="6" w:space="0" w:color="000000"/>
            </w:tcBorders>
            <w:vAlign w:val="center"/>
          </w:tcPr>
          <w:p w:rsidR="001763A8" w:rsidRPr="00766969" w:rsidRDefault="001763A8" w:rsidP="00FB2FF7">
            <w:pPr>
              <w:keepNext/>
              <w:keepLines/>
              <w:widowControl/>
              <w:spacing w:line="240" w:lineRule="atLeast"/>
              <w:ind w:firstLine="0"/>
              <w:rPr>
                <w:sz w:val="24"/>
              </w:rPr>
            </w:pPr>
            <w:r w:rsidRPr="00766969">
              <w:rPr>
                <w:sz w:val="24"/>
              </w:rPr>
              <w:t>до 10</w:t>
            </w:r>
          </w:p>
        </w:tc>
        <w:tc>
          <w:tcPr>
            <w:tcW w:w="1418" w:type="dxa"/>
            <w:tcBorders>
              <w:top w:val="single" w:sz="6" w:space="0" w:color="000000"/>
              <w:left w:val="single" w:sz="6" w:space="0" w:color="000000"/>
              <w:bottom w:val="single" w:sz="6" w:space="0" w:color="000000"/>
              <w:right w:val="single" w:sz="6" w:space="0" w:color="000000"/>
            </w:tcBorders>
            <w:vAlign w:val="center"/>
          </w:tcPr>
          <w:p w:rsidR="001763A8" w:rsidRPr="00766969" w:rsidRDefault="001763A8" w:rsidP="00FB2FF7">
            <w:pPr>
              <w:keepNext/>
              <w:keepLines/>
              <w:widowControl/>
              <w:spacing w:line="240" w:lineRule="atLeast"/>
              <w:ind w:firstLine="0"/>
              <w:rPr>
                <w:sz w:val="24"/>
              </w:rPr>
            </w:pPr>
            <w:r w:rsidRPr="00766969">
              <w:rPr>
                <w:sz w:val="24"/>
              </w:rPr>
              <w:t>до 12</w:t>
            </w:r>
          </w:p>
        </w:tc>
        <w:tc>
          <w:tcPr>
            <w:tcW w:w="1342" w:type="dxa"/>
            <w:tcBorders>
              <w:top w:val="single" w:sz="6" w:space="0" w:color="000000"/>
              <w:left w:val="single" w:sz="6" w:space="0" w:color="000000"/>
              <w:bottom w:val="single" w:sz="6" w:space="0" w:color="000000"/>
              <w:right w:val="single" w:sz="6" w:space="0" w:color="000000"/>
            </w:tcBorders>
            <w:vAlign w:val="center"/>
          </w:tcPr>
          <w:p w:rsidR="001763A8" w:rsidRPr="00766969" w:rsidRDefault="001763A8" w:rsidP="00FB2FF7">
            <w:pPr>
              <w:keepNext/>
              <w:keepLines/>
              <w:widowControl/>
              <w:spacing w:line="240" w:lineRule="atLeast"/>
              <w:ind w:firstLine="0"/>
              <w:rPr>
                <w:sz w:val="24"/>
              </w:rPr>
            </w:pPr>
            <w:r w:rsidRPr="00766969">
              <w:rPr>
                <w:sz w:val="24"/>
              </w:rPr>
              <w:t>более 12</w:t>
            </w:r>
          </w:p>
        </w:tc>
      </w:tr>
      <w:tr w:rsidR="005D0E73" w:rsidRPr="00766969" w:rsidTr="00FB2FF7">
        <w:trPr>
          <w:cantSplit/>
          <w:trHeight w:val="199"/>
          <w:jc w:val="center"/>
        </w:trPr>
        <w:tc>
          <w:tcPr>
            <w:tcW w:w="9131" w:type="dxa"/>
            <w:gridSpan w:val="5"/>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lang w:val="ru-RU"/>
              </w:rPr>
            </w:pPr>
            <w:r w:rsidRPr="00766969">
              <w:rPr>
                <w:sz w:val="24"/>
                <w:lang w:val="ru-RU"/>
              </w:rPr>
              <w:t xml:space="preserve">Подъем и перемещение тяжести </w:t>
            </w:r>
          </w:p>
        </w:tc>
      </w:tr>
      <w:tr w:rsidR="009C7639" w:rsidRPr="00766969" w:rsidTr="00FB2FF7">
        <w:trPr>
          <w:cantSplit/>
          <w:trHeight w:val="199"/>
          <w:jc w:val="center"/>
        </w:trPr>
        <w:tc>
          <w:tcPr>
            <w:tcW w:w="9131" w:type="dxa"/>
            <w:gridSpan w:val="5"/>
            <w:tcBorders>
              <w:top w:val="single" w:sz="6" w:space="0" w:color="000000"/>
              <w:left w:val="single" w:sz="6" w:space="0" w:color="000000"/>
              <w:bottom w:val="single" w:sz="6" w:space="0" w:color="000000"/>
              <w:right w:val="single" w:sz="6" w:space="0" w:color="000000"/>
            </w:tcBorders>
            <w:vAlign w:val="center"/>
          </w:tcPr>
          <w:p w:rsidR="009C7639" w:rsidRPr="009C7639" w:rsidRDefault="009C7639" w:rsidP="00FB2FF7">
            <w:pPr>
              <w:keepNext/>
              <w:keepLines/>
              <w:widowControl/>
              <w:spacing w:line="240" w:lineRule="atLeast"/>
              <w:ind w:firstLine="0"/>
              <w:rPr>
                <w:sz w:val="24"/>
                <w:lang w:val="ru-RU"/>
              </w:rPr>
            </w:pPr>
            <w:r w:rsidRPr="00766969">
              <w:rPr>
                <w:sz w:val="24"/>
                <w:lang w:val="ru-RU"/>
              </w:rPr>
              <w:t>по</w:t>
            </w:r>
            <w:r>
              <w:rPr>
                <w:sz w:val="24"/>
                <w:lang w:val="ru-RU"/>
              </w:rPr>
              <w:t xml:space="preserve">стоянно в течение рабочего дня </w:t>
            </w:r>
            <w:r w:rsidRPr="00766969">
              <w:rPr>
                <w:sz w:val="24"/>
                <w:lang w:val="ru-RU"/>
              </w:rPr>
              <w:t>(смены) (более 2 раз в час):</w:t>
            </w:r>
          </w:p>
        </w:tc>
      </w:tr>
      <w:tr w:rsidR="005D0E73"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lang w:val="ru-RU"/>
              </w:rPr>
              <w:t>д</w:t>
            </w:r>
            <w:r w:rsidRPr="00766969">
              <w:rPr>
                <w:sz w:val="24"/>
              </w:rPr>
              <w:t>ля</w:t>
            </w:r>
            <w:r w:rsidRPr="00766969">
              <w:rPr>
                <w:sz w:val="24"/>
                <w:lang w:val="ru-RU"/>
              </w:rPr>
              <w:t xml:space="preserve"> </w:t>
            </w:r>
            <w:r w:rsidR="00E23309">
              <w:rPr>
                <w:sz w:val="24"/>
              </w:rPr>
              <w:t>мужчин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E23309" w:rsidP="00FB2FF7">
            <w:pPr>
              <w:keepNext/>
              <w:keepLines/>
              <w:widowControl/>
              <w:spacing w:line="240" w:lineRule="atLeast"/>
              <w:ind w:firstLine="0"/>
              <w:rPr>
                <w:sz w:val="24"/>
              </w:rPr>
            </w:pPr>
            <w:r>
              <w:rPr>
                <w:sz w:val="24"/>
              </w:rPr>
              <w:t>до 5</w:t>
            </w:r>
          </w:p>
        </w:tc>
        <w:tc>
          <w:tcPr>
            <w:tcW w:w="226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д</w:t>
            </w:r>
            <w:r w:rsidR="00E23309">
              <w:rPr>
                <w:sz w:val="24"/>
              </w:rPr>
              <w:t xml:space="preserve">о 15 </w:t>
            </w:r>
          </w:p>
        </w:tc>
        <w:tc>
          <w:tcPr>
            <w:tcW w:w="141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до 20 </w:t>
            </w:r>
          </w:p>
        </w:tc>
        <w:tc>
          <w:tcPr>
            <w:tcW w:w="1342"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более 20 </w:t>
            </w:r>
          </w:p>
        </w:tc>
      </w:tr>
      <w:tr w:rsidR="00E23309"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для женщин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3</w:t>
            </w:r>
          </w:p>
        </w:tc>
        <w:tc>
          <w:tcPr>
            <w:tcW w:w="2268"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7</w:t>
            </w:r>
          </w:p>
        </w:tc>
        <w:tc>
          <w:tcPr>
            <w:tcW w:w="1418"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10</w:t>
            </w:r>
          </w:p>
        </w:tc>
        <w:tc>
          <w:tcPr>
            <w:tcW w:w="1342"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более 10</w:t>
            </w:r>
          </w:p>
        </w:tc>
      </w:tr>
      <w:tr w:rsidR="005D0E73" w:rsidRPr="00766969" w:rsidTr="00FB2FF7">
        <w:trPr>
          <w:cantSplit/>
          <w:trHeight w:val="20"/>
          <w:jc w:val="center"/>
        </w:trPr>
        <w:tc>
          <w:tcPr>
            <w:tcW w:w="9131" w:type="dxa"/>
            <w:gridSpan w:val="5"/>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lang w:val="ru-RU"/>
              </w:rPr>
            </w:pPr>
            <w:r w:rsidRPr="00766969">
              <w:rPr>
                <w:sz w:val="24"/>
                <w:lang w:val="ru-RU"/>
              </w:rPr>
              <w:t xml:space="preserve">Суммарная масса грузов, перемещаемых в течение каждого часа рабочего дня (смены): </w:t>
            </w:r>
          </w:p>
        </w:tc>
      </w:tr>
      <w:tr w:rsidR="005D0E73" w:rsidRPr="00766969" w:rsidTr="00FB2FF7">
        <w:trPr>
          <w:cantSplit/>
          <w:trHeight w:val="20"/>
          <w:jc w:val="center"/>
        </w:trPr>
        <w:tc>
          <w:tcPr>
            <w:tcW w:w="9131" w:type="dxa"/>
            <w:gridSpan w:val="5"/>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с рабочей поверхности: </w:t>
            </w:r>
          </w:p>
        </w:tc>
      </w:tr>
      <w:tr w:rsidR="005D0E73"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E23309" w:rsidP="00FB2FF7">
            <w:pPr>
              <w:keepNext/>
              <w:keepLines/>
              <w:widowControl/>
              <w:spacing w:line="240" w:lineRule="atLeast"/>
              <w:ind w:firstLine="0"/>
              <w:rPr>
                <w:sz w:val="24"/>
              </w:rPr>
            </w:pPr>
            <w:r>
              <w:rPr>
                <w:sz w:val="24"/>
              </w:rPr>
              <w:t>для мужчин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до 250 </w:t>
            </w:r>
          </w:p>
        </w:tc>
        <w:tc>
          <w:tcPr>
            <w:tcW w:w="226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до 870 </w:t>
            </w:r>
          </w:p>
        </w:tc>
        <w:tc>
          <w:tcPr>
            <w:tcW w:w="141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д</w:t>
            </w:r>
            <w:r w:rsidR="00E23309">
              <w:rPr>
                <w:sz w:val="24"/>
              </w:rPr>
              <w:t xml:space="preserve">о 1 500 </w:t>
            </w:r>
          </w:p>
        </w:tc>
        <w:tc>
          <w:tcPr>
            <w:tcW w:w="1342"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более 1 500 </w:t>
            </w:r>
          </w:p>
        </w:tc>
      </w:tr>
      <w:tr w:rsidR="00E23309"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для женщин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100</w:t>
            </w:r>
          </w:p>
        </w:tc>
        <w:tc>
          <w:tcPr>
            <w:tcW w:w="2268"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350</w:t>
            </w:r>
          </w:p>
        </w:tc>
        <w:tc>
          <w:tcPr>
            <w:tcW w:w="1418"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700</w:t>
            </w:r>
          </w:p>
        </w:tc>
        <w:tc>
          <w:tcPr>
            <w:tcW w:w="1342"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более 700</w:t>
            </w:r>
          </w:p>
        </w:tc>
      </w:tr>
      <w:tr w:rsidR="005D0E73" w:rsidRPr="00766969" w:rsidTr="00FB2FF7">
        <w:trPr>
          <w:cantSplit/>
          <w:trHeight w:val="20"/>
          <w:jc w:val="center"/>
        </w:trPr>
        <w:tc>
          <w:tcPr>
            <w:tcW w:w="9131" w:type="dxa"/>
            <w:gridSpan w:val="5"/>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с пола: </w:t>
            </w:r>
          </w:p>
        </w:tc>
      </w:tr>
      <w:tr w:rsidR="005D0E73"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E23309" w:rsidP="00FB2FF7">
            <w:pPr>
              <w:keepNext/>
              <w:keepLines/>
              <w:widowControl/>
              <w:spacing w:line="240" w:lineRule="atLeast"/>
              <w:ind w:firstLine="0"/>
              <w:rPr>
                <w:sz w:val="24"/>
              </w:rPr>
            </w:pPr>
            <w:r>
              <w:rPr>
                <w:sz w:val="24"/>
              </w:rPr>
              <w:t>для мужчин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до 100 </w:t>
            </w:r>
          </w:p>
        </w:tc>
        <w:tc>
          <w:tcPr>
            <w:tcW w:w="226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до 435 </w:t>
            </w:r>
          </w:p>
        </w:tc>
        <w:tc>
          <w:tcPr>
            <w:tcW w:w="1418"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до 600 </w:t>
            </w:r>
          </w:p>
        </w:tc>
        <w:tc>
          <w:tcPr>
            <w:tcW w:w="1342" w:type="dxa"/>
            <w:tcBorders>
              <w:top w:val="single" w:sz="6" w:space="0" w:color="000000"/>
              <w:left w:val="single" w:sz="6" w:space="0" w:color="000000"/>
              <w:bottom w:val="single" w:sz="6" w:space="0" w:color="000000"/>
              <w:right w:val="single" w:sz="6" w:space="0" w:color="000000"/>
            </w:tcBorders>
            <w:vAlign w:val="center"/>
          </w:tcPr>
          <w:p w:rsidR="005D0E73" w:rsidRPr="00766969" w:rsidRDefault="005D0E73" w:rsidP="00FB2FF7">
            <w:pPr>
              <w:keepNext/>
              <w:keepLines/>
              <w:widowControl/>
              <w:spacing w:line="240" w:lineRule="atLeast"/>
              <w:ind w:firstLine="0"/>
              <w:rPr>
                <w:sz w:val="24"/>
              </w:rPr>
            </w:pPr>
            <w:r w:rsidRPr="00766969">
              <w:rPr>
                <w:sz w:val="24"/>
              </w:rPr>
              <w:t xml:space="preserve">более 600 </w:t>
            </w:r>
          </w:p>
        </w:tc>
      </w:tr>
      <w:tr w:rsidR="00E23309" w:rsidRPr="00766969" w:rsidTr="00FB2FF7">
        <w:trPr>
          <w:cantSplit/>
          <w:trHeight w:val="20"/>
          <w:jc w:val="center"/>
        </w:trPr>
        <w:tc>
          <w:tcPr>
            <w:tcW w:w="2402"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для женщин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50</w:t>
            </w:r>
          </w:p>
        </w:tc>
        <w:tc>
          <w:tcPr>
            <w:tcW w:w="2268"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175</w:t>
            </w:r>
          </w:p>
        </w:tc>
        <w:tc>
          <w:tcPr>
            <w:tcW w:w="1418"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до 350</w:t>
            </w:r>
          </w:p>
        </w:tc>
        <w:tc>
          <w:tcPr>
            <w:tcW w:w="1342" w:type="dxa"/>
            <w:tcBorders>
              <w:top w:val="single" w:sz="6" w:space="0" w:color="000000"/>
              <w:left w:val="single" w:sz="6" w:space="0" w:color="000000"/>
              <w:bottom w:val="single" w:sz="6" w:space="0" w:color="000000"/>
              <w:right w:val="single" w:sz="6" w:space="0" w:color="000000"/>
            </w:tcBorders>
            <w:vAlign w:val="center"/>
          </w:tcPr>
          <w:p w:rsidR="00E23309" w:rsidRPr="00766969" w:rsidRDefault="00E23309" w:rsidP="00FB2FF7">
            <w:pPr>
              <w:keepNext/>
              <w:keepLines/>
              <w:widowControl/>
              <w:spacing w:line="240" w:lineRule="atLeast"/>
              <w:ind w:firstLine="0"/>
              <w:rPr>
                <w:sz w:val="24"/>
              </w:rPr>
            </w:pPr>
            <w:r w:rsidRPr="00766969">
              <w:rPr>
                <w:sz w:val="24"/>
              </w:rPr>
              <w:t>более 350</w:t>
            </w:r>
          </w:p>
        </w:tc>
      </w:tr>
    </w:tbl>
    <w:p w:rsidR="005D0E73" w:rsidRDefault="005D0E73" w:rsidP="005D0E73"/>
    <w:p w:rsidR="005D0E73" w:rsidRDefault="005D0E73" w:rsidP="005D0E73">
      <w:pPr>
        <w:jc w:val="right"/>
        <w:rPr>
          <w:i/>
          <w:iCs/>
        </w:rPr>
      </w:pPr>
      <w:r w:rsidRPr="00BB724A">
        <w:rPr>
          <w:i/>
          <w:iCs/>
        </w:rPr>
        <w:t xml:space="preserve">Таблица 3.6. Стереотипные рабочие движения, количество </w:t>
      </w:r>
      <w:r w:rsidR="00FB2FF7">
        <w:rPr>
          <w:i/>
          <w:iCs/>
        </w:rPr>
        <w:t>за рабочий день (смену), единиц</w:t>
      </w:r>
    </w:p>
    <w:tbl>
      <w:tblPr>
        <w:tblStyle w:val="TableGrid"/>
        <w:tblW w:w="9346" w:type="dxa"/>
        <w:tblInd w:w="-22" w:type="dxa"/>
        <w:tblCellMar>
          <w:top w:w="24" w:type="dxa"/>
          <w:left w:w="22" w:type="dxa"/>
          <w:right w:w="2" w:type="dxa"/>
        </w:tblCellMar>
        <w:tblLook w:val="04A0" w:firstRow="1" w:lastRow="0" w:firstColumn="1" w:lastColumn="0" w:noHBand="0" w:noVBand="1"/>
      </w:tblPr>
      <w:tblGrid>
        <w:gridCol w:w="2566"/>
        <w:gridCol w:w="1701"/>
        <w:gridCol w:w="2268"/>
        <w:gridCol w:w="1417"/>
        <w:gridCol w:w="1394"/>
      </w:tblGrid>
      <w:tr w:rsidR="00111CFB" w:rsidRPr="002709C9" w:rsidTr="00C10D22">
        <w:trPr>
          <w:trHeight w:val="20"/>
        </w:trPr>
        <w:tc>
          <w:tcPr>
            <w:tcW w:w="2566" w:type="dxa"/>
            <w:vMerge w:val="restart"/>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8034EF">
            <w:pPr>
              <w:keepLines/>
              <w:widowControl/>
              <w:spacing w:line="240" w:lineRule="atLeast"/>
              <w:ind w:firstLine="0"/>
              <w:rPr>
                <w:sz w:val="24"/>
              </w:rPr>
            </w:pPr>
            <w:r w:rsidRPr="002709C9">
              <w:rPr>
                <w:sz w:val="24"/>
              </w:rPr>
              <w:t xml:space="preserve">Показатели тяжести трудового процесса </w:t>
            </w:r>
          </w:p>
        </w:tc>
        <w:tc>
          <w:tcPr>
            <w:tcW w:w="6780" w:type="dxa"/>
            <w:gridSpan w:val="4"/>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sidRPr="002709C9">
              <w:rPr>
                <w:sz w:val="24"/>
              </w:rPr>
              <w:t>Класс (подкласс) условий труда</w:t>
            </w:r>
          </w:p>
        </w:tc>
      </w:tr>
      <w:tr w:rsidR="00111CFB" w:rsidRPr="002709C9" w:rsidTr="00C10D22">
        <w:trPr>
          <w:trHeight w:val="20"/>
        </w:trPr>
        <w:tc>
          <w:tcPr>
            <w:tcW w:w="2566" w:type="dxa"/>
            <w:vMerge/>
            <w:tcBorders>
              <w:top w:val="nil"/>
              <w:left w:val="single" w:sz="6" w:space="0" w:color="000000"/>
              <w:bottom w:val="nil"/>
              <w:right w:val="single" w:sz="6" w:space="0" w:color="000000"/>
            </w:tcBorders>
            <w:vAlign w:val="center"/>
          </w:tcPr>
          <w:p w:rsidR="00111CFB" w:rsidRPr="002709C9" w:rsidRDefault="00111CFB" w:rsidP="008034EF">
            <w:pPr>
              <w:keepLines/>
              <w:widowControl/>
              <w:spacing w:line="240" w:lineRule="atLeast"/>
              <w:ind w:firstLine="0"/>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sidRPr="002709C9">
              <w:rPr>
                <w:sz w:val="24"/>
              </w:rPr>
              <w:t>оптимальный</w:t>
            </w:r>
          </w:p>
        </w:tc>
        <w:tc>
          <w:tcPr>
            <w:tcW w:w="2268"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sidRPr="002709C9">
              <w:rPr>
                <w:sz w:val="24"/>
              </w:rPr>
              <w:t>допустимый</w:t>
            </w:r>
          </w:p>
        </w:tc>
        <w:tc>
          <w:tcPr>
            <w:tcW w:w="2811" w:type="dxa"/>
            <w:gridSpan w:val="2"/>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sidRPr="002709C9">
              <w:rPr>
                <w:sz w:val="24"/>
              </w:rPr>
              <w:t>вредный</w:t>
            </w:r>
          </w:p>
        </w:tc>
      </w:tr>
      <w:tr w:rsidR="00111CFB" w:rsidRPr="002709C9" w:rsidTr="00C10D22">
        <w:trPr>
          <w:trHeight w:val="20"/>
        </w:trPr>
        <w:tc>
          <w:tcPr>
            <w:tcW w:w="2566" w:type="dxa"/>
            <w:vMerge/>
            <w:tcBorders>
              <w:top w:val="nil"/>
              <w:left w:val="single" w:sz="6" w:space="0" w:color="000000"/>
              <w:bottom w:val="single" w:sz="6" w:space="0" w:color="000000"/>
              <w:right w:val="single" w:sz="6" w:space="0" w:color="000000"/>
            </w:tcBorders>
            <w:vAlign w:val="center"/>
          </w:tcPr>
          <w:p w:rsidR="00111CFB" w:rsidRPr="002709C9" w:rsidRDefault="00111CFB" w:rsidP="008034EF">
            <w:pPr>
              <w:keepLines/>
              <w:widowControl/>
              <w:spacing w:line="240" w:lineRule="atLeast"/>
              <w:ind w:firstLine="0"/>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sidRPr="002709C9">
              <w:rPr>
                <w:sz w:val="24"/>
              </w:rPr>
              <w:t>1</w:t>
            </w:r>
          </w:p>
        </w:tc>
        <w:tc>
          <w:tcPr>
            <w:tcW w:w="2268"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sidRPr="002709C9">
              <w:rPr>
                <w:sz w:val="24"/>
              </w:rPr>
              <w:t>2</w:t>
            </w:r>
          </w:p>
        </w:tc>
        <w:tc>
          <w:tcPr>
            <w:tcW w:w="1417"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Pr>
                <w:sz w:val="24"/>
              </w:rPr>
              <w:t>3.1</w:t>
            </w:r>
          </w:p>
        </w:tc>
        <w:tc>
          <w:tcPr>
            <w:tcW w:w="1394"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00499F">
            <w:pPr>
              <w:keepLines/>
              <w:widowControl/>
              <w:spacing w:line="240" w:lineRule="atLeast"/>
              <w:ind w:firstLine="0"/>
              <w:jc w:val="center"/>
              <w:rPr>
                <w:sz w:val="24"/>
              </w:rPr>
            </w:pPr>
            <w:r w:rsidRPr="002709C9">
              <w:rPr>
                <w:sz w:val="24"/>
              </w:rPr>
              <w:t>3.2</w:t>
            </w:r>
          </w:p>
        </w:tc>
      </w:tr>
      <w:tr w:rsidR="00111CFB" w:rsidRPr="002709C9" w:rsidTr="00111CFB">
        <w:trPr>
          <w:trHeight w:val="20"/>
        </w:trPr>
        <w:tc>
          <w:tcPr>
            <w:tcW w:w="9346" w:type="dxa"/>
            <w:gridSpan w:val="5"/>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8034EF">
            <w:pPr>
              <w:keepLines/>
              <w:widowControl/>
              <w:spacing w:line="240" w:lineRule="atLeast"/>
              <w:ind w:firstLine="0"/>
              <w:rPr>
                <w:sz w:val="24"/>
                <w:lang w:val="ru-RU"/>
              </w:rPr>
            </w:pPr>
            <w:r w:rsidRPr="00111CFB">
              <w:rPr>
                <w:sz w:val="24"/>
                <w:lang w:val="ru-RU"/>
              </w:rPr>
              <w:t>Количество стереотипных рабочих движений работника при локальной нагрузке (с участием мышц кистей и пальцев рук):</w:t>
            </w:r>
          </w:p>
        </w:tc>
      </w:tr>
      <w:tr w:rsidR="00111CFB" w:rsidRPr="002709C9" w:rsidTr="00C10D22">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8034EF">
            <w:pPr>
              <w:keepLines/>
              <w:widowControl/>
              <w:spacing w:line="240" w:lineRule="atLeast"/>
              <w:ind w:firstLine="0"/>
              <w:rPr>
                <w:rFonts w:eastAsia="Calibri"/>
                <w:noProof/>
                <w:sz w:val="24"/>
                <w:lang w:val="ru-RU" w:eastAsia="ru-RU"/>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111CFB">
            <w:pPr>
              <w:keepLines/>
              <w:widowControl/>
              <w:spacing w:line="240" w:lineRule="atLeast"/>
              <w:ind w:firstLine="0"/>
              <w:rPr>
                <w:rFonts w:eastAsia="Calibri"/>
                <w:noProof/>
                <w:sz w:val="24"/>
                <w:lang w:val="ru-RU" w:eastAsia="ru-RU"/>
              </w:rPr>
            </w:pPr>
            <w:r w:rsidRPr="002709C9">
              <w:rPr>
                <w:sz w:val="24"/>
                <w:lang w:val="ru-RU"/>
              </w:rPr>
              <w:t xml:space="preserve">до </w:t>
            </w:r>
            <w:r>
              <w:rPr>
                <w:sz w:val="24"/>
                <w:lang w:val="ru-RU"/>
              </w:rPr>
              <w:t>20 000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111CFB">
            <w:pPr>
              <w:keepLines/>
              <w:widowControl/>
              <w:spacing w:line="240" w:lineRule="atLeast"/>
              <w:ind w:firstLine="0"/>
              <w:rPr>
                <w:rFonts w:eastAsia="Calibri"/>
                <w:noProof/>
                <w:sz w:val="24"/>
                <w:lang w:val="ru-RU" w:eastAsia="ru-RU"/>
              </w:rPr>
            </w:pPr>
            <w:r w:rsidRPr="002709C9">
              <w:rPr>
                <w:sz w:val="24"/>
                <w:lang w:val="ru-RU"/>
              </w:rPr>
              <w:t xml:space="preserve">до </w:t>
            </w:r>
            <w:r>
              <w:rPr>
                <w:sz w:val="24"/>
                <w:lang w:val="ru-RU"/>
              </w:rPr>
              <w:t>40</w:t>
            </w:r>
            <w:r w:rsidRPr="002709C9">
              <w:rPr>
                <w:sz w:val="24"/>
                <w:lang w:val="ru-RU"/>
              </w:rPr>
              <w:t xml:space="preserve"> 000</w:t>
            </w:r>
          </w:p>
        </w:tc>
        <w:tc>
          <w:tcPr>
            <w:tcW w:w="1417"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111CFB">
            <w:pPr>
              <w:keepLines/>
              <w:widowControl/>
              <w:spacing w:line="240" w:lineRule="atLeast"/>
              <w:ind w:firstLine="0"/>
              <w:rPr>
                <w:rFonts w:eastAsia="Calibri"/>
                <w:noProof/>
                <w:sz w:val="24"/>
                <w:lang w:val="ru-RU" w:eastAsia="ru-RU"/>
              </w:rPr>
            </w:pPr>
            <w:r w:rsidRPr="002709C9">
              <w:rPr>
                <w:sz w:val="24"/>
                <w:lang w:val="ru-RU"/>
              </w:rPr>
              <w:t xml:space="preserve">до </w:t>
            </w:r>
            <w:r>
              <w:rPr>
                <w:sz w:val="24"/>
                <w:lang w:val="ru-RU"/>
              </w:rPr>
              <w:t>60</w:t>
            </w:r>
            <w:r w:rsidRPr="002709C9">
              <w:rPr>
                <w:sz w:val="24"/>
                <w:lang w:val="ru-RU"/>
              </w:rPr>
              <w:t xml:space="preserve"> 000</w:t>
            </w:r>
          </w:p>
        </w:tc>
        <w:tc>
          <w:tcPr>
            <w:tcW w:w="1394"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8034EF">
            <w:pPr>
              <w:keepLines/>
              <w:widowControl/>
              <w:spacing w:line="240" w:lineRule="atLeast"/>
              <w:ind w:firstLine="0"/>
              <w:rPr>
                <w:rFonts w:eastAsia="Calibri"/>
                <w:noProof/>
                <w:sz w:val="24"/>
                <w:lang w:val="ru-RU" w:eastAsia="ru-RU"/>
              </w:rPr>
            </w:pPr>
            <w:r>
              <w:rPr>
                <w:sz w:val="24"/>
                <w:lang w:val="ru-RU"/>
              </w:rPr>
              <w:t>более 6</w:t>
            </w:r>
            <w:r w:rsidRPr="002709C9">
              <w:rPr>
                <w:sz w:val="24"/>
                <w:lang w:val="ru-RU"/>
              </w:rPr>
              <w:t>0 000</w:t>
            </w:r>
          </w:p>
        </w:tc>
      </w:tr>
      <w:tr w:rsidR="00111CFB" w:rsidRPr="002709C9" w:rsidTr="00111CFB">
        <w:trPr>
          <w:trHeight w:val="20"/>
        </w:trPr>
        <w:tc>
          <w:tcPr>
            <w:tcW w:w="9346" w:type="dxa"/>
            <w:gridSpan w:val="5"/>
            <w:tcBorders>
              <w:top w:val="single" w:sz="6" w:space="0" w:color="000000"/>
              <w:left w:val="single" w:sz="6" w:space="0" w:color="000000"/>
              <w:bottom w:val="single" w:sz="6" w:space="0" w:color="000000"/>
              <w:right w:val="single" w:sz="6" w:space="0" w:color="000000"/>
            </w:tcBorders>
            <w:vAlign w:val="center"/>
          </w:tcPr>
          <w:p w:rsidR="00111CFB" w:rsidRPr="00B14237" w:rsidRDefault="00111CFB" w:rsidP="008034EF">
            <w:pPr>
              <w:keepLines/>
              <w:widowControl/>
              <w:spacing w:line="240" w:lineRule="atLeast"/>
              <w:ind w:firstLine="0"/>
              <w:rPr>
                <w:rFonts w:eastAsia="Calibri"/>
                <w:noProof/>
                <w:sz w:val="24"/>
                <w:lang w:val="ru-RU" w:eastAsia="ru-RU"/>
              </w:rPr>
            </w:pPr>
            <w:r w:rsidRPr="00111CFB">
              <w:rPr>
                <w:sz w:val="24"/>
                <w:lang w:val="ru-RU"/>
              </w:rPr>
              <w:t>Количество стереотипных рабочих движений работника при региональной нагрузке (при работе с преимущественным участием мышц рук и плечевого пояса):</w:t>
            </w:r>
          </w:p>
        </w:tc>
      </w:tr>
      <w:tr w:rsidR="00111CFB" w:rsidRPr="002709C9" w:rsidTr="00C10D22">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111CFB" w:rsidRPr="002709C9" w:rsidRDefault="00111CFB" w:rsidP="008034EF">
            <w:pPr>
              <w:keepLines/>
              <w:widowControl/>
              <w:spacing w:line="240" w:lineRule="atLeast"/>
              <w:ind w:firstLine="0"/>
              <w:rPr>
                <w:rFonts w:eastAsia="Calibri"/>
                <w:noProof/>
                <w:sz w:val="24"/>
                <w:lang w:val="ru-RU" w:eastAsia="ru-RU"/>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111CFB" w:rsidRPr="00B14237" w:rsidRDefault="00111CFB" w:rsidP="00111CFB">
            <w:pPr>
              <w:keepLines/>
              <w:widowControl/>
              <w:spacing w:line="240" w:lineRule="atLeast"/>
              <w:ind w:firstLine="0"/>
              <w:rPr>
                <w:sz w:val="24"/>
                <w:lang w:val="ru-RU"/>
              </w:rPr>
            </w:pPr>
            <w:r w:rsidRPr="002709C9">
              <w:rPr>
                <w:sz w:val="24"/>
              </w:rPr>
              <w:t xml:space="preserve">до </w:t>
            </w:r>
            <w:r>
              <w:rPr>
                <w:sz w:val="24"/>
                <w:lang w:val="ru-RU"/>
              </w:rPr>
              <w:t>10</w:t>
            </w:r>
            <w:r w:rsidRPr="002709C9">
              <w:rPr>
                <w:sz w:val="24"/>
              </w:rPr>
              <w:t xml:space="preserve">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111CFB" w:rsidRPr="00B14237" w:rsidRDefault="00111CFB" w:rsidP="008034EF">
            <w:pPr>
              <w:keepLines/>
              <w:widowControl/>
              <w:spacing w:line="240" w:lineRule="atLeast"/>
              <w:ind w:firstLine="0"/>
              <w:rPr>
                <w:sz w:val="24"/>
                <w:lang w:val="ru-RU"/>
              </w:rPr>
            </w:pPr>
            <w:r>
              <w:rPr>
                <w:sz w:val="24"/>
              </w:rPr>
              <w:t>до 2</w:t>
            </w:r>
            <w:r w:rsidRPr="002709C9">
              <w:rPr>
                <w:sz w:val="24"/>
              </w:rPr>
              <w:t>0 000</w:t>
            </w:r>
          </w:p>
        </w:tc>
        <w:tc>
          <w:tcPr>
            <w:tcW w:w="1417" w:type="dxa"/>
            <w:tcBorders>
              <w:top w:val="single" w:sz="6" w:space="0" w:color="000000"/>
              <w:left w:val="single" w:sz="6" w:space="0" w:color="000000"/>
              <w:bottom w:val="single" w:sz="6" w:space="0" w:color="000000"/>
              <w:right w:val="single" w:sz="6" w:space="0" w:color="000000"/>
            </w:tcBorders>
            <w:vAlign w:val="center"/>
          </w:tcPr>
          <w:p w:rsidR="00111CFB" w:rsidRPr="00B14237" w:rsidRDefault="00111CFB" w:rsidP="00111CFB">
            <w:pPr>
              <w:keepLines/>
              <w:widowControl/>
              <w:spacing w:line="240" w:lineRule="atLeast"/>
              <w:ind w:firstLine="0"/>
              <w:rPr>
                <w:sz w:val="24"/>
              </w:rPr>
            </w:pPr>
            <w:r>
              <w:rPr>
                <w:sz w:val="24"/>
              </w:rPr>
              <w:t xml:space="preserve">до </w:t>
            </w:r>
            <w:r>
              <w:rPr>
                <w:sz w:val="24"/>
                <w:lang w:val="ru-RU"/>
              </w:rPr>
              <w:t>3</w:t>
            </w:r>
            <w:r>
              <w:rPr>
                <w:sz w:val="24"/>
              </w:rPr>
              <w:t xml:space="preserve">0 000 </w:t>
            </w:r>
          </w:p>
        </w:tc>
        <w:tc>
          <w:tcPr>
            <w:tcW w:w="1394" w:type="dxa"/>
            <w:tcBorders>
              <w:top w:val="single" w:sz="6" w:space="0" w:color="000000"/>
              <w:left w:val="single" w:sz="6" w:space="0" w:color="000000"/>
              <w:bottom w:val="single" w:sz="6" w:space="0" w:color="000000"/>
              <w:right w:val="single" w:sz="6" w:space="0" w:color="000000"/>
            </w:tcBorders>
            <w:vAlign w:val="center"/>
          </w:tcPr>
          <w:p w:rsidR="00111CFB" w:rsidRPr="00B14237" w:rsidRDefault="00111CFB" w:rsidP="00111CFB">
            <w:pPr>
              <w:keepLines/>
              <w:widowControl/>
              <w:spacing w:line="240" w:lineRule="atLeast"/>
              <w:ind w:firstLine="0"/>
              <w:rPr>
                <w:sz w:val="24"/>
              </w:rPr>
            </w:pPr>
            <w:r>
              <w:rPr>
                <w:sz w:val="24"/>
              </w:rPr>
              <w:t xml:space="preserve">более </w:t>
            </w:r>
            <w:r>
              <w:rPr>
                <w:sz w:val="24"/>
                <w:lang w:val="ru-RU"/>
              </w:rPr>
              <w:t>3</w:t>
            </w:r>
            <w:r>
              <w:rPr>
                <w:sz w:val="24"/>
              </w:rPr>
              <w:t>0 000</w:t>
            </w:r>
          </w:p>
        </w:tc>
      </w:tr>
    </w:tbl>
    <w:p w:rsidR="005D0E73" w:rsidRPr="00A447C2" w:rsidRDefault="005D0E73" w:rsidP="00111CFB">
      <w:pPr>
        <w:ind w:firstLine="0"/>
      </w:pPr>
    </w:p>
    <w:p w:rsidR="005D0E73" w:rsidRPr="00A34E41" w:rsidRDefault="005D0E73" w:rsidP="005D0E73">
      <w:pPr>
        <w:jc w:val="right"/>
        <w:rPr>
          <w:i/>
          <w:iCs/>
        </w:rPr>
      </w:pPr>
      <w:r w:rsidRPr="00A34E41">
        <w:rPr>
          <w:i/>
          <w:iCs/>
        </w:rPr>
        <w:t>Таблица 3.7. Статическая нагрузка – величина статической нагрузки за рабочий день (смену) при удержании работником груза, приложении усилий, кгс</w:t>
      </w:r>
      <w:r w:rsidRPr="00A34E41">
        <w:rPr>
          <w:rFonts w:ascii="Cambria Math" w:eastAsia="Segoe UI Symbol" w:hAnsi="Cambria Math" w:cs="Cambria Math"/>
          <w:i/>
          <w:iCs/>
        </w:rPr>
        <w:t>⋅</w:t>
      </w:r>
      <w:r w:rsidRPr="00A34E41">
        <w:rPr>
          <w:i/>
          <w:iCs/>
        </w:rPr>
        <w:t xml:space="preserve">с [33н] </w:t>
      </w:r>
    </w:p>
    <w:tbl>
      <w:tblPr>
        <w:tblStyle w:val="TableGrid"/>
        <w:tblW w:w="9346" w:type="dxa"/>
        <w:tblInd w:w="-22" w:type="dxa"/>
        <w:tblCellMar>
          <w:top w:w="24" w:type="dxa"/>
          <w:left w:w="22" w:type="dxa"/>
          <w:right w:w="2" w:type="dxa"/>
        </w:tblCellMar>
        <w:tblLook w:val="04A0" w:firstRow="1" w:lastRow="0" w:firstColumn="1" w:lastColumn="0" w:noHBand="0" w:noVBand="1"/>
      </w:tblPr>
      <w:tblGrid>
        <w:gridCol w:w="2566"/>
        <w:gridCol w:w="1701"/>
        <w:gridCol w:w="2268"/>
        <w:gridCol w:w="1276"/>
        <w:gridCol w:w="1535"/>
      </w:tblGrid>
      <w:tr w:rsidR="005D0E73" w:rsidRPr="002709C9" w:rsidTr="0000499F">
        <w:trPr>
          <w:trHeight w:val="20"/>
        </w:trPr>
        <w:tc>
          <w:tcPr>
            <w:tcW w:w="2566" w:type="dxa"/>
            <w:vMerge w:val="restart"/>
            <w:tcBorders>
              <w:top w:val="single" w:sz="6" w:space="0" w:color="000000"/>
              <w:left w:val="single" w:sz="6" w:space="0" w:color="000000"/>
              <w:bottom w:val="single" w:sz="6" w:space="0" w:color="000000"/>
              <w:right w:val="single" w:sz="6" w:space="0" w:color="000000"/>
            </w:tcBorders>
            <w:vAlign w:val="center"/>
          </w:tcPr>
          <w:p w:rsidR="005D0E73" w:rsidRPr="002709C9" w:rsidRDefault="005D0E73" w:rsidP="002709C9">
            <w:pPr>
              <w:keepLines/>
              <w:widowControl/>
              <w:spacing w:line="240" w:lineRule="atLeast"/>
              <w:ind w:firstLine="0"/>
              <w:rPr>
                <w:sz w:val="24"/>
              </w:rPr>
            </w:pPr>
            <w:r w:rsidRPr="002709C9">
              <w:rPr>
                <w:sz w:val="24"/>
              </w:rPr>
              <w:t xml:space="preserve">Показатели тяжести трудового процесса </w:t>
            </w:r>
          </w:p>
        </w:tc>
        <w:tc>
          <w:tcPr>
            <w:tcW w:w="6780" w:type="dxa"/>
            <w:gridSpan w:val="4"/>
            <w:tcBorders>
              <w:top w:val="single" w:sz="6" w:space="0" w:color="000000"/>
              <w:left w:val="single" w:sz="6" w:space="0" w:color="000000"/>
              <w:bottom w:val="single" w:sz="6" w:space="0" w:color="000000"/>
              <w:right w:val="single" w:sz="6" w:space="0" w:color="000000"/>
            </w:tcBorders>
            <w:vAlign w:val="center"/>
          </w:tcPr>
          <w:p w:rsidR="005D0E73" w:rsidRPr="002709C9" w:rsidRDefault="005D0E73" w:rsidP="008342EF">
            <w:pPr>
              <w:keepLines/>
              <w:widowControl/>
              <w:spacing w:line="240" w:lineRule="atLeast"/>
              <w:ind w:firstLine="0"/>
              <w:jc w:val="center"/>
              <w:rPr>
                <w:sz w:val="24"/>
              </w:rPr>
            </w:pPr>
            <w:r w:rsidRPr="002709C9">
              <w:rPr>
                <w:sz w:val="24"/>
              </w:rPr>
              <w:t>Класс (подкласс) условий труда</w:t>
            </w:r>
          </w:p>
        </w:tc>
      </w:tr>
      <w:tr w:rsidR="005D0E73" w:rsidRPr="002709C9" w:rsidTr="0000499F">
        <w:trPr>
          <w:trHeight w:val="20"/>
        </w:trPr>
        <w:tc>
          <w:tcPr>
            <w:tcW w:w="2566" w:type="dxa"/>
            <w:vMerge/>
            <w:tcBorders>
              <w:top w:val="nil"/>
              <w:left w:val="single" w:sz="6" w:space="0" w:color="000000"/>
              <w:bottom w:val="nil"/>
              <w:right w:val="single" w:sz="6" w:space="0" w:color="000000"/>
            </w:tcBorders>
            <w:vAlign w:val="center"/>
          </w:tcPr>
          <w:p w:rsidR="005D0E73" w:rsidRPr="002709C9" w:rsidRDefault="005D0E73" w:rsidP="002709C9">
            <w:pPr>
              <w:keepLines/>
              <w:widowControl/>
              <w:spacing w:line="240" w:lineRule="atLeast"/>
              <w:ind w:firstLine="0"/>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5D0E73" w:rsidRPr="002709C9" w:rsidRDefault="005D0E73" w:rsidP="008342EF">
            <w:pPr>
              <w:keepLines/>
              <w:widowControl/>
              <w:spacing w:line="240" w:lineRule="atLeast"/>
              <w:ind w:firstLine="0"/>
              <w:jc w:val="center"/>
              <w:rPr>
                <w:sz w:val="24"/>
              </w:rPr>
            </w:pPr>
            <w:r w:rsidRPr="002709C9">
              <w:rPr>
                <w:sz w:val="24"/>
              </w:rPr>
              <w:t>оптимальный</w:t>
            </w:r>
          </w:p>
        </w:tc>
        <w:tc>
          <w:tcPr>
            <w:tcW w:w="2268" w:type="dxa"/>
            <w:tcBorders>
              <w:top w:val="single" w:sz="6" w:space="0" w:color="000000"/>
              <w:left w:val="single" w:sz="6" w:space="0" w:color="000000"/>
              <w:bottom w:val="single" w:sz="6" w:space="0" w:color="000000"/>
              <w:right w:val="single" w:sz="6" w:space="0" w:color="000000"/>
            </w:tcBorders>
            <w:vAlign w:val="center"/>
          </w:tcPr>
          <w:p w:rsidR="005D0E73" w:rsidRPr="002709C9" w:rsidRDefault="005D0E73" w:rsidP="008342EF">
            <w:pPr>
              <w:keepLines/>
              <w:widowControl/>
              <w:spacing w:line="240" w:lineRule="atLeast"/>
              <w:ind w:firstLine="0"/>
              <w:jc w:val="center"/>
              <w:rPr>
                <w:sz w:val="24"/>
              </w:rPr>
            </w:pPr>
            <w:r w:rsidRPr="002709C9">
              <w:rPr>
                <w:sz w:val="24"/>
              </w:rPr>
              <w:t>допустимый</w:t>
            </w:r>
          </w:p>
        </w:tc>
        <w:tc>
          <w:tcPr>
            <w:tcW w:w="2811" w:type="dxa"/>
            <w:gridSpan w:val="2"/>
            <w:tcBorders>
              <w:top w:val="single" w:sz="6" w:space="0" w:color="000000"/>
              <w:left w:val="single" w:sz="6" w:space="0" w:color="000000"/>
              <w:bottom w:val="single" w:sz="6" w:space="0" w:color="000000"/>
              <w:right w:val="single" w:sz="6" w:space="0" w:color="000000"/>
            </w:tcBorders>
            <w:vAlign w:val="center"/>
          </w:tcPr>
          <w:p w:rsidR="005D0E73" w:rsidRPr="002709C9" w:rsidRDefault="005D0E73" w:rsidP="008342EF">
            <w:pPr>
              <w:keepLines/>
              <w:widowControl/>
              <w:spacing w:line="240" w:lineRule="atLeast"/>
              <w:ind w:firstLine="0"/>
              <w:jc w:val="center"/>
              <w:rPr>
                <w:sz w:val="24"/>
              </w:rPr>
            </w:pPr>
            <w:r w:rsidRPr="002709C9">
              <w:rPr>
                <w:sz w:val="24"/>
              </w:rPr>
              <w:t>вредный</w:t>
            </w:r>
          </w:p>
        </w:tc>
      </w:tr>
      <w:tr w:rsidR="002709C9" w:rsidRPr="002709C9" w:rsidTr="00815660">
        <w:trPr>
          <w:trHeight w:val="20"/>
        </w:trPr>
        <w:tc>
          <w:tcPr>
            <w:tcW w:w="2566" w:type="dxa"/>
            <w:vMerge/>
            <w:tcBorders>
              <w:top w:val="nil"/>
              <w:left w:val="single" w:sz="6" w:space="0" w:color="000000"/>
              <w:bottom w:val="single" w:sz="6" w:space="0" w:color="000000"/>
              <w:right w:val="single" w:sz="6" w:space="0" w:color="000000"/>
            </w:tcBorders>
            <w:vAlign w:val="center"/>
          </w:tcPr>
          <w:p w:rsidR="002709C9" w:rsidRPr="002709C9" w:rsidRDefault="002709C9" w:rsidP="002709C9">
            <w:pPr>
              <w:keepLines/>
              <w:widowControl/>
              <w:spacing w:line="240" w:lineRule="atLeast"/>
              <w:ind w:firstLine="0"/>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2709C9" w:rsidP="008342EF">
            <w:pPr>
              <w:keepLines/>
              <w:widowControl/>
              <w:spacing w:line="240" w:lineRule="atLeast"/>
              <w:ind w:firstLine="0"/>
              <w:jc w:val="center"/>
              <w:rPr>
                <w:sz w:val="24"/>
              </w:rPr>
            </w:pPr>
            <w:r w:rsidRPr="002709C9">
              <w:rPr>
                <w:sz w:val="24"/>
              </w:rPr>
              <w:t>1</w:t>
            </w:r>
          </w:p>
        </w:tc>
        <w:tc>
          <w:tcPr>
            <w:tcW w:w="2268"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2709C9" w:rsidP="008342EF">
            <w:pPr>
              <w:keepLines/>
              <w:widowControl/>
              <w:spacing w:line="240" w:lineRule="atLeast"/>
              <w:ind w:firstLine="0"/>
              <w:jc w:val="center"/>
              <w:rPr>
                <w:sz w:val="24"/>
              </w:rPr>
            </w:pPr>
            <w:r w:rsidRPr="002709C9">
              <w:rPr>
                <w:sz w:val="24"/>
              </w:rPr>
              <w:t>2</w:t>
            </w:r>
          </w:p>
        </w:tc>
        <w:tc>
          <w:tcPr>
            <w:tcW w:w="1276"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2709C9" w:rsidP="008342EF">
            <w:pPr>
              <w:keepLines/>
              <w:widowControl/>
              <w:spacing w:line="240" w:lineRule="atLeast"/>
              <w:ind w:firstLine="0"/>
              <w:jc w:val="center"/>
              <w:rPr>
                <w:sz w:val="24"/>
              </w:rPr>
            </w:pPr>
            <w:r>
              <w:rPr>
                <w:sz w:val="24"/>
              </w:rPr>
              <w:t>3.1</w:t>
            </w:r>
          </w:p>
        </w:tc>
        <w:tc>
          <w:tcPr>
            <w:tcW w:w="1535"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2709C9" w:rsidP="008342EF">
            <w:pPr>
              <w:keepLines/>
              <w:widowControl/>
              <w:spacing w:line="240" w:lineRule="atLeast"/>
              <w:ind w:firstLine="0"/>
              <w:jc w:val="center"/>
              <w:rPr>
                <w:sz w:val="24"/>
              </w:rPr>
            </w:pPr>
            <w:r w:rsidRPr="002709C9">
              <w:rPr>
                <w:sz w:val="24"/>
              </w:rPr>
              <w:t>3.2</w:t>
            </w:r>
          </w:p>
        </w:tc>
      </w:tr>
      <w:tr w:rsidR="005D0E73" w:rsidRPr="002709C9" w:rsidTr="002709C9">
        <w:trPr>
          <w:trHeight w:val="20"/>
        </w:trPr>
        <w:tc>
          <w:tcPr>
            <w:tcW w:w="9346" w:type="dxa"/>
            <w:gridSpan w:val="5"/>
            <w:tcBorders>
              <w:top w:val="single" w:sz="6" w:space="0" w:color="000000"/>
              <w:left w:val="single" w:sz="6" w:space="0" w:color="000000"/>
              <w:bottom w:val="single" w:sz="6" w:space="0" w:color="000000"/>
              <w:right w:val="single" w:sz="6" w:space="0" w:color="000000"/>
            </w:tcBorders>
            <w:vAlign w:val="center"/>
          </w:tcPr>
          <w:p w:rsidR="005D0E73" w:rsidRPr="002709C9" w:rsidRDefault="005D0E73" w:rsidP="002709C9">
            <w:pPr>
              <w:keepLines/>
              <w:widowControl/>
              <w:spacing w:line="240" w:lineRule="atLeast"/>
              <w:ind w:firstLine="0"/>
              <w:rPr>
                <w:sz w:val="24"/>
                <w:lang w:val="ru-RU"/>
              </w:rPr>
            </w:pPr>
            <w:r w:rsidRPr="002709C9">
              <w:rPr>
                <w:sz w:val="24"/>
                <w:lang w:val="ru-RU"/>
              </w:rPr>
              <w:t xml:space="preserve">При удержании груза одной рукой: </w:t>
            </w:r>
          </w:p>
        </w:tc>
      </w:tr>
      <w:tr w:rsidR="002709C9" w:rsidRPr="002709C9" w:rsidTr="00815660">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val="ru-RU" w:eastAsia="ru-RU"/>
              </w:rPr>
            </w:pPr>
            <w:r w:rsidRPr="002709C9">
              <w:rPr>
                <w:sz w:val="24"/>
                <w:lang w:val="ru-RU"/>
              </w:rPr>
              <w:t>для мужчин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val="ru-RU" w:eastAsia="ru-RU"/>
              </w:rPr>
            </w:pPr>
            <w:r w:rsidRPr="002709C9">
              <w:rPr>
                <w:sz w:val="24"/>
                <w:lang w:val="ru-RU"/>
              </w:rPr>
              <w:t>до 18</w:t>
            </w:r>
            <w:r>
              <w:rPr>
                <w:sz w:val="24"/>
                <w:lang w:val="ru-RU"/>
              </w:rPr>
              <w:t xml:space="preserve">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val="ru-RU" w:eastAsia="ru-RU"/>
              </w:rPr>
            </w:pPr>
            <w:r w:rsidRPr="002709C9">
              <w:rPr>
                <w:sz w:val="24"/>
                <w:lang w:val="ru-RU"/>
              </w:rPr>
              <w:t>до 36 000</w:t>
            </w:r>
          </w:p>
        </w:tc>
        <w:tc>
          <w:tcPr>
            <w:tcW w:w="1276"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val="ru-RU" w:eastAsia="ru-RU"/>
              </w:rPr>
            </w:pPr>
            <w:r w:rsidRPr="002709C9">
              <w:rPr>
                <w:sz w:val="24"/>
                <w:lang w:val="ru-RU"/>
              </w:rPr>
              <w:t>до 70 000</w:t>
            </w:r>
          </w:p>
        </w:tc>
        <w:tc>
          <w:tcPr>
            <w:tcW w:w="1535"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B14237">
            <w:pPr>
              <w:keepLines/>
              <w:widowControl/>
              <w:spacing w:line="240" w:lineRule="atLeast"/>
              <w:ind w:firstLine="0"/>
              <w:rPr>
                <w:rFonts w:eastAsia="Calibri"/>
                <w:noProof/>
                <w:sz w:val="24"/>
                <w:lang w:val="ru-RU" w:eastAsia="ru-RU"/>
              </w:rPr>
            </w:pPr>
            <w:r>
              <w:rPr>
                <w:sz w:val="24"/>
                <w:lang w:val="ru-RU"/>
              </w:rPr>
              <w:t>более</w:t>
            </w:r>
            <w:r w:rsidRPr="002709C9">
              <w:rPr>
                <w:sz w:val="24"/>
                <w:lang w:val="ru-RU"/>
              </w:rPr>
              <w:t xml:space="preserve"> 70 000</w:t>
            </w:r>
          </w:p>
        </w:tc>
      </w:tr>
      <w:tr w:rsidR="002709C9" w:rsidRPr="002709C9" w:rsidTr="00815660">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eastAsia="ru-RU"/>
              </w:rPr>
            </w:pPr>
            <w:r>
              <w:rPr>
                <w:sz w:val="24"/>
                <w:lang w:val="ru-RU"/>
              </w:rPr>
              <w:t xml:space="preserve">для </w:t>
            </w:r>
            <w:r w:rsidR="002709C9" w:rsidRPr="002709C9">
              <w:rPr>
                <w:sz w:val="24"/>
                <w:lang w:val="ru-RU"/>
              </w:rPr>
              <w:t>женщин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eastAsia="ru-RU"/>
              </w:rPr>
            </w:pPr>
            <w:r w:rsidRPr="002709C9">
              <w:rPr>
                <w:sz w:val="24"/>
                <w:lang w:val="ru-RU"/>
              </w:rPr>
              <w:t>до 11</w:t>
            </w:r>
            <w:r>
              <w:rPr>
                <w:sz w:val="24"/>
                <w:lang w:val="ru-RU"/>
              </w:rPr>
              <w:t xml:space="preserve">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eastAsia="ru-RU"/>
              </w:rPr>
            </w:pPr>
            <w:r w:rsidRPr="002709C9">
              <w:rPr>
                <w:sz w:val="24"/>
                <w:lang w:val="ru-RU"/>
              </w:rPr>
              <w:t>до 22 000</w:t>
            </w:r>
          </w:p>
        </w:tc>
        <w:tc>
          <w:tcPr>
            <w:tcW w:w="1276" w:type="dxa"/>
            <w:tcBorders>
              <w:top w:val="single" w:sz="6" w:space="0" w:color="000000"/>
              <w:left w:val="single" w:sz="6" w:space="0" w:color="000000"/>
              <w:bottom w:val="single" w:sz="6" w:space="0" w:color="000000"/>
              <w:right w:val="single" w:sz="6" w:space="0" w:color="000000"/>
            </w:tcBorders>
            <w:vAlign w:val="center"/>
          </w:tcPr>
          <w:p w:rsidR="002709C9" w:rsidRPr="002709C9" w:rsidRDefault="00B14237" w:rsidP="002709C9">
            <w:pPr>
              <w:keepLines/>
              <w:widowControl/>
              <w:spacing w:line="240" w:lineRule="atLeast"/>
              <w:ind w:firstLine="0"/>
              <w:rPr>
                <w:rFonts w:eastAsia="Calibri"/>
                <w:noProof/>
                <w:sz w:val="24"/>
                <w:lang w:eastAsia="ru-RU"/>
              </w:rPr>
            </w:pPr>
            <w:r w:rsidRPr="002709C9">
              <w:rPr>
                <w:sz w:val="24"/>
                <w:lang w:val="ru-RU"/>
              </w:rPr>
              <w:t>до 42 000</w:t>
            </w:r>
          </w:p>
        </w:tc>
        <w:tc>
          <w:tcPr>
            <w:tcW w:w="1535" w:type="dxa"/>
            <w:tcBorders>
              <w:top w:val="single" w:sz="6" w:space="0" w:color="000000"/>
              <w:left w:val="single" w:sz="6" w:space="0" w:color="000000"/>
              <w:bottom w:val="single" w:sz="6" w:space="0" w:color="000000"/>
              <w:right w:val="single" w:sz="6" w:space="0" w:color="000000"/>
            </w:tcBorders>
            <w:vAlign w:val="center"/>
          </w:tcPr>
          <w:p w:rsidR="002709C9" w:rsidRPr="00B14237" w:rsidRDefault="00B14237" w:rsidP="002709C9">
            <w:pPr>
              <w:keepLines/>
              <w:widowControl/>
              <w:spacing w:line="240" w:lineRule="atLeast"/>
              <w:ind w:firstLine="0"/>
              <w:rPr>
                <w:rFonts w:eastAsia="Calibri"/>
                <w:noProof/>
                <w:sz w:val="24"/>
                <w:lang w:val="ru-RU" w:eastAsia="ru-RU"/>
              </w:rPr>
            </w:pPr>
            <w:r>
              <w:rPr>
                <w:rFonts w:eastAsia="Calibri"/>
                <w:noProof/>
                <w:sz w:val="24"/>
                <w:lang w:val="ru-RU" w:eastAsia="ru-RU"/>
              </w:rPr>
              <w:t xml:space="preserve">более </w:t>
            </w:r>
            <w:r w:rsidRPr="002709C9">
              <w:rPr>
                <w:sz w:val="24"/>
                <w:lang w:val="ru-RU"/>
              </w:rPr>
              <w:t>42 000</w:t>
            </w:r>
          </w:p>
        </w:tc>
      </w:tr>
      <w:tr w:rsidR="00B14237" w:rsidRPr="002709C9" w:rsidTr="004021B6">
        <w:trPr>
          <w:trHeight w:val="20"/>
        </w:trPr>
        <w:tc>
          <w:tcPr>
            <w:tcW w:w="9346" w:type="dxa"/>
            <w:gridSpan w:val="5"/>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2709C9">
            <w:pPr>
              <w:keepLines/>
              <w:widowControl/>
              <w:spacing w:line="240" w:lineRule="atLeast"/>
              <w:ind w:firstLine="0"/>
              <w:rPr>
                <w:rFonts w:eastAsia="Calibri"/>
                <w:noProof/>
                <w:sz w:val="24"/>
                <w:lang w:val="ru-RU" w:eastAsia="ru-RU"/>
              </w:rPr>
            </w:pPr>
            <w:r w:rsidRPr="002709C9">
              <w:rPr>
                <w:sz w:val="24"/>
                <w:lang w:val="ru-RU"/>
              </w:rPr>
              <w:t>При удержании груза двумя руками:</w:t>
            </w:r>
          </w:p>
        </w:tc>
      </w:tr>
      <w:tr w:rsidR="00B14237" w:rsidRPr="002709C9" w:rsidTr="00815660">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B14237" w:rsidRPr="002709C9" w:rsidRDefault="00B14237" w:rsidP="00B14237">
            <w:pPr>
              <w:keepLines/>
              <w:widowControl/>
              <w:spacing w:line="240" w:lineRule="atLeast"/>
              <w:ind w:firstLine="0"/>
              <w:rPr>
                <w:rFonts w:eastAsia="Calibri"/>
                <w:noProof/>
                <w:sz w:val="24"/>
                <w:lang w:val="ru-RU" w:eastAsia="ru-RU"/>
              </w:rPr>
            </w:pPr>
            <w:r w:rsidRPr="002709C9">
              <w:rPr>
                <w:sz w:val="24"/>
                <w:lang w:val="ru-RU"/>
              </w:rPr>
              <w:lastRenderedPageBreak/>
              <w:t>для мужчин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36 000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70 000</w:t>
            </w:r>
          </w:p>
        </w:tc>
        <w:tc>
          <w:tcPr>
            <w:tcW w:w="1276"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rPr>
            </w:pPr>
            <w:r>
              <w:rPr>
                <w:sz w:val="24"/>
              </w:rPr>
              <w:t xml:space="preserve">до 140 000 </w:t>
            </w:r>
          </w:p>
        </w:tc>
        <w:tc>
          <w:tcPr>
            <w:tcW w:w="1535"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rPr>
            </w:pPr>
            <w:r>
              <w:rPr>
                <w:sz w:val="24"/>
              </w:rPr>
              <w:t>более 140 000</w:t>
            </w:r>
          </w:p>
        </w:tc>
      </w:tr>
      <w:tr w:rsidR="00B14237" w:rsidRPr="002709C9" w:rsidTr="00815660">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B14237" w:rsidRPr="002709C9" w:rsidRDefault="00B14237" w:rsidP="00B14237">
            <w:pPr>
              <w:keepLines/>
              <w:widowControl/>
              <w:spacing w:line="240" w:lineRule="atLeast"/>
              <w:ind w:firstLine="0"/>
              <w:rPr>
                <w:rFonts w:eastAsia="Calibri"/>
                <w:noProof/>
                <w:sz w:val="24"/>
                <w:lang w:eastAsia="ru-RU"/>
              </w:rPr>
            </w:pPr>
            <w:r>
              <w:rPr>
                <w:sz w:val="24"/>
                <w:lang w:val="ru-RU"/>
              </w:rPr>
              <w:t xml:space="preserve">для </w:t>
            </w:r>
            <w:r w:rsidRPr="002709C9">
              <w:rPr>
                <w:sz w:val="24"/>
                <w:lang w:val="ru-RU"/>
              </w:rPr>
              <w:t>женщин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22 000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42 000</w:t>
            </w:r>
          </w:p>
        </w:tc>
        <w:tc>
          <w:tcPr>
            <w:tcW w:w="1276"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84 000</w:t>
            </w:r>
          </w:p>
        </w:tc>
        <w:tc>
          <w:tcPr>
            <w:tcW w:w="1535"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rFonts w:eastAsia="Calibri"/>
                <w:noProof/>
                <w:sz w:val="24"/>
                <w:lang w:val="ru-RU" w:eastAsia="ru-RU"/>
              </w:rPr>
            </w:pPr>
            <w:r w:rsidRPr="002709C9">
              <w:rPr>
                <w:sz w:val="24"/>
              </w:rPr>
              <w:t>более 84 000</w:t>
            </w:r>
          </w:p>
        </w:tc>
      </w:tr>
      <w:tr w:rsidR="00B14237" w:rsidRPr="002709C9" w:rsidTr="008E0C0F">
        <w:trPr>
          <w:trHeight w:val="20"/>
        </w:trPr>
        <w:tc>
          <w:tcPr>
            <w:tcW w:w="9346" w:type="dxa"/>
            <w:gridSpan w:val="5"/>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rFonts w:eastAsia="Calibri"/>
                <w:noProof/>
                <w:sz w:val="24"/>
                <w:lang w:val="ru-RU" w:eastAsia="ru-RU"/>
              </w:rPr>
            </w:pPr>
            <w:r w:rsidRPr="002709C9">
              <w:rPr>
                <w:sz w:val="24"/>
                <w:lang w:val="ru-RU"/>
              </w:rPr>
              <w:t>При удержании груза с участием мышц корпуса и ног:</w:t>
            </w:r>
          </w:p>
        </w:tc>
      </w:tr>
      <w:tr w:rsidR="00B14237" w:rsidRPr="002709C9" w:rsidTr="00815660">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B14237" w:rsidRPr="002709C9" w:rsidRDefault="00B14237" w:rsidP="00B14237">
            <w:pPr>
              <w:keepLines/>
              <w:widowControl/>
              <w:spacing w:line="240" w:lineRule="atLeast"/>
              <w:ind w:firstLine="0"/>
              <w:rPr>
                <w:rFonts w:eastAsia="Calibri"/>
                <w:noProof/>
                <w:sz w:val="24"/>
                <w:lang w:val="ru-RU" w:eastAsia="ru-RU"/>
              </w:rPr>
            </w:pPr>
            <w:r w:rsidRPr="002709C9">
              <w:rPr>
                <w:sz w:val="24"/>
                <w:lang w:val="ru-RU"/>
              </w:rPr>
              <w:t>для мужчин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43 000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rPr>
            </w:pPr>
            <w:r>
              <w:rPr>
                <w:sz w:val="24"/>
              </w:rPr>
              <w:t>до 100 000</w:t>
            </w:r>
          </w:p>
        </w:tc>
        <w:tc>
          <w:tcPr>
            <w:tcW w:w="1276"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200 000</w:t>
            </w:r>
          </w:p>
        </w:tc>
        <w:tc>
          <w:tcPr>
            <w:tcW w:w="1535"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rFonts w:eastAsia="Calibri"/>
                <w:noProof/>
                <w:sz w:val="24"/>
                <w:lang w:val="ru-RU" w:eastAsia="ru-RU"/>
              </w:rPr>
            </w:pPr>
            <w:r w:rsidRPr="002709C9">
              <w:rPr>
                <w:sz w:val="24"/>
              </w:rPr>
              <w:t>более 200 000</w:t>
            </w:r>
          </w:p>
        </w:tc>
      </w:tr>
      <w:tr w:rsidR="00B14237" w:rsidRPr="002709C9" w:rsidTr="00815660">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B14237" w:rsidRPr="002709C9" w:rsidRDefault="00B14237" w:rsidP="00B14237">
            <w:pPr>
              <w:keepLines/>
              <w:widowControl/>
              <w:spacing w:line="240" w:lineRule="atLeast"/>
              <w:ind w:firstLine="0"/>
              <w:rPr>
                <w:rFonts w:eastAsia="Calibri"/>
                <w:noProof/>
                <w:sz w:val="24"/>
                <w:lang w:eastAsia="ru-RU"/>
              </w:rPr>
            </w:pPr>
            <w:r>
              <w:rPr>
                <w:sz w:val="24"/>
                <w:lang w:val="ru-RU"/>
              </w:rPr>
              <w:t xml:space="preserve">для </w:t>
            </w:r>
            <w:r w:rsidRPr="002709C9">
              <w:rPr>
                <w:sz w:val="24"/>
                <w:lang w:val="ru-RU"/>
              </w:rPr>
              <w:t>женщин</w:t>
            </w:r>
          </w:p>
        </w:tc>
        <w:tc>
          <w:tcPr>
            <w:tcW w:w="1701"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26 000</w:t>
            </w:r>
          </w:p>
        </w:tc>
        <w:tc>
          <w:tcPr>
            <w:tcW w:w="2268"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60 000</w:t>
            </w:r>
          </w:p>
        </w:tc>
        <w:tc>
          <w:tcPr>
            <w:tcW w:w="1276"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sz w:val="24"/>
                <w:lang w:val="ru-RU"/>
              </w:rPr>
            </w:pPr>
            <w:r w:rsidRPr="002709C9">
              <w:rPr>
                <w:sz w:val="24"/>
              </w:rPr>
              <w:t>до 120 000</w:t>
            </w:r>
          </w:p>
        </w:tc>
        <w:tc>
          <w:tcPr>
            <w:tcW w:w="1535" w:type="dxa"/>
            <w:tcBorders>
              <w:top w:val="single" w:sz="6" w:space="0" w:color="000000"/>
              <w:left w:val="single" w:sz="6" w:space="0" w:color="000000"/>
              <w:bottom w:val="single" w:sz="6" w:space="0" w:color="000000"/>
              <w:right w:val="single" w:sz="6" w:space="0" w:color="000000"/>
            </w:tcBorders>
            <w:vAlign w:val="center"/>
          </w:tcPr>
          <w:p w:rsidR="00B14237" w:rsidRPr="00B14237" w:rsidRDefault="00B14237" w:rsidP="00B14237">
            <w:pPr>
              <w:keepLines/>
              <w:widowControl/>
              <w:spacing w:line="240" w:lineRule="atLeast"/>
              <w:ind w:firstLine="0"/>
              <w:rPr>
                <w:rFonts w:eastAsia="Calibri"/>
                <w:noProof/>
                <w:sz w:val="24"/>
                <w:lang w:val="ru-RU" w:eastAsia="ru-RU"/>
              </w:rPr>
            </w:pPr>
            <w:r w:rsidRPr="002709C9">
              <w:rPr>
                <w:sz w:val="24"/>
              </w:rPr>
              <w:t>более 120 000</w:t>
            </w:r>
          </w:p>
        </w:tc>
      </w:tr>
    </w:tbl>
    <w:p w:rsidR="005D0E73" w:rsidRPr="00A447C2" w:rsidRDefault="005D0E73" w:rsidP="005D0E73"/>
    <w:p w:rsidR="005D0E73" w:rsidRPr="00A447C2" w:rsidRDefault="005D0E73" w:rsidP="005D0E73">
      <w:r w:rsidRPr="00A447C2">
        <w:t xml:space="preserve">Статические усилия встречаются в различных случаях: </w:t>
      </w:r>
    </w:p>
    <w:p w:rsidR="005D0E73" w:rsidRPr="00A447C2" w:rsidRDefault="005D0E73" w:rsidP="005D0E73">
      <w:pPr>
        <w:pStyle w:val="a"/>
        <w:numPr>
          <w:ilvl w:val="0"/>
          <w:numId w:val="31"/>
        </w:numPr>
        <w:ind w:left="0" w:firstLine="709"/>
      </w:pPr>
      <w:r w:rsidRPr="00A447C2">
        <w:t>удержание обрабатываемого изделия (инструмента),</w:t>
      </w:r>
      <w:r w:rsidR="00BE0AD8">
        <w:t xml:space="preserve"> </w:t>
      </w:r>
    </w:p>
    <w:p w:rsidR="005D0E73" w:rsidRPr="00A447C2" w:rsidRDefault="005D0E73" w:rsidP="005D0E73">
      <w:pPr>
        <w:pStyle w:val="a"/>
        <w:numPr>
          <w:ilvl w:val="0"/>
          <w:numId w:val="31"/>
        </w:numPr>
        <w:ind w:left="0" w:firstLine="709"/>
      </w:pPr>
      <w:r w:rsidRPr="00A447C2">
        <w:t xml:space="preserve">прижим обрабатываемого инструмента (изделия) к обрабатываемому изделию (инструменту), </w:t>
      </w:r>
    </w:p>
    <w:p w:rsidR="005D0E73" w:rsidRPr="00A447C2" w:rsidRDefault="005D0E73" w:rsidP="005D0E73">
      <w:pPr>
        <w:pStyle w:val="a"/>
        <w:numPr>
          <w:ilvl w:val="0"/>
          <w:numId w:val="31"/>
        </w:numPr>
        <w:ind w:left="0" w:firstLine="709"/>
      </w:pPr>
      <w:r w:rsidRPr="00A447C2">
        <w:t>перемещение органов управления (рукоятки, маховики, штурвалы) или тележек.</w:t>
      </w:r>
      <w:r w:rsidR="00BE0AD8">
        <w:t xml:space="preserve"> </w:t>
      </w:r>
    </w:p>
    <w:p w:rsidR="005D0E73" w:rsidRPr="00A447C2" w:rsidRDefault="005D0E73" w:rsidP="005D0E73">
      <w:r w:rsidRPr="00A447C2">
        <w:t xml:space="preserve">В первом случае величина статического усилия определяется весом удерживаемого изделия (инструмента). Вес изделия определяется путем взвешивания. Во втором случае величина усилия прижима может быть определена с помощью тензометрических, пьезокристаллических или других датчиков, которые необходимо закрепить на инструменте или изделии. В третьем случае усилие на органах управления можно определить с помощью динамометра или по технологической (эксплуатационной) документации. </w:t>
      </w:r>
    </w:p>
    <w:p w:rsidR="005D0E73" w:rsidRPr="00A447C2" w:rsidRDefault="005D0E73" w:rsidP="005D0E73">
      <w:r w:rsidRPr="00A447C2">
        <w:t xml:space="preserve"> Время удерживания статического усилия определяется на основании хронометражных измерений (или по фотографии рабочего дня). Отнесение условий труда на рабочем месте к классам (подклассам) условий труда по тяжести трудового процесса осуществляется с учетом определенной преимущественной нагрузки: на одну руку, две руки или с участием мышц корпуса тела и ног работника. Если при выполнении работы встречается две или три указанных выше нагрузки (нагрузки на одну, две руки и с участием мышц корпуса тела и ног работника), то их следует суммировать и суммарную величину статической нагрузки соотносить с показателем преимущественной нагрузки. </w:t>
      </w:r>
    </w:p>
    <w:p w:rsidR="005D0E73" w:rsidRPr="00A447C2" w:rsidRDefault="005D0E73" w:rsidP="005D0E73">
      <w:r w:rsidRPr="00A447C2">
        <w:t xml:space="preserve">В таблице </w:t>
      </w:r>
      <w:r>
        <w:t>3.8.</w:t>
      </w:r>
      <w:r w:rsidRPr="00A447C2">
        <w:t xml:space="preserve"> приведены классы условий труда в зависимости от положения тела работника в течение рабочего дня. </w:t>
      </w:r>
    </w:p>
    <w:p w:rsidR="005D0E73" w:rsidRPr="00A447C2" w:rsidRDefault="005D0E73" w:rsidP="005D0E73">
      <w:r w:rsidRPr="00A447C2">
        <w:lastRenderedPageBreak/>
        <w:t xml:space="preserve">Работой в положении «стоя» считается работа, которая не предполагает возможности ее выполнения в положении «сидя». </w:t>
      </w:r>
    </w:p>
    <w:p w:rsidR="005D0E73" w:rsidRPr="00A447C2" w:rsidRDefault="005D0E73" w:rsidP="005D0E73">
      <w:r w:rsidRPr="00A447C2">
        <w:t xml:space="preserve">Работа с наклоном или поворотом туловища, с поднятыми выше уровня плеч руками, с неудобным размещением ног. Неудобное рабочее положение характерно для работ, при которых органы управления или рабочие поверхности оборудования расположены вне пределов максимальной досягаемости рук работника либо в поле зрения работника находятся объекты, препятствующие наблюдению за обслуживающимся объектом или процессом. Неудобное положение работника может быть также связано с необходимостью удержания работником рук на весу. </w:t>
      </w:r>
    </w:p>
    <w:p w:rsidR="005D0E73" w:rsidRPr="00A447C2" w:rsidRDefault="005D0E73" w:rsidP="005D0E73">
      <w:r w:rsidRPr="00A447C2">
        <w:t xml:space="preserve"> </w:t>
      </w:r>
    </w:p>
    <w:p w:rsidR="005D0E73" w:rsidRDefault="005D0E73" w:rsidP="005D0E73">
      <w:pPr>
        <w:jc w:val="right"/>
        <w:rPr>
          <w:i/>
          <w:iCs/>
        </w:rPr>
      </w:pPr>
      <w:r w:rsidRPr="00A34E41">
        <w:rPr>
          <w:i/>
          <w:iCs/>
        </w:rPr>
        <w:t xml:space="preserve"> Таблица 3.8. Рабочее положение тела работника</w:t>
      </w:r>
      <w:r w:rsidR="00815660">
        <w:rPr>
          <w:i/>
          <w:iCs/>
        </w:rPr>
        <w:t xml:space="preserve"> в течение рабочего дня (смены)</w:t>
      </w:r>
    </w:p>
    <w:tbl>
      <w:tblPr>
        <w:tblStyle w:val="TableGrid"/>
        <w:tblW w:w="9362" w:type="dxa"/>
        <w:tblInd w:w="-22" w:type="dxa"/>
        <w:tblCellMar>
          <w:top w:w="24" w:type="dxa"/>
          <w:left w:w="22" w:type="dxa"/>
          <w:right w:w="2" w:type="dxa"/>
        </w:tblCellMar>
        <w:tblLook w:val="04A0" w:firstRow="1" w:lastRow="0" w:firstColumn="1" w:lastColumn="0" w:noHBand="0" w:noVBand="1"/>
      </w:tblPr>
      <w:tblGrid>
        <w:gridCol w:w="2325"/>
        <w:gridCol w:w="2346"/>
        <w:gridCol w:w="2345"/>
        <w:gridCol w:w="2346"/>
      </w:tblGrid>
      <w:tr w:rsidR="00815660" w:rsidRPr="002709C9" w:rsidTr="00815660">
        <w:trPr>
          <w:trHeight w:val="20"/>
        </w:trPr>
        <w:tc>
          <w:tcPr>
            <w:tcW w:w="9362" w:type="dxa"/>
            <w:gridSpan w:val="4"/>
            <w:tcBorders>
              <w:top w:val="single" w:sz="6" w:space="0" w:color="000000"/>
              <w:left w:val="single" w:sz="6" w:space="0" w:color="000000"/>
              <w:bottom w:val="single" w:sz="6" w:space="0" w:color="000000"/>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sidRPr="002709C9">
              <w:rPr>
                <w:sz w:val="24"/>
              </w:rPr>
              <w:t>Класс (подкласс) условий труда</w:t>
            </w:r>
          </w:p>
        </w:tc>
      </w:tr>
      <w:tr w:rsidR="00815660" w:rsidRPr="002709C9" w:rsidTr="00815660">
        <w:trPr>
          <w:trHeight w:val="20"/>
        </w:trPr>
        <w:tc>
          <w:tcPr>
            <w:tcW w:w="2325" w:type="dxa"/>
            <w:tcBorders>
              <w:top w:val="single" w:sz="6" w:space="0" w:color="000000"/>
              <w:left w:val="single" w:sz="6" w:space="0" w:color="000000"/>
              <w:bottom w:val="single" w:sz="6" w:space="0" w:color="000000"/>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sidRPr="002709C9">
              <w:rPr>
                <w:sz w:val="24"/>
              </w:rPr>
              <w:t>оптимальный</w:t>
            </w:r>
          </w:p>
        </w:tc>
        <w:tc>
          <w:tcPr>
            <w:tcW w:w="2346" w:type="dxa"/>
            <w:tcBorders>
              <w:top w:val="single" w:sz="6" w:space="0" w:color="000000"/>
              <w:left w:val="single" w:sz="6" w:space="0" w:color="000000"/>
              <w:bottom w:val="single" w:sz="6" w:space="0" w:color="000000"/>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sidRPr="002709C9">
              <w:rPr>
                <w:sz w:val="24"/>
              </w:rPr>
              <w:t>допустимый</w:t>
            </w:r>
          </w:p>
        </w:tc>
        <w:tc>
          <w:tcPr>
            <w:tcW w:w="4691" w:type="dxa"/>
            <w:gridSpan w:val="2"/>
            <w:tcBorders>
              <w:top w:val="single" w:sz="6" w:space="0" w:color="000000"/>
              <w:left w:val="single" w:sz="6" w:space="0" w:color="000000"/>
              <w:bottom w:val="single" w:sz="6" w:space="0" w:color="000000"/>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sidRPr="002709C9">
              <w:rPr>
                <w:sz w:val="24"/>
              </w:rPr>
              <w:t>вредный</w:t>
            </w:r>
          </w:p>
        </w:tc>
      </w:tr>
      <w:tr w:rsidR="00815660" w:rsidRPr="002709C9" w:rsidTr="00815660">
        <w:trPr>
          <w:trHeight w:val="20"/>
        </w:trPr>
        <w:tc>
          <w:tcPr>
            <w:tcW w:w="2325" w:type="dxa"/>
            <w:tcBorders>
              <w:top w:val="single" w:sz="6" w:space="0" w:color="000000"/>
              <w:left w:val="single" w:sz="6" w:space="0" w:color="000000"/>
              <w:bottom w:val="single" w:sz="6" w:space="0" w:color="000000"/>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sidRPr="002709C9">
              <w:rPr>
                <w:sz w:val="24"/>
              </w:rPr>
              <w:t>1</w:t>
            </w:r>
          </w:p>
        </w:tc>
        <w:tc>
          <w:tcPr>
            <w:tcW w:w="2346" w:type="dxa"/>
            <w:tcBorders>
              <w:top w:val="single" w:sz="6" w:space="0" w:color="000000"/>
              <w:left w:val="single" w:sz="6" w:space="0" w:color="000000"/>
              <w:bottom w:val="single" w:sz="4" w:space="0" w:color="auto"/>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sidRPr="002709C9">
              <w:rPr>
                <w:sz w:val="24"/>
              </w:rPr>
              <w:t>2</w:t>
            </w:r>
          </w:p>
        </w:tc>
        <w:tc>
          <w:tcPr>
            <w:tcW w:w="2345" w:type="dxa"/>
            <w:tcBorders>
              <w:top w:val="single" w:sz="6" w:space="0" w:color="000000"/>
              <w:left w:val="single" w:sz="6" w:space="0" w:color="000000"/>
              <w:bottom w:val="single" w:sz="4" w:space="0" w:color="auto"/>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Pr>
                <w:sz w:val="24"/>
              </w:rPr>
              <w:t>3.1</w:t>
            </w:r>
          </w:p>
        </w:tc>
        <w:tc>
          <w:tcPr>
            <w:tcW w:w="2346" w:type="dxa"/>
            <w:tcBorders>
              <w:top w:val="single" w:sz="6" w:space="0" w:color="000000"/>
              <w:left w:val="single" w:sz="6" w:space="0" w:color="000000"/>
              <w:bottom w:val="single" w:sz="4" w:space="0" w:color="auto"/>
              <w:right w:val="single" w:sz="6" w:space="0" w:color="000000"/>
            </w:tcBorders>
            <w:vAlign w:val="center"/>
          </w:tcPr>
          <w:p w:rsidR="00815660" w:rsidRPr="002709C9" w:rsidRDefault="00815660" w:rsidP="008034EF">
            <w:pPr>
              <w:keepLines/>
              <w:widowControl/>
              <w:spacing w:line="240" w:lineRule="atLeast"/>
              <w:ind w:firstLine="0"/>
              <w:jc w:val="center"/>
              <w:rPr>
                <w:sz w:val="24"/>
              </w:rPr>
            </w:pPr>
            <w:r w:rsidRPr="002709C9">
              <w:rPr>
                <w:sz w:val="24"/>
              </w:rPr>
              <w:t>3.2</w:t>
            </w:r>
          </w:p>
        </w:tc>
      </w:tr>
      <w:tr w:rsidR="00815660" w:rsidRPr="002709C9" w:rsidTr="00815660">
        <w:trPr>
          <w:trHeight w:val="20"/>
        </w:trPr>
        <w:tc>
          <w:tcPr>
            <w:tcW w:w="2325" w:type="dxa"/>
            <w:tcBorders>
              <w:top w:val="single" w:sz="6" w:space="0" w:color="000000"/>
              <w:left w:val="single" w:sz="6" w:space="0" w:color="000000"/>
              <w:bottom w:val="single" w:sz="6" w:space="0" w:color="000000"/>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 xml:space="preserve">Свободное удобное положение с возможностью смены рабочего положения тела (сидя, стоя). </w:t>
            </w:r>
          </w:p>
        </w:tc>
        <w:tc>
          <w:tcPr>
            <w:tcW w:w="2346" w:type="dxa"/>
            <w:tcBorders>
              <w:top w:val="single" w:sz="4" w:space="0" w:color="auto"/>
              <w:left w:val="single" w:sz="4" w:space="0" w:color="auto"/>
              <w:bottom w:val="single" w:sz="4" w:space="0" w:color="auto"/>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Периодическое, до 25 % времени смены, нахождение в неудобном и (</w:t>
            </w:r>
            <w:r>
              <w:rPr>
                <w:sz w:val="24"/>
                <w:lang w:val="ru-RU"/>
              </w:rPr>
              <w:t>или) фиксированном положении.</w:t>
            </w:r>
          </w:p>
        </w:tc>
        <w:tc>
          <w:tcPr>
            <w:tcW w:w="2345" w:type="dxa"/>
            <w:tcBorders>
              <w:top w:val="single" w:sz="4" w:space="0" w:color="auto"/>
              <w:left w:val="single" w:sz="4" w:space="0" w:color="auto"/>
              <w:bottom w:val="single" w:sz="4" w:space="0" w:color="auto"/>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Периодическое, до 50 % времени смены, нахождение в неудобном и (или) фиксированном положении; периодическое, до 25 % времени рабочего дня (смены), пребы</w:t>
            </w:r>
            <w:r>
              <w:rPr>
                <w:sz w:val="24"/>
                <w:lang w:val="ru-RU"/>
              </w:rPr>
              <w:t xml:space="preserve">вание в вынужденном положении. </w:t>
            </w:r>
          </w:p>
        </w:tc>
        <w:tc>
          <w:tcPr>
            <w:tcW w:w="2346" w:type="dxa"/>
            <w:tcBorders>
              <w:top w:val="single" w:sz="4" w:space="0" w:color="auto"/>
              <w:left w:val="single" w:sz="4" w:space="0" w:color="auto"/>
              <w:bottom w:val="single" w:sz="4" w:space="0" w:color="auto"/>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Периодическое, более 50 % времени рабочего дня (смены), нахождение в неудобном и (или) фиксированном положении; периодическое, более 25 % времени рабочего дня (смены), пребы</w:t>
            </w:r>
            <w:r>
              <w:rPr>
                <w:sz w:val="24"/>
                <w:lang w:val="ru-RU"/>
              </w:rPr>
              <w:t>вание в вынужденном положении.</w:t>
            </w:r>
          </w:p>
        </w:tc>
      </w:tr>
      <w:tr w:rsidR="00815660" w:rsidRPr="002709C9" w:rsidTr="005E6C10">
        <w:trPr>
          <w:trHeight w:val="1163"/>
        </w:trPr>
        <w:tc>
          <w:tcPr>
            <w:tcW w:w="2325" w:type="dxa"/>
            <w:vMerge w:val="restart"/>
            <w:tcBorders>
              <w:top w:val="single" w:sz="6" w:space="0" w:color="000000"/>
              <w:left w:val="single" w:sz="6" w:space="0" w:color="000000"/>
              <w:right w:val="single" w:sz="6" w:space="0" w:color="000000"/>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Нахождение в положении «стоя» до 40 % времени рабочего дня (смены)</w:t>
            </w:r>
          </w:p>
        </w:tc>
        <w:tc>
          <w:tcPr>
            <w:tcW w:w="2346" w:type="dxa"/>
            <w:vMerge w:val="restart"/>
            <w:tcBorders>
              <w:top w:val="single" w:sz="4" w:space="0" w:color="auto"/>
              <w:left w:val="single" w:sz="6" w:space="0" w:color="000000"/>
              <w:right w:val="single" w:sz="6" w:space="0" w:color="000000"/>
            </w:tcBorders>
          </w:tcPr>
          <w:p w:rsidR="00815660" w:rsidRPr="00815660" w:rsidRDefault="00815660" w:rsidP="00815660">
            <w:pPr>
              <w:keepLines/>
              <w:widowControl/>
              <w:spacing w:line="240" w:lineRule="atLeast"/>
              <w:ind w:firstLine="0"/>
              <w:jc w:val="left"/>
              <w:rPr>
                <w:sz w:val="24"/>
                <w:lang w:val="ru-RU"/>
              </w:rPr>
            </w:pPr>
            <w:r>
              <w:rPr>
                <w:sz w:val="24"/>
                <w:lang w:val="ru-RU"/>
              </w:rPr>
              <w:t xml:space="preserve">Нахождение в положении </w:t>
            </w:r>
            <w:r w:rsidRPr="00815660">
              <w:rPr>
                <w:sz w:val="24"/>
                <w:lang w:val="ru-RU"/>
              </w:rPr>
              <w:t>«стоя» до 60 % времени рабочего дня (смены)</w:t>
            </w:r>
          </w:p>
        </w:tc>
        <w:tc>
          <w:tcPr>
            <w:tcW w:w="2345" w:type="dxa"/>
            <w:tcBorders>
              <w:top w:val="single" w:sz="4" w:space="0" w:color="auto"/>
              <w:left w:val="single" w:sz="6" w:space="0" w:color="000000"/>
              <w:bottom w:val="single" w:sz="4" w:space="0" w:color="auto"/>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Нахождение в положении «стоя» до 80 % времени рабочего дня (смены).</w:t>
            </w:r>
          </w:p>
        </w:tc>
        <w:tc>
          <w:tcPr>
            <w:tcW w:w="2346" w:type="dxa"/>
            <w:tcBorders>
              <w:top w:val="single" w:sz="4" w:space="0" w:color="auto"/>
              <w:left w:val="single" w:sz="4" w:space="0" w:color="auto"/>
              <w:bottom w:val="single" w:sz="4" w:space="0" w:color="auto"/>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Нахождение в положении «стоя» более 80 % времени рабоче</w:t>
            </w:r>
            <w:r>
              <w:rPr>
                <w:sz w:val="24"/>
                <w:lang w:val="ru-RU"/>
              </w:rPr>
              <w:t>го дня (смены).</w:t>
            </w:r>
          </w:p>
        </w:tc>
      </w:tr>
      <w:tr w:rsidR="00815660" w:rsidRPr="002709C9" w:rsidTr="00815660">
        <w:trPr>
          <w:trHeight w:val="20"/>
        </w:trPr>
        <w:tc>
          <w:tcPr>
            <w:tcW w:w="2325" w:type="dxa"/>
            <w:vMerge/>
            <w:tcBorders>
              <w:left w:val="single" w:sz="6" w:space="0" w:color="000000"/>
              <w:bottom w:val="single" w:sz="6" w:space="0" w:color="000000"/>
              <w:right w:val="single" w:sz="6" w:space="0" w:color="000000"/>
            </w:tcBorders>
          </w:tcPr>
          <w:p w:rsidR="00815660" w:rsidRPr="00815660" w:rsidRDefault="00815660" w:rsidP="00815660">
            <w:pPr>
              <w:keepLines/>
              <w:widowControl/>
              <w:spacing w:line="240" w:lineRule="atLeast"/>
              <w:ind w:firstLine="0"/>
              <w:jc w:val="left"/>
              <w:rPr>
                <w:sz w:val="24"/>
                <w:lang w:val="ru-RU"/>
              </w:rPr>
            </w:pPr>
          </w:p>
        </w:tc>
        <w:tc>
          <w:tcPr>
            <w:tcW w:w="2346" w:type="dxa"/>
            <w:vMerge/>
            <w:tcBorders>
              <w:left w:val="single" w:sz="6" w:space="0" w:color="000000"/>
              <w:bottom w:val="single" w:sz="6" w:space="0" w:color="000000"/>
              <w:right w:val="single" w:sz="6" w:space="0" w:color="000000"/>
            </w:tcBorders>
          </w:tcPr>
          <w:p w:rsidR="00815660" w:rsidRPr="00815660" w:rsidRDefault="00815660" w:rsidP="00815660">
            <w:pPr>
              <w:keepLines/>
              <w:widowControl/>
              <w:spacing w:line="240" w:lineRule="atLeast"/>
              <w:ind w:firstLine="0"/>
              <w:jc w:val="left"/>
              <w:rPr>
                <w:sz w:val="24"/>
                <w:lang w:val="ru-RU"/>
              </w:rPr>
            </w:pPr>
          </w:p>
        </w:tc>
        <w:tc>
          <w:tcPr>
            <w:tcW w:w="2345" w:type="dxa"/>
            <w:tcBorders>
              <w:top w:val="single" w:sz="4" w:space="0" w:color="auto"/>
              <w:left w:val="single" w:sz="6" w:space="0" w:color="000000"/>
              <w:bottom w:val="single" w:sz="6" w:space="0" w:color="000000"/>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Нахождение в положении «сидя» без перерывов от 60 до 80</w:t>
            </w:r>
            <w:r>
              <w:rPr>
                <w:sz w:val="24"/>
                <w:lang w:val="ru-RU"/>
              </w:rPr>
              <w:t>% времени рабочего дня (смены)</w:t>
            </w:r>
          </w:p>
        </w:tc>
        <w:tc>
          <w:tcPr>
            <w:tcW w:w="2346" w:type="dxa"/>
            <w:tcBorders>
              <w:top w:val="single" w:sz="4" w:space="0" w:color="auto"/>
              <w:left w:val="single" w:sz="4" w:space="0" w:color="auto"/>
              <w:bottom w:val="single" w:sz="4" w:space="0" w:color="auto"/>
              <w:right w:val="single" w:sz="4" w:space="0" w:color="auto"/>
            </w:tcBorders>
          </w:tcPr>
          <w:p w:rsidR="00815660" w:rsidRPr="00815660" w:rsidRDefault="00815660" w:rsidP="00815660">
            <w:pPr>
              <w:keepLines/>
              <w:widowControl/>
              <w:spacing w:line="240" w:lineRule="atLeast"/>
              <w:ind w:firstLine="0"/>
              <w:jc w:val="left"/>
              <w:rPr>
                <w:sz w:val="24"/>
                <w:lang w:val="ru-RU"/>
              </w:rPr>
            </w:pPr>
            <w:r w:rsidRPr="00815660">
              <w:rPr>
                <w:sz w:val="24"/>
                <w:lang w:val="ru-RU"/>
              </w:rPr>
              <w:t>Нахождение в положе</w:t>
            </w:r>
            <w:r>
              <w:rPr>
                <w:sz w:val="24"/>
                <w:lang w:val="ru-RU"/>
              </w:rPr>
              <w:t xml:space="preserve">нии «сидя» без перерывов более </w:t>
            </w:r>
            <w:r w:rsidRPr="00815660">
              <w:rPr>
                <w:sz w:val="24"/>
                <w:lang w:val="ru-RU"/>
              </w:rPr>
              <w:t xml:space="preserve">80 </w:t>
            </w:r>
            <w:r>
              <w:rPr>
                <w:sz w:val="24"/>
                <w:lang w:val="ru-RU"/>
              </w:rPr>
              <w:t>% времени рабочего дня (смены)</w:t>
            </w:r>
          </w:p>
        </w:tc>
      </w:tr>
    </w:tbl>
    <w:p w:rsidR="005D0E73" w:rsidRPr="00A447C2" w:rsidRDefault="005D0E73" w:rsidP="005D0E73"/>
    <w:p w:rsidR="005D0E73" w:rsidRPr="00A447C2" w:rsidRDefault="005D0E73" w:rsidP="005D0E73">
      <w:r w:rsidRPr="00A447C2">
        <w:t xml:space="preserve">К фиксированным рабочим положениям относятся положения с </w:t>
      </w:r>
      <w:r w:rsidRPr="00A447C2">
        <w:lastRenderedPageBreak/>
        <w:t xml:space="preserve">невозможностью изменения взаимного положения различных частей тела работника относительно друг друга. Подобные положения встречаются при выполнении работ, связанных с необходимостью в процессе производственной деятельности различать мелкие объекты. Примером работ с фиксированным рабочим положением являются работы, выполняемые с использованием оптических увеличительных приборов – луп и микроскопов. Фиксированное рабочее положение характеризуется либо полной неподвижностью, либо ограниченным количеством высокоточных движений, совершаемых с малой амплитудой в ограниченном пространстве. </w:t>
      </w:r>
    </w:p>
    <w:p w:rsidR="005D0E73" w:rsidRPr="00A447C2" w:rsidRDefault="005D0E73" w:rsidP="005D0E73">
      <w:r w:rsidRPr="00A447C2">
        <w:t>К вынужденным рабочим положениям работника относятся положения «лежа», «на колен</w:t>
      </w:r>
      <w:r w:rsidR="00E12937">
        <w:t>ях», «на корточках».</w:t>
      </w:r>
    </w:p>
    <w:p w:rsidR="005D0E73" w:rsidRPr="00A447C2" w:rsidRDefault="005D0E73" w:rsidP="005D0E73">
      <w:r w:rsidRPr="00A447C2">
        <w:t xml:space="preserve">Отнесение условий труда к классу (подклассу) условий труда по тяжести трудового процесса с учетом рабочего положения тела работника осуществляется путем определения абсолютного времени (в минутах, часах) пребывания в той или иной рабочей позе, которое устанавливается на основании хронометражных наблюдений за рабочий день (смену). После этого рассчитывается время пребывания в относительных величинах (в процентах к 8-часовому рабочему дню (смене) независимо от его фактической продолжительности). </w:t>
      </w:r>
    </w:p>
    <w:p w:rsidR="005D0E73" w:rsidRPr="00A447C2" w:rsidRDefault="005D0E73" w:rsidP="005D0E73">
      <w:r w:rsidRPr="00A447C2">
        <w:t>Отнесение условий труда к классу (подклассу) условий труда по тяжести трудового процесса с учетом наклонов корпуса тела работника за рабочий день (смену) определяется путем их прямого подсчета в единицу времени (минуту, час). Далее рассчитывается общее число наклонов корпуса тела работника за все время выполнения работы либо определяется их количество за одну операцию и умножается на число операций за смену.</w:t>
      </w:r>
      <w:r w:rsidR="00BE0AD8">
        <w:t xml:space="preserve"> </w:t>
      </w:r>
    </w:p>
    <w:p w:rsidR="005D0E73" w:rsidRPr="00A447C2" w:rsidRDefault="005D0E73" w:rsidP="005D0E73">
      <w:r w:rsidRPr="00A447C2">
        <w:t xml:space="preserve">Отнесение условий труда к классу (подклассу) условий труда по тяжести трудового процесса с учетом наклонов корпуса тела работника осуществляется в соответствии с таблицей </w:t>
      </w:r>
      <w:r>
        <w:t>3.9</w:t>
      </w:r>
      <w:r w:rsidRPr="00A447C2">
        <w:t>.</w:t>
      </w:r>
      <w:r w:rsidR="00BE0AD8">
        <w:t xml:space="preserve"> </w:t>
      </w:r>
    </w:p>
    <w:p w:rsidR="005D0E73" w:rsidRPr="00A447C2" w:rsidRDefault="005D0E73" w:rsidP="005D0E73">
      <w:r w:rsidRPr="00A447C2">
        <w:t xml:space="preserve"> </w:t>
      </w:r>
    </w:p>
    <w:p w:rsidR="005D0E73" w:rsidRDefault="005D0E73" w:rsidP="00646F49">
      <w:pPr>
        <w:keepNext/>
        <w:jc w:val="right"/>
        <w:rPr>
          <w:i/>
          <w:iCs/>
        </w:rPr>
      </w:pPr>
      <w:r w:rsidRPr="00A34E41">
        <w:rPr>
          <w:i/>
          <w:iCs/>
        </w:rPr>
        <w:t xml:space="preserve">Таблица 3.9. Наклоны корпуса тела работника более 30°, количество </w:t>
      </w:r>
      <w:r w:rsidR="00E12937">
        <w:rPr>
          <w:i/>
          <w:iCs/>
        </w:rPr>
        <w:lastRenderedPageBreak/>
        <w:t>за рабочий день (смену)</w:t>
      </w:r>
    </w:p>
    <w:tbl>
      <w:tblPr>
        <w:tblStyle w:val="TableGrid"/>
        <w:tblW w:w="9362" w:type="dxa"/>
        <w:tblInd w:w="-22" w:type="dxa"/>
        <w:tblCellMar>
          <w:top w:w="24" w:type="dxa"/>
          <w:left w:w="22" w:type="dxa"/>
          <w:right w:w="2" w:type="dxa"/>
        </w:tblCellMar>
        <w:tblLook w:val="04A0" w:firstRow="1" w:lastRow="0" w:firstColumn="1" w:lastColumn="0" w:noHBand="0" w:noVBand="1"/>
      </w:tblPr>
      <w:tblGrid>
        <w:gridCol w:w="2325"/>
        <w:gridCol w:w="2346"/>
        <w:gridCol w:w="2345"/>
        <w:gridCol w:w="2346"/>
      </w:tblGrid>
      <w:tr w:rsidR="00E12937" w:rsidRPr="002709C9" w:rsidTr="00E12937">
        <w:trPr>
          <w:trHeight w:val="20"/>
        </w:trPr>
        <w:tc>
          <w:tcPr>
            <w:tcW w:w="9362" w:type="dxa"/>
            <w:gridSpan w:val="4"/>
            <w:tcBorders>
              <w:top w:val="single" w:sz="6" w:space="0" w:color="000000"/>
              <w:left w:val="single" w:sz="6" w:space="0" w:color="000000"/>
              <w:bottom w:val="single" w:sz="6" w:space="0" w:color="000000"/>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sidRPr="002709C9">
              <w:rPr>
                <w:sz w:val="24"/>
              </w:rPr>
              <w:t>Класс (подкласс) условий труда</w:t>
            </w:r>
          </w:p>
        </w:tc>
      </w:tr>
      <w:tr w:rsidR="00E12937" w:rsidRPr="002709C9" w:rsidTr="00E12937">
        <w:trPr>
          <w:trHeight w:val="20"/>
        </w:trPr>
        <w:tc>
          <w:tcPr>
            <w:tcW w:w="2325" w:type="dxa"/>
            <w:tcBorders>
              <w:top w:val="single" w:sz="6" w:space="0" w:color="000000"/>
              <w:left w:val="single" w:sz="6" w:space="0" w:color="000000"/>
              <w:bottom w:val="single" w:sz="6" w:space="0" w:color="000000"/>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sidRPr="002709C9">
              <w:rPr>
                <w:sz w:val="24"/>
              </w:rPr>
              <w:t>оптимальный</w:t>
            </w:r>
          </w:p>
        </w:tc>
        <w:tc>
          <w:tcPr>
            <w:tcW w:w="2346" w:type="dxa"/>
            <w:tcBorders>
              <w:top w:val="single" w:sz="6" w:space="0" w:color="000000"/>
              <w:left w:val="single" w:sz="6" w:space="0" w:color="000000"/>
              <w:bottom w:val="single" w:sz="6" w:space="0" w:color="000000"/>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sidRPr="002709C9">
              <w:rPr>
                <w:sz w:val="24"/>
              </w:rPr>
              <w:t>допустимый</w:t>
            </w:r>
          </w:p>
        </w:tc>
        <w:tc>
          <w:tcPr>
            <w:tcW w:w="4691" w:type="dxa"/>
            <w:gridSpan w:val="2"/>
            <w:tcBorders>
              <w:top w:val="single" w:sz="6" w:space="0" w:color="000000"/>
              <w:left w:val="single" w:sz="6" w:space="0" w:color="000000"/>
              <w:bottom w:val="single" w:sz="6" w:space="0" w:color="000000"/>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sidRPr="002709C9">
              <w:rPr>
                <w:sz w:val="24"/>
              </w:rPr>
              <w:t>вредный</w:t>
            </w:r>
          </w:p>
        </w:tc>
      </w:tr>
      <w:tr w:rsidR="00E12937" w:rsidRPr="002709C9" w:rsidTr="00E12937">
        <w:trPr>
          <w:trHeight w:val="20"/>
        </w:trPr>
        <w:tc>
          <w:tcPr>
            <w:tcW w:w="2325" w:type="dxa"/>
            <w:tcBorders>
              <w:top w:val="single" w:sz="6" w:space="0" w:color="000000"/>
              <w:left w:val="single" w:sz="6" w:space="0" w:color="000000"/>
              <w:bottom w:val="single" w:sz="6" w:space="0" w:color="000000"/>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sidRPr="002709C9">
              <w:rPr>
                <w:sz w:val="24"/>
              </w:rPr>
              <w:t>1</w:t>
            </w:r>
          </w:p>
        </w:tc>
        <w:tc>
          <w:tcPr>
            <w:tcW w:w="2346" w:type="dxa"/>
            <w:tcBorders>
              <w:top w:val="single" w:sz="6" w:space="0" w:color="000000"/>
              <w:left w:val="single" w:sz="6" w:space="0" w:color="000000"/>
              <w:bottom w:val="single" w:sz="4" w:space="0" w:color="auto"/>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sidRPr="002709C9">
              <w:rPr>
                <w:sz w:val="24"/>
              </w:rPr>
              <w:t>2</w:t>
            </w:r>
          </w:p>
        </w:tc>
        <w:tc>
          <w:tcPr>
            <w:tcW w:w="2345" w:type="dxa"/>
            <w:tcBorders>
              <w:top w:val="single" w:sz="6" w:space="0" w:color="000000"/>
              <w:left w:val="single" w:sz="6" w:space="0" w:color="000000"/>
              <w:bottom w:val="single" w:sz="4" w:space="0" w:color="auto"/>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Pr>
                <w:sz w:val="24"/>
              </w:rPr>
              <w:t>3.1</w:t>
            </w:r>
          </w:p>
        </w:tc>
        <w:tc>
          <w:tcPr>
            <w:tcW w:w="2346" w:type="dxa"/>
            <w:tcBorders>
              <w:top w:val="single" w:sz="6" w:space="0" w:color="000000"/>
              <w:left w:val="single" w:sz="6" w:space="0" w:color="000000"/>
              <w:bottom w:val="single" w:sz="4" w:space="0" w:color="auto"/>
              <w:right w:val="single" w:sz="6" w:space="0" w:color="000000"/>
            </w:tcBorders>
            <w:vAlign w:val="center"/>
          </w:tcPr>
          <w:p w:rsidR="00E12937" w:rsidRPr="002709C9" w:rsidRDefault="00E12937" w:rsidP="008034EF">
            <w:pPr>
              <w:keepLines/>
              <w:widowControl/>
              <w:spacing w:line="240" w:lineRule="atLeast"/>
              <w:ind w:firstLine="0"/>
              <w:jc w:val="center"/>
              <w:rPr>
                <w:sz w:val="24"/>
              </w:rPr>
            </w:pPr>
            <w:r w:rsidRPr="002709C9">
              <w:rPr>
                <w:sz w:val="24"/>
              </w:rPr>
              <w:t>3.2</w:t>
            </w:r>
          </w:p>
        </w:tc>
      </w:tr>
      <w:tr w:rsidR="00E12937" w:rsidRPr="00815660" w:rsidTr="00E12937">
        <w:trPr>
          <w:trHeight w:val="20"/>
        </w:trPr>
        <w:tc>
          <w:tcPr>
            <w:tcW w:w="2325" w:type="dxa"/>
            <w:tcBorders>
              <w:top w:val="single" w:sz="6" w:space="0" w:color="000000"/>
              <w:left w:val="single" w:sz="6" w:space="0" w:color="000000"/>
              <w:bottom w:val="single" w:sz="6" w:space="0" w:color="000000"/>
              <w:right w:val="single" w:sz="4" w:space="0" w:color="auto"/>
            </w:tcBorders>
          </w:tcPr>
          <w:p w:rsidR="00E12937" w:rsidRPr="00815660" w:rsidRDefault="00E12937" w:rsidP="008034EF">
            <w:pPr>
              <w:keepLines/>
              <w:widowControl/>
              <w:spacing w:line="240" w:lineRule="atLeast"/>
              <w:ind w:firstLine="0"/>
              <w:jc w:val="left"/>
              <w:rPr>
                <w:sz w:val="24"/>
                <w:lang w:val="ru-RU"/>
              </w:rPr>
            </w:pPr>
            <w:r w:rsidRPr="00E12937">
              <w:rPr>
                <w:sz w:val="24"/>
                <w:lang w:val="ru-RU"/>
              </w:rPr>
              <w:t>до 50</w:t>
            </w:r>
          </w:p>
        </w:tc>
        <w:tc>
          <w:tcPr>
            <w:tcW w:w="2346" w:type="dxa"/>
            <w:tcBorders>
              <w:top w:val="single" w:sz="4" w:space="0" w:color="auto"/>
              <w:left w:val="single" w:sz="4" w:space="0" w:color="auto"/>
              <w:bottom w:val="single" w:sz="4" w:space="0" w:color="auto"/>
              <w:right w:val="single" w:sz="4" w:space="0" w:color="auto"/>
            </w:tcBorders>
          </w:tcPr>
          <w:p w:rsidR="00E12937" w:rsidRPr="00815660" w:rsidRDefault="00E12937" w:rsidP="00E12937">
            <w:pPr>
              <w:keepLines/>
              <w:widowControl/>
              <w:spacing w:line="240" w:lineRule="atLeast"/>
              <w:ind w:firstLine="0"/>
              <w:jc w:val="left"/>
              <w:rPr>
                <w:sz w:val="24"/>
                <w:lang w:val="ru-RU"/>
              </w:rPr>
            </w:pPr>
            <w:r w:rsidRPr="00E12937">
              <w:rPr>
                <w:sz w:val="24"/>
                <w:lang w:val="ru-RU"/>
              </w:rPr>
              <w:t>51</w:t>
            </w:r>
            <w:r>
              <w:rPr>
                <w:sz w:val="24"/>
                <w:lang w:val="ru-RU"/>
              </w:rPr>
              <w:t>-</w:t>
            </w:r>
            <w:r w:rsidRPr="00E12937">
              <w:rPr>
                <w:sz w:val="24"/>
                <w:lang w:val="ru-RU"/>
              </w:rPr>
              <w:t>100</w:t>
            </w:r>
          </w:p>
        </w:tc>
        <w:tc>
          <w:tcPr>
            <w:tcW w:w="2345" w:type="dxa"/>
            <w:tcBorders>
              <w:top w:val="single" w:sz="4" w:space="0" w:color="auto"/>
              <w:left w:val="single" w:sz="4" w:space="0" w:color="auto"/>
              <w:bottom w:val="single" w:sz="4" w:space="0" w:color="auto"/>
              <w:right w:val="single" w:sz="4" w:space="0" w:color="auto"/>
            </w:tcBorders>
          </w:tcPr>
          <w:p w:rsidR="00E12937" w:rsidRPr="00815660" w:rsidRDefault="00E12937" w:rsidP="008034EF">
            <w:pPr>
              <w:keepLines/>
              <w:widowControl/>
              <w:spacing w:line="240" w:lineRule="atLeast"/>
              <w:ind w:firstLine="0"/>
              <w:jc w:val="left"/>
              <w:rPr>
                <w:sz w:val="24"/>
                <w:lang w:val="ru-RU"/>
              </w:rPr>
            </w:pPr>
            <w:r>
              <w:rPr>
                <w:sz w:val="24"/>
                <w:lang w:val="ru-RU"/>
              </w:rPr>
              <w:t>101-</w:t>
            </w:r>
            <w:r w:rsidRPr="00E12937">
              <w:rPr>
                <w:sz w:val="24"/>
                <w:lang w:val="ru-RU"/>
              </w:rPr>
              <w:t>300</w:t>
            </w:r>
          </w:p>
        </w:tc>
        <w:tc>
          <w:tcPr>
            <w:tcW w:w="2346" w:type="dxa"/>
            <w:tcBorders>
              <w:top w:val="single" w:sz="4" w:space="0" w:color="auto"/>
              <w:left w:val="single" w:sz="4" w:space="0" w:color="auto"/>
              <w:bottom w:val="single" w:sz="4" w:space="0" w:color="auto"/>
              <w:right w:val="single" w:sz="4" w:space="0" w:color="auto"/>
            </w:tcBorders>
          </w:tcPr>
          <w:p w:rsidR="00E12937" w:rsidRPr="00815660" w:rsidRDefault="00E12937" w:rsidP="008034EF">
            <w:pPr>
              <w:keepLines/>
              <w:widowControl/>
              <w:spacing w:line="240" w:lineRule="atLeast"/>
              <w:ind w:firstLine="0"/>
              <w:jc w:val="left"/>
              <w:rPr>
                <w:sz w:val="24"/>
                <w:lang w:val="ru-RU"/>
              </w:rPr>
            </w:pPr>
            <w:r w:rsidRPr="00E12937">
              <w:rPr>
                <w:sz w:val="24"/>
                <w:lang w:val="ru-RU"/>
              </w:rPr>
              <w:t>свыше 300</w:t>
            </w:r>
          </w:p>
        </w:tc>
      </w:tr>
    </w:tbl>
    <w:p w:rsidR="005D0E73" w:rsidRPr="00A447C2" w:rsidRDefault="005D0E73" w:rsidP="005D0E73"/>
    <w:p w:rsidR="005D0E73" w:rsidRPr="00A447C2" w:rsidRDefault="005D0E73" w:rsidP="005D0E73">
      <w:r w:rsidRPr="00A447C2">
        <w:t xml:space="preserve">Оценить факт работы с вынужденным наклоном корпуса тела работника более 30° можно, в том случае, если он берет какие-либо предметы, поднимает груз или выполняет действия руками на высоте не более 50 см от пола. </w:t>
      </w:r>
    </w:p>
    <w:p w:rsidR="005D0E73" w:rsidRPr="00A447C2" w:rsidRDefault="005D0E73" w:rsidP="005D0E73">
      <w:r w:rsidRPr="00A447C2">
        <w:t>Отнесение условий труда к классу (подклассу) условий труда по тяжести трудового процесса при перемещении работника в пространстве осуществляется с учетом такого перемещения по горизонтали и (или) вертикали, обусловленного технологическим процессом, в течение рабочего дня (смены) и определяется на основании подсчета количества шагов за рабочий день (смену) и измерения длины шага. Количество шагов за рабочий день (смену) определяется с помощью шагомера, помещенного в карман работника или закрепленного на его поясе (во время регламентированных перерывов и обеденного перерыва шагомер необходимо выкладывать из кармана работника или снимать с его пояса). Мужской шаг в производственной обстановке в среднем равняется 0,6 м, а женский – 0,5 м.</w:t>
      </w:r>
      <w:r w:rsidR="00BE0AD8">
        <w:t xml:space="preserve"> </w:t>
      </w:r>
    </w:p>
    <w:p w:rsidR="005D0E73" w:rsidRPr="00A447C2" w:rsidRDefault="005D0E73" w:rsidP="005D0E73">
      <w:r w:rsidRPr="00A447C2">
        <w:t xml:space="preserve">Отнесение условий труда к классу (подклассу) условий труда по тяжести трудового процесса при перемещении работника в пространстве осуществляется в соответствии с таблицей </w:t>
      </w:r>
      <w:r>
        <w:t>3.10.</w:t>
      </w:r>
    </w:p>
    <w:p w:rsidR="005D0E73" w:rsidRPr="00A447C2" w:rsidRDefault="005D0E73" w:rsidP="005D0E73">
      <w:r w:rsidRPr="00A447C2">
        <w:t xml:space="preserve"> </w:t>
      </w:r>
    </w:p>
    <w:p w:rsidR="005D0E73" w:rsidRDefault="005D0E73" w:rsidP="005D0E73">
      <w:pPr>
        <w:jc w:val="right"/>
        <w:rPr>
          <w:i/>
          <w:iCs/>
        </w:rPr>
      </w:pPr>
      <w:r w:rsidRPr="00A34E41">
        <w:rPr>
          <w:i/>
          <w:iCs/>
        </w:rPr>
        <w:t>Таблица 3.10. Перемещения работника в пространстве, обусловленные технологическим процесс</w:t>
      </w:r>
      <w:r w:rsidR="00646F49">
        <w:rPr>
          <w:i/>
          <w:iCs/>
        </w:rPr>
        <w:t>ом, в течение рабочей смены, км</w:t>
      </w:r>
    </w:p>
    <w:tbl>
      <w:tblPr>
        <w:tblStyle w:val="TableGrid"/>
        <w:tblW w:w="9362" w:type="dxa"/>
        <w:tblInd w:w="-22" w:type="dxa"/>
        <w:tblCellMar>
          <w:top w:w="24" w:type="dxa"/>
          <w:left w:w="22" w:type="dxa"/>
          <w:right w:w="2" w:type="dxa"/>
        </w:tblCellMar>
        <w:tblLook w:val="04A0" w:firstRow="1" w:lastRow="0" w:firstColumn="1" w:lastColumn="0" w:noHBand="0" w:noVBand="1"/>
      </w:tblPr>
      <w:tblGrid>
        <w:gridCol w:w="2325"/>
        <w:gridCol w:w="2346"/>
        <w:gridCol w:w="2345"/>
        <w:gridCol w:w="2346"/>
      </w:tblGrid>
      <w:tr w:rsidR="00646F49" w:rsidRPr="002709C9" w:rsidTr="00646F49">
        <w:trPr>
          <w:trHeight w:val="20"/>
        </w:trPr>
        <w:tc>
          <w:tcPr>
            <w:tcW w:w="9362" w:type="dxa"/>
            <w:gridSpan w:val="4"/>
            <w:tcBorders>
              <w:top w:val="single" w:sz="6" w:space="0" w:color="000000"/>
              <w:left w:val="single" w:sz="6" w:space="0" w:color="000000"/>
              <w:bottom w:val="single" w:sz="6" w:space="0" w:color="000000"/>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sidRPr="002709C9">
              <w:rPr>
                <w:sz w:val="24"/>
              </w:rPr>
              <w:t>Класс (подкласс) условий труда</w:t>
            </w:r>
          </w:p>
        </w:tc>
      </w:tr>
      <w:tr w:rsidR="00646F49" w:rsidRPr="002709C9" w:rsidTr="00646F49">
        <w:trPr>
          <w:trHeight w:val="20"/>
        </w:trPr>
        <w:tc>
          <w:tcPr>
            <w:tcW w:w="2325" w:type="dxa"/>
            <w:tcBorders>
              <w:top w:val="single" w:sz="6" w:space="0" w:color="000000"/>
              <w:left w:val="single" w:sz="6" w:space="0" w:color="000000"/>
              <w:bottom w:val="single" w:sz="6" w:space="0" w:color="000000"/>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sidRPr="002709C9">
              <w:rPr>
                <w:sz w:val="24"/>
              </w:rPr>
              <w:t>оптимальный</w:t>
            </w:r>
          </w:p>
        </w:tc>
        <w:tc>
          <w:tcPr>
            <w:tcW w:w="2346" w:type="dxa"/>
            <w:tcBorders>
              <w:top w:val="single" w:sz="6" w:space="0" w:color="000000"/>
              <w:left w:val="single" w:sz="6" w:space="0" w:color="000000"/>
              <w:bottom w:val="single" w:sz="6" w:space="0" w:color="000000"/>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sidRPr="002709C9">
              <w:rPr>
                <w:sz w:val="24"/>
              </w:rPr>
              <w:t>допустимый</w:t>
            </w:r>
          </w:p>
        </w:tc>
        <w:tc>
          <w:tcPr>
            <w:tcW w:w="4691" w:type="dxa"/>
            <w:gridSpan w:val="2"/>
            <w:tcBorders>
              <w:top w:val="single" w:sz="6" w:space="0" w:color="000000"/>
              <w:left w:val="single" w:sz="6" w:space="0" w:color="000000"/>
              <w:bottom w:val="single" w:sz="6" w:space="0" w:color="000000"/>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sidRPr="002709C9">
              <w:rPr>
                <w:sz w:val="24"/>
              </w:rPr>
              <w:t>вредный</w:t>
            </w:r>
          </w:p>
        </w:tc>
      </w:tr>
      <w:tr w:rsidR="00646F49" w:rsidRPr="002709C9" w:rsidTr="00646F49">
        <w:trPr>
          <w:trHeight w:val="20"/>
        </w:trPr>
        <w:tc>
          <w:tcPr>
            <w:tcW w:w="2325" w:type="dxa"/>
            <w:tcBorders>
              <w:top w:val="single" w:sz="6" w:space="0" w:color="000000"/>
              <w:left w:val="single" w:sz="6" w:space="0" w:color="000000"/>
              <w:bottom w:val="single" w:sz="6" w:space="0" w:color="000000"/>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sidRPr="002709C9">
              <w:rPr>
                <w:sz w:val="24"/>
              </w:rPr>
              <w:t>1</w:t>
            </w:r>
          </w:p>
        </w:tc>
        <w:tc>
          <w:tcPr>
            <w:tcW w:w="2346" w:type="dxa"/>
            <w:tcBorders>
              <w:top w:val="single" w:sz="6" w:space="0" w:color="000000"/>
              <w:left w:val="single" w:sz="6" w:space="0" w:color="000000"/>
              <w:bottom w:val="single" w:sz="4" w:space="0" w:color="auto"/>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sidRPr="002709C9">
              <w:rPr>
                <w:sz w:val="24"/>
              </w:rPr>
              <w:t>2</w:t>
            </w:r>
          </w:p>
        </w:tc>
        <w:tc>
          <w:tcPr>
            <w:tcW w:w="2345" w:type="dxa"/>
            <w:tcBorders>
              <w:top w:val="single" w:sz="6" w:space="0" w:color="000000"/>
              <w:left w:val="single" w:sz="6" w:space="0" w:color="000000"/>
              <w:bottom w:val="single" w:sz="4" w:space="0" w:color="auto"/>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Pr>
                <w:sz w:val="24"/>
              </w:rPr>
              <w:t>3.1</w:t>
            </w:r>
          </w:p>
        </w:tc>
        <w:tc>
          <w:tcPr>
            <w:tcW w:w="2346" w:type="dxa"/>
            <w:tcBorders>
              <w:top w:val="single" w:sz="6" w:space="0" w:color="000000"/>
              <w:left w:val="single" w:sz="6" w:space="0" w:color="000000"/>
              <w:bottom w:val="single" w:sz="4" w:space="0" w:color="auto"/>
              <w:right w:val="single" w:sz="6" w:space="0" w:color="000000"/>
            </w:tcBorders>
            <w:vAlign w:val="center"/>
          </w:tcPr>
          <w:p w:rsidR="00646F49" w:rsidRPr="002709C9" w:rsidRDefault="00646F49" w:rsidP="008034EF">
            <w:pPr>
              <w:keepLines/>
              <w:widowControl/>
              <w:spacing w:line="240" w:lineRule="atLeast"/>
              <w:ind w:firstLine="0"/>
              <w:jc w:val="center"/>
              <w:rPr>
                <w:sz w:val="24"/>
              </w:rPr>
            </w:pPr>
            <w:r w:rsidRPr="002709C9">
              <w:rPr>
                <w:sz w:val="24"/>
              </w:rPr>
              <w:t>3.2</w:t>
            </w:r>
          </w:p>
        </w:tc>
      </w:tr>
      <w:tr w:rsidR="00646F49" w:rsidRPr="002709C9" w:rsidTr="0091738D">
        <w:trPr>
          <w:trHeight w:val="20"/>
        </w:trPr>
        <w:tc>
          <w:tcPr>
            <w:tcW w:w="9362" w:type="dxa"/>
            <w:gridSpan w:val="4"/>
            <w:tcBorders>
              <w:top w:val="single" w:sz="6" w:space="0" w:color="000000"/>
              <w:left w:val="single" w:sz="6" w:space="0" w:color="000000"/>
              <w:bottom w:val="single" w:sz="6" w:space="0" w:color="000000"/>
              <w:right w:val="single" w:sz="6" w:space="0" w:color="000000"/>
            </w:tcBorders>
            <w:vAlign w:val="center"/>
          </w:tcPr>
          <w:p w:rsidR="00646F49" w:rsidRPr="00646F49" w:rsidRDefault="00646F49" w:rsidP="00646F49">
            <w:pPr>
              <w:keepLines/>
              <w:widowControl/>
              <w:spacing w:line="240" w:lineRule="atLeast"/>
              <w:ind w:firstLine="0"/>
              <w:rPr>
                <w:sz w:val="24"/>
                <w:lang w:val="ru-RU"/>
              </w:rPr>
            </w:pPr>
            <w:r>
              <w:rPr>
                <w:sz w:val="24"/>
                <w:lang w:val="ru-RU"/>
              </w:rPr>
              <w:t>По горизонтали</w:t>
            </w:r>
          </w:p>
        </w:tc>
      </w:tr>
      <w:tr w:rsidR="00646F49" w:rsidRPr="00815660" w:rsidTr="00646F49">
        <w:trPr>
          <w:trHeight w:val="20"/>
        </w:trPr>
        <w:tc>
          <w:tcPr>
            <w:tcW w:w="2325" w:type="dxa"/>
            <w:tcBorders>
              <w:top w:val="single" w:sz="6" w:space="0" w:color="000000"/>
              <w:left w:val="single" w:sz="6" w:space="0" w:color="000000"/>
              <w:bottom w:val="single" w:sz="6" w:space="0" w:color="000000"/>
              <w:right w:val="single" w:sz="4" w:space="0" w:color="auto"/>
            </w:tcBorders>
          </w:tcPr>
          <w:p w:rsidR="00646F49" w:rsidRPr="00815660" w:rsidRDefault="00646F49" w:rsidP="00646F49">
            <w:pPr>
              <w:keepLines/>
              <w:widowControl/>
              <w:spacing w:line="240" w:lineRule="atLeast"/>
              <w:ind w:firstLine="0"/>
              <w:jc w:val="left"/>
              <w:rPr>
                <w:sz w:val="24"/>
                <w:lang w:val="ru-RU"/>
              </w:rPr>
            </w:pPr>
            <w:r w:rsidRPr="00E12937">
              <w:rPr>
                <w:sz w:val="24"/>
                <w:lang w:val="ru-RU"/>
              </w:rPr>
              <w:t xml:space="preserve">до </w:t>
            </w:r>
            <w:r>
              <w:rPr>
                <w:sz w:val="24"/>
                <w:lang w:val="ru-RU"/>
              </w:rPr>
              <w:t>4</w:t>
            </w:r>
          </w:p>
        </w:tc>
        <w:tc>
          <w:tcPr>
            <w:tcW w:w="2346" w:type="dxa"/>
            <w:tcBorders>
              <w:top w:val="single" w:sz="4" w:space="0" w:color="auto"/>
              <w:left w:val="single" w:sz="4" w:space="0" w:color="auto"/>
              <w:bottom w:val="single" w:sz="4" w:space="0" w:color="auto"/>
              <w:right w:val="single" w:sz="4" w:space="0" w:color="auto"/>
            </w:tcBorders>
          </w:tcPr>
          <w:p w:rsidR="00646F49" w:rsidRPr="00815660" w:rsidRDefault="00646F49" w:rsidP="008034EF">
            <w:pPr>
              <w:keepLines/>
              <w:widowControl/>
              <w:spacing w:line="240" w:lineRule="atLeast"/>
              <w:ind w:firstLine="0"/>
              <w:jc w:val="left"/>
              <w:rPr>
                <w:sz w:val="24"/>
                <w:lang w:val="ru-RU"/>
              </w:rPr>
            </w:pPr>
            <w:r w:rsidRPr="00646F49">
              <w:rPr>
                <w:sz w:val="24"/>
                <w:lang w:val="ru-RU"/>
              </w:rPr>
              <w:t>до 8</w:t>
            </w:r>
          </w:p>
        </w:tc>
        <w:tc>
          <w:tcPr>
            <w:tcW w:w="2345" w:type="dxa"/>
            <w:tcBorders>
              <w:top w:val="single" w:sz="4" w:space="0" w:color="auto"/>
              <w:left w:val="single" w:sz="4" w:space="0" w:color="auto"/>
              <w:bottom w:val="single" w:sz="4" w:space="0" w:color="auto"/>
              <w:right w:val="single" w:sz="4" w:space="0" w:color="auto"/>
            </w:tcBorders>
          </w:tcPr>
          <w:p w:rsidR="00646F49" w:rsidRPr="00815660" w:rsidRDefault="00646F49" w:rsidP="008034EF">
            <w:pPr>
              <w:keepLines/>
              <w:widowControl/>
              <w:spacing w:line="240" w:lineRule="atLeast"/>
              <w:ind w:firstLine="0"/>
              <w:jc w:val="left"/>
              <w:rPr>
                <w:sz w:val="24"/>
                <w:lang w:val="ru-RU"/>
              </w:rPr>
            </w:pPr>
            <w:r w:rsidRPr="00646F49">
              <w:rPr>
                <w:sz w:val="24"/>
                <w:lang w:val="ru-RU"/>
              </w:rPr>
              <w:t>до 12</w:t>
            </w:r>
          </w:p>
        </w:tc>
        <w:tc>
          <w:tcPr>
            <w:tcW w:w="2346" w:type="dxa"/>
            <w:tcBorders>
              <w:top w:val="single" w:sz="4" w:space="0" w:color="auto"/>
              <w:left w:val="single" w:sz="4" w:space="0" w:color="auto"/>
              <w:bottom w:val="single" w:sz="4" w:space="0" w:color="auto"/>
              <w:right w:val="single" w:sz="4" w:space="0" w:color="auto"/>
            </w:tcBorders>
          </w:tcPr>
          <w:p w:rsidR="00646F49" w:rsidRPr="00815660" w:rsidRDefault="00646F49" w:rsidP="008034EF">
            <w:pPr>
              <w:keepLines/>
              <w:widowControl/>
              <w:spacing w:line="240" w:lineRule="atLeast"/>
              <w:ind w:firstLine="0"/>
              <w:jc w:val="left"/>
              <w:rPr>
                <w:sz w:val="24"/>
                <w:lang w:val="ru-RU"/>
              </w:rPr>
            </w:pPr>
            <w:r w:rsidRPr="00646F49">
              <w:rPr>
                <w:sz w:val="24"/>
                <w:lang w:val="ru-RU"/>
              </w:rPr>
              <w:t>более 12</w:t>
            </w:r>
          </w:p>
        </w:tc>
      </w:tr>
      <w:tr w:rsidR="00646F49" w:rsidRPr="00815660" w:rsidTr="00C55BD1">
        <w:trPr>
          <w:trHeight w:val="20"/>
        </w:trPr>
        <w:tc>
          <w:tcPr>
            <w:tcW w:w="9362" w:type="dxa"/>
            <w:gridSpan w:val="4"/>
            <w:tcBorders>
              <w:top w:val="single" w:sz="6" w:space="0" w:color="000000"/>
              <w:left w:val="single" w:sz="6" w:space="0" w:color="000000"/>
              <w:bottom w:val="single" w:sz="6" w:space="0" w:color="000000"/>
              <w:right w:val="single" w:sz="4" w:space="0" w:color="auto"/>
            </w:tcBorders>
          </w:tcPr>
          <w:p w:rsidR="00646F49" w:rsidRPr="00646F49" w:rsidRDefault="00646F49" w:rsidP="008034EF">
            <w:pPr>
              <w:keepLines/>
              <w:widowControl/>
              <w:spacing w:line="240" w:lineRule="atLeast"/>
              <w:ind w:firstLine="0"/>
              <w:jc w:val="left"/>
              <w:rPr>
                <w:sz w:val="24"/>
                <w:lang w:val="ru-RU"/>
              </w:rPr>
            </w:pPr>
            <w:r>
              <w:rPr>
                <w:sz w:val="24"/>
                <w:lang w:val="ru-RU"/>
              </w:rPr>
              <w:t>По вертикали</w:t>
            </w:r>
          </w:p>
        </w:tc>
      </w:tr>
      <w:tr w:rsidR="00646F49" w:rsidRPr="00815660" w:rsidTr="00646F49">
        <w:trPr>
          <w:trHeight w:val="20"/>
        </w:trPr>
        <w:tc>
          <w:tcPr>
            <w:tcW w:w="2325" w:type="dxa"/>
            <w:tcBorders>
              <w:top w:val="single" w:sz="6" w:space="0" w:color="000000"/>
              <w:left w:val="single" w:sz="6" w:space="0" w:color="000000"/>
              <w:bottom w:val="single" w:sz="6" w:space="0" w:color="000000"/>
              <w:right w:val="single" w:sz="4" w:space="0" w:color="auto"/>
            </w:tcBorders>
          </w:tcPr>
          <w:p w:rsidR="00646F49" w:rsidRPr="00E12937" w:rsidRDefault="00646F49" w:rsidP="008034EF">
            <w:pPr>
              <w:keepLines/>
              <w:widowControl/>
              <w:spacing w:line="240" w:lineRule="atLeast"/>
              <w:ind w:firstLine="0"/>
              <w:jc w:val="left"/>
              <w:rPr>
                <w:sz w:val="24"/>
              </w:rPr>
            </w:pPr>
            <w:r w:rsidRPr="00646F49">
              <w:rPr>
                <w:sz w:val="24"/>
              </w:rPr>
              <w:t>до 1</w:t>
            </w:r>
          </w:p>
        </w:tc>
        <w:tc>
          <w:tcPr>
            <w:tcW w:w="2346" w:type="dxa"/>
            <w:tcBorders>
              <w:top w:val="single" w:sz="4" w:space="0" w:color="auto"/>
              <w:left w:val="single" w:sz="4" w:space="0" w:color="auto"/>
              <w:bottom w:val="single" w:sz="4" w:space="0" w:color="auto"/>
              <w:right w:val="single" w:sz="4" w:space="0" w:color="auto"/>
            </w:tcBorders>
          </w:tcPr>
          <w:p w:rsidR="00646F49" w:rsidRPr="00E12937" w:rsidRDefault="00646F49" w:rsidP="008034EF">
            <w:pPr>
              <w:keepLines/>
              <w:widowControl/>
              <w:spacing w:line="240" w:lineRule="atLeast"/>
              <w:ind w:firstLine="0"/>
              <w:jc w:val="left"/>
              <w:rPr>
                <w:sz w:val="24"/>
              </w:rPr>
            </w:pPr>
            <w:r w:rsidRPr="00646F49">
              <w:rPr>
                <w:sz w:val="24"/>
              </w:rPr>
              <w:t>до 2,5</w:t>
            </w:r>
          </w:p>
        </w:tc>
        <w:tc>
          <w:tcPr>
            <w:tcW w:w="2345" w:type="dxa"/>
            <w:tcBorders>
              <w:top w:val="single" w:sz="4" w:space="0" w:color="auto"/>
              <w:left w:val="single" w:sz="4" w:space="0" w:color="auto"/>
              <w:bottom w:val="single" w:sz="4" w:space="0" w:color="auto"/>
              <w:right w:val="single" w:sz="4" w:space="0" w:color="auto"/>
            </w:tcBorders>
          </w:tcPr>
          <w:p w:rsidR="00646F49" w:rsidRDefault="00646F49" w:rsidP="008034EF">
            <w:pPr>
              <w:keepLines/>
              <w:widowControl/>
              <w:spacing w:line="240" w:lineRule="atLeast"/>
              <w:ind w:firstLine="0"/>
              <w:jc w:val="left"/>
              <w:rPr>
                <w:sz w:val="24"/>
              </w:rPr>
            </w:pPr>
            <w:r w:rsidRPr="00646F49">
              <w:rPr>
                <w:sz w:val="24"/>
              </w:rPr>
              <w:t>до 5</w:t>
            </w:r>
          </w:p>
        </w:tc>
        <w:tc>
          <w:tcPr>
            <w:tcW w:w="2346" w:type="dxa"/>
            <w:tcBorders>
              <w:top w:val="single" w:sz="4" w:space="0" w:color="auto"/>
              <w:left w:val="single" w:sz="4" w:space="0" w:color="auto"/>
              <w:bottom w:val="single" w:sz="4" w:space="0" w:color="auto"/>
              <w:right w:val="single" w:sz="4" w:space="0" w:color="auto"/>
            </w:tcBorders>
          </w:tcPr>
          <w:p w:rsidR="00646F49" w:rsidRPr="00E12937" w:rsidRDefault="00646F49" w:rsidP="008034EF">
            <w:pPr>
              <w:keepLines/>
              <w:widowControl/>
              <w:spacing w:line="240" w:lineRule="atLeast"/>
              <w:ind w:firstLine="0"/>
              <w:jc w:val="left"/>
              <w:rPr>
                <w:sz w:val="24"/>
              </w:rPr>
            </w:pPr>
            <w:r w:rsidRPr="00646F49">
              <w:rPr>
                <w:sz w:val="24"/>
              </w:rPr>
              <w:t>более 5</w:t>
            </w:r>
          </w:p>
        </w:tc>
      </w:tr>
    </w:tbl>
    <w:p w:rsidR="005D0E73" w:rsidRPr="00A447C2" w:rsidRDefault="005D0E73" w:rsidP="005D0E73">
      <w:r w:rsidRPr="00A447C2">
        <w:lastRenderedPageBreak/>
        <w:t xml:space="preserve"> </w:t>
      </w:r>
    </w:p>
    <w:p w:rsidR="005D0E73" w:rsidRPr="00A447C2" w:rsidRDefault="005D0E73" w:rsidP="005D0E73">
      <w:r w:rsidRPr="00A447C2">
        <w:t xml:space="preserve"> Перемещением работника в пространстве по вертикали необходимо считать его перемещения по лестницам или наклонным поверхностям, угол наклона которых более 30° от горизонтали. Для работников, трудовая функция которых связана с перемещением в пространстве как по горизонтали, так и по вертикали, эти расстояния необходимо суммировать и сопоставлять с тем показателем, величина которого была больше. </w:t>
      </w:r>
    </w:p>
    <w:p w:rsidR="005D0E73" w:rsidRPr="00A447C2" w:rsidRDefault="005D0E73" w:rsidP="005D0E73">
      <w:r w:rsidRPr="00A447C2">
        <w:t xml:space="preserve">В целом класс (подкласс) условий труда по тяжести трудового процесса устанавливается по показателю, имеющему наиболее высокий класс (подкласс) условий труда. При наличии двух и более показателей тяжести трудового процесса, условия труда по которым отнесены к подклассу 3.1 или 3.2 вредных условий труда, класс (подкласс) условий труда по тяжести трудового процесса повышается на одну степень. </w:t>
      </w:r>
    </w:p>
    <w:p w:rsidR="005D0E73" w:rsidRPr="00A447C2" w:rsidRDefault="005D0E73" w:rsidP="005D0E73">
      <w:r w:rsidRPr="00A447C2">
        <w:t xml:space="preserve"> Напряженность труда – характеристика трудового процесса, отражающая нагрузку преимущественно на центральную нервную систему, органы чувств, эмоциональную сферу работника. </w:t>
      </w:r>
    </w:p>
    <w:p w:rsidR="005D0E73" w:rsidRPr="00A447C2" w:rsidRDefault="005D0E73" w:rsidP="005D0E73">
      <w:r w:rsidRPr="00A447C2">
        <w:t>Напряженность труда влияет на эмоциональную и интеллектуальную сферы работников и может приводить к утомлению, снижению работоспособности и к нарушению состояния здоровья работающих.</w:t>
      </w:r>
      <w:r w:rsidR="008074D5">
        <w:t xml:space="preserve"> </w:t>
      </w:r>
    </w:p>
    <w:p w:rsidR="005D0E73" w:rsidRPr="00A447C2" w:rsidRDefault="005D0E73" w:rsidP="005D0E73">
      <w:r w:rsidRPr="00A447C2">
        <w:t>Напряженность труда в обязательном порядке оценивается на РМ, на которых осуществляются работы с преобладанием нервных нагрузок (с преимущественными нагрузками на анализаторы и центральную нервную систему).</w:t>
      </w:r>
      <w:r w:rsidR="00BE0AD8">
        <w:t xml:space="preserve"> </w:t>
      </w:r>
    </w:p>
    <w:p w:rsidR="005D0E73" w:rsidRPr="00A447C2" w:rsidRDefault="005D0E73" w:rsidP="005D0E73">
      <w:r w:rsidRPr="00A447C2">
        <w:t xml:space="preserve">Отнесение условий труда к классу (подклассу) условий труда по напряженности трудового процесса осуществляется по таблице </w:t>
      </w:r>
      <w:r>
        <w:t>3.11.</w:t>
      </w:r>
      <w:r w:rsidRPr="00A447C2">
        <w:t xml:space="preserve"> по следующим показателям: </w:t>
      </w:r>
    </w:p>
    <w:p w:rsidR="005D0E73" w:rsidRPr="00A447C2" w:rsidRDefault="005D0E73" w:rsidP="005D0E73">
      <w:pPr>
        <w:pStyle w:val="a"/>
        <w:numPr>
          <w:ilvl w:val="0"/>
          <w:numId w:val="32"/>
        </w:numPr>
        <w:ind w:left="0" w:firstLine="709"/>
      </w:pPr>
      <w:r w:rsidRPr="00A447C2">
        <w:t xml:space="preserve">плотность сигналов и сообщений (световых, звуковых) в среднем за один час работы, поступающих как со специальных устройств (видеотерминалов, сигнальных устройств, шкал приборов), так и при речевом сообщении, в том числе, по средствам связи; </w:t>
      </w:r>
    </w:p>
    <w:p w:rsidR="005D0E73" w:rsidRPr="00A447C2" w:rsidRDefault="005D0E73" w:rsidP="005D0E73">
      <w:pPr>
        <w:pStyle w:val="a"/>
        <w:numPr>
          <w:ilvl w:val="0"/>
          <w:numId w:val="32"/>
        </w:numPr>
        <w:ind w:left="0" w:firstLine="709"/>
      </w:pPr>
      <w:r w:rsidRPr="00A447C2">
        <w:lastRenderedPageBreak/>
        <w:t xml:space="preserve">число производственных объектов одновременного наблюдения; </w:t>
      </w:r>
    </w:p>
    <w:p w:rsidR="005D0E73" w:rsidRPr="00A447C2" w:rsidRDefault="005D0E73" w:rsidP="005D0E73">
      <w:pPr>
        <w:pStyle w:val="a"/>
        <w:numPr>
          <w:ilvl w:val="0"/>
          <w:numId w:val="32"/>
        </w:numPr>
        <w:ind w:left="0" w:firstLine="709"/>
      </w:pPr>
      <w:r w:rsidRPr="00A447C2">
        <w:t xml:space="preserve">работа с оптическими приборами (% времени смены); </w:t>
      </w:r>
    </w:p>
    <w:p w:rsidR="005D0E73" w:rsidRPr="00A447C2" w:rsidRDefault="005D0E73" w:rsidP="005D0E73">
      <w:pPr>
        <w:pStyle w:val="a"/>
        <w:numPr>
          <w:ilvl w:val="0"/>
          <w:numId w:val="32"/>
        </w:numPr>
        <w:ind w:left="0" w:firstLine="709"/>
      </w:pPr>
      <w:r w:rsidRPr="00A447C2">
        <w:t xml:space="preserve">нагрузка на голосовой аппарат (суммарное количество часов, наговариваемое в неделю); </w:t>
      </w:r>
    </w:p>
    <w:p w:rsidR="005D0E73" w:rsidRPr="00A447C2" w:rsidRDefault="005D0E73" w:rsidP="005D0E73">
      <w:pPr>
        <w:pStyle w:val="a"/>
        <w:numPr>
          <w:ilvl w:val="0"/>
          <w:numId w:val="32"/>
        </w:numPr>
        <w:ind w:left="0" w:firstLine="709"/>
      </w:pPr>
      <w:r w:rsidRPr="00A447C2">
        <w:t>монотонность нагрузок (число элементов (приемов), необходимых для реализации простого задания или в многократно повторяющихся операциях; время активных действий; монотонност</w:t>
      </w:r>
      <w:r w:rsidR="008074D5">
        <w:t>ь производственной обстановки).</w:t>
      </w:r>
    </w:p>
    <w:p w:rsidR="005D0E73" w:rsidRPr="00A447C2" w:rsidRDefault="005D0E73" w:rsidP="005D0E73">
      <w:r w:rsidRPr="00A447C2">
        <w:t>Отнесение условий труда к классу (подклассу) условий труда по напряженности трудового процесса по плотности сигналов и сообщений в среднем за 1 час работы осуществляется путем подсчета количества воспринимаемых и передаваемых сигналов (сообщений, распоряжений).</w:t>
      </w:r>
    </w:p>
    <w:p w:rsidR="005D0E73" w:rsidRPr="00A447C2" w:rsidRDefault="005D0E73" w:rsidP="005D0E73">
      <w:r w:rsidRPr="00A447C2">
        <w:t xml:space="preserve"> </w:t>
      </w:r>
    </w:p>
    <w:p w:rsidR="005D0E73" w:rsidRDefault="005D0E73" w:rsidP="005D0E73">
      <w:pPr>
        <w:jc w:val="right"/>
        <w:rPr>
          <w:i/>
          <w:iCs/>
        </w:rPr>
      </w:pPr>
      <w:r w:rsidRPr="00A34E41">
        <w:rPr>
          <w:i/>
          <w:iCs/>
        </w:rPr>
        <w:t>Таблица 3.11. Отнесение условий труда по классу (подклассу) условий труда по н</w:t>
      </w:r>
      <w:r w:rsidR="008074D5">
        <w:rPr>
          <w:i/>
          <w:iCs/>
        </w:rPr>
        <w:t>апряженности трудового процесса</w:t>
      </w:r>
    </w:p>
    <w:tbl>
      <w:tblPr>
        <w:tblStyle w:val="TableGrid"/>
        <w:tblW w:w="9346" w:type="dxa"/>
        <w:tblInd w:w="-22" w:type="dxa"/>
        <w:tblCellMar>
          <w:top w:w="24" w:type="dxa"/>
          <w:left w:w="22" w:type="dxa"/>
          <w:right w:w="2" w:type="dxa"/>
        </w:tblCellMar>
        <w:tblLook w:val="04A0" w:firstRow="1" w:lastRow="0" w:firstColumn="1" w:lastColumn="0" w:noHBand="0" w:noVBand="1"/>
      </w:tblPr>
      <w:tblGrid>
        <w:gridCol w:w="2566"/>
        <w:gridCol w:w="1701"/>
        <w:gridCol w:w="2268"/>
        <w:gridCol w:w="1276"/>
        <w:gridCol w:w="1535"/>
      </w:tblGrid>
      <w:tr w:rsidR="008074D5" w:rsidRPr="002709C9" w:rsidTr="008074D5">
        <w:trPr>
          <w:trHeight w:val="20"/>
        </w:trPr>
        <w:tc>
          <w:tcPr>
            <w:tcW w:w="2566" w:type="dxa"/>
            <w:vMerge w:val="restart"/>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74D5">
            <w:pPr>
              <w:keepLines/>
              <w:widowControl/>
              <w:spacing w:line="240" w:lineRule="atLeast"/>
              <w:ind w:firstLine="0"/>
              <w:rPr>
                <w:sz w:val="24"/>
              </w:rPr>
            </w:pPr>
            <w:r w:rsidRPr="002709C9">
              <w:rPr>
                <w:sz w:val="24"/>
              </w:rPr>
              <w:t xml:space="preserve">Показатели </w:t>
            </w:r>
            <w:r>
              <w:rPr>
                <w:sz w:val="24"/>
                <w:lang w:val="ru-RU"/>
              </w:rPr>
              <w:t>напряженнос</w:t>
            </w:r>
            <w:r w:rsidRPr="002709C9">
              <w:rPr>
                <w:sz w:val="24"/>
              </w:rPr>
              <w:t xml:space="preserve">ти трудового процесса </w:t>
            </w:r>
          </w:p>
        </w:tc>
        <w:tc>
          <w:tcPr>
            <w:tcW w:w="6780" w:type="dxa"/>
            <w:gridSpan w:val="4"/>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sidRPr="002709C9">
              <w:rPr>
                <w:sz w:val="24"/>
              </w:rPr>
              <w:t>Класс (подкласс) условий труда</w:t>
            </w:r>
          </w:p>
        </w:tc>
      </w:tr>
      <w:tr w:rsidR="008074D5" w:rsidRPr="002709C9" w:rsidTr="008074D5">
        <w:trPr>
          <w:trHeight w:val="20"/>
        </w:trPr>
        <w:tc>
          <w:tcPr>
            <w:tcW w:w="2566" w:type="dxa"/>
            <w:vMerge/>
            <w:tcBorders>
              <w:top w:val="nil"/>
              <w:left w:val="single" w:sz="6" w:space="0" w:color="000000"/>
              <w:bottom w:val="nil"/>
              <w:right w:val="single" w:sz="6" w:space="0" w:color="000000"/>
            </w:tcBorders>
            <w:vAlign w:val="center"/>
          </w:tcPr>
          <w:p w:rsidR="008074D5" w:rsidRPr="002709C9" w:rsidRDefault="008074D5" w:rsidP="008034EF">
            <w:pPr>
              <w:keepLines/>
              <w:widowControl/>
              <w:spacing w:line="240" w:lineRule="atLeast"/>
              <w:ind w:firstLine="0"/>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sidRPr="002709C9">
              <w:rPr>
                <w:sz w:val="24"/>
              </w:rPr>
              <w:t>оптимальный</w:t>
            </w:r>
          </w:p>
        </w:tc>
        <w:tc>
          <w:tcPr>
            <w:tcW w:w="2268" w:type="dxa"/>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sidRPr="002709C9">
              <w:rPr>
                <w:sz w:val="24"/>
              </w:rPr>
              <w:t>допустимый</w:t>
            </w:r>
          </w:p>
        </w:tc>
        <w:tc>
          <w:tcPr>
            <w:tcW w:w="2811" w:type="dxa"/>
            <w:gridSpan w:val="2"/>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sidRPr="002709C9">
              <w:rPr>
                <w:sz w:val="24"/>
              </w:rPr>
              <w:t>вредный</w:t>
            </w:r>
          </w:p>
        </w:tc>
      </w:tr>
      <w:tr w:rsidR="008074D5" w:rsidRPr="002709C9" w:rsidTr="008074D5">
        <w:trPr>
          <w:trHeight w:val="20"/>
        </w:trPr>
        <w:tc>
          <w:tcPr>
            <w:tcW w:w="2566" w:type="dxa"/>
            <w:vMerge/>
            <w:tcBorders>
              <w:top w:val="nil"/>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rPr>
                <w:sz w:val="24"/>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sidRPr="002709C9">
              <w:rPr>
                <w:sz w:val="24"/>
              </w:rPr>
              <w:t>1</w:t>
            </w:r>
          </w:p>
        </w:tc>
        <w:tc>
          <w:tcPr>
            <w:tcW w:w="2268" w:type="dxa"/>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sidRPr="002709C9">
              <w:rPr>
                <w:sz w:val="24"/>
              </w:rPr>
              <w:t>2</w:t>
            </w:r>
          </w:p>
        </w:tc>
        <w:tc>
          <w:tcPr>
            <w:tcW w:w="1276" w:type="dxa"/>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Pr>
                <w:sz w:val="24"/>
              </w:rPr>
              <w:t>3.1</w:t>
            </w:r>
          </w:p>
        </w:tc>
        <w:tc>
          <w:tcPr>
            <w:tcW w:w="1535" w:type="dxa"/>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jc w:val="center"/>
              <w:rPr>
                <w:sz w:val="24"/>
              </w:rPr>
            </w:pPr>
            <w:r w:rsidRPr="002709C9">
              <w:rPr>
                <w:sz w:val="24"/>
              </w:rPr>
              <w:t>3.2</w:t>
            </w:r>
          </w:p>
        </w:tc>
      </w:tr>
      <w:tr w:rsidR="008074D5" w:rsidRPr="002709C9" w:rsidTr="008074D5">
        <w:trPr>
          <w:trHeight w:val="20"/>
        </w:trPr>
        <w:tc>
          <w:tcPr>
            <w:tcW w:w="9346" w:type="dxa"/>
            <w:gridSpan w:val="5"/>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34EF">
            <w:pPr>
              <w:keepLines/>
              <w:widowControl/>
              <w:spacing w:line="240" w:lineRule="atLeast"/>
              <w:ind w:firstLine="0"/>
              <w:rPr>
                <w:sz w:val="24"/>
                <w:lang w:val="ru-RU"/>
              </w:rPr>
            </w:pPr>
            <w:r w:rsidRPr="008074D5">
              <w:rPr>
                <w:sz w:val="24"/>
                <w:lang w:val="ru-RU"/>
              </w:rPr>
              <w:t>Сенсорные нагрузки</w:t>
            </w:r>
          </w:p>
        </w:tc>
      </w:tr>
      <w:tr w:rsidR="008074D5" w:rsidRPr="002709C9" w:rsidTr="00FB7A2C">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8074D5" w:rsidRPr="002709C9" w:rsidRDefault="008074D5" w:rsidP="008074D5">
            <w:pPr>
              <w:keepLines/>
              <w:widowControl/>
              <w:spacing w:line="240" w:lineRule="atLeast"/>
              <w:ind w:firstLine="0"/>
              <w:rPr>
                <w:rFonts w:eastAsia="Calibri"/>
                <w:noProof/>
                <w:sz w:val="24"/>
                <w:lang w:val="ru-RU" w:eastAsia="ru-RU"/>
              </w:rPr>
            </w:pPr>
            <w:r w:rsidRPr="008074D5">
              <w:rPr>
                <w:rFonts w:eastAsia="Calibri"/>
                <w:noProof/>
                <w:sz w:val="24"/>
                <w:lang w:val="ru-RU" w:eastAsia="ru-RU"/>
              </w:rPr>
              <w:t>Плотность сигналов (световых и звуковых) и сообщений в среднем за 1 час работы, ед.</w:t>
            </w:r>
          </w:p>
        </w:tc>
        <w:tc>
          <w:tcPr>
            <w:tcW w:w="1701" w:type="dxa"/>
            <w:tcBorders>
              <w:top w:val="single" w:sz="6" w:space="0" w:color="000000"/>
              <w:left w:val="single" w:sz="6" w:space="0" w:color="000000"/>
              <w:bottom w:val="single" w:sz="6" w:space="0" w:color="000000"/>
              <w:right w:val="single" w:sz="6" w:space="0" w:color="000000"/>
            </w:tcBorders>
          </w:tcPr>
          <w:p w:rsidR="008074D5" w:rsidRPr="008074D5" w:rsidRDefault="008074D5" w:rsidP="008074D5">
            <w:pPr>
              <w:keepLines/>
              <w:widowControl/>
              <w:spacing w:line="240" w:lineRule="atLeast"/>
              <w:ind w:firstLine="0"/>
              <w:rPr>
                <w:rFonts w:eastAsia="Calibri"/>
                <w:noProof/>
                <w:sz w:val="24"/>
                <w:lang w:val="ru-RU" w:eastAsia="ru-RU"/>
              </w:rPr>
            </w:pPr>
            <w:r w:rsidRPr="008074D5">
              <w:rPr>
                <w:rFonts w:eastAsia="Calibri"/>
                <w:noProof/>
                <w:sz w:val="24"/>
                <w:lang w:val="ru-RU" w:eastAsia="ru-RU"/>
              </w:rPr>
              <w:t xml:space="preserve">до 75 </w:t>
            </w:r>
          </w:p>
        </w:tc>
        <w:tc>
          <w:tcPr>
            <w:tcW w:w="2268" w:type="dxa"/>
            <w:tcBorders>
              <w:top w:val="single" w:sz="6" w:space="0" w:color="000000"/>
              <w:left w:val="single" w:sz="6" w:space="0" w:color="000000"/>
              <w:bottom w:val="single" w:sz="6" w:space="0" w:color="000000"/>
              <w:right w:val="single" w:sz="6" w:space="0" w:color="000000"/>
            </w:tcBorders>
          </w:tcPr>
          <w:p w:rsidR="008074D5" w:rsidRPr="008074D5" w:rsidRDefault="008074D5" w:rsidP="00C12C23">
            <w:pPr>
              <w:keepLines/>
              <w:widowControl/>
              <w:spacing w:line="240" w:lineRule="atLeast"/>
              <w:ind w:firstLine="0"/>
              <w:rPr>
                <w:rFonts w:eastAsia="Calibri"/>
                <w:noProof/>
                <w:sz w:val="24"/>
                <w:lang w:val="ru-RU" w:eastAsia="ru-RU"/>
              </w:rPr>
            </w:pPr>
            <w:r w:rsidRPr="008074D5">
              <w:rPr>
                <w:rFonts w:eastAsia="Calibri"/>
                <w:noProof/>
                <w:sz w:val="24"/>
                <w:lang w:val="ru-RU" w:eastAsia="ru-RU"/>
              </w:rPr>
              <w:t>76</w:t>
            </w:r>
            <w:r w:rsidR="00C12C23">
              <w:rPr>
                <w:rFonts w:eastAsia="Calibri"/>
                <w:noProof/>
                <w:sz w:val="24"/>
                <w:lang w:val="ru-RU" w:eastAsia="ru-RU"/>
              </w:rPr>
              <w:t>-</w:t>
            </w:r>
            <w:r w:rsidRPr="008074D5">
              <w:rPr>
                <w:rFonts w:eastAsia="Calibri"/>
                <w:noProof/>
                <w:sz w:val="24"/>
                <w:lang w:val="ru-RU" w:eastAsia="ru-RU"/>
              </w:rPr>
              <w:t xml:space="preserve">175 </w:t>
            </w:r>
          </w:p>
        </w:tc>
        <w:tc>
          <w:tcPr>
            <w:tcW w:w="1276" w:type="dxa"/>
            <w:tcBorders>
              <w:top w:val="single" w:sz="6" w:space="0" w:color="000000"/>
              <w:left w:val="single" w:sz="6" w:space="0" w:color="000000"/>
              <w:bottom w:val="single" w:sz="6" w:space="0" w:color="000000"/>
              <w:right w:val="single" w:sz="6" w:space="0" w:color="000000"/>
            </w:tcBorders>
          </w:tcPr>
          <w:p w:rsidR="008074D5" w:rsidRPr="008074D5" w:rsidRDefault="008074D5" w:rsidP="00C12C23">
            <w:pPr>
              <w:keepLines/>
              <w:widowControl/>
              <w:spacing w:line="240" w:lineRule="atLeast"/>
              <w:ind w:firstLine="0"/>
              <w:rPr>
                <w:rFonts w:eastAsia="Calibri"/>
                <w:noProof/>
                <w:sz w:val="24"/>
                <w:lang w:val="ru-RU" w:eastAsia="ru-RU"/>
              </w:rPr>
            </w:pPr>
            <w:r w:rsidRPr="008074D5">
              <w:rPr>
                <w:rFonts w:eastAsia="Calibri"/>
                <w:noProof/>
                <w:sz w:val="24"/>
                <w:lang w:val="ru-RU" w:eastAsia="ru-RU"/>
              </w:rPr>
              <w:t>176</w:t>
            </w:r>
            <w:r w:rsidR="00C12C23">
              <w:rPr>
                <w:rFonts w:eastAsia="Calibri"/>
                <w:noProof/>
                <w:sz w:val="24"/>
                <w:lang w:val="ru-RU" w:eastAsia="ru-RU"/>
              </w:rPr>
              <w:t>-</w:t>
            </w:r>
            <w:r w:rsidRPr="008074D5">
              <w:rPr>
                <w:rFonts w:eastAsia="Calibri"/>
                <w:noProof/>
                <w:sz w:val="24"/>
                <w:lang w:val="ru-RU" w:eastAsia="ru-RU"/>
              </w:rPr>
              <w:t xml:space="preserve">300 </w:t>
            </w:r>
          </w:p>
        </w:tc>
        <w:tc>
          <w:tcPr>
            <w:tcW w:w="1535" w:type="dxa"/>
            <w:tcBorders>
              <w:top w:val="single" w:sz="6" w:space="0" w:color="000000"/>
              <w:left w:val="single" w:sz="6" w:space="0" w:color="000000"/>
              <w:bottom w:val="single" w:sz="6" w:space="0" w:color="000000"/>
              <w:right w:val="single" w:sz="6" w:space="0" w:color="000000"/>
            </w:tcBorders>
          </w:tcPr>
          <w:p w:rsidR="008074D5" w:rsidRPr="008074D5" w:rsidRDefault="008074D5" w:rsidP="008074D5">
            <w:pPr>
              <w:keepLines/>
              <w:widowControl/>
              <w:spacing w:line="240" w:lineRule="atLeast"/>
              <w:ind w:firstLine="0"/>
              <w:rPr>
                <w:rFonts w:eastAsia="Calibri"/>
                <w:noProof/>
                <w:sz w:val="24"/>
                <w:lang w:val="ru-RU" w:eastAsia="ru-RU"/>
              </w:rPr>
            </w:pPr>
            <w:r w:rsidRPr="008074D5">
              <w:rPr>
                <w:rFonts w:eastAsia="Calibri"/>
                <w:noProof/>
                <w:sz w:val="24"/>
                <w:lang w:val="ru-RU" w:eastAsia="ru-RU"/>
              </w:rPr>
              <w:t>более 300</w:t>
            </w:r>
          </w:p>
        </w:tc>
      </w:tr>
      <w:tr w:rsidR="008074D5" w:rsidRPr="002709C9" w:rsidTr="003C2B76">
        <w:trPr>
          <w:trHeight w:val="20"/>
        </w:trPr>
        <w:tc>
          <w:tcPr>
            <w:tcW w:w="2566" w:type="dxa"/>
            <w:tcBorders>
              <w:top w:val="single" w:sz="6" w:space="0" w:color="000000"/>
              <w:left w:val="single" w:sz="6" w:space="0" w:color="000000"/>
              <w:bottom w:val="single" w:sz="6" w:space="0" w:color="000000"/>
              <w:right w:val="single" w:sz="6" w:space="0" w:color="000000"/>
            </w:tcBorders>
          </w:tcPr>
          <w:p w:rsidR="008074D5" w:rsidRPr="00A447C2" w:rsidRDefault="008074D5" w:rsidP="008074D5">
            <w:pPr>
              <w:keepLines/>
              <w:widowControl/>
              <w:spacing w:line="240" w:lineRule="atLeast"/>
              <w:ind w:firstLine="0"/>
              <w:rPr>
                <w:lang w:val="ru-RU"/>
              </w:rPr>
            </w:pPr>
            <w:r w:rsidRPr="008074D5">
              <w:rPr>
                <w:rFonts w:eastAsia="Calibri"/>
                <w:noProof/>
                <w:sz w:val="24"/>
                <w:lang w:val="ru-RU" w:eastAsia="ru-RU"/>
              </w:rPr>
              <w:t>Число производственных объектов одновременного наблюдения, ед.</w:t>
            </w:r>
          </w:p>
        </w:tc>
        <w:tc>
          <w:tcPr>
            <w:tcW w:w="1701" w:type="dxa"/>
            <w:tcBorders>
              <w:top w:val="single" w:sz="6" w:space="0" w:color="000000"/>
              <w:left w:val="single" w:sz="6" w:space="0" w:color="000000"/>
              <w:bottom w:val="single" w:sz="6" w:space="0" w:color="000000"/>
              <w:right w:val="single" w:sz="6" w:space="0" w:color="000000"/>
            </w:tcBorders>
          </w:tcPr>
          <w:p w:rsidR="008074D5" w:rsidRPr="008074D5" w:rsidRDefault="008074D5" w:rsidP="008074D5">
            <w:pPr>
              <w:keepLines/>
              <w:widowControl/>
              <w:spacing w:line="240" w:lineRule="atLeast"/>
              <w:ind w:firstLine="0"/>
              <w:rPr>
                <w:rFonts w:eastAsia="Calibri"/>
                <w:noProof/>
                <w:sz w:val="24"/>
                <w:lang w:val="ru-RU" w:eastAsia="ru-RU"/>
              </w:rPr>
            </w:pPr>
            <w:r w:rsidRPr="008074D5">
              <w:rPr>
                <w:rFonts w:eastAsia="Calibri"/>
                <w:noProof/>
                <w:sz w:val="24"/>
                <w:lang w:val="ru-RU" w:eastAsia="ru-RU"/>
              </w:rPr>
              <w:t xml:space="preserve">до 5 </w:t>
            </w:r>
          </w:p>
        </w:tc>
        <w:tc>
          <w:tcPr>
            <w:tcW w:w="2268" w:type="dxa"/>
            <w:tcBorders>
              <w:top w:val="single" w:sz="6" w:space="0" w:color="000000"/>
              <w:left w:val="single" w:sz="6" w:space="0" w:color="000000"/>
              <w:bottom w:val="single" w:sz="6" w:space="0" w:color="000000"/>
              <w:right w:val="single" w:sz="6" w:space="0" w:color="000000"/>
            </w:tcBorders>
          </w:tcPr>
          <w:p w:rsidR="008074D5" w:rsidRPr="008074D5" w:rsidRDefault="008074D5" w:rsidP="00C12C23">
            <w:pPr>
              <w:keepLines/>
              <w:widowControl/>
              <w:spacing w:line="240" w:lineRule="atLeast"/>
              <w:ind w:firstLine="0"/>
              <w:rPr>
                <w:rFonts w:eastAsia="Calibri"/>
                <w:noProof/>
                <w:sz w:val="24"/>
                <w:lang w:val="ru-RU" w:eastAsia="ru-RU"/>
              </w:rPr>
            </w:pPr>
            <w:r w:rsidRPr="008074D5">
              <w:rPr>
                <w:rFonts w:eastAsia="Calibri"/>
                <w:noProof/>
                <w:sz w:val="24"/>
                <w:lang w:val="ru-RU" w:eastAsia="ru-RU"/>
              </w:rPr>
              <w:t>6</w:t>
            </w:r>
            <w:r w:rsidR="00C12C23">
              <w:rPr>
                <w:rFonts w:eastAsia="Calibri"/>
                <w:noProof/>
                <w:sz w:val="24"/>
                <w:lang w:val="ru-RU" w:eastAsia="ru-RU"/>
              </w:rPr>
              <w:t>-</w:t>
            </w:r>
            <w:r w:rsidRPr="008074D5">
              <w:rPr>
                <w:rFonts w:eastAsia="Calibri"/>
                <w:noProof/>
                <w:sz w:val="24"/>
                <w:lang w:val="ru-RU" w:eastAsia="ru-RU"/>
              </w:rPr>
              <w:t xml:space="preserve">10 </w:t>
            </w:r>
          </w:p>
        </w:tc>
        <w:tc>
          <w:tcPr>
            <w:tcW w:w="1276" w:type="dxa"/>
            <w:tcBorders>
              <w:top w:val="single" w:sz="6" w:space="0" w:color="000000"/>
              <w:left w:val="single" w:sz="6" w:space="0" w:color="000000"/>
              <w:bottom w:val="single" w:sz="6" w:space="0" w:color="000000"/>
              <w:right w:val="single" w:sz="6" w:space="0" w:color="000000"/>
            </w:tcBorders>
          </w:tcPr>
          <w:p w:rsidR="008074D5" w:rsidRPr="008074D5" w:rsidRDefault="008074D5" w:rsidP="00C12C23">
            <w:pPr>
              <w:keepLines/>
              <w:widowControl/>
              <w:spacing w:line="240" w:lineRule="atLeast"/>
              <w:ind w:firstLine="0"/>
              <w:rPr>
                <w:rFonts w:eastAsia="Calibri"/>
                <w:noProof/>
                <w:sz w:val="24"/>
                <w:lang w:val="ru-RU" w:eastAsia="ru-RU"/>
              </w:rPr>
            </w:pPr>
            <w:r w:rsidRPr="008074D5">
              <w:rPr>
                <w:rFonts w:eastAsia="Calibri"/>
                <w:noProof/>
                <w:sz w:val="24"/>
                <w:lang w:val="ru-RU" w:eastAsia="ru-RU"/>
              </w:rPr>
              <w:t>11</w:t>
            </w:r>
            <w:r w:rsidR="00C12C23">
              <w:rPr>
                <w:rFonts w:eastAsia="Calibri"/>
                <w:noProof/>
                <w:sz w:val="24"/>
                <w:lang w:val="ru-RU" w:eastAsia="ru-RU"/>
              </w:rPr>
              <w:t>-</w:t>
            </w:r>
            <w:r w:rsidRPr="008074D5">
              <w:rPr>
                <w:rFonts w:eastAsia="Calibri"/>
                <w:noProof/>
                <w:sz w:val="24"/>
                <w:lang w:val="ru-RU" w:eastAsia="ru-RU"/>
              </w:rPr>
              <w:t xml:space="preserve">25 </w:t>
            </w:r>
          </w:p>
        </w:tc>
        <w:tc>
          <w:tcPr>
            <w:tcW w:w="1535" w:type="dxa"/>
            <w:tcBorders>
              <w:top w:val="single" w:sz="6" w:space="0" w:color="000000"/>
              <w:left w:val="single" w:sz="6" w:space="0" w:color="000000"/>
              <w:bottom w:val="single" w:sz="6" w:space="0" w:color="000000"/>
              <w:right w:val="single" w:sz="6" w:space="0" w:color="000000"/>
            </w:tcBorders>
          </w:tcPr>
          <w:p w:rsidR="008074D5" w:rsidRPr="008074D5" w:rsidRDefault="008074D5" w:rsidP="008074D5">
            <w:pPr>
              <w:keepLines/>
              <w:widowControl/>
              <w:spacing w:line="240" w:lineRule="atLeast"/>
              <w:ind w:firstLine="0"/>
              <w:rPr>
                <w:rFonts w:eastAsia="Calibri"/>
                <w:noProof/>
                <w:sz w:val="24"/>
                <w:lang w:val="ru-RU" w:eastAsia="ru-RU"/>
              </w:rPr>
            </w:pPr>
            <w:r w:rsidRPr="008074D5">
              <w:rPr>
                <w:rFonts w:eastAsia="Calibri"/>
                <w:noProof/>
                <w:sz w:val="24"/>
                <w:lang w:val="ru-RU" w:eastAsia="ru-RU"/>
              </w:rPr>
              <w:t xml:space="preserve">более 25 </w:t>
            </w:r>
          </w:p>
        </w:tc>
      </w:tr>
      <w:tr w:rsidR="00C12C23" w:rsidRPr="002709C9" w:rsidTr="00813B53">
        <w:trPr>
          <w:trHeight w:val="20"/>
        </w:trPr>
        <w:tc>
          <w:tcPr>
            <w:tcW w:w="2566"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Работа с оптическими приборами (% времени смены) </w:t>
            </w:r>
          </w:p>
        </w:tc>
        <w:tc>
          <w:tcPr>
            <w:tcW w:w="1701"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до 25</w:t>
            </w:r>
          </w:p>
        </w:tc>
        <w:tc>
          <w:tcPr>
            <w:tcW w:w="2268"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26</w:t>
            </w:r>
            <w:r>
              <w:rPr>
                <w:rFonts w:eastAsia="Calibri"/>
                <w:noProof/>
                <w:sz w:val="24"/>
                <w:lang w:val="ru-RU" w:eastAsia="ru-RU"/>
              </w:rPr>
              <w:t>-</w:t>
            </w:r>
            <w:r w:rsidRPr="00C12C23">
              <w:rPr>
                <w:rFonts w:eastAsia="Calibri"/>
                <w:noProof/>
                <w:sz w:val="24"/>
                <w:lang w:val="ru-RU" w:eastAsia="ru-RU"/>
              </w:rPr>
              <w:t>50</w:t>
            </w:r>
          </w:p>
        </w:tc>
        <w:tc>
          <w:tcPr>
            <w:tcW w:w="1276"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51</w:t>
            </w:r>
            <w:r>
              <w:rPr>
                <w:rFonts w:eastAsia="Calibri"/>
                <w:noProof/>
                <w:sz w:val="24"/>
                <w:lang w:val="ru-RU" w:eastAsia="ru-RU"/>
              </w:rPr>
              <w:t>-</w:t>
            </w:r>
            <w:r w:rsidRPr="00C12C23">
              <w:rPr>
                <w:rFonts w:eastAsia="Calibri"/>
                <w:noProof/>
                <w:sz w:val="24"/>
                <w:lang w:val="ru-RU" w:eastAsia="ru-RU"/>
              </w:rPr>
              <w:t>75</w:t>
            </w:r>
          </w:p>
        </w:tc>
        <w:tc>
          <w:tcPr>
            <w:tcW w:w="1535"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более 75 </w:t>
            </w:r>
          </w:p>
        </w:tc>
      </w:tr>
      <w:tr w:rsidR="00C12C23" w:rsidRPr="002709C9" w:rsidTr="002C48F4">
        <w:trPr>
          <w:trHeight w:val="20"/>
        </w:trPr>
        <w:tc>
          <w:tcPr>
            <w:tcW w:w="2566"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Нагрузка на голосовой аппарат (суммарное количество часов, наговариваемое в неделю), ч </w:t>
            </w:r>
          </w:p>
        </w:tc>
        <w:tc>
          <w:tcPr>
            <w:tcW w:w="1701"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до 16 </w:t>
            </w:r>
          </w:p>
        </w:tc>
        <w:tc>
          <w:tcPr>
            <w:tcW w:w="2268"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до 20 </w:t>
            </w:r>
          </w:p>
        </w:tc>
        <w:tc>
          <w:tcPr>
            <w:tcW w:w="1276"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до 25 </w:t>
            </w:r>
          </w:p>
        </w:tc>
        <w:tc>
          <w:tcPr>
            <w:tcW w:w="1535"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более 25 </w:t>
            </w:r>
          </w:p>
        </w:tc>
      </w:tr>
      <w:tr w:rsidR="00C12C23" w:rsidRPr="002709C9" w:rsidTr="008074D5">
        <w:trPr>
          <w:trHeight w:val="20"/>
        </w:trPr>
        <w:tc>
          <w:tcPr>
            <w:tcW w:w="9346" w:type="dxa"/>
            <w:gridSpan w:val="5"/>
            <w:tcBorders>
              <w:top w:val="single" w:sz="6" w:space="0" w:color="000000"/>
              <w:left w:val="single" w:sz="6" w:space="0" w:color="000000"/>
              <w:bottom w:val="single" w:sz="6" w:space="0" w:color="000000"/>
              <w:right w:val="single" w:sz="6" w:space="0" w:color="000000"/>
            </w:tcBorders>
            <w:vAlign w:val="center"/>
          </w:tcPr>
          <w:p w:rsidR="00C12C23" w:rsidRPr="00B14237" w:rsidRDefault="00C12C23" w:rsidP="00C12C23">
            <w:pPr>
              <w:keepLines/>
              <w:widowControl/>
              <w:spacing w:line="240" w:lineRule="atLeast"/>
              <w:ind w:firstLine="0"/>
              <w:rPr>
                <w:rFonts w:eastAsia="Calibri"/>
                <w:noProof/>
                <w:sz w:val="24"/>
                <w:lang w:val="ru-RU" w:eastAsia="ru-RU"/>
              </w:rPr>
            </w:pPr>
            <w:r w:rsidRPr="008074D5">
              <w:rPr>
                <w:sz w:val="24"/>
                <w:lang w:val="ru-RU"/>
              </w:rPr>
              <w:t>Монотонность нагрузок</w:t>
            </w:r>
          </w:p>
        </w:tc>
      </w:tr>
      <w:tr w:rsidR="00C12C23" w:rsidRPr="002709C9" w:rsidTr="008C73F6">
        <w:trPr>
          <w:trHeight w:val="20"/>
        </w:trPr>
        <w:tc>
          <w:tcPr>
            <w:tcW w:w="2566" w:type="dxa"/>
            <w:tcBorders>
              <w:top w:val="single" w:sz="6" w:space="0" w:color="000000"/>
              <w:left w:val="single" w:sz="6" w:space="0" w:color="000000"/>
              <w:bottom w:val="single" w:sz="6" w:space="0" w:color="000000"/>
              <w:right w:val="single" w:sz="6" w:space="0" w:color="000000"/>
            </w:tcBorders>
            <w:vAlign w:val="center"/>
          </w:tcPr>
          <w:p w:rsidR="00C12C23" w:rsidRPr="002709C9"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lastRenderedPageBreak/>
              <w:t>Число элементов (приемов), необходимых для реализации простого задания или многократно повторяющихся операций, ед.</w:t>
            </w:r>
          </w:p>
        </w:tc>
        <w:tc>
          <w:tcPr>
            <w:tcW w:w="1701"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ind w:firstLine="0"/>
              <w:rPr>
                <w:rFonts w:eastAsia="Calibri"/>
                <w:noProof/>
                <w:sz w:val="24"/>
                <w:lang w:val="ru-RU" w:eastAsia="ru-RU"/>
              </w:rPr>
            </w:pPr>
            <w:r w:rsidRPr="00C12C23">
              <w:rPr>
                <w:rFonts w:eastAsia="Calibri"/>
                <w:noProof/>
                <w:sz w:val="24"/>
                <w:lang w:val="ru-RU" w:eastAsia="ru-RU"/>
              </w:rPr>
              <w:t xml:space="preserve">более 10 </w:t>
            </w:r>
          </w:p>
        </w:tc>
        <w:tc>
          <w:tcPr>
            <w:tcW w:w="2268"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ind w:firstLine="0"/>
              <w:rPr>
                <w:rFonts w:eastAsia="Calibri"/>
                <w:noProof/>
                <w:sz w:val="24"/>
                <w:lang w:val="ru-RU" w:eastAsia="ru-RU"/>
              </w:rPr>
            </w:pPr>
            <w:r w:rsidRPr="00C12C23">
              <w:rPr>
                <w:rFonts w:eastAsia="Calibri"/>
                <w:noProof/>
                <w:sz w:val="24"/>
                <w:lang w:val="ru-RU" w:eastAsia="ru-RU"/>
              </w:rPr>
              <w:t>9</w:t>
            </w:r>
            <w:r>
              <w:rPr>
                <w:rFonts w:eastAsia="Calibri"/>
                <w:noProof/>
                <w:sz w:val="24"/>
                <w:lang w:val="ru-RU" w:eastAsia="ru-RU"/>
              </w:rPr>
              <w:t>-</w:t>
            </w:r>
            <w:r w:rsidRPr="00C12C23">
              <w:rPr>
                <w:rFonts w:eastAsia="Calibri"/>
                <w:noProof/>
                <w:sz w:val="24"/>
                <w:lang w:val="ru-RU" w:eastAsia="ru-RU"/>
              </w:rPr>
              <w:t xml:space="preserve">6 </w:t>
            </w:r>
          </w:p>
        </w:tc>
        <w:tc>
          <w:tcPr>
            <w:tcW w:w="1276"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ind w:firstLine="0"/>
              <w:rPr>
                <w:rFonts w:eastAsia="Calibri"/>
                <w:noProof/>
                <w:sz w:val="24"/>
                <w:lang w:val="ru-RU" w:eastAsia="ru-RU"/>
              </w:rPr>
            </w:pPr>
            <w:r w:rsidRPr="00C12C23">
              <w:rPr>
                <w:rFonts w:eastAsia="Calibri"/>
                <w:noProof/>
                <w:sz w:val="24"/>
                <w:lang w:val="ru-RU" w:eastAsia="ru-RU"/>
              </w:rPr>
              <w:t>5</w:t>
            </w:r>
            <w:r>
              <w:rPr>
                <w:rFonts w:eastAsia="Calibri"/>
                <w:noProof/>
                <w:sz w:val="24"/>
                <w:lang w:val="ru-RU" w:eastAsia="ru-RU"/>
              </w:rPr>
              <w:t>-</w:t>
            </w:r>
            <w:r w:rsidRPr="00C12C23">
              <w:rPr>
                <w:rFonts w:eastAsia="Calibri"/>
                <w:noProof/>
                <w:sz w:val="24"/>
                <w:lang w:val="ru-RU" w:eastAsia="ru-RU"/>
              </w:rPr>
              <w:t xml:space="preserve">3 </w:t>
            </w:r>
          </w:p>
        </w:tc>
        <w:tc>
          <w:tcPr>
            <w:tcW w:w="1535"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ind w:firstLine="0"/>
              <w:rPr>
                <w:rFonts w:eastAsia="Calibri"/>
                <w:noProof/>
                <w:sz w:val="24"/>
                <w:lang w:val="ru-RU" w:eastAsia="ru-RU"/>
              </w:rPr>
            </w:pPr>
            <w:r w:rsidRPr="00C12C23">
              <w:rPr>
                <w:rFonts w:eastAsia="Calibri"/>
                <w:noProof/>
                <w:sz w:val="24"/>
                <w:lang w:val="ru-RU" w:eastAsia="ru-RU"/>
              </w:rPr>
              <w:t xml:space="preserve">менее 3 </w:t>
            </w:r>
          </w:p>
        </w:tc>
      </w:tr>
      <w:tr w:rsidR="00C12C23" w:rsidRPr="002709C9" w:rsidTr="003122AC">
        <w:trPr>
          <w:trHeight w:val="20"/>
        </w:trPr>
        <w:tc>
          <w:tcPr>
            <w:tcW w:w="2566"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Монотонность производственной обстановки (время пассивного наблюдения за ходом технологического процесса в % от времени смены), ч </w:t>
            </w:r>
          </w:p>
        </w:tc>
        <w:tc>
          <w:tcPr>
            <w:tcW w:w="1701"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менее 75 </w:t>
            </w:r>
          </w:p>
        </w:tc>
        <w:tc>
          <w:tcPr>
            <w:tcW w:w="2268"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76</w:t>
            </w:r>
            <w:r>
              <w:rPr>
                <w:rFonts w:eastAsia="Calibri"/>
                <w:noProof/>
                <w:sz w:val="24"/>
                <w:lang w:val="ru-RU" w:eastAsia="ru-RU"/>
              </w:rPr>
              <w:t>-</w:t>
            </w:r>
            <w:r w:rsidRPr="00C12C23">
              <w:rPr>
                <w:rFonts w:eastAsia="Calibri"/>
                <w:noProof/>
                <w:sz w:val="24"/>
                <w:lang w:val="ru-RU" w:eastAsia="ru-RU"/>
              </w:rPr>
              <w:t xml:space="preserve">80 </w:t>
            </w:r>
          </w:p>
        </w:tc>
        <w:tc>
          <w:tcPr>
            <w:tcW w:w="1276"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81</w:t>
            </w:r>
            <w:r>
              <w:rPr>
                <w:rFonts w:eastAsia="Calibri"/>
                <w:noProof/>
                <w:sz w:val="24"/>
                <w:lang w:val="ru-RU" w:eastAsia="ru-RU"/>
              </w:rPr>
              <w:t>-</w:t>
            </w:r>
            <w:r w:rsidRPr="00C12C23">
              <w:rPr>
                <w:rFonts w:eastAsia="Calibri"/>
                <w:noProof/>
                <w:sz w:val="24"/>
                <w:lang w:val="ru-RU" w:eastAsia="ru-RU"/>
              </w:rPr>
              <w:t xml:space="preserve">90 </w:t>
            </w:r>
          </w:p>
        </w:tc>
        <w:tc>
          <w:tcPr>
            <w:tcW w:w="1535" w:type="dxa"/>
            <w:tcBorders>
              <w:top w:val="single" w:sz="6" w:space="0" w:color="000000"/>
              <w:left w:val="single" w:sz="6" w:space="0" w:color="000000"/>
              <w:bottom w:val="single" w:sz="6" w:space="0" w:color="000000"/>
              <w:right w:val="single" w:sz="6" w:space="0" w:color="000000"/>
            </w:tcBorders>
          </w:tcPr>
          <w:p w:rsidR="00C12C23" w:rsidRPr="00C12C23" w:rsidRDefault="00C12C23" w:rsidP="00C12C23">
            <w:pPr>
              <w:keepLines/>
              <w:widowControl/>
              <w:spacing w:line="240" w:lineRule="atLeast"/>
              <w:ind w:firstLine="0"/>
              <w:rPr>
                <w:rFonts w:eastAsia="Calibri"/>
                <w:noProof/>
                <w:sz w:val="24"/>
                <w:lang w:val="ru-RU" w:eastAsia="ru-RU"/>
              </w:rPr>
            </w:pPr>
            <w:r w:rsidRPr="00C12C23">
              <w:rPr>
                <w:rFonts w:eastAsia="Calibri"/>
                <w:noProof/>
                <w:sz w:val="24"/>
                <w:lang w:val="ru-RU" w:eastAsia="ru-RU"/>
              </w:rPr>
              <w:t xml:space="preserve">более 90 </w:t>
            </w:r>
          </w:p>
        </w:tc>
      </w:tr>
    </w:tbl>
    <w:p w:rsidR="005D0E73" w:rsidRPr="00A447C2" w:rsidRDefault="005D0E73" w:rsidP="005D0E73"/>
    <w:p w:rsidR="005D0E73" w:rsidRPr="00A447C2" w:rsidRDefault="005D0E73" w:rsidP="005D0E73">
      <w:r w:rsidRPr="00A447C2">
        <w:t>Отнесение условий труда к классу (подклассу) условий труда по напряженности трудового процесса по числу производственных объектов одновременного наблюдения осуществляется путем оценки объема внимания (от 4 до 8 несвязанных объектов) и его распределения (способности одновременно сосредотачивать внимание на нескольких объектах или действиях). Условия труда оцениваются по данному показателю только в тех случаях, когда после получения информации одновременно от всех объектов наблюдения необходимо выполнение определенных действий по регулированию технологического процесса. В случае, если информация может быть получена путем последовательного переключения внимания с объекта на объект и имеется достаточно времени до принятия решения и (или) выполнения действий, а работник обычно переходит от распределения к переключению внимания, то такая работа по показателю числа производственных объектов одновременного наблюдения не оценивается</w:t>
      </w:r>
      <w:r w:rsidR="001B0294">
        <w:t>.</w:t>
      </w:r>
    </w:p>
    <w:p w:rsidR="005D0E73" w:rsidRPr="00A447C2" w:rsidRDefault="005D0E73" w:rsidP="005D0E73">
      <w:r w:rsidRPr="00A447C2">
        <w:t xml:space="preserve">Отнесение условий труда к классу (подклассу) условий труда по напряженности трудового процесса при работе с оптическими приборами (% от продолжительности рабочего дня (смены)) осуществляется на основе хронометражных наблюдений. Для целей настоящей Методики в качестве оптических приборов признаются устройства, применяемые в производственном процессе для увеличения размеров рассматриваемого </w:t>
      </w:r>
      <w:r w:rsidRPr="00A447C2">
        <w:lastRenderedPageBreak/>
        <w:t xml:space="preserve">объекта (лупы, микроскопы, дефектоскопы), либо используемые для повышения разрешающей способности прибора или улучшения видимости (бинокли). Оптическими приборами не признаются различные устройства для отображения информации (дисплеи), в которых оптика не используется (различные индикаторы и шкалы, покрытые стеклянной или прозрачной пластмассовой крышкой). Отнесение условий труда к классу (подклассу) условий труда по напряженности трудового процесса при нагрузке на голосовой аппарат работника (суммарное количество часов, наговариваемое в неделю) осуществляется с учетом продолжительности речевых нагрузок на основе хронометражных наблюдений или экспертным путем посредством опроса работников и их непосредственных руководителей. </w:t>
      </w:r>
    </w:p>
    <w:p w:rsidR="005D0E73" w:rsidRPr="00A447C2" w:rsidRDefault="005D0E73" w:rsidP="005D0E73">
      <w:r w:rsidRPr="00A447C2">
        <w:t>Отнесение условий труда к классу (подклассу) условий труда по напряженности трудового процесса при монотонности нагрузок осуществляется с учетом числа элементов (приемов), необходимых для реализации простого задания или многократно повторяющихся операций (единиц), и продолжительности выполнения простых производственных заданий или повторяющихся операций, времени активных действий, монотонности производственной обстановки.</w:t>
      </w:r>
    </w:p>
    <w:p w:rsidR="005D0E73" w:rsidRPr="00A447C2" w:rsidRDefault="005D0E73" w:rsidP="005D0E73">
      <w:r w:rsidRPr="00A447C2">
        <w:t xml:space="preserve"> Большинство параметров, характеризующих тяжесть и напряженность труда, определяется эргономическими методами исследования. Основной принцип эргономических исследований заключается в оценке соответствия эргономических параметров РМ и трудового процесса эргономическим требованиям, содержащимся в нормативных правовых актах </w:t>
      </w:r>
    </w:p>
    <w:p w:rsidR="005D0E73" w:rsidRPr="00A447C2" w:rsidRDefault="005D0E73" w:rsidP="005D0E73">
      <w:r w:rsidRPr="00A447C2">
        <w:t xml:space="preserve">Оценка тяжести и напряженности основывается на: </w:t>
      </w:r>
    </w:p>
    <w:p w:rsidR="005D0E73" w:rsidRPr="00A447C2" w:rsidRDefault="005D0E73" w:rsidP="005D0E73">
      <w:pPr>
        <w:pStyle w:val="a"/>
        <w:numPr>
          <w:ilvl w:val="0"/>
          <w:numId w:val="33"/>
        </w:numPr>
        <w:ind w:left="0" w:firstLine="709"/>
      </w:pPr>
      <w:r w:rsidRPr="00A447C2">
        <w:t xml:space="preserve">инструментальных измерениях пространственных, временных и количественных характеристик трудовой деятельности; </w:t>
      </w:r>
    </w:p>
    <w:p w:rsidR="005D0E73" w:rsidRPr="00A447C2" w:rsidRDefault="005D0E73" w:rsidP="005D0E73">
      <w:pPr>
        <w:pStyle w:val="a"/>
        <w:numPr>
          <w:ilvl w:val="0"/>
          <w:numId w:val="33"/>
        </w:numPr>
        <w:ind w:left="0" w:firstLine="709"/>
      </w:pPr>
      <w:r w:rsidRPr="00A447C2">
        <w:t>расче</w:t>
      </w:r>
      <w:r w:rsidR="001B0294">
        <w:t>тах;</w:t>
      </w:r>
    </w:p>
    <w:p w:rsidR="005D0E73" w:rsidRPr="00A447C2" w:rsidRDefault="005D0E73" w:rsidP="005D0E73">
      <w:pPr>
        <w:pStyle w:val="a"/>
        <w:numPr>
          <w:ilvl w:val="0"/>
          <w:numId w:val="33"/>
        </w:numPr>
        <w:ind w:left="0" w:firstLine="709"/>
      </w:pPr>
      <w:r w:rsidRPr="00A447C2">
        <w:t xml:space="preserve">натурных наблюдениях; </w:t>
      </w:r>
    </w:p>
    <w:p w:rsidR="005D0E73" w:rsidRPr="00A447C2" w:rsidRDefault="005D0E73" w:rsidP="005D0E73">
      <w:pPr>
        <w:pStyle w:val="a"/>
        <w:numPr>
          <w:ilvl w:val="0"/>
          <w:numId w:val="33"/>
        </w:numPr>
        <w:ind w:left="0" w:firstLine="709"/>
      </w:pPr>
      <w:r w:rsidRPr="00A447C2">
        <w:t xml:space="preserve">опросах персонала; </w:t>
      </w:r>
    </w:p>
    <w:p w:rsidR="005D0E73" w:rsidRPr="00A447C2" w:rsidRDefault="005D0E73" w:rsidP="005D0E73">
      <w:pPr>
        <w:pStyle w:val="a"/>
        <w:numPr>
          <w:ilvl w:val="0"/>
          <w:numId w:val="33"/>
        </w:numPr>
        <w:ind w:left="0" w:firstLine="709"/>
      </w:pPr>
      <w:r w:rsidRPr="00A447C2">
        <w:lastRenderedPageBreak/>
        <w:t xml:space="preserve">экспертных оценках (в качестве экспертов, в том числе, могут выступать непосредственные руководители, хорошо знакомые с оцениваемой работой); </w:t>
      </w:r>
    </w:p>
    <w:p w:rsidR="005D0E73" w:rsidRPr="00A447C2" w:rsidRDefault="005D0E73" w:rsidP="005D0E73">
      <w:pPr>
        <w:pStyle w:val="a"/>
        <w:numPr>
          <w:ilvl w:val="0"/>
          <w:numId w:val="33"/>
        </w:numPr>
        <w:ind w:left="0" w:firstLine="709"/>
      </w:pPr>
      <w:r w:rsidRPr="00A447C2">
        <w:t>анализе данных отделов организации труда и заработной платы организаций, должностных инструкций, регламентов технологических процессов, паспортов оборудования, показаний контрольно</w:t>
      </w:r>
      <w:r>
        <w:t>-</w:t>
      </w:r>
      <w:r w:rsidRPr="00A447C2">
        <w:t>измерительных приборов производственного оборудования и т. п.</w:t>
      </w:r>
      <w:r>
        <w:t>;</w:t>
      </w:r>
      <w:r w:rsidRPr="00A447C2">
        <w:t xml:space="preserve"> </w:t>
      </w:r>
    </w:p>
    <w:p w:rsidR="005D0E73" w:rsidRPr="00A447C2" w:rsidRDefault="005D0E73" w:rsidP="005D0E73">
      <w:pPr>
        <w:pStyle w:val="a"/>
        <w:numPr>
          <w:ilvl w:val="0"/>
          <w:numId w:val="33"/>
        </w:numPr>
        <w:ind w:left="0" w:firstLine="709"/>
      </w:pPr>
      <w:r w:rsidRPr="00A447C2">
        <w:t>моделировании отдельных рабочих приемов и операций (например, моделировании усилий самим работником на основе субъективных ощущений при определении статических нагрузок)</w:t>
      </w:r>
      <w:r>
        <w:t>.</w:t>
      </w:r>
      <w:r w:rsidRPr="00A447C2">
        <w:t xml:space="preserve"> </w:t>
      </w:r>
    </w:p>
    <w:p w:rsidR="005D0E73" w:rsidRPr="00A447C2" w:rsidRDefault="005D0E73" w:rsidP="005D0E73">
      <w:r w:rsidRPr="00A447C2">
        <w:t>В качестве измерительных средств используются линейки, рулетки, угломеры, секундомеры, весы, пружинные динамометры и тензоизмерительные приборы, шагомеры, различные счетчики и т. д.</w:t>
      </w:r>
    </w:p>
    <w:p w:rsidR="005D0E73" w:rsidRPr="00A447C2" w:rsidRDefault="005D0E73" w:rsidP="005D0E73">
      <w:r w:rsidRPr="00A447C2">
        <w:t xml:space="preserve">Расчетный метод может использоваться при определении динамических нагрузок, массы поднимаемого и перемещаемого груза, стереотипных рабочих движений, статических нагрузок, наклонов корпуса, перемещений в пространстве, плотности сигналов и сообщений, монотонности нагрузок. </w:t>
      </w:r>
    </w:p>
    <w:p w:rsidR="005D0E73" w:rsidRPr="00A447C2" w:rsidRDefault="005D0E73" w:rsidP="005D0E73">
      <w:r w:rsidRPr="00A447C2">
        <w:t xml:space="preserve">Метод экспертных оценок является основным при определении интеллектуальных и эмоциональных нагрузок. </w:t>
      </w:r>
    </w:p>
    <w:p w:rsidR="005D0E73" w:rsidRPr="00A447C2" w:rsidRDefault="005D0E73" w:rsidP="005D0E73">
      <w:r w:rsidRPr="00A447C2">
        <w:t>Оценка большинства параметров трудового процесса связана с определением его временных характеристик. В этом случае основным является метод хронометражных наблюдений в динамике всего рабочего дня, в течение не менее одной недели.</w:t>
      </w:r>
    </w:p>
    <w:p w:rsidR="005D0E73" w:rsidRPr="00A447C2" w:rsidRDefault="005D0E73" w:rsidP="005D0E73">
      <w:r w:rsidRPr="00A447C2">
        <w:t>Перед проведением наблюдений необходимо ознакомиться с процессом труда, характером подлежащих учету рабочих операций или их элементов, особенностями труда. Составляется примерная схема последовательности хронометража, для чего изучаемый трудовой процесс расчленяется на отдельные операции или их элементы. Хронометраж ведут при помощи секундомера по текущему времени. Результаты хронометража обычно фиксируются в виде таблицы или в графической форме.</w:t>
      </w:r>
    </w:p>
    <w:p w:rsidR="005D0E73" w:rsidRPr="00A447C2" w:rsidRDefault="005D0E73" w:rsidP="005D0E73">
      <w:r w:rsidRPr="00A447C2">
        <w:lastRenderedPageBreak/>
        <w:t xml:space="preserve">Методики проведения хронометражных наблюдений не стандартизированы. </w:t>
      </w:r>
    </w:p>
    <w:p w:rsidR="005D0E73" w:rsidRPr="00A447C2" w:rsidRDefault="005D0E73" w:rsidP="005D0E73">
      <w:r w:rsidRPr="00A447C2">
        <w:t>Физическая динамическая нагрузка, характеризует работу по перемещению груза руками по горизонтали и вертикали. Перемещение груза в пределах рабочего места (в радиусе 1 м) относится к региональным видам работ, выполняемых обычно в рабочей позе «стоя» или «сидя-стоя» (станочные, конвейерные работы). При увеличении зоны технического обслуживания до 5 и более метров следует говорить о динамической работе общего типа (кузнечные, формовочные, погрузочно-разгрузочные работы и т. п.). Физическая динамическая нагрузка выражается в единицах внешней механической работы за смену – кг</w:t>
      </w:r>
      <w:r w:rsidRPr="00A447C2">
        <w:rPr>
          <w:rFonts w:ascii="Cambria Math" w:eastAsia="Segoe UI Symbol" w:hAnsi="Cambria Math" w:cs="Cambria Math"/>
        </w:rPr>
        <w:t>⋅</w:t>
      </w:r>
      <w:r w:rsidRPr="00A447C2">
        <w:t xml:space="preserve">м). </w:t>
      </w:r>
    </w:p>
    <w:p w:rsidR="005D0E73" w:rsidRPr="00A447C2" w:rsidRDefault="005D0E73" w:rsidP="005D0E73">
      <w:r w:rsidRPr="00A447C2">
        <w:t>Для подсчета физической динамической нагрузки (внешней механической работы) определяется масса груза (деталей, изделий, инструментов и т. д.), перемещаемого вручную в каждой операции, и путь его перемещения в метрах. Подсчитывается общее количество операций по переносу груза за смену и суммируется величина внешней механической</w:t>
      </w:r>
      <w:r>
        <w:t xml:space="preserve"> </w:t>
      </w:r>
      <w:r w:rsidR="003539E1">
        <w:t>работы</w:t>
      </w:r>
      <w:r w:rsidRPr="00A447C2">
        <w:t xml:space="preserve"> (кг м) за смену в целом. По величине внешней механической работы за смену, в зависимости от вида нагрузки (региональная или общая) и расстояния перемещения груза, определяют, к какому классу условий труда относится данная работа. </w:t>
      </w:r>
    </w:p>
    <w:p w:rsidR="005D0E73" w:rsidRPr="00A447C2" w:rsidRDefault="005D0E73" w:rsidP="005D0E73">
      <w:r w:rsidRPr="00A447C2">
        <w:t xml:space="preserve">Рассмотрим порядок расчета на примерах. </w:t>
      </w:r>
    </w:p>
    <w:p w:rsidR="005D0E73" w:rsidRPr="00A447C2" w:rsidRDefault="005D0E73" w:rsidP="005D0E73">
      <w:r w:rsidRPr="00A447C2">
        <w:t>Пример 1. Рабочий (мужчина) поворачивается, берет с конвейера деталь (масса 2,5 кг), перемещает ее на</w:t>
      </w:r>
      <w:r w:rsidR="003539E1">
        <w:t xml:space="preserve"> свой рабочий стол (расстояние </w:t>
      </w:r>
      <w:r w:rsidRPr="00A447C2">
        <w:t xml:space="preserve">0,8 м), выполняет необходимые операции, перемещает деталь обратно на конвейер и берет следующую. Всего за смену рабочий обрабатывает 1200 деталей. Для расчета внешней механической работы вес деталей умножаем на расстояние перемещения и еще на 2, так как каждую деталь рабочий перемещает дважды (на стол и обратно), а затем на количество деталей за смену. Итого: 2,5 кг • 0,8 м • 2 • 1200 = 4800 кгм. Работа региональная, расстояние перемещения груза до 1 м. </w:t>
      </w:r>
    </w:p>
    <w:p w:rsidR="005D0E73" w:rsidRPr="00A447C2" w:rsidRDefault="005D0E73" w:rsidP="005D0E73">
      <w:r w:rsidRPr="00A447C2">
        <w:lastRenderedPageBreak/>
        <w:t xml:space="preserve">При работах, обусловленных как региональными, так и общими физическими нагрузками в течение смены, и совместимых с перемещением груза на различные расстояния, определяют суммарную механическую работу за смену. </w:t>
      </w:r>
    </w:p>
    <w:p w:rsidR="005D0E73" w:rsidRPr="00A447C2" w:rsidRDefault="005D0E73" w:rsidP="005D0E73">
      <w:r w:rsidRPr="00A447C2">
        <w:t xml:space="preserve">Пример 2. Рабочий (мужчина) переносит ящик с деталями (в ящике 8 деталей по 2,5 кг каждая, вес самого ящика 1 кг) со стеллажа на стол (6 м), затем берет детали по одной (масса 2,5 кг), перемещает ее на станок (расстояние 0,8 м), выполняет необходимые операции, перемещает деталь обратно на стол и берет следующую. Когда все детали в ящике обработаны, работник относит ящик на стеллаж и приносит следующий ящик. Всего за смену он обрабатывает 600 деталей. </w:t>
      </w:r>
    </w:p>
    <w:p w:rsidR="005D0E73" w:rsidRPr="00A447C2" w:rsidRDefault="005D0E73" w:rsidP="005D0E73">
      <w:r w:rsidRPr="00A447C2">
        <w:t xml:space="preserve">Для расчета внешней механической работы, при перемещении деталей на расстояние 0,8 м, вес деталей умножаем на расстояние перемещения и еще на 2, так как каждую деталь рабочий перемещает дважды (на стол и обратно), а затем на количество деталей за смену (0,8 • 2 • 600 = 960 м). </w:t>
      </w:r>
    </w:p>
    <w:p w:rsidR="005D0E73" w:rsidRPr="00A447C2" w:rsidRDefault="005D0E73" w:rsidP="005D0E73">
      <w:r w:rsidRPr="00A447C2">
        <w:t>Итого: 2,5 кг • 960 м = 2400 кгм.</w:t>
      </w:r>
      <w:r w:rsidR="00BE0AD8">
        <w:t xml:space="preserve"> </w:t>
      </w:r>
    </w:p>
    <w:p w:rsidR="005D0E73" w:rsidRPr="00A447C2" w:rsidRDefault="005D0E73" w:rsidP="005D0E73">
      <w:r w:rsidRPr="00A447C2">
        <w:t>Для расчета внешней механической работы при перемещении ящиков с деталями (21 кг) на расстояние 6 м вес ящика умножаем на 2 (так как каждый ящик переносили 2 раза), на количество ящиков (75) и на расстояние 6 м. Итого: 2 • 6 м • 75 = 900 м. Далее 21 кг умножаем на 900 м и получаем 18 900 кгм. Итого за смену суммарная внешняя механическая работа составила 21 300 кгм. Общее расстояние перемещения составляет 1860 м (900 м + 960 м). Для определения среднего расстояния перемещения 1800 м : 1350 раз и получаем 1,37 м. Следовательно, полученную внешнюю механическую работу следует сопоставлять с показателем перемещения от 1 до 5 м.</w:t>
      </w:r>
      <w:r w:rsidR="00BE0AD8">
        <w:t xml:space="preserve"> </w:t>
      </w:r>
    </w:p>
    <w:p w:rsidR="005D0E73" w:rsidRPr="00A447C2" w:rsidRDefault="005D0E73" w:rsidP="005D0E73">
      <w:r w:rsidRPr="00A447C2">
        <w:t xml:space="preserve">Для определения массы груза (поднимаемого или переносимого работником на протяжении смены, постоянно или при чередовании с другой работой) его взвешивают на товарных весах. Регистрируется только максимальная величина. Массу груза можно также определить по документам. Так в примере 2 масса поднимаемого груза – 21 кг, груз поднимали 150 раз за </w:t>
      </w:r>
      <w:r w:rsidRPr="00A447C2">
        <w:lastRenderedPageBreak/>
        <w:t xml:space="preserve">смену, т. е. это часто поднимаемый груз (более 16 раз за смену) (75 ящиков, каждый поднимался 2 раза). </w:t>
      </w:r>
    </w:p>
    <w:p w:rsidR="005D0E73" w:rsidRPr="00A447C2" w:rsidRDefault="005D0E73" w:rsidP="005D0E73">
      <w:r w:rsidRPr="00A447C2">
        <w:t xml:space="preserve">Для определения суммарной массы груза, перемещаемого в течение каждого часа смены, вес всех грузов за смену суммируется. Независимо от фактической длительности смены суммарную массу груза за смену делят на 8, исходя из 8-часовой рабочей смены. </w:t>
      </w:r>
    </w:p>
    <w:p w:rsidR="005D0E73" w:rsidRPr="00A447C2" w:rsidRDefault="005D0E73" w:rsidP="005D0E73">
      <w:r w:rsidRPr="00A447C2">
        <w:t xml:space="preserve">В случаях, когда перемещения груза вручную происходят как с рабочей поверхности, так и с пола, показатели следует суммировать. Если с рабочей поверхности перемещался больший груз, чем с пола, то полученную величину следует сопоставлять именно с этим показателем, а если наибольшее перемещение производилось с пола – то с показателем суммарной массы груза в час при перемещении с пола. Если с рабочей поверхности и с пола перемещается равный груз, то суммарную массу груза сопоставляют с показателем перемещения с пола. </w:t>
      </w:r>
    </w:p>
    <w:p w:rsidR="005D0E73" w:rsidRPr="00A447C2" w:rsidRDefault="005D0E73" w:rsidP="005D0E73">
      <w:r w:rsidRPr="00A447C2">
        <w:t xml:space="preserve">В примере 1 масса груза 2,5 кг. За смену рабочий поднимает 1200 деталей, по 2 раза каждую. В час он перемещает 150 деталей </w:t>
      </w:r>
      <w:r w:rsidR="001B0294">
        <w:t>(1200 деталей</w:t>
      </w:r>
      <w:r w:rsidRPr="00A447C2">
        <w:t xml:space="preserve">: 8 часов). Каждую деталь рабочий берет в руки 2 раза, следовательно, суммарная масса груза, перемещаемая в течение каждого часа смены, составляет 750 кг (150 • 2,5 кг • 2). Груз перемещается с рабочей поверхности. </w:t>
      </w:r>
    </w:p>
    <w:p w:rsidR="005D0E73" w:rsidRPr="00A447C2" w:rsidRDefault="005D0E73" w:rsidP="005D0E73">
      <w:r w:rsidRPr="00A447C2">
        <w:t>В примере 2 при перемещении деталей со стола на станок и обратно масса груза 2,5 кг умножается на 600 и на 2, получаем 3 000 кг за смену. При переносе ящиков с деталями вес каждого ящика умножается на число ящиков (75) и на 2, получаем 3150 кг за смену. Общий вес за смену равен 6150 кг, следовательно, в час – 769 кг. Ящики рабочий брал со стеллажа. Половина ящиков стояла на нижней полке (высота над полом 10 см), половина – на высоте рабочего стола. Следовательно, больший груз перемещался с рабочей поверхности и именно с этим показателем надо сопоставлять полученную величину.</w:t>
      </w:r>
      <w:r w:rsidR="00BE0AD8">
        <w:t xml:space="preserve"> </w:t>
      </w:r>
    </w:p>
    <w:p w:rsidR="005D0E73" w:rsidRPr="00A447C2" w:rsidRDefault="005D0E73" w:rsidP="005D0E73">
      <w:r w:rsidRPr="00A447C2">
        <w:t xml:space="preserve">Стереотипные рабочие движения. Понятие «рабочее движение» в данном случае подразумевает движение элементарное, т. е. однократное </w:t>
      </w:r>
      <w:r w:rsidRPr="00A447C2">
        <w:lastRenderedPageBreak/>
        <w:t xml:space="preserve">перемещение рук (или руки) из одного положения в другое. Для исследования стереотипных движений сначала требуется определить суставы, несущие основную двигательную нагрузку, и характер совершаемых в них движений (сгибание – разгибание, отведение – приведение, вращение). Определить их количество за рабочую смену можно с помощью следующих приемов: </w:t>
      </w:r>
    </w:p>
    <w:p w:rsidR="005D0E73" w:rsidRPr="00A447C2" w:rsidRDefault="005D0E73" w:rsidP="005D0E73">
      <w:pPr>
        <w:pStyle w:val="a"/>
        <w:numPr>
          <w:ilvl w:val="0"/>
          <w:numId w:val="34"/>
        </w:numPr>
        <w:ind w:left="0" w:firstLine="709"/>
      </w:pPr>
      <w:r w:rsidRPr="00A447C2">
        <w:t xml:space="preserve">для нециклических операций (малярные, стоматологические, парикмахерские работы и т. п.) подходит простой визуальный подсчет за период времени 15, 20 или 30 минут, а расчет суммарной сменной нагрузки следует вести путем пропорции исходя из времени занятости данной работой в течение дня; </w:t>
      </w:r>
    </w:p>
    <w:p w:rsidR="005D0E73" w:rsidRPr="00A447C2" w:rsidRDefault="005D0E73" w:rsidP="005D0E73">
      <w:pPr>
        <w:pStyle w:val="a"/>
        <w:numPr>
          <w:ilvl w:val="0"/>
          <w:numId w:val="34"/>
        </w:numPr>
        <w:ind w:left="0" w:firstLine="709"/>
      </w:pPr>
      <w:r w:rsidRPr="00A447C2">
        <w:t xml:space="preserve">для операций, имеющих строгую цикличность (конвейерные работы, особенно с прерывистым тактом движения), достаточно подсчитать движения за один такой цикл и умножить на среднесменное количество технологических операций; </w:t>
      </w:r>
    </w:p>
    <w:p w:rsidR="005D0E73" w:rsidRPr="00A447C2" w:rsidRDefault="005D0E73" w:rsidP="005D0E73">
      <w:pPr>
        <w:pStyle w:val="a"/>
        <w:numPr>
          <w:ilvl w:val="0"/>
          <w:numId w:val="34"/>
        </w:numPr>
        <w:ind w:left="0" w:firstLine="709"/>
      </w:pPr>
      <w:r w:rsidRPr="00A447C2">
        <w:t xml:space="preserve">технологические операции со сложным алгоритмом исполнения требуется разбить на более простые действия (например, ликвидация обрыва нити при прядении и ткачестве), каждое из которых потребует подсчета элементарных движений, затем суммировать все движения за один такой цикл и умножить на количество циклов за смену. </w:t>
      </w:r>
    </w:p>
    <w:p w:rsidR="005D0E73" w:rsidRPr="00A447C2" w:rsidRDefault="005D0E73" w:rsidP="005D0E73">
      <w:r w:rsidRPr="00A447C2">
        <w:t xml:space="preserve">В зависимости от амплитуды движений и участвующей в выполнении движения мышечной массы стереотипные рабочие движения делятся на локальные и региональные. Работы, для которых характерны локальные движения, как правило, выполняются в быстром темпе (60–250 движений в минуту), и за смену количество движений может достигать нескольких десятков тысяч. Поскольку при этих работах темп, т. е. количество движений в единицу времени, практически не меняется, то, подсчитав, с применением какого-либо автоматического счетчика, число движений за 10–15 мин, рассчитываем число движений в 1 мин., а затем умножаем на число минут, в течение которых выполняется эта работа. Время выполнения работы определяем путем хронометражных наблюдений или по фотографии рабочего </w:t>
      </w:r>
      <w:r w:rsidRPr="00A447C2">
        <w:lastRenderedPageBreak/>
        <w:t>дня. Число движений можно определить также по числу знаков, напечатанных (вводимых) за смену (подсчитываем число знаков на одной странице и умножаем на числ</w:t>
      </w:r>
      <w:r w:rsidR="003539E1">
        <w:t>о страниц, набранных за день).</w:t>
      </w:r>
    </w:p>
    <w:p w:rsidR="005D0E73" w:rsidRPr="00A447C2" w:rsidRDefault="005D0E73" w:rsidP="005D0E73">
      <w:r w:rsidRPr="00A447C2">
        <w:t>Например, оператор ввода данных в персональный компьютер набирает за смену 20 листов. Количество знаков на 1 листе – 2720. Общее число вводимых знаков за смену – 54400, т. е. 54400 мелких локальных движений.</w:t>
      </w:r>
      <w:r w:rsidR="00BE0AD8">
        <w:t xml:space="preserve"> </w:t>
      </w:r>
    </w:p>
    <w:p w:rsidR="005D0E73" w:rsidRPr="00A447C2" w:rsidRDefault="005D0E73" w:rsidP="005D0E73">
      <w:r w:rsidRPr="00A447C2">
        <w:t xml:space="preserve">Региональные рабочие движения выполняются, как правило, в более медленном темпе, и легко подсчитать их количество за 10–15 минут или за 1–2 повторяемые операции, несколько раз за смену. После этого, зная общее количество операций или время выполнения работы, подсчитываем общее количество региональных движений за смену. </w:t>
      </w:r>
    </w:p>
    <w:p w:rsidR="005D0E73" w:rsidRPr="00A447C2" w:rsidRDefault="005D0E73" w:rsidP="005D0E73">
      <w:r w:rsidRPr="00A447C2">
        <w:t>Пример. Маляр выполняет около 80 движений большой амплитуды в минуту. Всего основная работа занимает 65 % рабочего времени, т. е.</w:t>
      </w:r>
      <w:r w:rsidR="00BE0AD8">
        <w:t xml:space="preserve"> </w:t>
      </w:r>
    </w:p>
    <w:p w:rsidR="005D0E73" w:rsidRPr="00A447C2" w:rsidRDefault="005D0E73" w:rsidP="005D0E73">
      <w:r w:rsidRPr="00A447C2">
        <w:t xml:space="preserve">312 минут за смену. Количество движений за смену 312 • 80 = 24960. </w:t>
      </w:r>
    </w:p>
    <w:p w:rsidR="005D0E73" w:rsidRPr="00A447C2" w:rsidRDefault="005D0E73" w:rsidP="005D0E73">
      <w:r w:rsidRPr="00A447C2">
        <w:t xml:space="preserve">Статическая нагрузка – величина статической нагрузки за смену при приложении усилий, кгс·с. Статические напряжения мышц имеют место при удержании грузов или приложении усилия в любом направлении. При этом длина работающих мышц не изменяется, а их тонус возрастает. По этой причине мышца функционирует в режиме дефицита кислорода из-за частичного спазмирования кровеносных сосудов, вследствие чего ее утомление наступает гораздо быстрее, чем при динамической работе. Эти обстоятельства делают статическую нагрузку более энергоемкой по сравнению с динамической, а значит и более утомительной для опорнодвигательного аппарата. </w:t>
      </w:r>
    </w:p>
    <w:p w:rsidR="005D0E73" w:rsidRPr="00A447C2" w:rsidRDefault="005D0E73" w:rsidP="005D0E73">
      <w:r w:rsidRPr="00A447C2">
        <w:t xml:space="preserve">При оценке статических нагрузок определяют, на какую область она приходится. Нагрузка на одну руку часто имеет место на конвейерных работах, выполняемых в позе «сидя» (пайка печатных плат, шлифовка, роспись фарфора), а также при станочных, строительных отделочных работах, выполняемых в позе «стоя» (фрезерные, токарные работы, окраска пистолетом и т. п.). </w:t>
      </w:r>
    </w:p>
    <w:p w:rsidR="005D0E73" w:rsidRPr="00A447C2" w:rsidRDefault="005D0E73" w:rsidP="005D0E73">
      <w:r w:rsidRPr="00A447C2">
        <w:lastRenderedPageBreak/>
        <w:t xml:space="preserve">Нагрузка на две руки также встречается при конвейерных и других работах (затяжка верха кожаной обуви, вулканизация резиновой обуви, при газоэлектросварке, газорезке металлов и проч.). </w:t>
      </w:r>
    </w:p>
    <w:p w:rsidR="005D0E73" w:rsidRPr="00A447C2" w:rsidRDefault="005D0E73" w:rsidP="005D0E73">
      <w:r w:rsidRPr="00A447C2">
        <w:t xml:space="preserve">Нагрузка на весь корпус и ноги встречаются в технологиях, где требуется удержание значительных масс груза или приложение больших усилий (облицовка гранитом, толкание или тяга тяжелых тележек, обрубка литья, зачистка сварных швов, обвалка мясных туш, гранение тяжелых изделий из хрусталя и т. д.). </w:t>
      </w:r>
    </w:p>
    <w:p w:rsidR="005D0E73" w:rsidRPr="00A447C2" w:rsidRDefault="005D0E73" w:rsidP="005D0E73">
      <w:r w:rsidRPr="00A447C2">
        <w:t xml:space="preserve">Статическая нагрузка, связанная с удержанием груза или приложением усилия, рассчитывается путем перемножения двух параметров: величины удерживаемого усилия (веса груза) и времени его удерживания. </w:t>
      </w:r>
    </w:p>
    <w:p w:rsidR="005D0E73" w:rsidRPr="00A447C2" w:rsidRDefault="005D0E73" w:rsidP="005D0E73">
      <w:r w:rsidRPr="00A447C2">
        <w:t xml:space="preserve">В процессе работы статические усилия встречаются в различных видах: удержание обрабатываемого изделия (инструмента), прижим обрабатываемого инструмента (изделия) к обрабатываемому изделию (инструменту), усилия для перемещения органов управления (рукоятки, маховики, штурвалы) или тележек. В первом случае величина статического усилия определяется весом удерживаемого изделия (инструмента). Вес изделия определяется путем взвешивания на весах. Во втором случае величина усилия прижима может быть определена с помощью тензометрических, пьезокристаллических или других датчиков, которые необходимо закрепить на инструменте или изделии. В третьем случае усилие на органах управления можно определить с помощью динамометра или по документам. Время удерживания статического усилия определяется на основании хронометражных измерений (или по фотографии рабочего дня). Оценка класса условий труда по этому показателю должна осуществляться с учетом преимущественной нагрузки: на одну, две руки или с участием мышц корпуса и ног. Если при выполнении работы встречается две или три указанных выше нагрузки (нагрузки на одну, две руки и с участием мышц корпуса и ног), то их следует суммировать и суммарную величину статической нагрузки соотносить с показателем преимущественной нагрузки. </w:t>
      </w:r>
    </w:p>
    <w:p w:rsidR="005D0E73" w:rsidRPr="00A447C2" w:rsidRDefault="005D0E73" w:rsidP="005D0E73">
      <w:r w:rsidRPr="00A447C2">
        <w:lastRenderedPageBreak/>
        <w:t>Пример. Маляр (женщина) промышленных изделий при окраске удерживает в руке краскопульт весом 1,8 кгс, в течение 80 % времени смены, т. е. 23040 с. Величина статической нагрузки будет составлять</w:t>
      </w:r>
      <w:r w:rsidR="003539E1">
        <w:t xml:space="preserve"> </w:t>
      </w:r>
      <w:r w:rsidRPr="00A447C2">
        <w:t>1,8 кгс • 23040 с = 41427 кгс с.</w:t>
      </w:r>
    </w:p>
    <w:p w:rsidR="005D0E73" w:rsidRPr="00A447C2" w:rsidRDefault="005D0E73" w:rsidP="005D0E73">
      <w:r w:rsidRPr="00A447C2">
        <w:t>Рабочая поза. Характер рабочей позы (свободная, неудобная, фиксированная, вынужденная) определяется визуально. К свободным позам относят удобные позы сидя, которые дают возможность изменения рабочего положения тела или его частей (откинуться на спинку стула, изменить положение ног, рук). Фиксированная рабочая поза – невозможность изменения взаимного положения различных частей тела относительно друг друга. Подобные позы встречаются при выполнении работ, связанных с необходимостью в процессе деятельности различать мелкие объекты. Наиболее жестко фиксированы рабочие позы у представителей тех профессий, которым приходится выполнять свои основные производственные операции с использованием оптических увеличительных приборов – луп и микроскопов. К неудобным рабочим позам относятся позы с большим наклоном или поворотом туловища, с поднятыми выше уровня плеч руками, с неудобным размещением нижних конечностей. К вынужденным позам относятся рабочие позы лежа, на коленях, на корточках и</w:t>
      </w:r>
      <w:r w:rsidR="003539E1">
        <w:t xml:space="preserve"> </w:t>
      </w:r>
      <w:r w:rsidRPr="00A447C2">
        <w:t xml:space="preserve">т. д. Абсолютное время (в минутах, часах) пребывания в той или иной позе определяется на основании хронометражных данных за смену, после чего рассчитывается время пребывания в относительных величинах, т. е. в процентах к 8-часовой смене (независимо от фактической длительности смены). Если по характеру работы рабочие позы разные, то оценку следует проводить по наиболее типичной позе для данной работы. </w:t>
      </w:r>
    </w:p>
    <w:p w:rsidR="005D0E73" w:rsidRPr="00A447C2" w:rsidRDefault="005D0E73" w:rsidP="005D0E73">
      <w:r w:rsidRPr="00A447C2">
        <w:t xml:space="preserve">Работа в положении стоя – необходимость длительного пребывания работающего человека в ортостатическом положении (либо в малоподвижной позе, либо с передвижениями между объектами труда). Следовательно, время пребывания в положении стоя будет складываться из времени работы в положении стоя и из времени перемещения в пространстве. Например, </w:t>
      </w:r>
      <w:r w:rsidRPr="00A447C2">
        <w:lastRenderedPageBreak/>
        <w:t xml:space="preserve">дежурный электромонтер (длительность смены – 12 часов) при вызове на объект выполняет работу в положении стоя. На эту работу и на перемещение к месту работы у него уходит 4 часа за смену. Следовательно, исходя из 8-часовой смены, 50 % рабочего времени он проводит в положении стоя. </w:t>
      </w:r>
    </w:p>
    <w:p w:rsidR="005D0E73" w:rsidRPr="00A447C2" w:rsidRDefault="005D0E73" w:rsidP="005D0E73">
      <w:r w:rsidRPr="00A447C2">
        <w:t xml:space="preserve"> Наклоны корпуса (количество за смену) – их число определяется путем прямого подсчета наклонов в единицу времени (несколько раз за смену), затем рассчитывается число наклонов за все время выполнения работы, либо определением их количества за одну операцию и умножением на число операций за смену. Глубина наклонов корпуса (в градусах) измеряется с помощью любого простого приспособления для измерения углов (например, транспортира). При определении угла наклона можно не пользоваться приспособлениями для измерения углов, т. к. известно, что у человека со средними антропометрическими данными наклоны корпуса более 30° встречаются, если он берет какие-либо предметы, поднимает груз или выполняет действия руками на высоте не более 50 см от пола. </w:t>
      </w:r>
    </w:p>
    <w:p w:rsidR="005D0E73" w:rsidRPr="00A447C2" w:rsidRDefault="005D0E73" w:rsidP="005D0E73">
      <w:r w:rsidRPr="00A447C2">
        <w:t xml:space="preserve">Перемещение в пространстве – переходы, обусловленные технологическим процессом, в течение смены по горизонтали или вертикали – по лестницам, пандусам и др., км. Самый простой способ определения этой величины – с помощью шагомера, который можно поместить в карман работающего или закрепить на его поясе, определить количество шагов за смену (во время регламентированных перерывов и обеденного перерыва шагомер снимать). Количество шагов за смену умножить на длину шага (мужской шаг в производственной обстановке в среднем равняется 0,6 м, а женский – 0,5 м), и полученную величину выразить в км. Перемещением по вертикали можно считать перемещения по лестницам или наклонным поверхностям, угол наклона которых более 30° от горизонтали. Для профессий, связанных с перемещением как по горизонтали, так и по вертикали, эти расстояния можно суммировать и сопоставлять с тем показателем, величина которого была больше. </w:t>
      </w:r>
    </w:p>
    <w:p w:rsidR="005D0E73" w:rsidRPr="00A447C2" w:rsidRDefault="005D0E73" w:rsidP="005D0E73">
      <w:r w:rsidRPr="00A447C2">
        <w:t xml:space="preserve">Плотность сигналов (световых и звуковых) и сообщений в среднем за </w:t>
      </w:r>
      <w:r w:rsidRPr="00A447C2">
        <w:lastRenderedPageBreak/>
        <w:t xml:space="preserve">один час работы, ед. При определении плотности потока воспринимаемой информации сигналом следует считать звуковое, световое или цветовое, цифровое, визуальное сообщение, требующее дифференцированного восприятия и ответа. Количество всех сигналов, принимаемых работающим за один час, определяется путем их прямого подсчета за час, либо за технологический период с последующим пересчетом на один час. </w:t>
      </w:r>
    </w:p>
    <w:p w:rsidR="005D0E73" w:rsidRPr="00A447C2" w:rsidRDefault="005D0E73" w:rsidP="005D0E73">
      <w:r w:rsidRPr="00A447C2">
        <w:t xml:space="preserve">Число производственных объектов одновременного наблюдения, ед. Объектом наблюдения следует считать предмет, находящийся в центральном или периферическом поле зрения, а также и вне его, однако, требующий напряжения внимания и являющийся источником любого вида сигналов для работающего. При определении числа объектов одновременного наблюдения необходимо учесть все объекты, находящиеся в поле зрения. </w:t>
      </w:r>
    </w:p>
    <w:p w:rsidR="005D0E73" w:rsidRPr="00A447C2" w:rsidRDefault="005D0E73" w:rsidP="005D0E73">
      <w:r w:rsidRPr="00A447C2">
        <w:t xml:space="preserve">Нагрузка на голосовой аппарат (суммарное количество часов, наговариваемое в неделю, ч) характеризует напряжение органов речи, имеющее место при интенсивной вокальной разговорной деятельности с необходимостью форсирования звука. Она определяется с помощью хронометражного метода. Для получения суммарной нагрузки за неделю следует воспользоваться графиками радио или телепередач, лекций, репетиций, спектаклей и т. п., в течение недели. Нагрузки на слуховой и голосовой аппарат характерны для профессий вокально-речевого жанра (артистов, педагогов, диспетчеров, телефонистов, сферы обслуживания, руководителей и служащих различных ведомств). </w:t>
      </w:r>
    </w:p>
    <w:p w:rsidR="005D0E73" w:rsidRPr="00A447C2" w:rsidRDefault="005D0E73" w:rsidP="005D0E73">
      <w:r w:rsidRPr="00A447C2">
        <w:t xml:space="preserve">Монотонность производственной обстановки – время активных действий и время пассивного наблюдения за ходом технологического процесса – это проявления монотонности сенсорного типа, свойственной диспетчерским видам труда, вождению транспорта, работе в охране. Они также определяются путем хронометрических исследований. Величина этих периодов высчитывается в процентах к общей продолжительности смены. </w:t>
      </w:r>
    </w:p>
    <w:p w:rsidR="005D0E73" w:rsidRPr="00A447C2" w:rsidRDefault="005D0E73" w:rsidP="005D0E73">
      <w:r w:rsidRPr="00A447C2">
        <w:t xml:space="preserve">Статья 5 закона о специальной оценке условий труда [1] предусматривает проявление заинтересованности работника при проведении </w:t>
      </w:r>
      <w:r w:rsidRPr="00A447C2">
        <w:lastRenderedPageBreak/>
        <w:t xml:space="preserve">измерений факторов трудового процесса. Работнику необходимо проинформировать эксперта обо всех особенностях своей работы на этапе идентификации потенциально опасных и (или) вредных производственных факторов, донести до членов комиссии свои предложения о необходимости измерений тех или иных вредных факторов на рабочем месте, в рабочих зонах. Закон дает право работнику обращаться к работодателю и эксперту за получением разъяснений по всем вопросам проведения СОУТ, высказать жалобы. </w:t>
      </w:r>
    </w:p>
    <w:p w:rsidR="005D0E73" w:rsidRPr="00A447C2" w:rsidRDefault="005D0E73" w:rsidP="005D0E73">
      <w:r w:rsidRPr="00A447C2">
        <w:t xml:space="preserve"> Жалобы работников на условия труда следует учитывать при составлении перечня РМ, на которых необходимо оценивать тяжесть и (или) напряженность трудового процесса. Систематически жалобы работников на любом предприятии не учитываются, поэтому можно провести предварительный анкетный опрос, например, по форме, представленной в таблице </w:t>
      </w:r>
      <w:r>
        <w:t>3.12</w:t>
      </w:r>
      <w:r w:rsidRPr="00A447C2">
        <w:t>.</w:t>
      </w:r>
    </w:p>
    <w:p w:rsidR="005D0E73" w:rsidRPr="00A447C2" w:rsidRDefault="005D0E73" w:rsidP="005D0E73"/>
    <w:p w:rsidR="005D0E73" w:rsidRPr="00857651" w:rsidRDefault="005D0E73" w:rsidP="005D0E73">
      <w:pPr>
        <w:jc w:val="right"/>
        <w:rPr>
          <w:i/>
          <w:iCs/>
        </w:rPr>
      </w:pPr>
      <w:r w:rsidRPr="00857651">
        <w:rPr>
          <w:i/>
          <w:iCs/>
        </w:rPr>
        <w:t>Таблица 3.12. Ориентировочная анкета для выявления рабочих мест с повышенными уровнями тяжести и н</w:t>
      </w:r>
      <w:r w:rsidR="001B0294">
        <w:rPr>
          <w:i/>
          <w:iCs/>
        </w:rPr>
        <w:t>апряженности трудового процесса</w:t>
      </w:r>
    </w:p>
    <w:tbl>
      <w:tblPr>
        <w:tblStyle w:val="TableGrid"/>
        <w:tblW w:w="9404" w:type="dxa"/>
        <w:tblInd w:w="-108" w:type="dxa"/>
        <w:tblCellMar>
          <w:top w:w="65" w:type="dxa"/>
          <w:left w:w="108" w:type="dxa"/>
          <w:right w:w="38" w:type="dxa"/>
        </w:tblCellMar>
        <w:tblLook w:val="04A0" w:firstRow="1" w:lastRow="0" w:firstColumn="1" w:lastColumn="0" w:noHBand="0" w:noVBand="1"/>
      </w:tblPr>
      <w:tblGrid>
        <w:gridCol w:w="4501"/>
        <w:gridCol w:w="626"/>
        <w:gridCol w:w="1417"/>
        <w:gridCol w:w="1365"/>
        <w:gridCol w:w="1495"/>
      </w:tblGrid>
      <w:tr w:rsidR="005D0E73" w:rsidRPr="001B0294" w:rsidTr="005D0E73">
        <w:trPr>
          <w:trHeight w:val="20"/>
        </w:trPr>
        <w:tc>
          <w:tcPr>
            <w:tcW w:w="5127"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jc w:val="left"/>
              <w:rPr>
                <w:sz w:val="24"/>
                <w:szCs w:val="24"/>
              </w:rPr>
            </w:pPr>
            <w:r w:rsidRPr="001B0294">
              <w:rPr>
                <w:sz w:val="24"/>
                <w:szCs w:val="24"/>
              </w:rPr>
              <w:t xml:space="preserve">Рабочее место </w:t>
            </w:r>
          </w:p>
          <w:p w:rsidR="005D0E73" w:rsidRPr="001B0294" w:rsidRDefault="005D0E73" w:rsidP="001B0294">
            <w:pPr>
              <w:spacing w:line="240" w:lineRule="atLeast"/>
              <w:ind w:firstLine="0"/>
              <w:jc w:val="left"/>
              <w:rPr>
                <w:sz w:val="24"/>
                <w:szCs w:val="24"/>
              </w:rPr>
            </w:pPr>
            <w:r w:rsidRPr="001B0294">
              <w:rPr>
                <w:sz w:val="24"/>
                <w:szCs w:val="24"/>
              </w:rPr>
              <w:t xml:space="preserve">________________ </w:t>
            </w:r>
          </w:p>
        </w:tc>
        <w:tc>
          <w:tcPr>
            <w:tcW w:w="4277" w:type="dxa"/>
            <w:gridSpan w:val="3"/>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r w:rsidRPr="001B0294">
              <w:rPr>
                <w:sz w:val="24"/>
                <w:szCs w:val="24"/>
              </w:rPr>
              <w:t xml:space="preserve">Профессия </w:t>
            </w:r>
          </w:p>
          <w:p w:rsidR="005D0E73" w:rsidRPr="001B0294" w:rsidRDefault="005D0E73" w:rsidP="001B0294">
            <w:pPr>
              <w:spacing w:line="240" w:lineRule="atLeast"/>
              <w:ind w:firstLine="0"/>
              <w:rPr>
                <w:sz w:val="24"/>
                <w:szCs w:val="24"/>
              </w:rPr>
            </w:pPr>
            <w:r w:rsidRPr="001B0294">
              <w:rPr>
                <w:sz w:val="24"/>
                <w:szCs w:val="24"/>
              </w:rPr>
              <w:t xml:space="preserve">__________________ </w:t>
            </w:r>
          </w:p>
        </w:tc>
      </w:tr>
      <w:tr w:rsidR="005D0E73" w:rsidRPr="001B0294" w:rsidTr="005D0E73">
        <w:trPr>
          <w:trHeight w:val="20"/>
        </w:trPr>
        <w:tc>
          <w:tcPr>
            <w:tcW w:w="9404" w:type="dxa"/>
            <w:gridSpan w:val="5"/>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jc w:val="left"/>
              <w:rPr>
                <w:sz w:val="24"/>
                <w:szCs w:val="24"/>
                <w:lang w:val="ru-RU"/>
              </w:rPr>
            </w:pPr>
            <w:r w:rsidRPr="001B0294">
              <w:rPr>
                <w:sz w:val="24"/>
                <w:szCs w:val="24"/>
                <w:lang w:val="ru-RU"/>
              </w:rPr>
              <w:t xml:space="preserve">Отметьте, пожалуйста, ту позицию, которая соответствует Вашим ощущениям в конце смены </w:t>
            </w:r>
          </w:p>
        </w:tc>
      </w:tr>
      <w:tr w:rsidR="005D0E73" w:rsidRPr="001B0294" w:rsidTr="005D0E73">
        <w:trPr>
          <w:trHeight w:val="20"/>
        </w:trPr>
        <w:tc>
          <w:tcPr>
            <w:tcW w:w="4501" w:type="dxa"/>
            <w:vMerge w:val="restart"/>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jc w:val="left"/>
              <w:rPr>
                <w:sz w:val="24"/>
                <w:szCs w:val="24"/>
              </w:rPr>
            </w:pPr>
            <w:r w:rsidRPr="001B0294">
              <w:rPr>
                <w:sz w:val="24"/>
                <w:szCs w:val="24"/>
              </w:rPr>
              <w:t xml:space="preserve">Субъективные признаки самочувствия </w:t>
            </w:r>
          </w:p>
        </w:tc>
        <w:tc>
          <w:tcPr>
            <w:tcW w:w="2043" w:type="dxa"/>
            <w:gridSpan w:val="2"/>
            <w:vMerge w:val="restart"/>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r w:rsidRPr="001B0294">
              <w:rPr>
                <w:sz w:val="24"/>
                <w:szCs w:val="24"/>
              </w:rPr>
              <w:t>Выраженность (слабая, сильная)</w:t>
            </w:r>
          </w:p>
        </w:tc>
        <w:tc>
          <w:tcPr>
            <w:tcW w:w="2860"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Проходят ли ощущения к началу следующего дня </w:t>
            </w:r>
          </w:p>
        </w:tc>
      </w:tr>
      <w:tr w:rsidR="005D0E73" w:rsidRPr="001B0294" w:rsidTr="005D0E73">
        <w:trPr>
          <w:trHeight w:val="20"/>
        </w:trPr>
        <w:tc>
          <w:tcPr>
            <w:tcW w:w="0" w:type="auto"/>
            <w:vMerge/>
            <w:tcBorders>
              <w:top w:val="nil"/>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0" w:type="auto"/>
            <w:gridSpan w:val="2"/>
            <w:vMerge/>
            <w:tcBorders>
              <w:top w:val="nil"/>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r w:rsidRPr="001B0294">
              <w:rPr>
                <w:sz w:val="24"/>
                <w:szCs w:val="24"/>
              </w:rPr>
              <w:t>Да</w:t>
            </w: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r w:rsidRPr="001B0294">
              <w:rPr>
                <w:sz w:val="24"/>
                <w:szCs w:val="24"/>
              </w:rPr>
              <w:t>Нет</w:t>
            </w: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Головная боль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Устают глаза (чувство жжения, резь, «песок» в глазах и т. п.)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Раздражительность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Сонливость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Трудно сосредоточиться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Апатия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Плохой сон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Болят мышцы ног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Болят мышцы рук, плечевого пояса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Боль в области поясницы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lastRenderedPageBreak/>
              <w:t>Общая физическая усталость</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rPr>
            </w:pPr>
          </w:p>
        </w:tc>
      </w:tr>
      <w:tr w:rsidR="005D0E73" w:rsidRPr="001B0294" w:rsidTr="005D0E73">
        <w:trPr>
          <w:trHeight w:val="20"/>
        </w:trPr>
        <w:tc>
          <w:tcPr>
            <w:tcW w:w="4501"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Боли в спине </w:t>
            </w:r>
          </w:p>
        </w:tc>
        <w:tc>
          <w:tcPr>
            <w:tcW w:w="2043" w:type="dxa"/>
            <w:gridSpan w:val="2"/>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p>
        </w:tc>
        <w:tc>
          <w:tcPr>
            <w:tcW w:w="136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 </w:t>
            </w:r>
          </w:p>
        </w:tc>
        <w:tc>
          <w:tcPr>
            <w:tcW w:w="1495" w:type="dxa"/>
            <w:tcBorders>
              <w:top w:val="single" w:sz="4" w:space="0" w:color="000000"/>
              <w:left w:val="single" w:sz="4" w:space="0" w:color="000000"/>
              <w:bottom w:val="single" w:sz="4" w:space="0" w:color="000000"/>
              <w:right w:val="single" w:sz="4" w:space="0" w:color="000000"/>
            </w:tcBorders>
          </w:tcPr>
          <w:p w:rsidR="005D0E73" w:rsidRPr="001B0294" w:rsidRDefault="005D0E73" w:rsidP="001B0294">
            <w:pPr>
              <w:spacing w:line="240" w:lineRule="atLeast"/>
              <w:ind w:firstLine="0"/>
              <w:rPr>
                <w:sz w:val="24"/>
                <w:szCs w:val="24"/>
                <w:lang w:val="ru-RU"/>
              </w:rPr>
            </w:pPr>
            <w:r w:rsidRPr="001B0294">
              <w:rPr>
                <w:sz w:val="24"/>
                <w:szCs w:val="24"/>
                <w:lang w:val="ru-RU"/>
              </w:rPr>
              <w:t xml:space="preserve"> </w:t>
            </w:r>
          </w:p>
        </w:tc>
      </w:tr>
    </w:tbl>
    <w:p w:rsidR="005D0E73" w:rsidRDefault="005D0E73" w:rsidP="00BE0AD8">
      <w:pPr>
        <w:ind w:firstLine="0"/>
      </w:pPr>
    </w:p>
    <w:sectPr w:rsidR="005D0E73" w:rsidSect="00505E47">
      <w:footerReference w:type="default" r:id="rId8"/>
      <w:pgSz w:w="11906" w:h="16838" w:code="9"/>
      <w:pgMar w:top="1134" w:right="849" w:bottom="1134" w:left="1701" w:header="709" w:footer="505"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02ED" w:rsidRDefault="004502ED">
      <w:pPr>
        <w:spacing w:line="240" w:lineRule="auto"/>
      </w:pPr>
      <w:r>
        <w:separator/>
      </w:r>
    </w:p>
  </w:endnote>
  <w:endnote w:type="continuationSeparator" w:id="0">
    <w:p w:rsidR="004502ED" w:rsidRDefault="00450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62649"/>
      <w:docPartObj>
        <w:docPartGallery w:val="Page Numbers (Bottom of Page)"/>
        <w:docPartUnique/>
      </w:docPartObj>
    </w:sdtPr>
    <w:sdtEndPr/>
    <w:sdtContent>
      <w:p w:rsidR="00505E47" w:rsidRDefault="00505E47">
        <w:pPr>
          <w:pStyle w:val="a4"/>
          <w:jc w:val="center"/>
        </w:pPr>
        <w:r>
          <w:fldChar w:fldCharType="begin"/>
        </w:r>
        <w:r>
          <w:instrText>PAGE   \* MERGEFORMAT</w:instrText>
        </w:r>
        <w:r>
          <w:fldChar w:fldCharType="separate"/>
        </w:r>
        <w:r w:rsidR="00BE0AD8">
          <w:rPr>
            <w:noProof/>
          </w:rPr>
          <w:t>1</w:t>
        </w:r>
        <w:r>
          <w:fldChar w:fldCharType="end"/>
        </w:r>
      </w:p>
    </w:sdtContent>
  </w:sdt>
  <w:p w:rsidR="00505E47" w:rsidRDefault="00505E4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02ED" w:rsidRDefault="004502ED">
      <w:pPr>
        <w:spacing w:line="240" w:lineRule="auto"/>
      </w:pPr>
      <w:r>
        <w:separator/>
      </w:r>
    </w:p>
  </w:footnote>
  <w:footnote w:type="continuationSeparator" w:id="0">
    <w:p w:rsidR="004502ED" w:rsidRDefault="004502E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1241B"/>
    <w:multiLevelType w:val="hybridMultilevel"/>
    <w:tmpl w:val="A24E3A0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73145C"/>
    <w:multiLevelType w:val="hybridMultilevel"/>
    <w:tmpl w:val="88C224C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EC7B1E"/>
    <w:multiLevelType w:val="hybridMultilevel"/>
    <w:tmpl w:val="EDD80C5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A616D29"/>
    <w:multiLevelType w:val="hybridMultilevel"/>
    <w:tmpl w:val="2B70C41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5E3A74"/>
    <w:multiLevelType w:val="hybridMultilevel"/>
    <w:tmpl w:val="485E9EE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232301"/>
    <w:multiLevelType w:val="hybridMultilevel"/>
    <w:tmpl w:val="17C8B15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9B4D90"/>
    <w:multiLevelType w:val="hybridMultilevel"/>
    <w:tmpl w:val="C2B2C6D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A712963"/>
    <w:multiLevelType w:val="hybridMultilevel"/>
    <w:tmpl w:val="E3D2A38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AAF65E7"/>
    <w:multiLevelType w:val="hybridMultilevel"/>
    <w:tmpl w:val="242AC65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F136D7"/>
    <w:multiLevelType w:val="hybridMultilevel"/>
    <w:tmpl w:val="34563E8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09401EF"/>
    <w:multiLevelType w:val="hybridMultilevel"/>
    <w:tmpl w:val="A932743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1085531"/>
    <w:multiLevelType w:val="hybridMultilevel"/>
    <w:tmpl w:val="15326BA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14D3E2C"/>
    <w:multiLevelType w:val="hybridMultilevel"/>
    <w:tmpl w:val="B316E93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3B64060"/>
    <w:multiLevelType w:val="hybridMultilevel"/>
    <w:tmpl w:val="E2F2109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1D05B5"/>
    <w:multiLevelType w:val="hybridMultilevel"/>
    <w:tmpl w:val="4DEE034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E775224"/>
    <w:multiLevelType w:val="hybridMultilevel"/>
    <w:tmpl w:val="F14443F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F674829"/>
    <w:multiLevelType w:val="hybridMultilevel"/>
    <w:tmpl w:val="3F82C05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B055E47"/>
    <w:multiLevelType w:val="hybridMultilevel"/>
    <w:tmpl w:val="45E86AB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332324"/>
    <w:multiLevelType w:val="hybridMultilevel"/>
    <w:tmpl w:val="9A6820E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F3055F5"/>
    <w:multiLevelType w:val="hybridMultilevel"/>
    <w:tmpl w:val="D0B0A1C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232ECE"/>
    <w:multiLevelType w:val="hybridMultilevel"/>
    <w:tmpl w:val="B09016A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4DA1BF0"/>
    <w:multiLevelType w:val="hybridMultilevel"/>
    <w:tmpl w:val="E1005A0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3803D9"/>
    <w:multiLevelType w:val="hybridMultilevel"/>
    <w:tmpl w:val="88DCD47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BC340A9"/>
    <w:multiLevelType w:val="hybridMultilevel"/>
    <w:tmpl w:val="8E0626E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D515436"/>
    <w:multiLevelType w:val="hybridMultilevel"/>
    <w:tmpl w:val="B098647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F250838"/>
    <w:multiLevelType w:val="hybridMultilevel"/>
    <w:tmpl w:val="0864642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DDF7752"/>
    <w:multiLevelType w:val="hybridMultilevel"/>
    <w:tmpl w:val="B4FA536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E8722DF"/>
    <w:multiLevelType w:val="hybridMultilevel"/>
    <w:tmpl w:val="0DFAAB6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12F2589"/>
    <w:multiLevelType w:val="hybridMultilevel"/>
    <w:tmpl w:val="662E708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3FA4B32"/>
    <w:multiLevelType w:val="hybridMultilevel"/>
    <w:tmpl w:val="FCFCE2F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4CD4AD0"/>
    <w:multiLevelType w:val="hybridMultilevel"/>
    <w:tmpl w:val="94EEED4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C5C4580"/>
    <w:multiLevelType w:val="hybridMultilevel"/>
    <w:tmpl w:val="1018BA2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E3E0D27"/>
    <w:multiLevelType w:val="hybridMultilevel"/>
    <w:tmpl w:val="9E0002F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D8816F9"/>
    <w:multiLevelType w:val="hybridMultilevel"/>
    <w:tmpl w:val="2884DA5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3"/>
  </w:num>
  <w:num w:numId="2">
    <w:abstractNumId w:val="11"/>
  </w:num>
  <w:num w:numId="3">
    <w:abstractNumId w:val="21"/>
  </w:num>
  <w:num w:numId="4">
    <w:abstractNumId w:val="31"/>
  </w:num>
  <w:num w:numId="5">
    <w:abstractNumId w:val="7"/>
  </w:num>
  <w:num w:numId="6">
    <w:abstractNumId w:val="17"/>
  </w:num>
  <w:num w:numId="7">
    <w:abstractNumId w:val="1"/>
  </w:num>
  <w:num w:numId="8">
    <w:abstractNumId w:val="3"/>
  </w:num>
  <w:num w:numId="9">
    <w:abstractNumId w:val="12"/>
  </w:num>
  <w:num w:numId="10">
    <w:abstractNumId w:val="19"/>
  </w:num>
  <w:num w:numId="11">
    <w:abstractNumId w:val="32"/>
  </w:num>
  <w:num w:numId="12">
    <w:abstractNumId w:val="16"/>
  </w:num>
  <w:num w:numId="13">
    <w:abstractNumId w:val="25"/>
  </w:num>
  <w:num w:numId="14">
    <w:abstractNumId w:val="2"/>
  </w:num>
  <w:num w:numId="15">
    <w:abstractNumId w:val="23"/>
  </w:num>
  <w:num w:numId="16">
    <w:abstractNumId w:val="24"/>
  </w:num>
  <w:num w:numId="17">
    <w:abstractNumId w:val="14"/>
  </w:num>
  <w:num w:numId="18">
    <w:abstractNumId w:val="29"/>
  </w:num>
  <w:num w:numId="19">
    <w:abstractNumId w:val="22"/>
  </w:num>
  <w:num w:numId="20">
    <w:abstractNumId w:val="5"/>
  </w:num>
  <w:num w:numId="21">
    <w:abstractNumId w:val="27"/>
  </w:num>
  <w:num w:numId="22">
    <w:abstractNumId w:val="28"/>
  </w:num>
  <w:num w:numId="23">
    <w:abstractNumId w:val="9"/>
  </w:num>
  <w:num w:numId="24">
    <w:abstractNumId w:val="8"/>
  </w:num>
  <w:num w:numId="25">
    <w:abstractNumId w:val="13"/>
  </w:num>
  <w:num w:numId="26">
    <w:abstractNumId w:val="34"/>
  </w:num>
  <w:num w:numId="27">
    <w:abstractNumId w:val="18"/>
  </w:num>
  <w:num w:numId="28">
    <w:abstractNumId w:val="30"/>
  </w:num>
  <w:num w:numId="29">
    <w:abstractNumId w:val="26"/>
  </w:num>
  <w:num w:numId="30">
    <w:abstractNumId w:val="6"/>
  </w:num>
  <w:num w:numId="31">
    <w:abstractNumId w:val="20"/>
  </w:num>
  <w:num w:numId="32">
    <w:abstractNumId w:val="4"/>
  </w:num>
  <w:num w:numId="33">
    <w:abstractNumId w:val="15"/>
  </w:num>
  <w:num w:numId="34">
    <w:abstractNumId w:val="0"/>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E73"/>
    <w:rsid w:val="0000499F"/>
    <w:rsid w:val="0007243C"/>
    <w:rsid w:val="00111CFB"/>
    <w:rsid w:val="001763A8"/>
    <w:rsid w:val="001B0294"/>
    <w:rsid w:val="002709C9"/>
    <w:rsid w:val="003539E1"/>
    <w:rsid w:val="00375298"/>
    <w:rsid w:val="004502ED"/>
    <w:rsid w:val="00505E47"/>
    <w:rsid w:val="005D0E73"/>
    <w:rsid w:val="005E6C10"/>
    <w:rsid w:val="00646F49"/>
    <w:rsid w:val="00684DBD"/>
    <w:rsid w:val="00712C07"/>
    <w:rsid w:val="00752C1B"/>
    <w:rsid w:val="00766969"/>
    <w:rsid w:val="00795ABE"/>
    <w:rsid w:val="008074D5"/>
    <w:rsid w:val="00815660"/>
    <w:rsid w:val="008342EF"/>
    <w:rsid w:val="00863863"/>
    <w:rsid w:val="009C7639"/>
    <w:rsid w:val="00AB6731"/>
    <w:rsid w:val="00B14237"/>
    <w:rsid w:val="00B77E7D"/>
    <w:rsid w:val="00BE0AD8"/>
    <w:rsid w:val="00C10D22"/>
    <w:rsid w:val="00C12C23"/>
    <w:rsid w:val="00D974AA"/>
    <w:rsid w:val="00E12937"/>
    <w:rsid w:val="00E23309"/>
    <w:rsid w:val="00FB2F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F7A660-53BD-4885-9875-CD8AABCF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12937"/>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5D0E73"/>
    <w:pPr>
      <w:ind w:firstLine="0"/>
      <w:jc w:val="center"/>
      <w:outlineLvl w:val="0"/>
    </w:pPr>
    <w:rPr>
      <w:b/>
      <w:cap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5D0E73"/>
    <w:rPr>
      <w:rFonts w:ascii="Times New Roman" w:hAnsi="Times New Roman" w:cs="Times New Roman"/>
      <w:b/>
      <w:caps/>
      <w:sz w:val="28"/>
      <w:szCs w:val="28"/>
    </w:rPr>
  </w:style>
  <w:style w:type="paragraph" w:styleId="a4">
    <w:name w:val="footer"/>
    <w:basedOn w:val="a0"/>
    <w:link w:val="a5"/>
    <w:uiPriority w:val="99"/>
    <w:unhideWhenUsed/>
    <w:rsid w:val="005D0E73"/>
    <w:pPr>
      <w:tabs>
        <w:tab w:val="center" w:pos="4677"/>
        <w:tab w:val="right" w:pos="9355"/>
      </w:tabs>
      <w:spacing w:line="240" w:lineRule="auto"/>
    </w:pPr>
  </w:style>
  <w:style w:type="character" w:customStyle="1" w:styleId="a5">
    <w:name w:val="Нижний колонтитул Знак"/>
    <w:basedOn w:val="a1"/>
    <w:link w:val="a4"/>
    <w:uiPriority w:val="99"/>
    <w:rsid w:val="005D0E73"/>
    <w:rPr>
      <w:rFonts w:ascii="Times New Roman" w:hAnsi="Times New Roman" w:cs="Times New Roman"/>
      <w:sz w:val="28"/>
      <w:szCs w:val="28"/>
    </w:rPr>
  </w:style>
  <w:style w:type="paragraph" w:styleId="a">
    <w:name w:val="List Paragraph"/>
    <w:basedOn w:val="a0"/>
    <w:uiPriority w:val="1"/>
    <w:qFormat/>
    <w:rsid w:val="005D0E73"/>
    <w:pPr>
      <w:numPr>
        <w:numId w:val="1"/>
      </w:numPr>
      <w:ind w:left="0" w:firstLine="709"/>
      <w:contextualSpacing/>
    </w:pPr>
  </w:style>
  <w:style w:type="table" w:customStyle="1" w:styleId="TableGrid">
    <w:name w:val="TableGrid"/>
    <w:rsid w:val="005D0E73"/>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65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base.garant.ru/70663038/b33b0c81befd319b5c631cefbb5209d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15067</Words>
  <Characters>85888</Characters>
  <DocSecurity>0</DocSecurity>
  <Lines>715</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2022-08-15T08:14:00Z</dcterms:created>
  <dcterms:modified xsi:type="dcterms:W3CDTF">2022-08-17T06:39:00Z</dcterms:modified>
</cp:coreProperties>
</file>