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46A78" w14:textId="77777777" w:rsidR="00B7509F" w:rsidRPr="008308A4" w:rsidRDefault="00B7509F" w:rsidP="00B7509F">
      <w:pPr>
        <w:pStyle w:val="2"/>
        <w:rPr>
          <w:sz w:val="28"/>
          <w:szCs w:val="28"/>
        </w:rPr>
      </w:pPr>
      <w:bookmarkStart w:id="0" w:name="_Toc94976063"/>
      <w:bookmarkStart w:id="1" w:name="_Toc112241489"/>
      <w:r w:rsidRPr="008308A4">
        <w:rPr>
          <w:sz w:val="28"/>
          <w:szCs w:val="28"/>
        </w:rPr>
        <w:t>4. Государственный контроль и надзор за соблюдением трудового законодательства</w:t>
      </w:r>
      <w:bookmarkEnd w:id="0"/>
      <w:bookmarkEnd w:id="1"/>
    </w:p>
    <w:p w14:paraId="2E756A77"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p>
    <w:p w14:paraId="69822E38"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Глава 57 Трудового кодекса Российской Федерации посвящена федеральному государственному контролю (надзору) и ведомственному контролю за соблюдением трудового законодательства и иных нормативных правовых актов, содержащих нормы трудового права.</w:t>
      </w:r>
    </w:p>
    <w:p w14:paraId="42341620"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p>
    <w:p w14:paraId="6341A629" w14:textId="77777777" w:rsidR="00B7509F" w:rsidRPr="008308A4" w:rsidRDefault="00B7509F" w:rsidP="00B7509F">
      <w:pPr>
        <w:pStyle w:val="3"/>
        <w:rPr>
          <w:sz w:val="28"/>
          <w:szCs w:val="28"/>
        </w:rPr>
      </w:pPr>
      <w:bookmarkStart w:id="2" w:name="_Toc94976064"/>
      <w:r w:rsidRPr="008308A4">
        <w:rPr>
          <w:sz w:val="28"/>
          <w:szCs w:val="28"/>
        </w:rPr>
        <w:t>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w:t>
      </w:r>
      <w:bookmarkEnd w:id="2"/>
    </w:p>
    <w:p w14:paraId="6890593F"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соответствии со статьей 353 Трудового кодекса Российской Федерации </w:t>
      </w:r>
      <w:bookmarkStart w:id="3" w:name="_Hlk94879355"/>
      <w:r w:rsidRPr="008308A4">
        <w:rPr>
          <w:rFonts w:ascii="Times New Roman" w:hAnsi="Times New Roman" w:cs="Times New Roman"/>
          <w:sz w:val="28"/>
          <w:szCs w:val="28"/>
        </w:rPr>
        <w:t>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w:t>
      </w:r>
      <w:bookmarkEnd w:id="3"/>
      <w:r w:rsidRPr="008308A4">
        <w:rPr>
          <w:rFonts w:ascii="Times New Roman" w:hAnsi="Times New Roman" w:cs="Times New Roman"/>
          <w:sz w:val="28"/>
          <w:szCs w:val="28"/>
        </w:rPr>
        <w:t xml:space="preserve">, осуществляется </w:t>
      </w:r>
      <w:bookmarkStart w:id="4" w:name="_Hlk94879396"/>
      <w:r w:rsidRPr="008308A4">
        <w:rPr>
          <w:rFonts w:ascii="Times New Roman" w:hAnsi="Times New Roman" w:cs="Times New Roman"/>
          <w:sz w:val="28"/>
          <w:szCs w:val="28"/>
        </w:rPr>
        <w:t>федеральной инспекцией труда</w:t>
      </w:r>
      <w:bookmarkEnd w:id="4"/>
      <w:r w:rsidRPr="008308A4">
        <w:rPr>
          <w:rFonts w:ascii="Times New Roman" w:hAnsi="Times New Roman" w:cs="Times New Roman"/>
          <w:sz w:val="28"/>
          <w:szCs w:val="28"/>
        </w:rPr>
        <w:t>.</w:t>
      </w:r>
    </w:p>
    <w:p w14:paraId="04BCA460"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Предметом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является соблюдение работодателями требований трудового законодательства, включая законодательство о специальной оценке условий труда, иных нормативных правовых актов, содержащих нормы трудового права.</w:t>
      </w:r>
    </w:p>
    <w:p w14:paraId="53FAAC39"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Организация и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регулируются законодательством Российской Федерации о государственном контроле (надзоре), муниципальном контроле.</w:t>
      </w:r>
    </w:p>
    <w:p w14:paraId="52ADED22"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Положение о федеральном государственном контроле (надзоре) за соблюдением трудового законодательства и иных нормативных правовых </w:t>
      </w:r>
      <w:r w:rsidRPr="008308A4">
        <w:rPr>
          <w:rFonts w:ascii="Times New Roman" w:hAnsi="Times New Roman" w:cs="Times New Roman"/>
          <w:sz w:val="28"/>
          <w:szCs w:val="28"/>
        </w:rPr>
        <w:lastRenderedPageBreak/>
        <w:t>актов, содержащих нормы трудового права, утверждается Правительством Российской Федерации.</w:t>
      </w:r>
    </w:p>
    <w:p w14:paraId="756F16CD"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p>
    <w:p w14:paraId="41CAB46D" w14:textId="77777777" w:rsidR="00B7509F" w:rsidRPr="008308A4" w:rsidRDefault="00B7509F" w:rsidP="00B7509F">
      <w:pPr>
        <w:pStyle w:val="3"/>
        <w:rPr>
          <w:sz w:val="28"/>
          <w:szCs w:val="28"/>
        </w:rPr>
      </w:pPr>
      <w:bookmarkStart w:id="5" w:name="_Toc94976065"/>
      <w:r w:rsidRPr="008308A4">
        <w:rPr>
          <w:sz w:val="28"/>
          <w:szCs w:val="28"/>
        </w:rPr>
        <w:t>Ведомственный контроль за соблюдением трудового законодательства и иных нормативных правовых актов, содержащих нормы трудового права</w:t>
      </w:r>
      <w:bookmarkEnd w:id="5"/>
    </w:p>
    <w:p w14:paraId="1878A07A"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Ведомственный контроль за соблюдением трудового законодательства и иных нормативных правовых актов, содержащих нормы трудового права, в подведомственных организациях осуществляется федеральными органами исполнительной власти, органами исполнительной власти субъектов Российской Федерации, органами местного самоуправления в порядке и на условиях, определяемых законами Российской Федерации и законами субъектов Российской Федерации.</w:t>
      </w:r>
    </w:p>
    <w:p w14:paraId="66B12ADB"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p>
    <w:p w14:paraId="35C5F8CA" w14:textId="77777777" w:rsidR="00B7509F" w:rsidRPr="008308A4" w:rsidRDefault="00B7509F" w:rsidP="00B7509F">
      <w:pPr>
        <w:pStyle w:val="3"/>
        <w:rPr>
          <w:sz w:val="28"/>
          <w:szCs w:val="28"/>
        </w:rPr>
      </w:pPr>
      <w:bookmarkStart w:id="6" w:name="_Toc94976066"/>
      <w:r w:rsidRPr="008308A4">
        <w:rPr>
          <w:sz w:val="28"/>
          <w:szCs w:val="28"/>
        </w:rPr>
        <w:t>Федеральная инспекция труда</w:t>
      </w:r>
      <w:bookmarkEnd w:id="6"/>
    </w:p>
    <w:p w14:paraId="06E62013"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Статья 354 Трудового кодекса Российской Федерации дает следующее определение Федеральной инспекции труда:</w:t>
      </w:r>
    </w:p>
    <w:p w14:paraId="45691F57"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bCs/>
          <w:sz w:val="28"/>
          <w:szCs w:val="28"/>
        </w:rPr>
        <w:t>Федеральная инспекция труда</w:t>
      </w:r>
      <w:r w:rsidRPr="008308A4">
        <w:rPr>
          <w:rFonts w:ascii="Times New Roman" w:hAnsi="Times New Roman" w:cs="Times New Roman"/>
          <w:sz w:val="28"/>
          <w:szCs w:val="28"/>
        </w:rPr>
        <w:t xml:space="preserve"> – единая централизованная система, состоящая из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территориальных органов (государственных инспекций труда).</w:t>
      </w:r>
    </w:p>
    <w:p w14:paraId="6CE42D69"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Руководство деятельностью федеральной инспекции труда осуществляет руководитель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 главный государственный инспектор труда Российской Федерации, назначаемый на </w:t>
      </w:r>
      <w:r w:rsidRPr="008308A4">
        <w:rPr>
          <w:rFonts w:ascii="Times New Roman" w:hAnsi="Times New Roman" w:cs="Times New Roman"/>
          <w:sz w:val="28"/>
          <w:szCs w:val="28"/>
        </w:rPr>
        <w:lastRenderedPageBreak/>
        <w:t>должность и освобождаемый от должности Правительством Российской Федерации.</w:t>
      </w:r>
    </w:p>
    <w:p w14:paraId="08AF0910"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p>
    <w:p w14:paraId="3DFB5E4A" w14:textId="77777777" w:rsidR="00B7509F" w:rsidRPr="008308A4" w:rsidRDefault="00B7509F" w:rsidP="00B7509F">
      <w:pPr>
        <w:pStyle w:val="3"/>
        <w:rPr>
          <w:sz w:val="28"/>
          <w:szCs w:val="28"/>
        </w:rPr>
      </w:pPr>
      <w:bookmarkStart w:id="7" w:name="_Toc94976067"/>
      <w:r w:rsidRPr="008308A4">
        <w:rPr>
          <w:sz w:val="28"/>
          <w:szCs w:val="28"/>
        </w:rPr>
        <w:t>Государственное управление охраной труда</w:t>
      </w:r>
      <w:bookmarkEnd w:id="7"/>
    </w:p>
    <w:p w14:paraId="6F5D0E8D"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Государственное управление охраной труда осуществляется Правительством Российской Федерации непосредственно или по его поручению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 а также другими федеральными органами исполнительной власти в пределах их полномочий.</w:t>
      </w:r>
    </w:p>
    <w:p w14:paraId="600436F9"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Федеральные органы исполнительной власти, которым предоставлено право осуществлять отдельные функции по нормативно-правовому регулированию, специальные разрешительные, надзорные и контрольные функции в области охраны труда, обязаны согласовывать принимаемые ими решения в области охраны труда, а также координировать свою деятельность с федеральным органом исполнительной власти, осуществляющим функции по нормативно-правовому регулированию в сфере труда.</w:t>
      </w:r>
    </w:p>
    <w:p w14:paraId="1CBDE31F"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Государственное управление охраной труда на территориях субъектов Российской Федерации осуществляется федеральными органами исполнительной власти и органами исполнительной власти субъектов Российской Федерации в области охраны труда в пределах их полномочий. Отдельные полномочия по государственному управлению охраной труда могут быть переданы органам местного самоуправления в порядке и на условиях, которые определяются федеральными законами и законами субъектов Российской Федерации.</w:t>
      </w:r>
    </w:p>
    <w:p w14:paraId="3BBEEEFC" w14:textId="77777777" w:rsidR="00B7509F" w:rsidRPr="008308A4" w:rsidRDefault="00B7509F" w:rsidP="00B7509F">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В целях государственного управления охраной труда Правительство Российской Федерации, уполномоченные федеральные органы исполнительной власти:</w:t>
      </w:r>
    </w:p>
    <w:p w14:paraId="26E30168" w14:textId="77777777" w:rsidR="00B7509F" w:rsidRPr="008308A4" w:rsidRDefault="00B7509F" w:rsidP="00B7509F">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обеспечивают разработку нормативных правовых актов, определяющих основы государственного управления охраной труда;</w:t>
      </w:r>
    </w:p>
    <w:p w14:paraId="6DB9ADAC" w14:textId="77777777" w:rsidR="00B7509F" w:rsidRPr="008308A4" w:rsidRDefault="00B7509F" w:rsidP="00B7509F">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lastRenderedPageBreak/>
        <w:t>разрабатывают федеральные целевые программы улучшения условий и охраны труда и обеспечивают контроль за их выполнением;</w:t>
      </w:r>
    </w:p>
    <w:p w14:paraId="074896D9" w14:textId="77777777" w:rsidR="00B7509F" w:rsidRPr="008308A4" w:rsidRDefault="00B7509F" w:rsidP="00B7509F">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устанавливают порядок организации и проведения обучения по охране труда работников, в том числе руководителей организаций, а также работодателей - индивидуальных предпринимателей, проверки знания ими требований охраны труда, а также порядок организации и проведения обучения оказанию первой помощи пострадавшим на производстве, инструктажа по охране труда, стажировки на рабочем месте;</w:t>
      </w:r>
    </w:p>
    <w:p w14:paraId="06CFC3F3" w14:textId="77777777" w:rsidR="00B7509F" w:rsidRPr="008308A4" w:rsidRDefault="00B7509F" w:rsidP="00B7509F">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устанавливают порядок осуществления государственной экспертизы условий труда, порядок проведения специальной оценки условий труда;</w:t>
      </w:r>
    </w:p>
    <w:p w14:paraId="6B9CEED5" w14:textId="77777777" w:rsidR="00B7509F" w:rsidRPr="008308A4" w:rsidRDefault="00B7509F" w:rsidP="00B7509F">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разрабатывают меры экономического стимулирования деятельности работодателей по обеспечению безопасных условий труда;</w:t>
      </w:r>
    </w:p>
    <w:p w14:paraId="7E834C00" w14:textId="77777777" w:rsidR="00B7509F" w:rsidRPr="008308A4" w:rsidRDefault="00B7509F" w:rsidP="00B7509F">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обеспечивают взаимодействие федеральных органов исполнительной власти, органов исполнительной власти субъектов Российской Федерации, объединений работодателей, профессиональных союзов и их объединений по вопросам реализации государственной политики в области охраны труда;</w:t>
      </w:r>
    </w:p>
    <w:p w14:paraId="0E078820" w14:textId="77777777" w:rsidR="00B7509F" w:rsidRPr="008308A4" w:rsidRDefault="00B7509F" w:rsidP="00B7509F">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координируют научно-исследовательские работы в области охраны труда и обеспечивают распространение передового отечественного и зарубежного опыта работы по улучшению условий и охраны труда;</w:t>
      </w:r>
    </w:p>
    <w:p w14:paraId="51FDEB4C" w14:textId="77777777" w:rsidR="00B7509F" w:rsidRPr="008308A4" w:rsidRDefault="00B7509F" w:rsidP="00B7509F">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организуют международное сотрудничество в области охраны труда;</w:t>
      </w:r>
    </w:p>
    <w:p w14:paraId="15389AE1" w14:textId="77777777" w:rsidR="00B7509F" w:rsidRPr="008308A4" w:rsidRDefault="00B7509F" w:rsidP="00B7509F">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исполняют иные полномочия в сфере государственного управления охраной труда в соответствии с федеральными законами и иными нормативными правовыми актами Российской Федерации.</w:t>
      </w:r>
    </w:p>
    <w:p w14:paraId="379A5C2A" w14:textId="77777777" w:rsidR="00B7509F" w:rsidRPr="008308A4" w:rsidRDefault="00B7509F" w:rsidP="00B7509F">
      <w:pPr>
        <w:spacing w:after="0" w:line="360" w:lineRule="auto"/>
        <w:ind w:firstLine="851"/>
        <w:contextualSpacing/>
        <w:jc w:val="both"/>
        <w:rPr>
          <w:rFonts w:ascii="Times New Roman" w:hAnsi="Times New Roman" w:cs="Times New Roman"/>
          <w:b/>
          <w:sz w:val="28"/>
          <w:szCs w:val="28"/>
        </w:rPr>
      </w:pPr>
    </w:p>
    <w:p w14:paraId="37CE9A77" w14:textId="77777777" w:rsidR="00B7509F" w:rsidRPr="008308A4" w:rsidRDefault="00B7509F" w:rsidP="00B7509F">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В целях государственного управления охраной труда органы исполнительной власти субъектов Российской Федерации в области охраны труда:</w:t>
      </w:r>
    </w:p>
    <w:p w14:paraId="0C088D97" w14:textId="77777777" w:rsidR="00B7509F" w:rsidRPr="008308A4" w:rsidRDefault="00B7509F" w:rsidP="00B7509F">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lastRenderedPageBreak/>
        <w:t>обеспечивают реализацию на территории субъекта Российской Федерации государственной политики в области охраны труда и федеральных целевых программ улучшения условий и охраны труда;</w:t>
      </w:r>
    </w:p>
    <w:p w14:paraId="3F2CA2D6" w14:textId="77777777" w:rsidR="00B7509F" w:rsidRPr="008308A4" w:rsidRDefault="00B7509F" w:rsidP="00B7509F">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разрабатывают и утверждают территориальные целевые программы улучшения условий и охраны труда и обеспечивают контроль за их выполнением;</w:t>
      </w:r>
    </w:p>
    <w:p w14:paraId="2E6FC270" w14:textId="77777777" w:rsidR="00B7509F" w:rsidRPr="008308A4" w:rsidRDefault="00B7509F" w:rsidP="00B7509F">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координируют проведение на территории субъекта Российской Федерации в установленном порядке обучения по охране труда работников, в том числе руководителей организаций, а также работодателей - индивидуальных предпринимателей, проверки знания ими требований охраны труда, а также проведение обучения оказанию первой помощи пострадавшим на производстве;</w:t>
      </w:r>
    </w:p>
    <w:p w14:paraId="1082FC3C" w14:textId="77777777" w:rsidR="00B7509F" w:rsidRPr="008308A4" w:rsidRDefault="00B7509F" w:rsidP="00B7509F">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осуществляют на территории субъекта Российской Федерации в установленном порядке государственную экспертизу условий труда;</w:t>
      </w:r>
    </w:p>
    <w:p w14:paraId="0C135075" w14:textId="77777777" w:rsidR="00B7509F" w:rsidRPr="008308A4" w:rsidRDefault="00B7509F" w:rsidP="00B7509F">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организуют сбор и обработку информации о состоянии условий и охраны труда у работодателей, осуществляющих деятельность на территории субъекта Российской Федерации;</w:t>
      </w:r>
    </w:p>
    <w:p w14:paraId="5C0256FE" w14:textId="77777777" w:rsidR="00B7509F" w:rsidRPr="008308A4" w:rsidRDefault="00B7509F" w:rsidP="00B7509F">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исполняют иные полномочия в сфере государственного управления охраной труда, не отнесенные к полномочиям федеральных органов исполнительной власти, в соответствии с законами и иными нормативными правовыми актами субъектов Российской Федерации.</w:t>
      </w:r>
    </w:p>
    <w:p w14:paraId="60D03AD8" w14:textId="77777777" w:rsidR="00B7509F" w:rsidRPr="008308A4" w:rsidRDefault="00B7509F" w:rsidP="00B7509F">
      <w:pPr>
        <w:spacing w:after="0" w:line="360" w:lineRule="auto"/>
        <w:jc w:val="both"/>
        <w:rPr>
          <w:rFonts w:ascii="Times New Roman" w:hAnsi="Times New Roman" w:cs="Times New Roman"/>
          <w:sz w:val="28"/>
          <w:szCs w:val="28"/>
        </w:rPr>
      </w:pPr>
    </w:p>
    <w:p w14:paraId="2F6E51E0" w14:textId="77777777" w:rsidR="00B7509F" w:rsidRPr="008308A4" w:rsidRDefault="00B7509F" w:rsidP="00B7509F">
      <w:pPr>
        <w:pStyle w:val="3"/>
        <w:rPr>
          <w:sz w:val="28"/>
          <w:szCs w:val="28"/>
        </w:rPr>
      </w:pPr>
      <w:bookmarkStart w:id="8" w:name="_Toc94976068"/>
      <w:r w:rsidRPr="008308A4">
        <w:rPr>
          <w:sz w:val="28"/>
          <w:szCs w:val="28"/>
        </w:rPr>
        <w:t>Государственная экспертиза условий труда</w:t>
      </w:r>
      <w:bookmarkEnd w:id="8"/>
    </w:p>
    <w:p w14:paraId="3647DD4F"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Государственная экспертиза условий труда осуществляется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органами исполнительной власти субъектов Российской Федерации в области охраны труда в порядке, </w:t>
      </w:r>
      <w:r w:rsidRPr="008308A4">
        <w:rPr>
          <w:rFonts w:ascii="Times New Roman" w:hAnsi="Times New Roman" w:cs="Times New Roman"/>
          <w:sz w:val="28"/>
          <w:szCs w:val="28"/>
        </w:rPr>
        <w:lastRenderedPageBreak/>
        <w:t>установленном уполномоченным Правительством Российской Федерации федеральным органом исполнительной власти.</w:t>
      </w:r>
    </w:p>
    <w:p w14:paraId="7E01FEDB"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Если документация и материалы для проведения государственной экспертизы условий труда не были представлены лицами, имеющими право на обращение с заявлением о проведении государственной экспертизы условий труда, органы, уполномоченные на проведение государственной экспертизы условий труда, самостоятельно запрашивают указанные документацию и материалы в органах и организациях, в отношении которых проводится государственная экспертиза условий труда, а также в органах, предоставляющих государственные услуги, иных государственных органах, органах местного самоуправления и подведомственных государственным органам или органам местного самоуправления организациях, если указанные документация и материалы находятся в распоряжении таких органов либо организаций в соответствии с нормативными правовыми актами Российской Федерации, нормативными правовыми актами субъектов Российской Федерации, муниципальными правовыми актами.</w:t>
      </w:r>
    </w:p>
    <w:p w14:paraId="2D9B0BA0" w14:textId="77777777" w:rsidR="00B7509F" w:rsidRPr="008308A4" w:rsidRDefault="00B7509F" w:rsidP="00B7509F">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Государственная экспертиза условий труда осуществляется в целях оценки:</w:t>
      </w:r>
    </w:p>
    <w:p w14:paraId="3019BA8A" w14:textId="77777777" w:rsidR="00B7509F" w:rsidRPr="008308A4" w:rsidRDefault="00B7509F" w:rsidP="00B7509F">
      <w:pPr>
        <w:pStyle w:val="a3"/>
        <w:numPr>
          <w:ilvl w:val="0"/>
          <w:numId w:val="3"/>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качества проведения специальной оценки условий труда;</w:t>
      </w:r>
    </w:p>
    <w:p w14:paraId="6616098F" w14:textId="77777777" w:rsidR="00B7509F" w:rsidRPr="008308A4" w:rsidRDefault="00B7509F" w:rsidP="00B7509F">
      <w:pPr>
        <w:pStyle w:val="a3"/>
        <w:numPr>
          <w:ilvl w:val="0"/>
          <w:numId w:val="3"/>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правильности предоставления работникам гарантий и компенсаций за работу с вредными и (или) опасными условиями труда;</w:t>
      </w:r>
    </w:p>
    <w:p w14:paraId="7679B373" w14:textId="77777777" w:rsidR="00B7509F" w:rsidRPr="008308A4" w:rsidRDefault="00B7509F" w:rsidP="00B7509F">
      <w:pPr>
        <w:pStyle w:val="a3"/>
        <w:numPr>
          <w:ilvl w:val="0"/>
          <w:numId w:val="3"/>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фактических условий труда работников.</w:t>
      </w:r>
    </w:p>
    <w:p w14:paraId="35E63053"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p>
    <w:p w14:paraId="5AD8A935" w14:textId="77777777" w:rsidR="00B7509F" w:rsidRPr="008308A4" w:rsidRDefault="00B7509F" w:rsidP="00B7509F">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Государственная экспертиза условий труда осуществляется на основании определений судебных органов, обращений органов исполнительной власти, работодателей, объединений работодателей, работников, профессиональных союзов, их объединений, иных уполномоченных работниками представительных органов, органов Фонда социального страхования Российской Федерации.</w:t>
      </w:r>
    </w:p>
    <w:p w14:paraId="44E033EA" w14:textId="77777777" w:rsidR="00B7509F" w:rsidRPr="008308A4" w:rsidRDefault="00B7509F" w:rsidP="00B7509F">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lastRenderedPageBreak/>
        <w:t>Лица, осуществляющие государственную экспертизу условий труда, имеют право:</w:t>
      </w:r>
    </w:p>
    <w:p w14:paraId="683473CB" w14:textId="77777777" w:rsidR="00B7509F" w:rsidRPr="008308A4" w:rsidRDefault="00B7509F" w:rsidP="00B7509F">
      <w:pPr>
        <w:pStyle w:val="a3"/>
        <w:numPr>
          <w:ilvl w:val="0"/>
          <w:numId w:val="4"/>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в порядке, установленном федеральными законами и иными нормативными правовыми актами Российской Федерации, беспрепятственно при наличии удостоверения установленного образца посещать для осуществления экспертизы любых работодателей (организации независимо от их организационно-правовых форм и форм собственности, а также работодателей - физических лиц);</w:t>
      </w:r>
    </w:p>
    <w:p w14:paraId="3F4B2024" w14:textId="77777777" w:rsidR="00B7509F" w:rsidRPr="008308A4" w:rsidRDefault="00B7509F" w:rsidP="00B7509F">
      <w:pPr>
        <w:pStyle w:val="a3"/>
        <w:numPr>
          <w:ilvl w:val="0"/>
          <w:numId w:val="4"/>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запрашивать и безвозмездно получать необходимые для осуществления экспертизы документы и другие материалы;</w:t>
      </w:r>
    </w:p>
    <w:p w14:paraId="401CE669" w14:textId="77777777" w:rsidR="00B7509F" w:rsidRPr="008308A4" w:rsidRDefault="00B7509F" w:rsidP="00B7509F">
      <w:pPr>
        <w:pStyle w:val="a3"/>
        <w:numPr>
          <w:ilvl w:val="0"/>
          <w:numId w:val="4"/>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проводить соответствующие наблюдения, измерения и расчеты с привлечением в случае необходимости исследовательских (измерительных) лабораторий, аккредитованных в порядке, установленном федеральными законами и иными нормативными актами Российской Федерации.</w:t>
      </w:r>
    </w:p>
    <w:p w14:paraId="2FC0221D" w14:textId="77777777" w:rsidR="00B7509F" w:rsidRPr="008308A4" w:rsidRDefault="00B7509F" w:rsidP="00B7509F">
      <w:pPr>
        <w:spacing w:after="0" w:line="360" w:lineRule="auto"/>
        <w:ind w:firstLine="851"/>
        <w:contextualSpacing/>
        <w:jc w:val="both"/>
        <w:rPr>
          <w:rFonts w:ascii="Times New Roman" w:hAnsi="Times New Roman" w:cs="Times New Roman"/>
          <w:b/>
          <w:sz w:val="28"/>
          <w:szCs w:val="28"/>
        </w:rPr>
      </w:pPr>
    </w:p>
    <w:p w14:paraId="78E96F73" w14:textId="77777777" w:rsidR="00B7509F" w:rsidRPr="008308A4" w:rsidRDefault="00B7509F" w:rsidP="00B7509F">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Лица, осуществляющие государственную экспертизу условий труда, обязаны:</w:t>
      </w:r>
    </w:p>
    <w:p w14:paraId="2E658278" w14:textId="77777777" w:rsidR="00B7509F" w:rsidRPr="008308A4" w:rsidRDefault="00B7509F" w:rsidP="00B7509F">
      <w:pPr>
        <w:pStyle w:val="a3"/>
        <w:numPr>
          <w:ilvl w:val="0"/>
          <w:numId w:val="5"/>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составлять по результатам экспертизы заключения о соответствии (несоответствии) условий труда государственным нормативным требованиям охраны труда и направлять указанные заключения в суд, органы исполнительной власти, работодателям, в объединения работодателей, работникам, в профессиональные союзы, их объединения, иные уполномоченные работниками представительные органы, органы Фонда социального страхования Российской Федерации;</w:t>
      </w:r>
    </w:p>
    <w:p w14:paraId="074AFA75" w14:textId="77777777" w:rsidR="00B7509F" w:rsidRPr="008308A4" w:rsidRDefault="00B7509F" w:rsidP="00B7509F">
      <w:pPr>
        <w:pStyle w:val="a3"/>
        <w:numPr>
          <w:ilvl w:val="0"/>
          <w:numId w:val="5"/>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обеспечивать объективность и обоснованность выводов, изложенных в заключениях;</w:t>
      </w:r>
    </w:p>
    <w:p w14:paraId="62770B35" w14:textId="77777777" w:rsidR="00B7509F" w:rsidRPr="008308A4" w:rsidRDefault="00B7509F" w:rsidP="00B7509F">
      <w:pPr>
        <w:pStyle w:val="a3"/>
        <w:numPr>
          <w:ilvl w:val="0"/>
          <w:numId w:val="5"/>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обеспечивать сохранность документов и других материалов, полученных для осуществления экспертизы, и конфиденциальность содержащихся в них сведений.</w:t>
      </w:r>
    </w:p>
    <w:sectPr w:rsidR="00B7509F" w:rsidRPr="008308A4" w:rsidSect="00C45653">
      <w:footerReference w:type="default" r:id="rId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9FC74" w14:textId="77777777" w:rsidR="00413BF2" w:rsidRDefault="00413BF2">
      <w:pPr>
        <w:spacing w:after="0" w:line="240" w:lineRule="auto"/>
      </w:pPr>
      <w:r>
        <w:separator/>
      </w:r>
    </w:p>
  </w:endnote>
  <w:endnote w:type="continuationSeparator" w:id="0">
    <w:p w14:paraId="68D5AA47" w14:textId="77777777" w:rsidR="00413BF2" w:rsidRDefault="00413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7330889"/>
      <w:docPartObj>
        <w:docPartGallery w:val="Page Numbers (Bottom of Page)"/>
        <w:docPartUnique/>
      </w:docPartObj>
    </w:sdtPr>
    <w:sdtEndPr>
      <w:rPr>
        <w:rFonts w:ascii="Times New Roman" w:hAnsi="Times New Roman" w:cs="Times New Roman"/>
      </w:rPr>
    </w:sdtEndPr>
    <w:sdtContent>
      <w:p w14:paraId="396975D0" w14:textId="77777777" w:rsidR="007757B2" w:rsidRPr="00C45653" w:rsidRDefault="00B7509F">
        <w:pPr>
          <w:pStyle w:val="a4"/>
          <w:jc w:val="right"/>
          <w:rPr>
            <w:rFonts w:ascii="Times New Roman" w:hAnsi="Times New Roman" w:cs="Times New Roman"/>
          </w:rPr>
        </w:pPr>
        <w:r w:rsidRPr="00C45653">
          <w:rPr>
            <w:rFonts w:ascii="Times New Roman" w:hAnsi="Times New Roman" w:cs="Times New Roman"/>
          </w:rPr>
          <w:fldChar w:fldCharType="begin"/>
        </w:r>
        <w:r w:rsidRPr="00C45653">
          <w:rPr>
            <w:rFonts w:ascii="Times New Roman" w:hAnsi="Times New Roman" w:cs="Times New Roman"/>
          </w:rPr>
          <w:instrText>PAGE   \* MERGEFORMAT</w:instrText>
        </w:r>
        <w:r w:rsidRPr="00C45653">
          <w:rPr>
            <w:rFonts w:ascii="Times New Roman" w:hAnsi="Times New Roman" w:cs="Times New Roman"/>
          </w:rPr>
          <w:fldChar w:fldCharType="separate"/>
        </w:r>
        <w:r>
          <w:rPr>
            <w:rFonts w:ascii="Times New Roman" w:hAnsi="Times New Roman" w:cs="Times New Roman"/>
            <w:noProof/>
          </w:rPr>
          <w:t>8</w:t>
        </w:r>
        <w:r w:rsidRPr="00C45653">
          <w:rPr>
            <w:rFonts w:ascii="Times New Roman" w:hAnsi="Times New Roman" w:cs="Times New Roman"/>
          </w:rPr>
          <w:fldChar w:fldCharType="end"/>
        </w:r>
      </w:p>
    </w:sdtContent>
  </w:sdt>
  <w:p w14:paraId="1DD98368" w14:textId="77777777" w:rsidR="007757B2" w:rsidRDefault="00413BF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1277A" w14:textId="77777777" w:rsidR="00413BF2" w:rsidRDefault="00413BF2">
      <w:pPr>
        <w:spacing w:after="0" w:line="240" w:lineRule="auto"/>
      </w:pPr>
      <w:r>
        <w:separator/>
      </w:r>
    </w:p>
  </w:footnote>
  <w:footnote w:type="continuationSeparator" w:id="0">
    <w:p w14:paraId="4479A5E2" w14:textId="77777777" w:rsidR="00413BF2" w:rsidRDefault="00413B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D03AB"/>
    <w:multiLevelType w:val="hybridMultilevel"/>
    <w:tmpl w:val="BAA4DB4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6C24B76"/>
    <w:multiLevelType w:val="hybridMultilevel"/>
    <w:tmpl w:val="4DAC42B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8971621"/>
    <w:multiLevelType w:val="hybridMultilevel"/>
    <w:tmpl w:val="519C1CF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5D710203"/>
    <w:multiLevelType w:val="hybridMultilevel"/>
    <w:tmpl w:val="DC66F51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70EF6129"/>
    <w:multiLevelType w:val="hybridMultilevel"/>
    <w:tmpl w:val="706C393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09F"/>
    <w:rsid w:val="00021ADA"/>
    <w:rsid w:val="00413BF2"/>
    <w:rsid w:val="00705592"/>
    <w:rsid w:val="00B7509F"/>
    <w:rsid w:val="00E13C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CD308"/>
  <w15:chartTrackingRefBased/>
  <w15:docId w15:val="{8EAD7E54-A8D4-44A2-A9D6-D4FFBE307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509F"/>
  </w:style>
  <w:style w:type="paragraph" w:styleId="2">
    <w:name w:val="heading 2"/>
    <w:basedOn w:val="a"/>
    <w:next w:val="a"/>
    <w:link w:val="20"/>
    <w:uiPriority w:val="9"/>
    <w:unhideWhenUsed/>
    <w:qFormat/>
    <w:rsid w:val="00B7509F"/>
    <w:pPr>
      <w:keepNext/>
      <w:keepLines/>
      <w:spacing w:after="0" w:line="360" w:lineRule="auto"/>
      <w:ind w:firstLine="851"/>
      <w:contextualSpacing/>
      <w:jc w:val="center"/>
      <w:outlineLvl w:val="1"/>
    </w:pPr>
    <w:rPr>
      <w:rFonts w:ascii="Times New Roman" w:eastAsiaTheme="majorEastAsia" w:hAnsi="Times New Roman" w:cs="Times New Roman"/>
      <w:b/>
      <w:bCs/>
      <w:sz w:val="26"/>
      <w:szCs w:val="26"/>
    </w:rPr>
  </w:style>
  <w:style w:type="paragraph" w:styleId="3">
    <w:name w:val="heading 3"/>
    <w:basedOn w:val="a"/>
    <w:next w:val="a"/>
    <w:link w:val="30"/>
    <w:uiPriority w:val="9"/>
    <w:unhideWhenUsed/>
    <w:qFormat/>
    <w:rsid w:val="00B7509F"/>
    <w:pPr>
      <w:keepNext/>
      <w:keepLines/>
      <w:spacing w:after="0" w:line="360" w:lineRule="auto"/>
      <w:contextualSpacing/>
      <w:jc w:val="center"/>
      <w:outlineLvl w:val="2"/>
    </w:pPr>
    <w:rPr>
      <w:rFonts w:ascii="Times New Roman" w:eastAsiaTheme="majorEastAsia"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7509F"/>
    <w:rPr>
      <w:rFonts w:ascii="Times New Roman" w:eastAsiaTheme="majorEastAsia" w:hAnsi="Times New Roman" w:cs="Times New Roman"/>
      <w:b/>
      <w:bCs/>
      <w:sz w:val="26"/>
      <w:szCs w:val="26"/>
    </w:rPr>
  </w:style>
  <w:style w:type="character" w:customStyle="1" w:styleId="30">
    <w:name w:val="Заголовок 3 Знак"/>
    <w:basedOn w:val="a0"/>
    <w:link w:val="3"/>
    <w:uiPriority w:val="9"/>
    <w:rsid w:val="00B7509F"/>
    <w:rPr>
      <w:rFonts w:ascii="Times New Roman" w:eastAsiaTheme="majorEastAsia" w:hAnsi="Times New Roman" w:cs="Times New Roman"/>
      <w:b/>
      <w:bCs/>
      <w:sz w:val="24"/>
      <w:szCs w:val="24"/>
    </w:rPr>
  </w:style>
  <w:style w:type="paragraph" w:styleId="a3">
    <w:name w:val="List Paragraph"/>
    <w:basedOn w:val="a"/>
    <w:uiPriority w:val="34"/>
    <w:qFormat/>
    <w:rsid w:val="00B7509F"/>
    <w:pPr>
      <w:ind w:left="720"/>
      <w:contextualSpacing/>
    </w:pPr>
  </w:style>
  <w:style w:type="paragraph" w:styleId="a4">
    <w:name w:val="footer"/>
    <w:basedOn w:val="a"/>
    <w:link w:val="a5"/>
    <w:uiPriority w:val="99"/>
    <w:unhideWhenUsed/>
    <w:rsid w:val="00B7509F"/>
    <w:pPr>
      <w:tabs>
        <w:tab w:val="center" w:pos="4677"/>
        <w:tab w:val="right" w:pos="9355"/>
      </w:tabs>
      <w:spacing w:after="0" w:line="240" w:lineRule="auto"/>
    </w:pPr>
  </w:style>
  <w:style w:type="character" w:customStyle="1" w:styleId="a5">
    <w:name w:val="Нижний колонтитул Знак"/>
    <w:basedOn w:val="a0"/>
    <w:link w:val="a4"/>
    <w:uiPriority w:val="99"/>
    <w:rsid w:val="00B750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1673</Words>
  <Characters>9542</Characters>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2022-08-25T04:01:00Z</dcterms:created>
  <dcterms:modified xsi:type="dcterms:W3CDTF">2022-08-29T12:17:00Z</dcterms:modified>
</cp:coreProperties>
</file>