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D69" w:rsidRPr="008308A4" w:rsidRDefault="00F53D69" w:rsidP="00F53D69">
      <w:pPr>
        <w:pStyle w:val="2"/>
        <w:rPr>
          <w:rFonts w:eastAsia="Times New Roman"/>
          <w:sz w:val="28"/>
          <w:szCs w:val="28"/>
        </w:rPr>
      </w:pPr>
      <w:bookmarkStart w:id="0" w:name="_Toc94545669"/>
      <w:bookmarkStart w:id="1" w:name="_Toc94976130"/>
      <w:bookmarkStart w:id="2" w:name="_Toc112241507"/>
      <w:bookmarkStart w:id="3" w:name="_GoBack"/>
      <w:r w:rsidRPr="008308A4">
        <w:rPr>
          <w:rFonts w:eastAsia="Times New Roman"/>
          <w:sz w:val="28"/>
          <w:szCs w:val="28"/>
        </w:rPr>
        <w:t>2. Несчастные случаи, подлежащие расследованию и учету</w:t>
      </w:r>
      <w:bookmarkEnd w:id="0"/>
      <w:bookmarkEnd w:id="1"/>
      <w:bookmarkEnd w:id="2"/>
    </w:p>
    <w:bookmarkEnd w:id="3"/>
    <w:p w:rsidR="00F53D69" w:rsidRPr="008308A4" w:rsidRDefault="00F53D69" w:rsidP="00F53D69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F53D69" w:rsidRPr="008308A4" w:rsidRDefault="00F53D69" w:rsidP="00F53D69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Расследованию и учету подлежат несчастные случаи, происшедшие с работниками и другими лицами, участвующими в производственной деятельности работодателя (в том числе с лицами, подлежащими обязательному социальному страхованию от несчастных случаев на производстве и профессиональных заболеваний), при исполнении ими трудовых обязанностей или выполнении какой-либо работы по поручению работодателя (его представителя), а также при осуществлении иных правомерных действий, обусловленных трудовыми отношениями с работодателем либо совершаемых в его интересах.</w:t>
      </w:r>
    </w:p>
    <w:p w:rsidR="00F53D69" w:rsidRPr="008308A4" w:rsidRDefault="00F53D69" w:rsidP="00F53D69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К лицам, участвующим в производственной деятельности работодателя, помимо работников, исполняющих свои обязанности по трудовому договору, в частности, относятся:</w:t>
      </w:r>
    </w:p>
    <w:p w:rsidR="00F53D69" w:rsidRPr="008308A4" w:rsidRDefault="00F53D69" w:rsidP="00F53D69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работники и другие лица, получающие образование в соответствии с ученическим договором;</w:t>
      </w:r>
    </w:p>
    <w:p w:rsidR="00F53D69" w:rsidRPr="008308A4" w:rsidRDefault="00F53D69" w:rsidP="00F53D69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обучающиеся, проходящие производственную практику;</w:t>
      </w:r>
    </w:p>
    <w:p w:rsidR="00F53D69" w:rsidRPr="008308A4" w:rsidRDefault="00F53D69" w:rsidP="00F53D69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лица, страдающие психическими расстройствами, участвующие в производительном труде на лечебно-производственных предприятиях в порядке трудовой терапии в соответствии с медицинскими рекомендациями;</w:t>
      </w:r>
    </w:p>
    <w:p w:rsidR="00F53D69" w:rsidRPr="008308A4" w:rsidRDefault="00F53D69" w:rsidP="00F53D69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лица, осужденные к лишению свободы и привлекаемые к труду;</w:t>
      </w:r>
    </w:p>
    <w:p w:rsidR="00F53D69" w:rsidRPr="008308A4" w:rsidRDefault="00F53D69" w:rsidP="00F53D69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лица, привлекаемые в установленном порядке к выполнению общественно-полезных работ;</w:t>
      </w:r>
    </w:p>
    <w:p w:rsidR="00F53D69" w:rsidRPr="008308A4" w:rsidRDefault="00F53D69" w:rsidP="00F53D69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члены производственных кооперативов и члены крестьянских (фермерских) хозяйств, принимающие личное трудовое участие в их деятельности.</w:t>
      </w:r>
    </w:p>
    <w:p w:rsidR="00F53D69" w:rsidRPr="008308A4" w:rsidRDefault="00F53D69" w:rsidP="00F53D69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F53D69" w:rsidRPr="008308A4" w:rsidRDefault="00F53D69" w:rsidP="00F53D69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Расследованию в установленном порядке как несчастные случаи подлежат события, в результате которых пострадавшими были получены: телесные повреждения (травмы), в том числе нанесенные другим лицом; </w:t>
      </w: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тепловой удар; ожог; обморожение; утопление; поражение электрическим током, молнией, излучением; укусы и другие телесные повреждения, нанесенные животными и насекомыми; повреждения вследствие взрывов, аварий, разрушения зданий, сооружений и конструкций, стихийных бедствий и других чрезвычайных обстоятельств, иные повреждения здоровья, обусловленные воздействием внешних факторов, - повлекшие за собой необходимость перевода пострадавших на другую работу, временную или стойкую утрату ими трудоспособности либо смерть пострадавших, если указанные события произошли:</w:t>
      </w:r>
    </w:p>
    <w:p w:rsidR="00F53D69" w:rsidRPr="008308A4" w:rsidRDefault="00F53D69" w:rsidP="00F53D69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 течение рабочего времени на территории работодателя либо в ином месте выполнения работы, в том числе во время установленных перерывов, а также в течение времени, необходимого для приведения в порядок орудий производства и одежды, выполнения других предусмотренных правилами внутреннего трудового распорядка действий перед началом и после окончания работы, или при выполнении работы за пределами установленной для работника продолжительности рабочего времени, в выходные и нерабочие праздничные дни;</w:t>
      </w:r>
    </w:p>
    <w:p w:rsidR="00F53D69" w:rsidRPr="008308A4" w:rsidRDefault="00F53D69" w:rsidP="00F53D69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 следовании к месту выполнения работы или с работы на транспортном средстве, предоставленном работодателем (его представителем), либо на личном транспортном средстве в случае использования личного транспортного средства в производственных (служебных) целях по распоряжению работодателя (его представителя) или по соглашению сторон трудового договора;</w:t>
      </w:r>
    </w:p>
    <w:p w:rsidR="00F53D69" w:rsidRPr="008308A4" w:rsidRDefault="00F53D69" w:rsidP="00F53D69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 следовании к месту служебной командировки и обратно, во время служебных поездок на общественном или служебном транспорте, а также при следовании по распоряжению работодателя (его представителя) к месту выполнения работы (поручения) и обратно, в том числе пешком;</w:t>
      </w:r>
    </w:p>
    <w:p w:rsidR="00F53D69" w:rsidRPr="008308A4" w:rsidRDefault="00F53D69" w:rsidP="00F53D69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при следовании на транспортном средстве в качестве сменщика во время междусменного отдыха (водитель-сменщик на транспортном средстве, </w:t>
      </w: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проводник или механик рефрижераторной секции в поезде, член бригады почтового вагона и другие);</w:t>
      </w:r>
    </w:p>
    <w:p w:rsidR="00F53D69" w:rsidRPr="008308A4" w:rsidRDefault="00F53D69" w:rsidP="00F53D69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 работе вахтовым методом во время междусменного отдыха, а также при нахождении на судне (воздушном, морском, речном) в свободное от вахты и судовых работ время;</w:t>
      </w:r>
    </w:p>
    <w:p w:rsidR="00F53D69" w:rsidRPr="008308A4" w:rsidRDefault="00F53D69" w:rsidP="00F53D69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 осуществлении иных правомерных действий, обусловленных трудовыми отношениями с работодателем либо совершаемых в его интересах, в том числе действий, направленных на предотвращение катастрофы, аварии или несчастного случая.</w:t>
      </w:r>
    </w:p>
    <w:p w:rsidR="00F53D69" w:rsidRPr="008308A4" w:rsidRDefault="00F53D69" w:rsidP="00F53D69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F53D69" w:rsidRPr="008308A4" w:rsidRDefault="00F53D69" w:rsidP="00F53D69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Расследованию в установленном порядке как несчастные случаи подлежат также события, указанные в части третьей статьи, если они произошли с лицами, привлеченными в установленном порядке к участию в работах по предотвращению катастрофы, аварии или иных чрезвычайных обстоятельств либо в работах по ликвидации их последствий.</w:t>
      </w:r>
    </w:p>
    <w:p w:rsidR="00F53D69" w:rsidRPr="008308A4" w:rsidRDefault="00F53D69" w:rsidP="00F53D69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D176AB" w:rsidRDefault="00F53D69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7A0946"/>
    <w:multiLevelType w:val="hybridMultilevel"/>
    <w:tmpl w:val="DC1E046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A5571F1"/>
    <w:multiLevelType w:val="hybridMultilevel"/>
    <w:tmpl w:val="1ABABA5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D69"/>
    <w:rsid w:val="00021ADA"/>
    <w:rsid w:val="00705592"/>
    <w:rsid w:val="00F5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7DD212-A7AE-404F-82F4-5DC01875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3D69"/>
  </w:style>
  <w:style w:type="paragraph" w:styleId="2">
    <w:name w:val="heading 2"/>
    <w:basedOn w:val="a"/>
    <w:next w:val="a"/>
    <w:link w:val="20"/>
    <w:uiPriority w:val="9"/>
    <w:unhideWhenUsed/>
    <w:qFormat/>
    <w:rsid w:val="00F53D69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53D69"/>
    <w:rPr>
      <w:rFonts w:ascii="Times New Roman" w:eastAsiaTheme="majorEastAsia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630</Words>
  <Characters>3591</Characters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2022-08-24T11:41:00Z</dcterms:created>
  <dcterms:modified xsi:type="dcterms:W3CDTF">2022-08-24T11:42:00Z</dcterms:modified>
</cp:coreProperties>
</file>