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D2F492" w14:textId="7ED56D64" w:rsidR="00991D50" w:rsidRPr="00EC0D02" w:rsidRDefault="00991D50" w:rsidP="00EC0D02">
      <w:pPr>
        <w:pStyle w:val="1"/>
      </w:pPr>
      <w:r w:rsidRPr="00EC0D02">
        <w:t xml:space="preserve">Лекция </w:t>
      </w:r>
      <w:r w:rsidR="00064F7E" w:rsidRPr="00EC0D02">
        <w:t>6</w:t>
      </w:r>
      <w:r w:rsidR="00EC0D02" w:rsidRPr="00EC0D02">
        <w:t>.</w:t>
      </w:r>
      <w:r w:rsidRPr="00EC0D02">
        <w:t xml:space="preserve"> Строгальные, долбежные, протяжные станки</w:t>
      </w:r>
    </w:p>
    <w:p w14:paraId="617F75CF" w14:textId="71D76E0D" w:rsidR="00991D50" w:rsidRPr="00EC0D02" w:rsidRDefault="00991D50" w:rsidP="00EC0D0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5CCFCF" w14:textId="7B87F14E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Назначение и виды обрабатываемых поверхностей</w:t>
      </w:r>
    </w:p>
    <w:p w14:paraId="45AEB001" w14:textId="234A62AA" w:rsidR="00991D50" w:rsidRPr="00EC0D02" w:rsidRDefault="00EC0D02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К </w:t>
      </w:r>
      <w:r w:rsidR="00991D50" w:rsidRPr="00EC0D02">
        <w:rPr>
          <w:rFonts w:ascii="Times New Roman" w:eastAsia="Times New Roman" w:hAnsi="Times New Roman" w:cs="Times New Roman"/>
          <w:iCs/>
          <w:sz w:val="28"/>
          <w:szCs w:val="28"/>
        </w:rPr>
        <w:t xml:space="preserve">седьмой группе (по классификации ЭНИМС) относятся станки, имеющие прямолинейное движение резания независимо от того, работают ли они резцами (строгальные и долбежные станки) или протяжками и прошивками (протяжные станки). В протяжных станках движение подачи заложено в конструкции самого инструмента (протяжки), каждый </w:t>
      </w:r>
      <w:r w:rsidR="00064F7E" w:rsidRPr="00EC0D02">
        <w:rPr>
          <w:rFonts w:ascii="Times New Roman" w:eastAsia="Times New Roman" w:hAnsi="Times New Roman" w:cs="Times New Roman"/>
          <w:iCs/>
          <w:sz w:val="28"/>
          <w:szCs w:val="28"/>
        </w:rPr>
        <w:t>последующий</w:t>
      </w:r>
      <w:r w:rsidR="00991D50" w:rsidRPr="00EC0D02">
        <w:rPr>
          <w:rFonts w:ascii="Times New Roman" w:eastAsia="Times New Roman" w:hAnsi="Times New Roman" w:cs="Times New Roman"/>
          <w:iCs/>
          <w:sz w:val="28"/>
          <w:szCs w:val="28"/>
        </w:rPr>
        <w:t xml:space="preserve"> режущий зуб которого выступает над предыдущим зубом. В строгальных и долбежных станках движение подачи имеет заготовка или резец.</w:t>
      </w:r>
      <w:r w:rsidR="00DE4125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A29EEF" w14:textId="1F1D39CA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iCs/>
          <w:sz w:val="28"/>
          <w:szCs w:val="28"/>
        </w:rPr>
        <w:t xml:space="preserve">Станки этой группы служат для обработки разнообразных линейчатых поверхностей, описанных прямой (образующей), перемещающейся </w:t>
      </w:r>
      <w:bookmarkStart w:id="0" w:name="page50"/>
      <w:bookmarkEnd w:id="0"/>
      <w:r w:rsidRPr="00EC0D02">
        <w:rPr>
          <w:rFonts w:ascii="Times New Roman" w:eastAsia="Times New Roman" w:hAnsi="Times New Roman" w:cs="Times New Roman"/>
          <w:iCs/>
          <w:sz w:val="28"/>
          <w:szCs w:val="28"/>
        </w:rPr>
        <w:t>по направляющей линии: комбинации плоскостей, шлицевых отверстий, шпоночных пазов и т. д.</w:t>
      </w:r>
      <w:r w:rsidR="00DE4125" w:rsidRPr="00EC0D02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</w:p>
    <w:p w14:paraId="78A79488" w14:textId="66639744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Относительное перемещение заготовки и инструмента по направляющей линии обеспечивается движением подачи, а по образующей – движением резания.</w:t>
      </w:r>
      <w:r w:rsidR="00DE4125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FA25AF" w14:textId="4ED352FF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Движение резания долбежных станков (4-й тип) всегда вертикальное, поперечно-строгальных (3-й тип) и продольно-строгальных (1-й и 2-й типы) – всегда горизонтальное, а протяжных – или вертикальное (7-й тип), или горизонтальное (5-й тип).</w:t>
      </w:r>
    </w:p>
    <w:p w14:paraId="58AAAA3F" w14:textId="6613E072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Строгальные и долбежные станки</w:t>
      </w:r>
    </w:p>
    <w:p w14:paraId="3BFE3298" w14:textId="77777777" w:rsidR="00064F7E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Станки этой группы предназначены в основном для обработки горизонтальных, вертикальных и наклонных поверхностей и их сочетаний резцами в условиях единичного и мелкосерийного производства. В последнее время эта группа станков находит ограниченное применение, так как вытесняется более производительными фрезерными и протяжными станками.</w:t>
      </w:r>
    </w:p>
    <w:p w14:paraId="50BCBA48" w14:textId="77777777" w:rsidR="00064F7E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Строгальные и долбежные станки характеризуются тем, что главное движение резания – это возвратно-поступательное движение, которое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>осуществляет заготовка или инструмент; движение подачи – периодическое прямолинейное.</w:t>
      </w:r>
    </w:p>
    <w:p w14:paraId="38CF9E6D" w14:textId="21E7B2A2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В зависимости от компоновки и характера работ различают три типа этих станков: продольно-строгальные, поперечно-строгальные и долбежные.</w:t>
      </w:r>
    </w:p>
    <w:p w14:paraId="30201421" w14:textId="77B7D877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Поперечно-строгальные станки применяют при изготовлении мелких</w:t>
      </w:r>
      <w:r w:rsidR="00EC0D0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>средних по размерам деталей, продольно-строгальные – сравнительно крупных деталей, или для одновременного строгания нескольких заготовок среднего размера. Долбежные станки используют для получения шпоночных пазов, канавок, фасонных линейчатых поверхностей.</w:t>
      </w:r>
    </w:p>
    <w:p w14:paraId="74271E52" w14:textId="1D9C2B0B" w:rsidR="00991D50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На рис. 1, а показан общий вид поперечно-строгального станка. В верхних направляющих станины 1 смонтирован ползун 2, совершающий с помощью кулисного механизма возвратно-поступательное перемещение (главное движение). На левом конце ползуна укреплен суппорт 3. Он состоит из поворотного диска 1 (рис. 1, б) и салазок 2, получающих периодически вертикальную подачу от ходового винта 3. На салазках смонтирована резцовая каретка 4 с откидной планкой 5 и резцедержателем 6.</w:t>
      </w:r>
    </w:p>
    <w:p w14:paraId="493E9D18" w14:textId="77777777" w:rsidR="00EC0D02" w:rsidRPr="00EC0D02" w:rsidRDefault="00EC0D02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0FDF56" w14:textId="2DD1CE77" w:rsidR="00991D50" w:rsidRPr="00EC0D02" w:rsidRDefault="00EC0D02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D8F581" wp14:editId="156E7301">
            <wp:extent cx="5718175" cy="3291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1" w:name="page51"/>
      <w:bookmarkEnd w:id="1"/>
    </w:p>
    <w:p w14:paraId="5FABAF47" w14:textId="0E1FCFF8" w:rsidR="00991D50" w:rsidRPr="00EC0D02" w:rsidRDefault="00991D50" w:rsidP="00EC0D02">
      <w:pPr>
        <w:pStyle w:val="2"/>
      </w:pPr>
      <w:r w:rsidRPr="00EC0D02">
        <w:t>Рис. 1. Поперечно-строгальный станок</w:t>
      </w:r>
    </w:p>
    <w:p w14:paraId="58702649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274C079" w14:textId="409BEFBC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вертикальных направляющих станины (слева) находится поперечина 4, по которой в горизонтальной плоскости перемещается стол 5 (движение подачи). На верхнюю плоскость стола устанавливают заготовки или тиски и закрепляют их с помощью болтов, устанавливаемых в Т-образные пазы стола. </w:t>
      </w:r>
    </w:p>
    <w:p w14:paraId="2FA6451A" w14:textId="77777777" w:rsidR="00064F7E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Плоскости обрабатывают следующим образом. Стол 5 вместе с поперечиной устанавливают на определенной высоте в зависимости от вертикального размера заготовки. Для большей жесткости стол дополнительно закрепляют в стойке 6. Процесс строгания происходит при движении ползуна влево. По окончании рабочего хода ползун возвращается направо, совершая ускоренный холостой ход, в конце которого механизм 7 осуществляет периодическую подачу стола вдоль направляющих поперечины. При отрезных операциях или при обработке вертикальных плоскостей периодическую подачу совершает суппорт 3.</w:t>
      </w:r>
      <w:r w:rsidR="00DE4125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двухстоечном продольно-строгальном </w:t>
      </w:r>
      <w:r w:rsidR="00064F7E" w:rsidRPr="00EC0D02">
        <w:rPr>
          <w:rFonts w:ascii="Times New Roman" w:eastAsia="Times New Roman" w:hAnsi="Times New Roman" w:cs="Times New Roman"/>
          <w:sz w:val="28"/>
          <w:szCs w:val="28"/>
        </w:rPr>
        <w:t>станке стол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3 с помощью реечной передачи перемещается по призматическим направляющим 1 станины 2. На рабочей плоскости стола устанавливают и закрепляют заготовки. По обе стороны станины расположены боковые стойки 4 5, скрепленные для жесткости поперечной балкой 6. В вертикальных направляющих стоек смонтирована траверса 7, несущая два резцовых суппорта 8 с резцедержателями. </w:t>
      </w:r>
    </w:p>
    <w:p w14:paraId="530A705C" w14:textId="18B3501F" w:rsidR="00991D50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С правой стороны станка размещены агрегаты привода. В зависимости от вертикальных размеров заготовок траверсу устанавливают на определенной высоте и зажимают. При строгании стол совершает возвратно-поступательное движение. В конце рабочего хода </w:t>
      </w:r>
      <w:bookmarkStart w:id="2" w:name="page52"/>
      <w:bookmarkEnd w:id="2"/>
      <w:r w:rsidRPr="00EC0D02">
        <w:rPr>
          <w:rFonts w:ascii="Times New Roman" w:eastAsia="Times New Roman" w:hAnsi="Times New Roman" w:cs="Times New Roman"/>
          <w:sz w:val="28"/>
          <w:szCs w:val="28"/>
        </w:rPr>
        <w:t>осуществляется периодическая подача верхних суппортов 8 в горизонтальном, а боковых суппортов 9 – в вертикальном направлении. В связи с этим резцы, установленные в резцедержателях суппортов 8, обрабатывают горизонтальные плоскости или линейчатые поверхности, а в суппортах 9 – боковые.</w:t>
      </w:r>
    </w:p>
    <w:p w14:paraId="5C787FC1" w14:textId="77777777" w:rsidR="00EC0D02" w:rsidRPr="00EC0D02" w:rsidRDefault="00EC0D02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856AA3" w14:textId="1864086B" w:rsidR="00991D50" w:rsidRPr="00EC0D02" w:rsidRDefault="00991D50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84F644" wp14:editId="3BE85E5A">
            <wp:extent cx="5699760" cy="38036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80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97E62" w14:textId="2D66E9BB" w:rsidR="00991D50" w:rsidRPr="00EC0D02" w:rsidRDefault="00991D50" w:rsidP="00EC0D02">
      <w:pPr>
        <w:pStyle w:val="2"/>
      </w:pPr>
      <w:r w:rsidRPr="00EC0D02">
        <w:t>Рис. 2. Продольно-строгальный станок</w:t>
      </w:r>
    </w:p>
    <w:p w14:paraId="40C22568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321DC46" w14:textId="0E865A6A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Исполнительный механизм долбежных </w:t>
      </w:r>
      <w:r w:rsidR="00064F7E" w:rsidRPr="00EC0D02">
        <w:rPr>
          <w:rFonts w:ascii="Times New Roman" w:eastAsia="Times New Roman" w:hAnsi="Times New Roman" w:cs="Times New Roman"/>
          <w:sz w:val="28"/>
          <w:szCs w:val="28"/>
        </w:rPr>
        <w:t>станков состоит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из ползуна 7 с резцедержателем 6 и стола 4 станка для закрепления и перемещения заготовки. Крепление долбежного резца и заготовки производится с использованием Т-образных пазов. Несущая система состоит из станины 1 с направляющими для стола и стойки 8 с вертикальными направляющими для </w:t>
      </w:r>
      <w:proofErr w:type="spellStart"/>
      <w:r w:rsidRPr="00EC0D02">
        <w:rPr>
          <w:rFonts w:ascii="Times New Roman" w:eastAsia="Times New Roman" w:hAnsi="Times New Roman" w:cs="Times New Roman"/>
          <w:sz w:val="28"/>
          <w:szCs w:val="28"/>
        </w:rPr>
        <w:t>долбяка</w:t>
      </w:r>
      <w:proofErr w:type="spellEnd"/>
      <w:r w:rsidRPr="00EC0D02">
        <w:rPr>
          <w:rFonts w:ascii="Times New Roman" w:eastAsia="Times New Roman" w:hAnsi="Times New Roman" w:cs="Times New Roman"/>
          <w:sz w:val="28"/>
          <w:szCs w:val="28"/>
        </w:rPr>
        <w:t>. В силу ударного характера нагружения при долблении стойка выполняется в виде мощной коробчатой конструкции.</w:t>
      </w:r>
    </w:p>
    <w:p w14:paraId="73F04F0D" w14:textId="106461CC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page53"/>
      <w:bookmarkEnd w:id="3"/>
    </w:p>
    <w:p w14:paraId="6515AB05" w14:textId="305EEA49" w:rsidR="00991D50" w:rsidRPr="00EC0D02" w:rsidRDefault="00991D50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765999" wp14:editId="375834C6">
            <wp:extent cx="3996055" cy="520890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520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06C94" w14:textId="0B0D62BE" w:rsidR="00991D50" w:rsidRPr="00EC0D02" w:rsidRDefault="00991D50" w:rsidP="00EC0D02">
      <w:pPr>
        <w:pStyle w:val="2"/>
      </w:pPr>
      <w:r w:rsidRPr="00EC0D02">
        <w:t>Рис. 3. Долбежный станок</w:t>
      </w:r>
    </w:p>
    <w:p w14:paraId="1C222EED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66F06AC" w14:textId="63B832AD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Движение резания совершает </w:t>
      </w:r>
      <w:proofErr w:type="spellStart"/>
      <w:r w:rsidRPr="00EC0D02">
        <w:rPr>
          <w:rFonts w:ascii="Times New Roman" w:eastAsia="Times New Roman" w:hAnsi="Times New Roman" w:cs="Times New Roman"/>
          <w:sz w:val="28"/>
          <w:szCs w:val="28"/>
        </w:rPr>
        <w:t>долбяк</w:t>
      </w:r>
      <w:proofErr w:type="spellEnd"/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с резцом. Этому движению соответствует парное ему холостое возвратное прямолинейное движение. Движение </w:t>
      </w:r>
      <w:proofErr w:type="spellStart"/>
      <w:r w:rsidRPr="00EC0D02">
        <w:rPr>
          <w:rFonts w:ascii="Times New Roman" w:eastAsia="Times New Roman" w:hAnsi="Times New Roman" w:cs="Times New Roman"/>
          <w:sz w:val="28"/>
          <w:szCs w:val="28"/>
        </w:rPr>
        <w:t>долбяка</w:t>
      </w:r>
      <w:proofErr w:type="spellEnd"/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в станках с механическим приводом осуществляется механизмом вращающейся кулисы, а в станках с гидроприводом – гидроцилиндром. Это движение обычно строго вертикальное, но имеется возможность поворота ползуна на угол в 5, 10, 15 и даже 30 к вертикали, что позволяет долбить наклонные плоскости.</w:t>
      </w:r>
    </w:p>
    <w:p w14:paraId="16242DAB" w14:textId="1B91BF9C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Движения круговой, продольной и поперечной подач сообщаются заготовке путем поворота стола червячной парой и перемещения по взаимно перпендикулярным направлениям салазок 2 и 3 винтовыми парами.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>Ускоренные движения стола могут осуществляться от отдельных электродвигателей.</w:t>
      </w:r>
    </w:p>
    <w:p w14:paraId="1A8C1097" w14:textId="69061CAE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Величина хода ползуна регулируется в зависимости от длины обработки. Зона движения ползуна также может изменяться с учетом расположения по вертикали обрабатываемых </w:t>
      </w:r>
      <w:r w:rsidR="00064F7E" w:rsidRPr="00EC0D02">
        <w:rPr>
          <w:rFonts w:ascii="Times New Roman" w:eastAsia="Times New Roman" w:hAnsi="Times New Roman" w:cs="Times New Roman"/>
          <w:sz w:val="28"/>
          <w:szCs w:val="28"/>
        </w:rPr>
        <w:t>поверхностей передаточных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механизмах станка используются реверсирующие устройства, храповые механизмы и кулачковые устройства. Управление электродвигателями станка и магнитными пускателями для остановки и пуска ползуна осуществляется от кнопочной станции 5.</w:t>
      </w:r>
      <w:r w:rsidR="00DE4125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652815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На долбежных станках преимущественно обрабатывают заготовки, имеющие значительные поперечные размеры при небольших высотах.</w:t>
      </w:r>
    </w:p>
    <w:p w14:paraId="793C8324" w14:textId="2A873F6A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Протяжные станки</w:t>
      </w:r>
    </w:p>
    <w:p w14:paraId="470F3BB1" w14:textId="45285502" w:rsidR="00991D50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Протяжные станки по характеру работы делятся на станки для внутреннего и наружного протягивания, по расположению оси инструмента – на горизонтальные и вертикальные. В машиностроении большее распространение получили горизонтальные станки для внутреннего протягивания.</w:t>
      </w:r>
    </w:p>
    <w:p w14:paraId="400B02F3" w14:textId="77777777" w:rsidR="00EC0D02" w:rsidRPr="00EC0D02" w:rsidRDefault="00EC0D02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71D4C3" w14:textId="0D4E1E59" w:rsidR="00991D50" w:rsidRPr="00EC0D02" w:rsidRDefault="00991D50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2FD926" wp14:editId="4CAA65AA">
            <wp:extent cx="5388610" cy="238379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058F5" w14:textId="0EC8FD42" w:rsidR="00991D50" w:rsidRPr="00EC0D02" w:rsidRDefault="00991D50" w:rsidP="00EC0D02">
      <w:pPr>
        <w:pStyle w:val="2"/>
      </w:pPr>
      <w:r w:rsidRPr="00EC0D02">
        <w:t xml:space="preserve">Рис. </w:t>
      </w:r>
      <w:r w:rsidR="00DE4125" w:rsidRPr="00EC0D02">
        <w:t>4</w:t>
      </w:r>
      <w:r w:rsidRPr="00EC0D02">
        <w:t>. Схема протяжной операции</w:t>
      </w:r>
    </w:p>
    <w:p w14:paraId="425172BD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9AB9E4B" w14:textId="14C3DC33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На рис. </w:t>
      </w:r>
      <w:r w:rsidR="00DE4125" w:rsidRPr="00EC0D02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показана схема протяжной операции. Хвостовик 6 протяжки пропускают через отверстие заготовки 11 и втулку 10 опорного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>приспособления, а затем закрепляют в патроне. Последний состоит из корпуса 2 и сменной втулки 5, с внутренним диаметром, соответствующим диаметру хвостовика. Протяжку закрепляют с помощью клина 4, фиксируемого поперечным штифтом 3. Хвостовик патрона ввернут в муфту 1 штока силового цилиндра протяжного станка. Заготовка 11 левым торцом упирается во втулку 10. Последняя вставлена в подвижную опору 9 приспособления и прижимается к ней с помощью сильной пружины 7. Подвижная опора своей выпуклой шаровой поверхностью контактирует с плитой 12, смонтированной в корпусе 8 станины станка. Когда шток силового цилиндра вместе с патроном и про тяжкой перемещается влево при неподвижном суппорте, происходит обработка отверстия. Форма его может быть самой разнообразной (чаще всего круглой, в виде шпоночного паза, шлицевой).</w:t>
      </w:r>
    </w:p>
    <w:p w14:paraId="04D359E7" w14:textId="19015A5B" w:rsidR="00991D50" w:rsidRDefault="009E5373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4" w:name="page55"/>
      <w:bookmarkEnd w:id="4"/>
      <w:r w:rsidR="00991D50" w:rsidRPr="00EC0D02">
        <w:rPr>
          <w:rFonts w:ascii="Times New Roman" w:eastAsia="Times New Roman" w:hAnsi="Times New Roman" w:cs="Times New Roman"/>
          <w:sz w:val="28"/>
          <w:szCs w:val="28"/>
        </w:rPr>
        <w:t xml:space="preserve">Существуют и </w:t>
      </w:r>
      <w:proofErr w:type="gramStart"/>
      <w:r w:rsidR="00991D50" w:rsidRPr="00EC0D02">
        <w:rPr>
          <w:rFonts w:ascii="Times New Roman" w:eastAsia="Times New Roman" w:hAnsi="Times New Roman" w:cs="Times New Roman"/>
          <w:sz w:val="28"/>
          <w:szCs w:val="28"/>
        </w:rPr>
        <w:t>другие конструкции приспособлений для установки деталей</w:t>
      </w:r>
      <w:proofErr w:type="gramEnd"/>
      <w:r w:rsidR="00991D50" w:rsidRPr="00EC0D02">
        <w:rPr>
          <w:rFonts w:ascii="Times New Roman" w:eastAsia="Times New Roman" w:hAnsi="Times New Roman" w:cs="Times New Roman"/>
          <w:sz w:val="28"/>
          <w:szCs w:val="28"/>
        </w:rPr>
        <w:t xml:space="preserve"> и способы закрепления протяжек.</w:t>
      </w:r>
    </w:p>
    <w:p w14:paraId="37340801" w14:textId="77777777" w:rsidR="00EC0D02" w:rsidRPr="00EC0D02" w:rsidRDefault="00EC0D02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2C9E01" w14:textId="76486114" w:rsidR="00991D50" w:rsidRPr="00EC0D02" w:rsidRDefault="00991D50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9943D6" wp14:editId="16CC505F">
            <wp:extent cx="5721350" cy="19996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FF941" w14:textId="5EDB6446" w:rsidR="00991D50" w:rsidRPr="00EC0D02" w:rsidRDefault="00991D50" w:rsidP="00EC0D02">
      <w:pPr>
        <w:pStyle w:val="2"/>
      </w:pPr>
      <w:r w:rsidRPr="00EC0D02">
        <w:t>Рис. 5. Горизонтально-протяжной станок</w:t>
      </w:r>
    </w:p>
    <w:p w14:paraId="7099E9C3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BA9C2B1" w14:textId="7B5AFD80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Общий вид горизонтально-протяжного станка модели 7Б510 показан на рис. 5. В полой части станины 1 коробчатой формы смонтированы основные агрегаты гидравлического привода. Слева расположен силовой цилиндр 2. Шток его поршня связан с рабочими салазками, которые, перемещаясь в направляющих вдоль оси станка служат дополнительной опорой. На конце штока насажена втулка с патроном для закрепления протяжки 3, правый конец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>которой поддерживается люнетом 4. Приспособление для установки заготовки и сама деталь упираются в неподвижный корпус 5 станины.</w:t>
      </w:r>
    </w:p>
    <w:p w14:paraId="05C6A397" w14:textId="20A05999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Станок работает по полному и неполному циклам. При полном цикле осуществляется: подвод протяжки; замедленный ход, рабочий ход, </w:t>
      </w:r>
      <w:r w:rsidR="00064F7E" w:rsidRPr="00EC0D02">
        <w:rPr>
          <w:rFonts w:ascii="Times New Roman" w:eastAsia="Times New Roman" w:hAnsi="Times New Roman" w:cs="Times New Roman"/>
          <w:sz w:val="28"/>
          <w:szCs w:val="28"/>
        </w:rPr>
        <w:t>замедленный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ход при работе калибрующих зубьев, ускоренный обратный ход и отвод протяжки.</w:t>
      </w:r>
      <w:r w:rsidR="009E5373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9CE314" w14:textId="33438E6C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При неполном цикле – замедленный ход, рабочий ход, замедленный ход и останов.</w:t>
      </w:r>
      <w:r w:rsidR="009E5373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C034C1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Перечисленные движения в станке осуществляются гидроприводом.</w:t>
      </w:r>
    </w:p>
    <w:p w14:paraId="47B77DFC" w14:textId="429A171A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Режущий инструмент, применяемый на станках седьмой группы</w:t>
      </w:r>
    </w:p>
    <w:p w14:paraId="088E7C7F" w14:textId="2C751617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На строгальных станках применяют строгальные резцы. Их обычно выполняют изогнутыми назад </w:t>
      </w:r>
    </w:p>
    <w:p w14:paraId="22DD3B70" w14:textId="1C3DEB51" w:rsidR="00064F7E" w:rsidRPr="00EC0D02" w:rsidRDefault="00064F7E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65B89D" w14:textId="77BAE56E" w:rsidR="00991D50" w:rsidRPr="00EC0D02" w:rsidRDefault="00991D50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" w:name="page56"/>
      <w:bookmarkEnd w:id="5"/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D04299" wp14:editId="1097B6DC">
            <wp:extent cx="5681345" cy="4815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481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0613F" w14:textId="6E4F7623" w:rsidR="00991D50" w:rsidRPr="00EC0D02" w:rsidRDefault="00991D50" w:rsidP="00EC0D02">
      <w:pPr>
        <w:pStyle w:val="2"/>
      </w:pPr>
      <w:r w:rsidRPr="00EC0D02">
        <w:lastRenderedPageBreak/>
        <w:t xml:space="preserve">Рис. </w:t>
      </w:r>
      <w:r w:rsidR="00DE4125" w:rsidRPr="00EC0D02">
        <w:t>6</w:t>
      </w:r>
      <w:r w:rsidRPr="00EC0D02">
        <w:t>. Строгальные резцы: а – проходной; б – чистовой широкий; в – подрезной, работающий с вертикальной подачей вниз</w:t>
      </w:r>
    </w:p>
    <w:p w14:paraId="6E1F6A5A" w14:textId="77777777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DBE4AED" w14:textId="2B3986EF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Такая форма инструмента позволяет режущим элементам лучше воспринимать ударные нагрузки в начале рабочего хода. Кроме того, вынесение вершины резца на нейтральную линию снижает возможность изгиба и колебаний его стержня, повышая качество обработки поверхности заготовки. Резцы обычных строгальных станков делают с пластинами: для строгания конструкционных сталей – из стали Р12, Р6МЗ, для труднообрабатываемых материалов – из стали Р9М4К8Ф, Р9К10 и твердых сплавов ВК6, ВК8, Т5К10, Т15К6 и др. Различают левые и правые резцы для обработки на проход (проходные), подрезные, </w:t>
      </w:r>
      <w:proofErr w:type="spellStart"/>
      <w:r w:rsidRPr="00EC0D02">
        <w:rPr>
          <w:rFonts w:ascii="Times New Roman" w:eastAsia="Times New Roman" w:hAnsi="Times New Roman" w:cs="Times New Roman"/>
          <w:sz w:val="28"/>
          <w:szCs w:val="28"/>
        </w:rPr>
        <w:t>канавочные</w:t>
      </w:r>
      <w:proofErr w:type="spellEnd"/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и специальной формы.</w:t>
      </w:r>
      <w:r w:rsidR="009E5373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4D227E" w14:textId="797415B9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Геометрические параметры строгальных резцов те же, что и токарных, но при их определении имеется в виду, что основная плоскость располагается вертикально, а плоскость резания (в статике) – перпендикулярно к ней.</w:t>
      </w:r>
    </w:p>
    <w:p w14:paraId="6534719E" w14:textId="4DEF481C" w:rsidR="00991D50" w:rsidRPr="00EC0D02" w:rsidRDefault="009E5373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6" w:name="page57"/>
      <w:bookmarkEnd w:id="6"/>
      <w:r w:rsidR="00991D50" w:rsidRPr="00EC0D02">
        <w:rPr>
          <w:rFonts w:ascii="Times New Roman" w:eastAsia="Times New Roman" w:hAnsi="Times New Roman" w:cs="Times New Roman"/>
          <w:sz w:val="28"/>
          <w:szCs w:val="28"/>
        </w:rPr>
        <w:t>Строгальные резцы специальных фасонно-строгальных станков, имеющих малые размеры, могут делаться монолитными, из стали или сплавов указанных выше марок.</w:t>
      </w:r>
    </w:p>
    <w:p w14:paraId="5FA21259" w14:textId="3A9B6FBC" w:rsidR="009E5373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На долбежных станках применяют долбежные резцы. Они относятся</w:t>
      </w:r>
      <w:r w:rsidR="00B81EF1" w:rsidRPr="00EC0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изогнутым вперед. Такая форма инструмента обусловлена спецификой его работы: вертикальным перемещением и деформированием срезаемого слоя своей нижней частью. Требуемый зазор между обработанной поверхностью заготовки и головкой инструмента обеспечивается </w:t>
      </w:r>
      <w:proofErr w:type="spellStart"/>
      <w:r w:rsidRPr="00EC0D02">
        <w:rPr>
          <w:rFonts w:ascii="Times New Roman" w:eastAsia="Times New Roman" w:hAnsi="Times New Roman" w:cs="Times New Roman"/>
          <w:sz w:val="28"/>
          <w:szCs w:val="28"/>
        </w:rPr>
        <w:t>поднутрением</w:t>
      </w:r>
      <w:proofErr w:type="spellEnd"/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его задних </w:t>
      </w:r>
      <w:r w:rsidR="00064F7E" w:rsidRPr="00EC0D02">
        <w:rPr>
          <w:rFonts w:ascii="Times New Roman" w:eastAsia="Times New Roman" w:hAnsi="Times New Roman" w:cs="Times New Roman"/>
          <w:sz w:val="28"/>
          <w:szCs w:val="28"/>
        </w:rPr>
        <w:t>поверхностей.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 Головка долбежного резца аналогична головке токарного резца с некоторыми отличиями: передняя поверхность долбежного резца обращена вниз, его головка имеет иное соединение с корпусной частью и т. п. Режущая часть долбежного резца делается чаще всего из быстрорежущей стали, для чего предусмотрены специальные формы пластин для оснащения резцов этого </w:t>
      </w:r>
      <w:r w:rsidRPr="00EC0D02">
        <w:rPr>
          <w:rFonts w:ascii="Times New Roman" w:eastAsia="Times New Roman" w:hAnsi="Times New Roman" w:cs="Times New Roman"/>
          <w:sz w:val="28"/>
          <w:szCs w:val="28"/>
        </w:rPr>
        <w:lastRenderedPageBreak/>
        <w:t>типа. На рисунке приведена конструкция проходного долбежного резца. Он позволяет обрабатывать плоскости и контуры деталей.</w:t>
      </w:r>
    </w:p>
    <w:p w14:paraId="64972AD6" w14:textId="77777777" w:rsidR="00DE4125" w:rsidRPr="00EC0D02" w:rsidRDefault="00DE4125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Номенклатура, долбежных резцов невелика, поскольку долбление как технологический метод применяется при единичном или мелкосерийном производстве и в случаях отсутствия вертикально-фрезерных и других, более производительных станков. </w:t>
      </w:r>
    </w:p>
    <w:p w14:paraId="1EF0FF23" w14:textId="3ADDB3FB" w:rsidR="00B81EF1" w:rsidRPr="00EC0D02" w:rsidRDefault="00DE4125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Инструмент для протяжных станков и прошивания – это протяжки и прошивки. Обработка отверстий и наружных поверхностей может производиться протяжками – многолезвийным инструментом с рядом последовательно выступающих одно над другим лезвий в направлении, перпендикулярном направлению скорости главного движения, который предназначен для обработки при поступательном или вращательном главном движении резания и отсутствии движения подачи. </w:t>
      </w:r>
    </w:p>
    <w:p w14:paraId="148CF8A1" w14:textId="2698337E" w:rsidR="00B81EF1" w:rsidRPr="00EC0D02" w:rsidRDefault="00B81EF1" w:rsidP="00EC0D02">
      <w:pPr>
        <w:tabs>
          <w:tab w:val="left" w:pos="25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65B3D0" w14:textId="2855E8BC" w:rsidR="00991D50" w:rsidRPr="00EC0D02" w:rsidRDefault="00064F7E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C46F8A" wp14:editId="2FF7EDEE">
            <wp:extent cx="1642745" cy="4465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91B0C" w14:textId="6B1FDD1F" w:rsidR="00064F7E" w:rsidRPr="00EC0D02" w:rsidRDefault="00064F7E" w:rsidP="00EC0D02">
      <w:pPr>
        <w:pStyle w:val="2"/>
        <w:rPr>
          <w:noProof/>
        </w:rPr>
      </w:pPr>
      <w:r w:rsidRPr="00EC0D02">
        <w:rPr>
          <w:noProof/>
        </w:rPr>
        <w:t>Рис. 7. Схема долбления проходным долбежным резцом и рабочие движения</w:t>
      </w:r>
    </w:p>
    <w:p w14:paraId="37E97C14" w14:textId="2E9BB60A" w:rsidR="00991D50" w:rsidRPr="00EC0D02" w:rsidRDefault="00991D50" w:rsidP="00EC0D0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349D719" w14:textId="26A365B7" w:rsidR="00991D50" w:rsidRPr="00EC0D02" w:rsidRDefault="00064F7E" w:rsidP="00EC0D0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90E54D" wp14:editId="619AF6CE">
            <wp:extent cx="4161912" cy="296336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912" cy="2963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0E4EE" w14:textId="7557B859" w:rsidR="00991D50" w:rsidRPr="00EC0D02" w:rsidRDefault="00991D50" w:rsidP="00EC0D02">
      <w:pPr>
        <w:pStyle w:val="2"/>
      </w:pPr>
      <w:r w:rsidRPr="00EC0D02">
        <w:t xml:space="preserve">Рис. </w:t>
      </w:r>
      <w:r w:rsidR="00DE4125" w:rsidRPr="00EC0D02">
        <w:t>8</w:t>
      </w:r>
      <w:r w:rsidRPr="00EC0D02">
        <w:t>. Протяжки и прошивка: 1 – хвостовая часть; 2 – передняя направляющая часть; 3 – режущая часть; 4 – калибрующая часть; 5 – задняя</w:t>
      </w:r>
      <w:r w:rsidR="00EC0D02">
        <w:t xml:space="preserve"> </w:t>
      </w:r>
      <w:r w:rsidR="004D03CD">
        <w:t>-</w:t>
      </w:r>
      <w:bookmarkStart w:id="7" w:name="_GoBack"/>
      <w:bookmarkEnd w:id="7"/>
      <w:r w:rsidRPr="00EC0D02">
        <w:t>направляющая часть; 6 – крепежный замок; 7 – канавки</w:t>
      </w:r>
      <w:r w:rsidR="00B43410" w:rsidRPr="00EC0D02">
        <w:t xml:space="preserve"> </w:t>
      </w:r>
    </w:p>
    <w:p w14:paraId="0F1C81E3" w14:textId="77777777" w:rsidR="00DE4125" w:rsidRPr="00EC0D02" w:rsidRDefault="00DE4125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DB81E3" w14:textId="7577C70F" w:rsidR="00991D5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0D02">
        <w:rPr>
          <w:rFonts w:ascii="Times New Roman" w:eastAsia="Times New Roman" w:hAnsi="Times New Roman" w:cs="Times New Roman"/>
          <w:sz w:val="28"/>
          <w:szCs w:val="28"/>
        </w:rPr>
        <w:t>Прошивка – короткая протяжка с малым количеством зубьев – продавливается на прессах через ранее обработанное отверстие, чтобы довести его до большей точности и меньшей шероховатости. Протяжка вводится хвостовой частью в ранее полученное отверстие детали, затем ее крепежный замок захватывается приспособлением, закрепленным в ползуне протяжного станка, чтобы при поступательном движении ползуна протяжка</w:t>
      </w:r>
    </w:p>
    <w:p w14:paraId="1CEB0815" w14:textId="77777777" w:rsidR="00B43410" w:rsidRPr="00EC0D02" w:rsidRDefault="00991D50" w:rsidP="00EC0D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page59"/>
      <w:bookmarkEnd w:id="8"/>
      <w:r w:rsidRPr="00EC0D02">
        <w:rPr>
          <w:rFonts w:ascii="Times New Roman" w:eastAsia="Times New Roman" w:hAnsi="Times New Roman" w:cs="Times New Roman"/>
          <w:sz w:val="28"/>
          <w:szCs w:val="28"/>
        </w:rPr>
        <w:t xml:space="preserve">прошла через отверстие и ее зубья сняли стружку. </w:t>
      </w:r>
    </w:p>
    <w:p w14:paraId="63C9F8D2" w14:textId="2ADAE40B" w:rsidR="00004B82" w:rsidRPr="00EC0D02" w:rsidRDefault="0008201A" w:rsidP="00EC0D0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04B82" w:rsidRPr="00EC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E4CE07" w14:textId="77777777" w:rsidR="0008201A" w:rsidRDefault="0008201A" w:rsidP="00064F7E">
      <w:r>
        <w:separator/>
      </w:r>
    </w:p>
  </w:endnote>
  <w:endnote w:type="continuationSeparator" w:id="0">
    <w:p w14:paraId="6BA7C10B" w14:textId="77777777" w:rsidR="0008201A" w:rsidRDefault="0008201A" w:rsidP="0006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F6787A" w14:textId="77777777" w:rsidR="0008201A" w:rsidRDefault="0008201A" w:rsidP="00064F7E">
      <w:r>
        <w:separator/>
      </w:r>
    </w:p>
  </w:footnote>
  <w:footnote w:type="continuationSeparator" w:id="0">
    <w:p w14:paraId="136B6C86" w14:textId="77777777" w:rsidR="0008201A" w:rsidRDefault="0008201A" w:rsidP="00064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4"/>
    <w:multiLevelType w:val="hybridMultilevel"/>
    <w:tmpl w:val="649BB77C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25"/>
    <w:multiLevelType w:val="hybridMultilevel"/>
    <w:tmpl w:val="275AC794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6"/>
    <w:multiLevelType w:val="hybridMultilevel"/>
    <w:tmpl w:val="39386574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27"/>
    <w:multiLevelType w:val="hybridMultilevel"/>
    <w:tmpl w:val="1CF10FD8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28"/>
    <w:multiLevelType w:val="hybridMultilevel"/>
    <w:tmpl w:val="180115BE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80"/>
    <w:rsid w:val="00064F7E"/>
    <w:rsid w:val="0008201A"/>
    <w:rsid w:val="004D03CD"/>
    <w:rsid w:val="005A1080"/>
    <w:rsid w:val="005E41E0"/>
    <w:rsid w:val="00630A8F"/>
    <w:rsid w:val="008458D2"/>
    <w:rsid w:val="00991D50"/>
    <w:rsid w:val="009E5373"/>
    <w:rsid w:val="00B43410"/>
    <w:rsid w:val="00B81EF1"/>
    <w:rsid w:val="00C91861"/>
    <w:rsid w:val="00DE4125"/>
    <w:rsid w:val="00EC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9BE3D"/>
  <w15:chartTrackingRefBased/>
  <w15:docId w15:val="{46B565C9-9D1A-4699-BADF-595C535C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D5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0D02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C0D02"/>
    <w:pPr>
      <w:spacing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F7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64F7E"/>
    <w:rPr>
      <w:rFonts w:ascii="Calibri" w:eastAsia="Calibri" w:hAnsi="Calibri" w:cs="Arial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64F7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64F7E"/>
    <w:rPr>
      <w:rFonts w:ascii="Calibri" w:eastAsia="Calibri" w:hAnsi="Calibri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C0D02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0D02"/>
    <w:rPr>
      <w:rFonts w:ascii="Times New Roman" w:eastAsia="Times New Roman" w:hAnsi="Times New Roman" w:cs="Times New Roman"/>
      <w:i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1801</Words>
  <Characters>10267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6</cp:revision>
  <dcterms:created xsi:type="dcterms:W3CDTF">2020-02-03T09:20:00Z</dcterms:created>
  <dcterms:modified xsi:type="dcterms:W3CDTF">2022-04-13T10:00:00Z</dcterms:modified>
</cp:coreProperties>
</file>