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414C0A" w14:textId="1900FC38" w:rsidR="009D25D8" w:rsidRPr="002C3C57" w:rsidRDefault="00BF6CA9" w:rsidP="002C3C57">
      <w:pPr>
        <w:pStyle w:val="1"/>
      </w:pPr>
      <w:r w:rsidRPr="002C3C57">
        <w:t>Лекция 5</w:t>
      </w:r>
      <w:r w:rsidR="002C3C57" w:rsidRPr="002C3C57">
        <w:t>.</w:t>
      </w:r>
      <w:r w:rsidRPr="002C3C57">
        <w:t xml:space="preserve"> </w:t>
      </w:r>
      <w:r w:rsidR="00657C0E" w:rsidRPr="002C3C57">
        <w:t>Принципы работы на токарных станках</w:t>
      </w:r>
    </w:p>
    <w:p w14:paraId="47E5CEAF" w14:textId="5636F494" w:rsidR="00657C0E" w:rsidRPr="002C3C57" w:rsidRDefault="00657C0E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51A5EA" w14:textId="0512ABAF" w:rsidR="00657C0E" w:rsidRPr="002C3C57" w:rsidRDefault="00657C0E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Уверенная техника управления токарным станком влияет на качество изделия и производительность управляемых работ.</w:t>
      </w:r>
    </w:p>
    <w:p w14:paraId="4A130511" w14:textId="77777777" w:rsidR="00657C0E" w:rsidRPr="002C3C57" w:rsidRDefault="00657C0E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C3C57">
        <w:rPr>
          <w:rFonts w:ascii="Times New Roman" w:hAnsi="Times New Roman" w:cs="Times New Roman"/>
          <w:i/>
          <w:iCs/>
          <w:sz w:val="28"/>
          <w:szCs w:val="28"/>
        </w:rPr>
        <w:t>Шаг 1. Проверка токарного станка перед пуском</w:t>
      </w:r>
    </w:p>
    <w:p w14:paraId="56B62E2C" w14:textId="77777777" w:rsidR="00657C0E" w:rsidRPr="002C3C57" w:rsidRDefault="00657C0E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Прежде, чем запустить токарный станок, должен быть произведен допусковой контроль, а именно:</w:t>
      </w:r>
    </w:p>
    <w:p w14:paraId="3D0AE3EB" w14:textId="77777777" w:rsidR="00657C0E" w:rsidRPr="002C3C57" w:rsidRDefault="00657C0E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При сменной работе на производстве сменщик, передающий вам токарный станок, обязан доложить о замеченных в нем неполадках (устно, письменно, по телефону). Отсутствие замечаний подразумевает, что токарный станок находится в исправном состоянии.</w:t>
      </w:r>
    </w:p>
    <w:p w14:paraId="65D676C0" w14:textId="77777777" w:rsidR="00657C0E" w:rsidRPr="002C3C57" w:rsidRDefault="00657C0E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На производстве устранением неисправностей токарного станка занимается ремонтная служба. Станочник должен только информировать их об возникновении неисправности.</w:t>
      </w:r>
    </w:p>
    <w:p w14:paraId="7E08FCBF" w14:textId="77777777" w:rsidR="00657C0E" w:rsidRPr="002C3C57" w:rsidRDefault="00657C0E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Перед включением токарного станка в электропитание убедитесь:</w:t>
      </w:r>
    </w:p>
    <w:p w14:paraId="38510B4D" w14:textId="3A078F3B" w:rsidR="00657C0E" w:rsidRDefault="00657C0E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1.Что на станке нет какого-либо предупреждения, типа (токарный станок в ремонте не включать)</w:t>
      </w:r>
    </w:p>
    <w:p w14:paraId="18E3C68C" w14:textId="77777777" w:rsidR="002C3C57" w:rsidRPr="002C3C57" w:rsidRDefault="002C3C57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0E9E5A" w14:textId="77BA10B2" w:rsidR="00657C0E" w:rsidRPr="002C3C57" w:rsidRDefault="00657C0E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4F0706" wp14:editId="7AFF255C">
            <wp:extent cx="2886075" cy="14668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E25871" w14:textId="77777777" w:rsidR="00657C0E" w:rsidRPr="002C3C57" w:rsidRDefault="00657C0E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1F7A18" w14:textId="3833C3A2" w:rsidR="00657C0E" w:rsidRDefault="00657C0E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2.Кожухи, дверки, люки, которые закрывают основные детали, и механизмы токарного станка должны быть закрыты.</w:t>
      </w:r>
    </w:p>
    <w:p w14:paraId="01D5C2AD" w14:textId="77777777" w:rsidR="002C3C57" w:rsidRPr="002C3C57" w:rsidRDefault="002C3C57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E502DB" w14:textId="49697B27" w:rsidR="00657C0E" w:rsidRPr="002C3C57" w:rsidRDefault="00657C0E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983558E" wp14:editId="0A6DE0F6">
            <wp:extent cx="3124200" cy="15906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A66B32" w14:textId="016B49D0" w:rsidR="00657C0E" w:rsidRPr="002C3C57" w:rsidRDefault="00657C0E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FB72BA" w14:textId="694D450C" w:rsidR="00657C0E" w:rsidRDefault="00657C0E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3.Рукоятки управления шпинделем, подачами, маточной гайкой должны находятся в нейтральном положении.</w:t>
      </w:r>
    </w:p>
    <w:p w14:paraId="03F66AD3" w14:textId="77777777" w:rsidR="002C3C57" w:rsidRPr="002C3C57" w:rsidRDefault="002C3C57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5ECD87" w14:textId="27F9C636" w:rsidR="00657C0E" w:rsidRPr="002C3C57" w:rsidRDefault="00657C0E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774E56" wp14:editId="20E816D3">
            <wp:extent cx="3552825" cy="21336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35D86B" w14:textId="10BC4057" w:rsidR="00657C0E" w:rsidRPr="002C3C57" w:rsidRDefault="00657C0E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FCF750" w14:textId="1B44C8BC" w:rsidR="00657C0E" w:rsidRPr="002C3C57" w:rsidRDefault="00657C0E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4.Подача охлаждения выключена, сопла подачи жидкости направлены вниз.</w:t>
      </w:r>
    </w:p>
    <w:p w14:paraId="38D5A30C" w14:textId="79186E8C" w:rsidR="00657C0E" w:rsidRPr="002C3C57" w:rsidRDefault="00657C0E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91E58A" wp14:editId="58A41CC7">
            <wp:extent cx="4010025" cy="21050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10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55FA0E" w14:textId="3266B50B" w:rsidR="00657C0E" w:rsidRPr="002C3C57" w:rsidRDefault="00657C0E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04A90B" w14:textId="49B3D8E8" w:rsidR="00657C0E" w:rsidRPr="002C3C57" w:rsidRDefault="00657C0E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5.Частоты оборотов и шаги подач установлены такие, какими вы их хотите увидеть, после запуска шпинделя.</w:t>
      </w:r>
    </w:p>
    <w:p w14:paraId="293C2530" w14:textId="68EE5D4C" w:rsidR="00657C0E" w:rsidRDefault="00657C0E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lastRenderedPageBreak/>
        <w:t>6.Установленная вами деталь, которую следует обработать должна быть надежна закреплена.</w:t>
      </w:r>
    </w:p>
    <w:p w14:paraId="3EB4D289" w14:textId="77777777" w:rsidR="002C3C57" w:rsidRPr="002C3C57" w:rsidRDefault="002C3C57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7E1549" w14:textId="3BBEDC1B" w:rsidR="00657C0E" w:rsidRDefault="00057029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166AA6" wp14:editId="051C911C">
            <wp:extent cx="5133975" cy="19431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2C80FF" w14:textId="77777777" w:rsidR="002C3C57" w:rsidRPr="002C3C57" w:rsidRDefault="002C3C57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8E15FC" w14:textId="22D4810D" w:rsidR="00057029" w:rsidRPr="002C3C57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7.Пол возле токарного станка должен быть чистым, а под ногами не должно быть лишних предметов.</w:t>
      </w:r>
    </w:p>
    <w:p w14:paraId="5DEE595C" w14:textId="1C8D6EBD" w:rsidR="00057029" w:rsidRPr="002C3C57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8.Одежда токаря должна быть аккуратно (без свисающих лоскутов).</w:t>
      </w:r>
    </w:p>
    <w:p w14:paraId="1BE6FF15" w14:textId="77B6F588" w:rsidR="00057029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9.Не забыть ключ в патроне (всегда следить за выемкой ключа из патрона).</w:t>
      </w:r>
    </w:p>
    <w:p w14:paraId="225D7D72" w14:textId="77777777" w:rsidR="002C3C57" w:rsidRPr="002C3C57" w:rsidRDefault="002C3C57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26FAFA" w14:textId="21C77147" w:rsidR="00057029" w:rsidRPr="002C3C57" w:rsidRDefault="00057029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90A98A" wp14:editId="6B9B9B91">
            <wp:extent cx="3743325" cy="23050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517B91" w14:textId="77777777" w:rsidR="00057029" w:rsidRPr="002C3C57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92FADA" w14:textId="003F07AA" w:rsidR="00057029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Выполнив допусковой контроль: включаем главный рубильник токарного станка, дополнительные включатели, если такие имеются. Далее проводится смазка токарного станка.</w:t>
      </w:r>
    </w:p>
    <w:p w14:paraId="38FAEEB8" w14:textId="77777777" w:rsidR="002C3C57" w:rsidRPr="002C3C57" w:rsidRDefault="002C3C57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15AC8C" w14:textId="21835D7A" w:rsidR="00057029" w:rsidRPr="002C3C57" w:rsidRDefault="00057029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C2076B" wp14:editId="05ECBCFA">
            <wp:extent cx="4509863" cy="187642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461" cy="1877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A5DAD3" w14:textId="40C8B1C2" w:rsidR="00057029" w:rsidRPr="002C3C57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37453A" w14:textId="77777777" w:rsidR="00057029" w:rsidRPr="002C3C57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C3C57">
        <w:rPr>
          <w:rFonts w:ascii="Times New Roman" w:hAnsi="Times New Roman" w:cs="Times New Roman"/>
          <w:i/>
          <w:iCs/>
          <w:sz w:val="28"/>
          <w:szCs w:val="28"/>
        </w:rPr>
        <w:t>Шаг 2. Управление шпинделем.</w:t>
      </w:r>
    </w:p>
    <w:p w14:paraId="6E5848E6" w14:textId="7F7E691B" w:rsidR="00057029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Перед запуском шпинделя или главного двигателя, обязательно убеждаемся, что у вращающихся элементов на нем, в частности патрона, не будет препятствий вращению со стороны неподвижных частей станка. Особую опасность при запуске шпинделя на высоких оборотах представляют собой выступающие за его пределы тонкие прутковые заготовки.</w:t>
      </w:r>
    </w:p>
    <w:p w14:paraId="44761F22" w14:textId="77777777" w:rsidR="002C3C57" w:rsidRPr="002C3C57" w:rsidRDefault="002C3C57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9336EE" w14:textId="38E42B77" w:rsidR="00057029" w:rsidRDefault="00057029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92AC56" wp14:editId="302A58EA">
            <wp:extent cx="3631842" cy="1790700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450" cy="1792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B3FE62" w14:textId="77777777" w:rsidR="002C3C57" w:rsidRPr="002C3C57" w:rsidRDefault="002C3C57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64459B" w14:textId="59455143" w:rsidR="00057029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Также это касается деталей больших диаметров со значительным вылетом из патрона и не поджатым с другого конца центром задней бабки.</w:t>
      </w:r>
    </w:p>
    <w:p w14:paraId="5C32E6E4" w14:textId="77777777" w:rsidR="002C3C57" w:rsidRPr="002C3C57" w:rsidRDefault="002C3C57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4B5F0A" w14:textId="161BAA0E" w:rsidR="00057029" w:rsidRDefault="00057029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C62A332" wp14:editId="28703E76">
            <wp:extent cx="3571148" cy="1809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001" cy="1813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F80EC5" w14:textId="77777777" w:rsidR="002C3C57" w:rsidRPr="002C3C57" w:rsidRDefault="002C3C57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57A961" w14:textId="41FFF518" w:rsidR="00057029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Как уже говорилось, настройки частот оборотов шпинделя производят установкой переключателей и рычагов на его узлах в определенное положение согласно таблице, расположенной на станке.</w:t>
      </w:r>
    </w:p>
    <w:p w14:paraId="6B5B98C5" w14:textId="77777777" w:rsidR="002C3C57" w:rsidRPr="002C3C57" w:rsidRDefault="002C3C57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6A7549" w14:textId="661A735F" w:rsidR="00057029" w:rsidRPr="002C3C57" w:rsidRDefault="00057029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826CA1" wp14:editId="360F785F">
            <wp:extent cx="2457450" cy="1943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0B0C31" w14:textId="77777777" w:rsidR="00057029" w:rsidRPr="002C3C57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783141" w14:textId="20DB7B04" w:rsidR="00057029" w:rsidRPr="002C3C57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Правила переключение можно обобщить так – «Нельзя переключать или доводить до конца переключения, если таковые вызывают характерный звук не входящих в зацепление зубьев шестерен. В таком случае нужные переключения следует делать при полной остановке.</w:t>
      </w:r>
    </w:p>
    <w:p w14:paraId="1FC8F854" w14:textId="05DF6F13" w:rsidR="00057029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На всех токарных станках прямые обороты включаются подачей рукоятки включения на себя, а обратные от себя. У рукоятки с вертикальным ходом (на себя это вверх), а у рукоятки с горизонтальным перемещением (на себя это соответственно вправо).</w:t>
      </w:r>
    </w:p>
    <w:p w14:paraId="4A9EAB83" w14:textId="77777777" w:rsidR="002C3C57" w:rsidRPr="002C3C57" w:rsidRDefault="002C3C57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B4D303" w14:textId="28727C94" w:rsidR="00057029" w:rsidRDefault="00057029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6BF4D13" wp14:editId="4ACC0721">
            <wp:extent cx="3009900" cy="22574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DD27E1" w14:textId="77777777" w:rsidR="002C3C57" w:rsidRPr="002C3C57" w:rsidRDefault="002C3C57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E008CE" w14:textId="37106853" w:rsidR="00057029" w:rsidRPr="002C3C57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Прямые обороты на всех токарных станках соответствуют вращению шпинделя по часовой стрелке, если смотреть с задней стороны шпинделя. Торможение шпинделя на высоких оборотах за счет реверсирования фрикционов или обратной тяги главного двигателя это недопустимо, так как ведет к перегрузке и перегреву механизма. Торможение должно выполняться тормозом. А если эффективности тормоза недостаточно, то ее следует восстановить регулировкой или ремонтом.</w:t>
      </w:r>
    </w:p>
    <w:p w14:paraId="4B2201FF" w14:textId="0B7F0389" w:rsidR="00057029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 xml:space="preserve">Для крепления в </w:t>
      </w:r>
      <w:proofErr w:type="spellStart"/>
      <w:r w:rsidRPr="002C3C57">
        <w:rPr>
          <w:rFonts w:ascii="Times New Roman" w:hAnsi="Times New Roman" w:cs="Times New Roman"/>
          <w:sz w:val="28"/>
          <w:szCs w:val="28"/>
        </w:rPr>
        <w:t>трехкулачковом</w:t>
      </w:r>
      <w:proofErr w:type="spellEnd"/>
      <w:r w:rsidRPr="002C3C57">
        <w:rPr>
          <w:rFonts w:ascii="Times New Roman" w:hAnsi="Times New Roman" w:cs="Times New Roman"/>
          <w:sz w:val="28"/>
          <w:szCs w:val="28"/>
        </w:rPr>
        <w:t xml:space="preserve"> патроне деталей обычно используется одно гнездо «0» для введения в него ключа, что требует установки этого гнезда в верхнее положение зажима и отжима. В станках с механическим фрикционом это действие (при некоторых навыках) можно выполнять рукояткой управления фрикционов.</w:t>
      </w:r>
    </w:p>
    <w:p w14:paraId="794F9623" w14:textId="77777777" w:rsidR="002C3C57" w:rsidRPr="002C3C57" w:rsidRDefault="002C3C57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B747E8" w14:textId="63722D6F" w:rsidR="00057029" w:rsidRDefault="00057029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888E6E" wp14:editId="39DEFD79">
            <wp:extent cx="3009900" cy="22574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AE1000" w14:textId="77777777" w:rsidR="002C3C57" w:rsidRPr="002C3C57" w:rsidRDefault="002C3C57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12D24E" w14:textId="77777777" w:rsidR="00057029" w:rsidRPr="002C3C57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lastRenderedPageBreak/>
        <w:t>При обработке резцом нельзя останавливать шпиндель при включенной подаче и не отведенном от детали резце (это приводит к поломке резца).</w:t>
      </w:r>
    </w:p>
    <w:p w14:paraId="2E45E44D" w14:textId="47191E52" w:rsidR="00057029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C3C57">
        <w:rPr>
          <w:rFonts w:ascii="Times New Roman" w:hAnsi="Times New Roman" w:cs="Times New Roman"/>
          <w:i/>
          <w:iCs/>
          <w:sz w:val="28"/>
          <w:szCs w:val="28"/>
        </w:rPr>
        <w:t>Шаг 3. Управление подачей токарного станка</w:t>
      </w:r>
    </w:p>
    <w:p w14:paraId="5AA8A737" w14:textId="77777777" w:rsidR="002C3C57" w:rsidRPr="002C3C57" w:rsidRDefault="002C3C57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29AD1BD6" w14:textId="73261506" w:rsidR="00057029" w:rsidRPr="002C3C57" w:rsidRDefault="00057029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C27CB7" wp14:editId="6EA06ABC">
            <wp:extent cx="3971925" cy="22955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29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063275" w14:textId="77777777" w:rsidR="00057029" w:rsidRPr="002C3C57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1A16F0" w14:textId="55708E0B" w:rsidR="00057029" w:rsidRPr="002C3C57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Ручное управление подачей станка подразумевает подачу инструмента на небольшие длины (при обработках, настройках, подводках).</w:t>
      </w:r>
    </w:p>
    <w:p w14:paraId="17017D45" w14:textId="3ACA9303" w:rsidR="00057029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Ручное управление подачей позволяет быстро вести, прерывать и возобновлять подачу, а также мгновенно изменять ее скорость (в зависимости от изменения условий и ситуаций обработки). Ручная подача в продольном направлении приводится маховиком с горизонтальной ручкой или без нее. Вращение маховика против часовой стрелки приводит движение суппорта влево, а по часовой стрелке вправо.</w:t>
      </w:r>
    </w:p>
    <w:p w14:paraId="7F2F9EEB" w14:textId="77777777" w:rsidR="002C3C57" w:rsidRPr="002C3C57" w:rsidRDefault="002C3C57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76B222" w14:textId="6367ABD2" w:rsidR="00057029" w:rsidRDefault="00057029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D69B5E" wp14:editId="1514DA41">
            <wp:extent cx="4333875" cy="22288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88A4E1" w14:textId="77777777" w:rsidR="002C3C57" w:rsidRPr="002C3C57" w:rsidRDefault="002C3C57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378F07" w14:textId="0262BDD4" w:rsidR="00057029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lastRenderedPageBreak/>
        <w:t xml:space="preserve">Продольное перемещение суппорта на токарном станке осуществляется за счет </w:t>
      </w:r>
      <w:proofErr w:type="spellStart"/>
      <w:r w:rsidRPr="002C3C57">
        <w:rPr>
          <w:rFonts w:ascii="Times New Roman" w:hAnsi="Times New Roman" w:cs="Times New Roman"/>
          <w:sz w:val="28"/>
          <w:szCs w:val="28"/>
        </w:rPr>
        <w:t>шестеренно</w:t>
      </w:r>
      <w:proofErr w:type="spellEnd"/>
      <w:r w:rsidRPr="002C3C57">
        <w:rPr>
          <w:rFonts w:ascii="Times New Roman" w:hAnsi="Times New Roman" w:cs="Times New Roman"/>
          <w:sz w:val="28"/>
          <w:szCs w:val="28"/>
        </w:rPr>
        <w:t xml:space="preserve"> реечной передачи. У таких передач есть люфты или зазоры в контактах деталей и ее механизмах.</w:t>
      </w:r>
    </w:p>
    <w:p w14:paraId="4D2A1A30" w14:textId="77777777" w:rsidR="002C3C57" w:rsidRPr="002C3C57" w:rsidRDefault="002C3C57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190DB6" w14:textId="4FDC0986" w:rsidR="00057029" w:rsidRDefault="00057029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AEC2AD" wp14:editId="0916EF03">
            <wp:extent cx="3676650" cy="1636954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507" cy="16400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287030" w14:textId="77777777" w:rsidR="002C3C57" w:rsidRPr="002C3C57" w:rsidRDefault="002C3C57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6645CD" w14:textId="52981624" w:rsidR="00057029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Ручное управление поперечной подачей (выполняется Т-образной рукояткой с горизонтальной ручкой). Вращение рукоятки по часовой стрелке подает салазки инструмент вперед, то есть от себя, вращение рукоятки против часовой стрелки подает инструмент к себе. На нашем станке есть ускоренное включение перемещения салазок. Существуют разные техники вращения маховика одной и двумя руками, которые применяются в зависимости от выполняемой работы на токарном станке.</w:t>
      </w:r>
    </w:p>
    <w:p w14:paraId="3464A3FA" w14:textId="77777777" w:rsidR="002C3C57" w:rsidRPr="002C3C57" w:rsidRDefault="002C3C57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96435D" w14:textId="28487CD4" w:rsidR="00057029" w:rsidRPr="002C3C57" w:rsidRDefault="00057029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C072FC" wp14:editId="241A840C">
            <wp:extent cx="4329206" cy="23241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657" cy="23254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E99AE4" w14:textId="3FE820C7" w:rsidR="00057029" w:rsidRPr="002C3C57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E4C354" w14:textId="77777777" w:rsidR="00057029" w:rsidRPr="002C3C57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Подача верхними салазками</w:t>
      </w:r>
    </w:p>
    <w:p w14:paraId="473E4730" w14:textId="16A5860F" w:rsidR="00057029" w:rsidRDefault="0005702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lastRenderedPageBreak/>
        <w:t>На верхних салазках вращение рукоятки по часовой стрелке двигает салазки вперед, а вращение против часовой стрелки назад. Быстрое холостое перемещение таких рукояток можно делать за одну из ручек. При этом салазки должны быть отрегулированы на легкое перемещение. Более подробно о регулировке механизмов, салазок, токарного станка мы рассмотрим в следующем уроке по токарному делу.</w:t>
      </w:r>
    </w:p>
    <w:p w14:paraId="33E927F8" w14:textId="77777777" w:rsidR="002C3C57" w:rsidRPr="002C3C57" w:rsidRDefault="002C3C57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149D2D" w14:textId="59894F5D" w:rsidR="00057029" w:rsidRPr="002C3C57" w:rsidRDefault="00BF6CA9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A0FABD" wp14:editId="10098D95">
            <wp:extent cx="3943350" cy="211695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52" cy="21203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B69282" w14:textId="3E013E13" w:rsidR="00BF6CA9" w:rsidRPr="002C3C57" w:rsidRDefault="00BF6CA9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EA1513" wp14:editId="02764E16">
            <wp:extent cx="3676650" cy="19737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960" cy="1977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CF4E92" w14:textId="0F9E47D6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0CC929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C3C57">
        <w:rPr>
          <w:rFonts w:ascii="Times New Roman" w:hAnsi="Times New Roman" w:cs="Times New Roman"/>
          <w:i/>
          <w:iCs/>
          <w:sz w:val="28"/>
          <w:szCs w:val="28"/>
        </w:rPr>
        <w:t>Шаг 4. Управление механическими подачами</w:t>
      </w:r>
    </w:p>
    <w:p w14:paraId="4F8E0DA0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Механические подачи работают от привода через ходовой вал, а управление ими делается ручкой 4-х позиционного переключателя. Направление перемещение рукоятки переключателя соответствует направлению движения инструмента на суппорте.</w:t>
      </w:r>
    </w:p>
    <w:p w14:paraId="76A9E10C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 xml:space="preserve">Перед включением механической подачи в любом направлении нужно визуально убедиться в отсутствии у всех точек суппорта препятствий со стороны других узлов станка особенно вращающихся. Частой оплошностью </w:t>
      </w:r>
      <w:r w:rsidRPr="002C3C57">
        <w:rPr>
          <w:rFonts w:ascii="Times New Roman" w:hAnsi="Times New Roman" w:cs="Times New Roman"/>
          <w:sz w:val="28"/>
          <w:szCs w:val="28"/>
        </w:rPr>
        <w:lastRenderedPageBreak/>
        <w:t>начинающих токарей является попытка приблизить суппорт к патрону при сдвинутых вправо салазок, что приводит к сталкиванию. Поэтому следует проверять беспрепятственное перемещение суппорта заранее.</w:t>
      </w:r>
    </w:p>
    <w:p w14:paraId="0B1C19DE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Нужно отработать техники ручной подачи так, чтобы не происходила остановка резца или остановка была минимальной.</w:t>
      </w:r>
    </w:p>
    <w:p w14:paraId="6D108B2C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C3C57">
        <w:rPr>
          <w:rFonts w:ascii="Times New Roman" w:hAnsi="Times New Roman" w:cs="Times New Roman"/>
          <w:i/>
          <w:iCs/>
          <w:sz w:val="28"/>
          <w:szCs w:val="28"/>
        </w:rPr>
        <w:t>Шаг №5. Ускоренная подача токарного станка</w:t>
      </w:r>
    </w:p>
    <w:p w14:paraId="2EB80D99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На станках имеющих ускоренную подачу необходимо соблюдать такие требования:</w:t>
      </w:r>
    </w:p>
    <w:p w14:paraId="071B1F6E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Для исключения случайного нажатия кнопки ускоренной подачи управление рычагом переключения подач необходимо производить приложением руки сбоку, но не сверху.</w:t>
      </w:r>
    </w:p>
    <w:p w14:paraId="36917F7A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До пуска ускоренной подачи нужно надежно убедиться в отсутствии препятствий для продвижения у любых точек на суппорте, в том числе и у инструмента, в направлении, куда вы хотите подать.</w:t>
      </w:r>
    </w:p>
    <w:p w14:paraId="06D42DDC" w14:textId="755209D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Нельзя применять ускоренную подачу для коротких перемещений, особенно при подводах к вращающимся элементам.</w:t>
      </w:r>
    </w:p>
    <w:p w14:paraId="14F00FCA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Тяжелые суппорты средних станков имеют инерцию, которую усиливается при ускоренной подаче механизмом его привода.</w:t>
      </w:r>
    </w:p>
    <w:p w14:paraId="589A7B11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Бывают совмещенные подачи токарных станков (по виду привода, по направлениям). Такие токарные станки применяются для обработки неответственных конусов (неответственных фасок) и фасонных поверхностей.</w:t>
      </w:r>
    </w:p>
    <w:p w14:paraId="1FAEA06A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Резьбовые подачи</w:t>
      </w:r>
    </w:p>
    <w:p w14:paraId="463685CE" w14:textId="675072BE" w:rsidR="00BF6CA9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 xml:space="preserve">Для нарезания </w:t>
      </w:r>
      <w:proofErr w:type="spellStart"/>
      <w:r w:rsidRPr="002C3C57">
        <w:rPr>
          <w:rFonts w:ascii="Times New Roman" w:hAnsi="Times New Roman" w:cs="Times New Roman"/>
          <w:sz w:val="28"/>
          <w:szCs w:val="28"/>
        </w:rPr>
        <w:t>резьб</w:t>
      </w:r>
      <w:proofErr w:type="spellEnd"/>
      <w:r w:rsidRPr="002C3C57">
        <w:rPr>
          <w:rFonts w:ascii="Times New Roman" w:hAnsi="Times New Roman" w:cs="Times New Roman"/>
          <w:sz w:val="28"/>
          <w:szCs w:val="28"/>
        </w:rPr>
        <w:t xml:space="preserve"> подача суппорта проводится за </w:t>
      </w:r>
      <w:proofErr w:type="spellStart"/>
      <w:r w:rsidRPr="002C3C57">
        <w:rPr>
          <w:rFonts w:ascii="Times New Roman" w:hAnsi="Times New Roman" w:cs="Times New Roman"/>
          <w:sz w:val="28"/>
          <w:szCs w:val="28"/>
        </w:rPr>
        <w:t>счетсмыкания</w:t>
      </w:r>
      <w:proofErr w:type="spellEnd"/>
      <w:r w:rsidRPr="002C3C57">
        <w:rPr>
          <w:rFonts w:ascii="Times New Roman" w:hAnsi="Times New Roman" w:cs="Times New Roman"/>
          <w:sz w:val="28"/>
          <w:szCs w:val="28"/>
        </w:rPr>
        <w:t xml:space="preserve"> маточной гайки с ходовым винтом. Включение и выключения маточной гайки делается отдельным рычагом. Шпиндель и ходовой винт вне зависимости от настроенного шага резьбы вращаются синхронно. Изменения направления вращения шпинделя приводит к изменению направления движения суппорта. Также изменение частоты вращения шпинделя приводит к изменению скорости перемещения суппорта. Попадание резца в ранее нарезанную </w:t>
      </w:r>
      <w:r w:rsidRPr="002C3C57">
        <w:rPr>
          <w:rFonts w:ascii="Times New Roman" w:hAnsi="Times New Roman" w:cs="Times New Roman"/>
          <w:sz w:val="28"/>
          <w:szCs w:val="28"/>
        </w:rPr>
        <w:lastRenderedPageBreak/>
        <w:t>канавку обеспечивается синхронизацией вращения шпинделя и ходового винта и соответственно хода суппорта.</w:t>
      </w:r>
    </w:p>
    <w:p w14:paraId="08C008B0" w14:textId="77777777" w:rsidR="002C3C57" w:rsidRPr="002C3C57" w:rsidRDefault="002C3C57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4EC3C2" w14:textId="1B83B6E8" w:rsidR="00BF6CA9" w:rsidRPr="002C3C57" w:rsidRDefault="00BF6CA9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470D56" wp14:editId="64974D77">
            <wp:extent cx="4255546" cy="19240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900" cy="19251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0CB29B" w14:textId="2D2CB35C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50F9E6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 xml:space="preserve">Можно нарезать, как правую, так и левую резьбу с помощью переключателя на передней бабке, который изменяет направление движения винта относительно шпинделя. При нарезании </w:t>
      </w:r>
      <w:proofErr w:type="spellStart"/>
      <w:r w:rsidRPr="002C3C57">
        <w:rPr>
          <w:rFonts w:ascii="Times New Roman" w:hAnsi="Times New Roman" w:cs="Times New Roman"/>
          <w:sz w:val="28"/>
          <w:szCs w:val="28"/>
        </w:rPr>
        <w:t>резьб</w:t>
      </w:r>
      <w:proofErr w:type="spellEnd"/>
      <w:r w:rsidRPr="002C3C57">
        <w:rPr>
          <w:rFonts w:ascii="Times New Roman" w:hAnsi="Times New Roman" w:cs="Times New Roman"/>
          <w:sz w:val="28"/>
          <w:szCs w:val="28"/>
        </w:rPr>
        <w:t>, не рекомендуется увлекаться высокими оборотами шпинделя, так как его вращение напрямую связано с перемещением суппорта.</w:t>
      </w:r>
    </w:p>
    <w:p w14:paraId="0F8396C9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Управление задней бабкой токарного станка</w:t>
      </w:r>
    </w:p>
    <w:p w14:paraId="26E99C1A" w14:textId="18636D82" w:rsidR="00BF6CA9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Фиксация задней бабкой токарного станка выполняется рычагом, по мере рабочего хода которого, нарастает усилие прижима. При обработках с большими нагрузками, требующей лучшей фиксации задней бабкой воздействие на рычаг должно быть энергичным. Важно не спутать сопротивление рычага при зажиме с его жестким упором в конце рабочего хода. Когда задняя бабка используется с минимальными нагрузками, ее максимальная фиксация со станиной не нужна. Зажим задней бабки рационально соизмерять с предстоящей нагрузкой.</w:t>
      </w:r>
    </w:p>
    <w:p w14:paraId="49EE40D6" w14:textId="77777777" w:rsidR="002C3C57" w:rsidRPr="002C3C57" w:rsidRDefault="002C3C57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6CDFFB" w14:textId="5CF9C51E" w:rsidR="00BF6CA9" w:rsidRPr="002C3C57" w:rsidRDefault="00BF6CA9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01741C7" wp14:editId="5EB1904D">
            <wp:extent cx="3919478" cy="2009775"/>
            <wp:effectExtent l="0" t="0" r="508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656" cy="2010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0C065B" w14:textId="695CD7ED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D49D81" w14:textId="59380F02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Пиноль задней бабки приводится ручной подачей путем вращения маховика. Закрепление инструмента и приспособлений в конусе пиноли производится в следующем порядке:</w:t>
      </w:r>
    </w:p>
    <w:p w14:paraId="5C09660A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Проверка конусов пиноли и инструмента на отсутствие загрязнений;</w:t>
      </w:r>
    </w:p>
    <w:p w14:paraId="56A4A6C0" w14:textId="5EDB5763" w:rsidR="00BF6CA9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Введение наружного конуса в конус пиноли и нахождение положения совпадения разъема замка в пиноли с лапкой на конусе инструмента (для инструментов, не имеющих лапки, не требуется).</w:t>
      </w:r>
    </w:p>
    <w:p w14:paraId="0EC2013F" w14:textId="77777777" w:rsidR="002C3C57" w:rsidRPr="002C3C57" w:rsidRDefault="002C3C57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B449E8" w14:textId="61F827BB" w:rsidR="00BF6CA9" w:rsidRPr="002C3C57" w:rsidRDefault="00BF6CA9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0267EF" wp14:editId="0148D3F6">
            <wp:extent cx="3677994" cy="18859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024" cy="18864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1926F3" w14:textId="47F7FA70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1A6C14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Управление резцедержателем</w:t>
      </w:r>
    </w:p>
    <w:p w14:paraId="0F4F8371" w14:textId="57B95AF7" w:rsidR="00BF6CA9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 xml:space="preserve">Резцедержатель представляет из себя, достаточно точный механизм, обеспечивающий жесткость крепления резца в заданных позициях. Правильное положение рукоятки резцедержателя в зажатом виде должно соответствовать положению часовой стрелки на 3-4 часа. Это положение обеспечивается положением </w:t>
      </w:r>
      <w:proofErr w:type="spellStart"/>
      <w:r w:rsidRPr="002C3C57">
        <w:rPr>
          <w:rFonts w:ascii="Times New Roman" w:hAnsi="Times New Roman" w:cs="Times New Roman"/>
          <w:sz w:val="28"/>
          <w:szCs w:val="28"/>
        </w:rPr>
        <w:t>проставной</w:t>
      </w:r>
      <w:proofErr w:type="spellEnd"/>
      <w:r w:rsidRPr="002C3C57">
        <w:rPr>
          <w:rFonts w:ascii="Times New Roman" w:hAnsi="Times New Roman" w:cs="Times New Roman"/>
          <w:sz w:val="28"/>
          <w:szCs w:val="28"/>
        </w:rPr>
        <w:t xml:space="preserve"> шайбы под гайкой рукоятки резцедержателя. Зажим рычага производится средним локтевым усилием. А </w:t>
      </w:r>
      <w:proofErr w:type="spellStart"/>
      <w:r w:rsidRPr="002C3C57">
        <w:rPr>
          <w:rFonts w:ascii="Times New Roman" w:hAnsi="Times New Roman" w:cs="Times New Roman"/>
          <w:sz w:val="28"/>
          <w:szCs w:val="28"/>
        </w:rPr>
        <w:lastRenderedPageBreak/>
        <w:t>отжис</w:t>
      </w:r>
      <w:proofErr w:type="spellEnd"/>
      <w:r w:rsidRPr="002C3C57">
        <w:rPr>
          <w:rFonts w:ascii="Times New Roman" w:hAnsi="Times New Roman" w:cs="Times New Roman"/>
          <w:sz w:val="28"/>
          <w:szCs w:val="28"/>
        </w:rPr>
        <w:t xml:space="preserve"> рукоятки нельзя делать давлением своего веса во избежание потери веса. Отжим рукоятки делается одним или несколькими короткими толчками основанием ладони в направлении против часовой стрелки. Перед поворотом резцедержателя убедитесь в отсутствии препятствий для него самого и закрепленного в нем инструмента. Большую опасность представляют препятствия со стороны вращающихся элементов станка.</w:t>
      </w:r>
    </w:p>
    <w:p w14:paraId="0E69B254" w14:textId="77777777" w:rsidR="002C3C57" w:rsidRPr="002C3C57" w:rsidRDefault="002C3C57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E3915D" w14:textId="7D53015E" w:rsidR="00BF6CA9" w:rsidRPr="002C3C57" w:rsidRDefault="00BF6CA9" w:rsidP="002C3C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06FE09" wp14:editId="10AC0004">
            <wp:extent cx="4476750" cy="22955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95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68767F" w14:textId="6696D002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2AADA6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C3C57">
        <w:rPr>
          <w:rFonts w:ascii="Times New Roman" w:hAnsi="Times New Roman" w:cs="Times New Roman"/>
          <w:i/>
          <w:iCs/>
          <w:sz w:val="28"/>
          <w:szCs w:val="28"/>
        </w:rPr>
        <w:t>Неисправности токарного станка</w:t>
      </w:r>
    </w:p>
    <w:p w14:paraId="4D549145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В процессе работы любому токарю рано или поздно придется столкнутся с непредвиденными ситуациями при работе на токарном станке.</w:t>
      </w:r>
    </w:p>
    <w:p w14:paraId="3A990EA9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Возможные ситуации при работе на токарном станке:</w:t>
      </w:r>
    </w:p>
    <w:p w14:paraId="12FF4AAF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Самопроизвольная остановка токарного станка во время работы, во время отключения электропитания или механической неисправности;</w:t>
      </w:r>
    </w:p>
    <w:p w14:paraId="66E0D198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Сталкивания вращающихся элементов с элементами суппорта;</w:t>
      </w:r>
    </w:p>
    <w:p w14:paraId="59D5B2FF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3C57">
        <w:rPr>
          <w:rFonts w:ascii="Times New Roman" w:hAnsi="Times New Roman" w:cs="Times New Roman"/>
          <w:sz w:val="28"/>
          <w:szCs w:val="28"/>
        </w:rPr>
        <w:t>Проворот</w:t>
      </w:r>
      <w:proofErr w:type="spellEnd"/>
      <w:r w:rsidRPr="002C3C57">
        <w:rPr>
          <w:rFonts w:ascii="Times New Roman" w:hAnsi="Times New Roman" w:cs="Times New Roman"/>
          <w:sz w:val="28"/>
          <w:szCs w:val="28"/>
        </w:rPr>
        <w:t xml:space="preserve"> детали в патроне;</w:t>
      </w:r>
    </w:p>
    <w:p w14:paraId="7640C75C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Вырыв детали из зажимных приспособлений токарного станка;</w:t>
      </w:r>
    </w:p>
    <w:p w14:paraId="2E2D15C0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Неисправности токарного станка могут быть выражены в посторонних шумах, запахом горящей электропроводки и т.д.</w:t>
      </w:r>
    </w:p>
    <w:p w14:paraId="58F9D299" w14:textId="77777777" w:rsidR="00BF6CA9" w:rsidRPr="002C3C57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t>Отлучатся от токарного станка запрещено (нельзя оставлять токарный станок без внимания).</w:t>
      </w:r>
    </w:p>
    <w:p w14:paraId="42B6CFE4" w14:textId="4D1FEB01" w:rsidR="00BF6CA9" w:rsidRDefault="00BF6CA9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3C57">
        <w:rPr>
          <w:rFonts w:ascii="Times New Roman" w:hAnsi="Times New Roman" w:cs="Times New Roman"/>
          <w:sz w:val="28"/>
          <w:szCs w:val="28"/>
        </w:rPr>
        <w:lastRenderedPageBreak/>
        <w:t>Для экстренной остановки обработки детали следует быстро отвести резец от детали, отключить подачу, остановить шпиндель и выключить главный двигатель. При остановке шпинделе главное не включить обратные обороты, а включить именно нейтральное положение. О неисправностях токарного станка следует сразу же доложить руководству.</w:t>
      </w:r>
    </w:p>
    <w:p w14:paraId="5B0DB8F9" w14:textId="77777777" w:rsidR="002C3C57" w:rsidRPr="002C3C57" w:rsidRDefault="002C3C57" w:rsidP="002C3C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2C3C57" w:rsidRPr="002C3C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A0B73A" w14:textId="77777777" w:rsidR="00E642C4" w:rsidRDefault="00E642C4" w:rsidP="00BF6CA9">
      <w:pPr>
        <w:spacing w:after="0" w:line="240" w:lineRule="auto"/>
      </w:pPr>
      <w:r>
        <w:separator/>
      </w:r>
    </w:p>
  </w:endnote>
  <w:endnote w:type="continuationSeparator" w:id="0">
    <w:p w14:paraId="491729D3" w14:textId="77777777" w:rsidR="00E642C4" w:rsidRDefault="00E642C4" w:rsidP="00BF6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C4F793" w14:textId="77777777" w:rsidR="00E642C4" w:rsidRDefault="00E642C4" w:rsidP="00BF6CA9">
      <w:pPr>
        <w:spacing w:after="0" w:line="240" w:lineRule="auto"/>
      </w:pPr>
      <w:r>
        <w:separator/>
      </w:r>
    </w:p>
  </w:footnote>
  <w:footnote w:type="continuationSeparator" w:id="0">
    <w:p w14:paraId="7E4B9DA9" w14:textId="77777777" w:rsidR="00E642C4" w:rsidRDefault="00E642C4" w:rsidP="00BF6C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D4"/>
    <w:rsid w:val="00057029"/>
    <w:rsid w:val="000E56D4"/>
    <w:rsid w:val="002C3C57"/>
    <w:rsid w:val="003A1954"/>
    <w:rsid w:val="00657C0E"/>
    <w:rsid w:val="009D25D8"/>
    <w:rsid w:val="00BF6CA9"/>
    <w:rsid w:val="00E6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9704B"/>
  <w15:chartTrackingRefBased/>
  <w15:docId w15:val="{43253A81-04FD-4FA3-82A1-B84046339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C57"/>
    <w:pPr>
      <w:spacing w:after="0"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6C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6CA9"/>
  </w:style>
  <w:style w:type="paragraph" w:styleId="a5">
    <w:name w:val="footer"/>
    <w:basedOn w:val="a"/>
    <w:link w:val="a6"/>
    <w:uiPriority w:val="99"/>
    <w:unhideWhenUsed/>
    <w:rsid w:val="00BF6C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6CA9"/>
  </w:style>
  <w:style w:type="character" w:customStyle="1" w:styleId="10">
    <w:name w:val="Заголовок 1 Знак"/>
    <w:basedOn w:val="a0"/>
    <w:link w:val="1"/>
    <w:uiPriority w:val="9"/>
    <w:rsid w:val="002C3C57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1612</Words>
  <Characters>9195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FastReload</dc:creator>
  <cp:keywords/>
  <dc:description/>
  <cp:lastModifiedBy>Наталья Вагапова</cp:lastModifiedBy>
  <cp:revision>4</cp:revision>
  <dcterms:created xsi:type="dcterms:W3CDTF">2022-04-07T15:57:00Z</dcterms:created>
  <dcterms:modified xsi:type="dcterms:W3CDTF">2022-04-14T06:12:00Z</dcterms:modified>
</cp:coreProperties>
</file>