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MicrosoftYaHei" w:hAnsi="MicrosoftYaHei" w:eastAsia="MicrosoftYaHei"/>
          <w:sz w:val="22"/>
        </w:rPr>
        <w:t>好的，这是根据您的要求，对这份“Q4市场分析报告”进行改写后的版本。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>
        <w:pStyle w:val="Heading1"/>
      </w:pPr>
      <w:r>
        <w:rPr>
          <w:rFonts w:ascii="MicrosoftYaHei" w:hAnsi="MicrosoftYaHei" w:eastAsia="MicrosoftYaHei"/>
          <w:sz w:val="36"/>
        </w:rPr>
        <w:t>Q4市场分析报告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摘要</w:t>
      </w:r>
    </w:p>
    <w:p>
      <w:pPr/>
      <w:r>
        <w:rPr>
          <w:rFonts w:ascii="MicrosoftYaHei" w:hAnsi="MicrosoftYaHei" w:eastAsia="MicrosoftYaHei"/>
          <w:sz w:val="22"/>
        </w:rPr>
        <w:t>市场在第四季度呈现出“政策兜底、消费理性、技术重构”的复杂图景。财政端完成了5,000亿元政策性金融工具投放，并追加了等量资金，这步棋走得挺关键，对冲了“反内卷”对内需的制约[5]。消费市场增长已放缓至个位数“新常态”，消费者花钱更精了，但不是简单的不花钱，而是钱要花出“质价比”或“情价比”[7]。不同行业表现天差地别：智能手机销量Q4同比下滑3.2%，但华为却逆势登顶[9]；半导体制造整体稳健，多数关键领域同比正增长[3]；电商这边，AI和即时零售正在重塑游戏规则，即时零售单月GMV已达150亿，吃掉本地生活超20%的份额[6]。技术热点集中在AI、物联网、机器人和汽车创新上，AI正在渗透到各个行业[2]。竞争的核心从抢流量变成了服务好供给端、进行价值创造。建议企业抓住政策窗口、重新想想“消费升级”到底怎么玩、赶紧拥抱AI和即时零售，在承压的市场里找结构性机会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目录</w:t>
      </w:r>
    </w:p>
    <w:p>
      <w:pPr/>
      <w:r>
        <w:rPr>
          <w:rFonts w:ascii="MicrosoftYaHei" w:hAnsi="MicrosoftYaHei" w:eastAsia="MicrosoftYaHei"/>
          <w:sz w:val="22"/>
        </w:rPr>
        <w:t>1.  研究范围与方法</w:t>
      </w:r>
    </w:p>
    <w:p>
      <w:pPr/>
      <w:r>
        <w:rPr>
          <w:rFonts w:ascii="MicrosoftYaHei" w:hAnsi="MicrosoftYaHei" w:eastAsia="MicrosoftYaHei"/>
          <w:sz w:val="22"/>
        </w:rPr>
        <w:t>2.  宏观环境与市场总览</w:t>
      </w:r>
    </w:p>
    <w:p>
      <w:pPr/>
      <w:r>
        <w:rPr>
          <w:rFonts w:ascii="MicrosoftYaHei" w:hAnsi="MicrosoftYaHei" w:eastAsia="MicrosoftYaHei"/>
          <w:sz w:val="22"/>
        </w:rPr>
        <w:t>3.  市场趋势与消费者洞察</w:t>
      </w:r>
    </w:p>
    <w:p>
      <w:pPr/>
      <w:r>
        <w:rPr>
          <w:rFonts w:ascii="MicrosoftYaHei" w:hAnsi="MicrosoftYaHei" w:eastAsia="MicrosoftYaHei"/>
          <w:sz w:val="22"/>
        </w:rPr>
        <w:t>4.  竞争格局深度剖析</w:t>
      </w:r>
    </w:p>
    <w:p>
      <w:pPr/>
      <w:r>
        <w:rPr>
          <w:rFonts w:ascii="MicrosoftYaHei" w:hAnsi="MicrosoftYaHei" w:eastAsia="MicrosoftYaHei"/>
          <w:sz w:val="22"/>
        </w:rPr>
        <w:t>5.  细分市场与机会领域分析</w:t>
      </w:r>
    </w:p>
    <w:p>
      <w:pPr/>
      <w:r>
        <w:rPr>
          <w:rFonts w:ascii="MicrosoftYaHei" w:hAnsi="MicrosoftYaHei" w:eastAsia="MicrosoftYaHei"/>
          <w:sz w:val="22"/>
        </w:rPr>
        <w:t>6.  挑战与风险预警</w:t>
      </w:r>
    </w:p>
    <w:p>
      <w:pPr/>
      <w:r>
        <w:rPr>
          <w:rFonts w:ascii="MicrosoftYaHei" w:hAnsi="MicrosoftYaHei" w:eastAsia="MicrosoftYaHei"/>
          <w:sz w:val="22"/>
        </w:rPr>
        <w:t>7.  战略建议与下步行动</w:t>
      </w:r>
    </w:p>
    <w:p>
      <w:pPr/>
      <w:r>
        <w:rPr>
          <w:rFonts w:ascii="MicrosoftYaHei" w:hAnsi="MicrosoftYaHei" w:eastAsia="MicrosoftYaHei"/>
          <w:sz w:val="22"/>
        </w:rPr>
        <w:t>结论</w:t>
      </w:r>
    </w:p>
    <w:p>
      <w:pPr/>
      <w:r>
        <w:rPr>
          <w:rFonts w:ascii="MicrosoftYaHei" w:hAnsi="MicrosoftYaHei" w:eastAsia="MicrosoftYaHei"/>
          <w:sz w:val="22"/>
        </w:rPr>
        <w:t>参考来源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1. 研究范围与方法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1.1 报告目的与范畴</w:t>
      </w:r>
    </w:p>
    <w:p>
      <w:pPr/>
      <w:r>
        <w:rPr>
          <w:rFonts w:ascii="MicrosoftYaHei" w:hAnsi="MicrosoftYaHei" w:eastAsia="MicrosoftYaHei"/>
          <w:sz w:val="22"/>
        </w:rPr>
        <w:t>这份报告复盘了第四季度的市场表现，试图找到结构性的趋势和机会，并基于现有公开信息给出一些战略建议。分析范围覆盖了宏观经济、消费市场、科技行业及几个关键垂直领域（智能手机、半导体、电商）。地理上主要看中国大陆。数据来源的年份不太一样（有的指向2024年Q4，有的指向2025年Q4），引用时会标清楚，看的时候得留个心眼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1.2 数据来源与分析方法</w:t>
      </w:r>
    </w:p>
    <w:p>
      <w:pPr/>
      <w:r>
        <w:rPr>
          <w:rFonts w:ascii="MicrosoftYaHei" w:hAnsi="MicrosoftYaHei" w:eastAsia="MicrosoftYaHei"/>
          <w:sz w:val="22"/>
        </w:rPr>
        <w:t>数据主要来自这几种：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第三方机构</w:t>
      </w:r>
      <w:r>
        <w:rPr>
          <w:rFonts w:ascii="MicrosoftYaHei" w:hAnsi="MicrosoftYaHei" w:eastAsia="MicrosoftYaHei"/>
          <w:sz w:val="22"/>
        </w:rPr>
        <w:t>：毕马威[5]、麦肯锡[7]、贝恩与凯度[10]、Counterpoint[9]、SEMI与TechInsights[3]、IDC[2]。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行业公开资料</w:t>
      </w:r>
      <w:r>
        <w:rPr>
          <w:rFonts w:ascii="MicrosoftYaHei" w:hAnsi="MicrosoftYaHei" w:eastAsia="MicrosoftYaHei"/>
          <w:sz w:val="22"/>
        </w:rPr>
        <w:t>：电商平台动态报告[6]。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宏观数据</w:t>
      </w:r>
      <w:r>
        <w:rPr>
          <w:rFonts w:ascii="MicrosoftYaHei" w:hAnsi="MicrosoftYaHei" w:eastAsia="MicrosoftYaHei"/>
          <w:sz w:val="22"/>
        </w:rPr>
        <w:t>：基于上述机构对政策和经济指标的分析。</w:t>
      </w:r>
    </w:p>
    <w:p>
      <w:pPr/>
      <w:r>
        <w:rPr>
          <w:rFonts w:ascii="MicrosoftYaHei" w:hAnsi="MicrosoftYaHei" w:eastAsia="MicrosoftYaHei"/>
          <w:sz w:val="22"/>
        </w:rPr>
        <w:t>分析方法上，用了趋势分析（同比/环比）、比较分析（行业间、公司间）、结构化分析（市场集中度、细分赛道）等。需要说明的是，报告结论的准确性，取决于这些公开资料的完整性和时效性。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2. 宏观环境与市场总览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2.1 宏观经济与政策影响</w:t>
      </w:r>
    </w:p>
    <w:p>
      <w:pPr/>
      <w:r>
        <w:rPr>
          <w:rFonts w:ascii="MicrosoftYaHei" w:hAnsi="MicrosoftYaHei" w:eastAsia="MicrosoftYaHei"/>
          <w:sz w:val="22"/>
        </w:rPr>
        <w:t>Q4的宏观经济可以用“谨慎乐观，结构分化”来形容。毕马威的报告指出，两大因素在支撑经济运行：中美经贸关系缓和利好出口预期，以及宏观政策对内需的关注度明显提高。财政端完成了5,000亿元政策性金融工具投放，还新增了等额资金，目的是对冲“反内卷”对内需的影响，给市场吃了颗定心丸[5]。这个政策基调虽然稳住了预期，但也说明内需修复还得靠政策继续加力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2.2 整体市场规模与增长</w:t>
      </w:r>
    </w:p>
    <w:p>
      <w:pPr/>
      <w:r>
        <w:rPr>
          <w:rFonts w:ascii="MicrosoftYaHei" w:hAnsi="MicrosoftYaHei" w:eastAsia="MicrosoftYaHei"/>
          <w:sz w:val="22"/>
        </w:rPr>
        <w:t>消费层面，麦肯锡的研究说得很明白，中国消费市场已经进入了“新常态”——个位数增长，消费者花钱更谨慎、也更分化[7]。具体行业的表现是这样的：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智能手机</w:t>
      </w:r>
      <w:r>
        <w:rPr>
          <w:rFonts w:ascii="MicrosoftYaHei" w:hAnsi="MicrosoftYaHei" w:eastAsia="MicrosoftYaHei"/>
          <w:sz w:val="22"/>
        </w:rPr>
        <w:t>：2024年Q4销量同比降了3.2%，是全年唯一下滑的季度。但看全年，2024年销量同比增长1.5%，是2018年以来头一回年度增长[9]。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半导体制造</w:t>
      </w:r>
      <w:r>
        <w:rPr>
          <w:rFonts w:ascii="MicrosoftYaHei" w:hAnsi="MicrosoftYaHei" w:eastAsia="MicrosoftYaHei"/>
          <w:sz w:val="22"/>
        </w:rPr>
        <w:t>：2024年Q4全球表现不错，大多数关键领域都在涨[3]。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电商与即时零售</w:t>
      </w:r>
      <w:r>
        <w:rPr>
          <w:rFonts w:ascii="MicrosoftYaHei" w:hAnsi="MicrosoftYaHei" w:eastAsia="MicrosoftYaHei"/>
          <w:sz w:val="22"/>
        </w:rPr>
        <w:t>：即时零售月GMV做到了150亿元，已经在本地生活市场占了超过20%的份额，是增长最快的细分场景[6]。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3. 市场趋势与消费者洞察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3.1 新兴消费趋势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“审慎精明”是主流</w:t>
      </w:r>
      <w:r>
        <w:rPr>
          <w:rFonts w:ascii="MicrosoftYaHei" w:hAnsi="MicrosoftYaHei" w:eastAsia="MicrosoftYaHei"/>
          <w:sz w:val="22"/>
        </w:rPr>
        <w:t>：麦肯锡的研究发现，消费者并不是全面降级，而是在某些品类上更看重“质价比”或“情价比”[7]。这逼着品牌从单纯打价格战转向做价值创新。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即时零售和直播电商在深入渗透</w:t>
      </w:r>
      <w:r>
        <w:rPr>
          <w:rFonts w:ascii="MicrosoftYaHei" w:hAnsi="MicrosoftYaHei" w:eastAsia="MicrosoftYaHei"/>
          <w:sz w:val="22"/>
        </w:rPr>
        <w:t>：抖音电商用“投运一体”规则重新定义了流量分配，内容和电商协同作战，在耐用消费品上份额涨得很快。即时零售月GMV达到150亿，消费场景从远程购物变成了即时满足[6]。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AI影响消费决策</w:t>
      </w:r>
      <w:r>
        <w:rPr>
          <w:rFonts w:ascii="MicrosoftYaHei" w:hAnsi="MicrosoftYaHei" w:eastAsia="MicrosoftYaHei"/>
          <w:sz w:val="22"/>
        </w:rPr>
        <w:t>：AI被大规模用在个性化推荐、智能客服和供应链优化上，成了电商平台提升转化率的核心工具[6][2]。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3.2 消费者画像与行为分析</w:t>
      </w:r>
    </w:p>
    <w:p>
      <w:pPr/>
      <w:r>
        <w:rPr>
          <w:rFonts w:ascii="MicrosoftYaHei" w:hAnsi="MicrosoftYaHei" w:eastAsia="MicrosoftYaHei"/>
          <w:sz w:val="22"/>
        </w:rPr>
        <w:t>贝恩与凯度2025年Q1的数据（可以看作是Q4趋势的延续）显示，消费者的购物渠道更分散了，决策也更理性[10]。他们在线上平台（特别是抖音这样的兴趣电商）和线下门店之间频繁切换，对促销更敏感，但品牌忠诚度在下降。即时零售的用户主要是年轻人和高线城市居民，购买频次高，客单价相对低，但复购率很强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4. 竞争格局深度剖析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4.1 市场份额与集中度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智能手机</w:t>
      </w:r>
      <w:r>
        <w:rPr>
          <w:rFonts w:ascii="MicrosoftYaHei" w:hAnsi="MicrosoftYaHei" w:eastAsia="MicrosoftYaHei"/>
          <w:sz w:val="22"/>
        </w:rPr>
        <w:t>：2024年Q4，华为拿下了市场份额第一，领先小米和苹果，说明高端市场的竞争更激烈了[9]。整体市场高度集中，前五名格局基本稳定，但头部排名变了。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电商</w:t>
      </w:r>
      <w:r>
        <w:rPr>
          <w:rFonts w:ascii="MicrosoftYaHei" w:hAnsi="MicrosoftYaHei" w:eastAsia="MicrosoftYaHei"/>
          <w:sz w:val="22"/>
        </w:rPr>
        <w:t>：竞争重心从补贴用户转向了支持商家。平台推出了商品卡免佣、降低运费险等九大商家扶持政策，都在争夺优质供给[6]。抖音电商在耐用消费品上份额快速提升，对传统货架电商形成了直接冲击。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4.2 标杆竞争对手动态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华为（手机）</w:t>
      </w:r>
      <w:r>
        <w:rPr>
          <w:rFonts w:ascii="MicrosoftYaHei" w:hAnsi="MicrosoftYaHei" w:eastAsia="MicrosoftYaHei"/>
          <w:sz w:val="22"/>
        </w:rPr>
        <w:t>：靠技术创新和品牌实力，在Q4逆势拿下第一[9]。高端产品策略和自研芯片能力是它的关键壁垒。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抖音电商（平台）</w:t>
      </w:r>
      <w:r>
        <w:rPr>
          <w:rFonts w:ascii="MicrosoftYaHei" w:hAnsi="MicrosoftYaHei" w:eastAsia="MicrosoftYaHei"/>
          <w:sz w:val="22"/>
        </w:rPr>
        <w:t>：“投运一体”规则让它重新定义了流量分配，内容和电商深度协同，Q4在耐用消费品上份额提升很快[6]。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即时零售平台（美团、京东到家等）</w:t>
      </w:r>
      <w:r>
        <w:rPr>
          <w:rFonts w:ascii="MicrosoftYaHei" w:hAnsi="MicrosoftYaHei" w:eastAsia="MicrosoftYaHei"/>
          <w:sz w:val="22"/>
        </w:rPr>
        <w:t>：月GMV做到150亿，占了本地生活市场超过20%的份额，正通过扶持政策积极拓展品类[6]。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4.3 竞争要素演变</w:t>
      </w:r>
    </w:p>
    <w:p>
      <w:pPr/>
      <w:r>
        <w:rPr>
          <w:rFonts w:ascii="MicrosoftYaHei" w:hAnsi="MicrosoftYaHei" w:eastAsia="MicrosoftYaHei"/>
          <w:sz w:val="22"/>
        </w:rPr>
        <w:t>竞争的核心，从“补贴用户”的价格战，变成了“赋能商家”的价值战。平台不再单纯抢流量，而是通过AI优化履约效率、提升内容转化率，构建用户粘性。智能手机市场重新回到技术驱动，品牌实力和产品创新成了决定排名的首要因素[9][6]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5. 细分市场与机会领域分析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5.1 高增长细分赛道识别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即时零售</w:t>
      </w:r>
      <w:r>
        <w:rPr>
          <w:rFonts w:ascii="MicrosoftYaHei" w:hAnsi="MicrosoftYaHei" w:eastAsia="MicrosoftYaHei"/>
          <w:sz w:val="22"/>
        </w:rPr>
        <w:t>：月GMV 150亿，增速远超传统电商。覆盖生鲜、日用品、医药等多个品类，用户年轻，复购率高[6]。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半导体制造</w:t>
      </w:r>
      <w:r>
        <w:rPr>
          <w:rFonts w:ascii="MicrosoftYaHei" w:hAnsi="MicrosoftYaHei" w:eastAsia="MicrosoftYaHei"/>
          <w:sz w:val="22"/>
        </w:rPr>
        <w:t>：2024年Q4全球稳健增长，受AI算力、汽车电子、物联网等需求拉动，中国企业也受益于国产替代趋势[3]。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AI应用层</w:t>
      </w:r>
      <w:r>
        <w:rPr>
          <w:rFonts w:ascii="MicrosoftYaHei" w:hAnsi="MicrosoftYaHei" w:eastAsia="MicrosoftYaHei"/>
          <w:sz w:val="22"/>
        </w:rPr>
        <w:t>：IDC把AI列为Q4核心技术热点，AI和各个行业在深度融合，尤其在电商、智能客服、内容生成这些领域落地很快[2]。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5.2 潜力机会点评估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即时零售生态系统</w:t>
      </w:r>
      <w:r>
        <w:rPr>
          <w:rFonts w:ascii="MicrosoftYaHei" w:hAnsi="MicrosoftYaHei" w:eastAsia="MicrosoftYaHei"/>
          <w:sz w:val="22"/>
        </w:rPr>
        <w:t>：市场空间大（月GMV已超150亿且还在扩大）；进入门槛包括仓配能力、本地化运营和商家资源。关键成功要素是供应链效率和即时满足的用户体验。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AI驱动的个性化营销</w:t>
      </w:r>
      <w:r>
        <w:rPr>
          <w:rFonts w:ascii="MicrosoftYaHei" w:hAnsi="MicrosoftYaHei" w:eastAsia="MicrosoftYaHei"/>
          <w:sz w:val="22"/>
        </w:rPr>
        <w:t>：在消费者决策路径碎片化的背景下，精准触达是个机会。进入门槛是数据积累和算法能力，可以借助第三方SaaS工具来加速。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高端智能手机</w:t>
      </w:r>
      <w:r>
        <w:rPr>
          <w:rFonts w:ascii="MicrosoftYaHei" w:hAnsi="MicrosoftYaHei" w:eastAsia="MicrosoftYaHei"/>
          <w:sz w:val="22"/>
        </w:rPr>
        <w:t>：虽然整体市场下滑，但高端细分领域仍有空间。华为的逆袭证明了技术投入是值得的。关键成功要素是芯片自研、影像创新和生态整合。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6. 挑战与风险预警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6.1 显性挑战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智能手机需求疲软</w:t>
      </w:r>
      <w:r>
        <w:rPr>
          <w:rFonts w:ascii="MicrosoftYaHei" w:hAnsi="MicrosoftYaHei" w:eastAsia="MicrosoftYaHei"/>
          <w:sz w:val="22"/>
        </w:rPr>
        <w:t>：Q4销量同比降3.2%，是全年唯一下滑的季度，说明换机周期在拉长，消费者不太想买[9]。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获客成本越来越高</w:t>
      </w:r>
      <w:r>
        <w:rPr>
          <w:rFonts w:ascii="MicrosoftYaHei" w:hAnsi="MicrosoftYaHei" w:eastAsia="MicrosoftYaHei"/>
          <w:sz w:val="22"/>
        </w:rPr>
        <w:t>：电商流量红利快没了，得靠扶持商家和AI技术来优化转化率，但投入成本很高。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原材料与供应链波动</w:t>
      </w:r>
      <w:r>
        <w:rPr>
          <w:rFonts w:ascii="MicrosoftYaHei" w:hAnsi="MicrosoftYaHei" w:eastAsia="MicrosoftYaHei"/>
          <w:sz w:val="22"/>
        </w:rPr>
        <w:t>：半导体和电子元器件价格仍有不确定性，会挤压终端产品利润。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6.2 潜在风险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“反内卷”政策效果难测</w:t>
      </w:r>
      <w:r>
        <w:rPr>
          <w:rFonts w:ascii="MicrosoftYaHei" w:hAnsi="MicrosoftYaHei" w:eastAsia="MicrosoftYaHei"/>
          <w:sz w:val="22"/>
        </w:rPr>
        <w:t>：政策托底内需的效果需要时间验证。如果居民收入和信心恢复比预想的慢，消费可能会继续承压[5]。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中美科技博弈带来供应链风险</w:t>
      </w:r>
      <w:r>
        <w:rPr>
          <w:rFonts w:ascii="MicrosoftYaHei" w:hAnsi="MicrosoftYaHei" w:eastAsia="MicrosoftYaHei"/>
          <w:sz w:val="22"/>
        </w:rPr>
        <w:t>：半导体出口管制升级可能会冲击中国电子制造业，影响智能手机、AI算力等环节。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消费降级预期与结构性分化</w:t>
      </w:r>
      <w:r>
        <w:rPr>
          <w:rFonts w:ascii="MicrosoftYaHei" w:hAnsi="MicrosoftYaHei" w:eastAsia="MicrosoftYaHei"/>
          <w:sz w:val="22"/>
        </w:rPr>
        <w:t>：如果市场上“新常态”的悲观情绪蔓延，可能抑制企业投资和创新动力，导致行业陷入低增长陷阱。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7. 战略建议与下步行动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7.1 短期速赢策略（下个季度）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清库存、激活存量用户</w:t>
      </w:r>
      <w:r>
        <w:rPr>
          <w:rFonts w:ascii="MicrosoftYaHei" w:hAnsi="MicrosoftYaHei" w:eastAsia="MicrosoftYaHei"/>
          <w:sz w:val="22"/>
        </w:rPr>
        <w:t>：对智能手机等高库存品类，可以搞一些精准促销（比如以旧换新、限时折扣），对接好消费品以旧换新补贴的政策窗口。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优化AI投放模型</w:t>
      </w:r>
      <w:r>
        <w:rPr>
          <w:rFonts w:ascii="MicrosoftYaHei" w:hAnsi="MicrosoftYaHei" w:eastAsia="MicrosoftYaHei"/>
          <w:sz w:val="22"/>
        </w:rPr>
        <w:t>：电商品牌应该在抖音这类兴趣电商上加大AI投流测试，利用“投运一体”规则提升ROI；即时零售平台可以针对高频品类（生鲜、日用品）加大补贴，快速提升月活跃用户。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强化客户关系管理</w:t>
      </w:r>
      <w:r>
        <w:rPr>
          <w:rFonts w:ascii="MicrosoftYaHei" w:hAnsi="MicrosoftYaHei" w:eastAsia="MicrosoftYaHei"/>
          <w:sz w:val="22"/>
        </w:rPr>
        <w:t>：通过社群运营、会员体系提升复购率，对抗消费者决策理性化带来的品牌忠诚度下降。</w:t>
      </w:r>
    </w:p>
    <w:p>
      <w:pPr>
        <w:pStyle w:val="Heading3"/>
      </w:pPr>
      <w:r>
        <w:rPr>
          <w:rFonts w:ascii="MicrosoftYaHei" w:hAnsi="MicrosoftYaHei" w:eastAsia="MicrosoftYaHei"/>
          <w:sz w:val="24"/>
        </w:rPr>
        <w:t>7.2 中期战略规划方向（未来一年）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布局即时零售与本地生活生态</w:t>
      </w:r>
      <w:r>
        <w:rPr>
          <w:rFonts w:ascii="MicrosoftYaHei" w:hAnsi="MicrosoftYaHei" w:eastAsia="MicrosoftYaHei"/>
          <w:sz w:val="22"/>
        </w:rPr>
        <w:t>：品牌企业该重新想想渠道策略，要么进入即时零售平台，要么自建前置仓模式，抓住本地生活场景重新分配的增长机会（参考150亿月GMV的规模）。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加大技术研发投入</w:t>
      </w:r>
      <w:r>
        <w:rPr>
          <w:rFonts w:ascii="MicrosoftYaHei" w:hAnsi="MicrosoftYaHei" w:eastAsia="MicrosoftYaHei"/>
          <w:sz w:val="22"/>
        </w:rPr>
        <w:t>：参考华为逆势登顶的经验，在手机、半导体等硬件领域持续投入芯片自研和差异化创新；在消费侧，用AI构建个性化推荐与智能客服能力，提升转化和用户粘性。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重新定义消费升级策略</w:t>
      </w:r>
      <w:r>
        <w:rPr>
          <w:rFonts w:ascii="MicrosoftYaHei" w:hAnsi="MicrosoftYaHei" w:eastAsia="MicrosoftYaHei"/>
          <w:sz w:val="22"/>
        </w:rPr>
        <w:t>：基于麦肯锡的洞察，未来增长在于“精准找到目标客群，并在特定品类满足他们的审慎精明消费”，提供高质价比或强情感价值的产品。简单降价或提价都没用。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</w:t>
      </w:r>
      <w:r>
        <w:rPr>
          <w:rFonts w:ascii="MicrosoftYaHei" w:hAnsi="MicrosoftYaHei" w:eastAsia="MicrosoftYaHei"/>
          <w:b/>
          <w:sz w:val="22"/>
        </w:rPr>
        <w:t>关注政策引导的细分赛道</w:t>
      </w:r>
      <w:r>
        <w:rPr>
          <w:rFonts w:ascii="MicrosoftYaHei" w:hAnsi="MicrosoftYaHei" w:eastAsia="MicrosoftYaHei"/>
          <w:sz w:val="22"/>
        </w:rPr>
        <w:t>：对接财政支持的5,000亿元政策性金融工具投放领域，比如消费品以旧换新、新基建等，把政策红利转化成市场份额。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结论</w:t>
      </w:r>
    </w:p>
    <w:p>
      <w:pPr/>
      <w:r>
        <w:rPr>
          <w:rFonts w:ascii="MicrosoftYaHei" w:hAnsi="MicrosoftYaHei" w:eastAsia="MicrosoftYaHei"/>
          <w:sz w:val="22"/>
        </w:rPr>
        <w:t>第四季度的市场主旋律，可以概括为“在政策托底中重塑韧性，在技术驱动下挖掘细分增长”。核心机会在即时零售、AI应用、高端制造这些领域；最紧迫的潜在威胁是消费需求疲软和供应链风险叠加，可能引发行业调整。展望未来一到两个季度，市场会延续“新常态”下的分化：有技术壁垒和供给侧能力的企业会逆势增长，而依赖流量红利的模式会加速出清。决策层应该尽快决定资源往哪儿投（比如AI技术、即时零售布局），抓住政策窗口和结构性机会，构建长期竞争力，别只盯着短期战术。</w:t>
      </w:r>
    </w:p>
    <w:p>
      <w:pPr/>
      <w:r>
        <w:rPr>
          <w:rFonts w:ascii="MicrosoftYaHei" w:hAnsi="MicrosoftYaHei" w:eastAsia="MicrosoftYaHei"/>
          <w:sz w:val="22"/>
        </w:rPr>
        <w:t>---</w:t>
      </w:r>
    </w:p>
    <w:p>
      <w:pPr>
        <w:pStyle w:val="Heading2"/>
      </w:pPr>
      <w:r>
        <w:rPr>
          <w:rFonts w:ascii="MicrosoftYaHei" w:hAnsi="MicrosoftYaHei" w:eastAsia="MicrosoftYaHei"/>
          <w:sz w:val="28"/>
        </w:rPr>
        <w:t>参考来源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[2] IDC. 2024 Q4中国科技市场技术热点报告.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[3] SEMI &amp; TechInsights. 2024 Q4全球半导体制造业表现报告.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[5] 毕马威. 第四季度宏观经济分析.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[6] 电商行业动态报告（2025 Q4）. AI与即时零售重塑格局.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[7] 麦肯锡. 中国消费市场“新常态”研究.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[9] Counterpoint. 2024年第四季度中国智能手机销量报告.</w:t>
      </w:r>
    </w:p>
    <w:p>
      <w:pPr>
        <w:pStyle w:val="ListBullet"/>
      </w:pPr>
      <w:r>
        <w:rPr>
          <w:rFonts w:ascii="MicrosoftYaHei" w:hAnsi="MicrosoftYaHei" w:eastAsia="MicrosoftYaHei"/>
          <w:sz w:val="22"/>
        </w:rPr>
        <w:t xml:space="preserve">  [10] 贝恩 &amp; 凯度消费者指数. 2025年中国购物者报告（含Q1数据）.</w:t>
      </w:r>
    </w:p>
    <w:p>
      <w:pPr/>
      <w:r>
        <w:rPr>
          <w:rFonts w:ascii="MicrosoftYaHei" w:hAnsi="MicrosoftYaHei" w:eastAsia="MicrosoftYaHei"/>
          <w:i/>
          <w:sz w:val="22"/>
        </w:rPr>
        <w:t>注：以上引用编号保持与原始素材一致，其中[1]、[4]、[8]未在素材中提供具体引文，故未列于参考来源。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YaHei" w:hAnsi="MicrosoftYaHei" w:eastAsia="Microsoft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YaHei" w:hAnsi="MicrosoftYaHei" w:eastAsia="Microsoft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YaHei" w:hAnsi="MicrosoftYaHei" w:eastAsia="Microsoft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YaHei" w:hAnsi="MicrosoftYaHei" w:eastAsia="Microsoft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