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Depression Detection Model: Signs, Features &amp; Labels</w:t>
      </w:r>
    </w:p>
    <w:p>
      <w:pPr>
        <w:jc w:val="center"/>
      </w:pPr>
      <w:r>
        <w:rPr>
          <w:b/>
          <w:color w:val="2E74B5"/>
          <w:sz w:val="28"/>
        </w:rPr>
        <w:t>مؤشرات النصوص والصور وتجهيزات الموديل متعدد الوسائط | Arabic–English</w:t>
      </w:r>
    </w:p>
    <w:p>
      <w:pPr>
        <w:jc w:val="right"/>
        <w:bidi/>
      </w:pPr>
      <w:r>
        <w:rPr>
          <w:rFonts w:ascii="Arial" w:hAnsi="Arial"/>
          <w:rtl/>
        </w:rPr>
        <w:t>الغرض من الملف: توضيح أنواع الخصائص (Features) التي يمكن فحصها في النصوص والصور، وكيفية استخدام التصنيفات (Labels) في تدريب نموذج متعدد الوسائط. هذه الخصائص احتمالية/بحثية وليست علامات تشخيصية مؤكدة.</w:t>
      </w:r>
    </w:p>
    <w:p>
      <w:pPr>
        <w:jc w:val="left"/>
      </w:pPr>
      <w:r>
        <w:t>Purpose: Describe candidate text and image features and how labels may be used to train a multimodal model. These are research features, not definitive diagnostic signs.</w:t>
      </w:r>
    </w:p>
    <w:p>
      <w:pPr>
        <w:pStyle w:val="Heading1"/>
      </w:pPr>
      <w:r>
        <w:t>1. Important distinction: Features vs. Labels</w:t>
      </w:r>
    </w:p>
    <w:p>
      <w:pPr>
        <w:jc w:val="left"/>
      </w:pPr>
      <w:r>
        <w:t>Features are measurable patterns extracted from text or images. Labels are the target categories the model is trained to predict.</w:t>
      </w:r>
    </w:p>
    <w:p>
      <w:pPr>
        <w:jc w:val="right"/>
        <w:bidi/>
      </w:pPr>
      <w:r>
        <w:rPr>
          <w:rFonts w:ascii="Arial" w:hAnsi="Arial"/>
          <w:rtl/>
        </w:rPr>
        <w:t>الـ Features هي خصائص يستخرجها الموديل من النص أو الصورة. أما الـ Labels فهي التصنيفات المستهدفة التي يتعلم الموديل توقعها.</w:t>
      </w:r>
    </w:p>
    <w:p>
      <w:pPr>
        <w:pStyle w:val="ListBullet"/>
      </w:pPr>
      <w:r>
        <w:t>For AVDD-TCMI, the reported label mapping is 0 = non-depressed and 1 = depressed. Confirm this mapping against the dataset documentation and label files before training.</w:t>
      </w:r>
    </w:p>
    <w:p>
      <w:pPr>
        <w:pStyle w:val="ListBullet"/>
        <w:jc w:val="right"/>
        <w:bidi/>
      </w:pPr>
      <w:r>
        <w:rPr>
          <w:rtl/>
        </w:rPr>
        <w:t>بالنسبة إلى AVDD-TCMI، الترميز المذكور هو 0 = غير مكتئب و1 = مكتئب. يجب التأكد من هذا الترميز من توثيق الداتا وملفات labels قبل التدريب.</w:t>
      </w:r>
    </w:p>
    <w:p>
      <w:pPr>
        <w:pStyle w:val="ListBullet"/>
      </w:pPr>
      <w:r>
        <w:t>Do not create labels by visually judging a person or by assigning a depression diagnosis from a social-media post. Use appropriately sourced and documented labels.</w:t>
      </w:r>
    </w:p>
    <w:p>
      <w:pPr>
        <w:pStyle w:val="ListBullet"/>
        <w:jc w:val="right"/>
        <w:bidi/>
      </w:pPr>
      <w:r>
        <w:rPr>
          <w:rtl/>
        </w:rPr>
        <w:t>لا تضيفوا تصنيفات اعتمادًا على الانطباع من صورة أو منشور. استخدموا labels موثقة ومصدرها واضح.</w:t>
      </w:r>
    </w:p>
    <w:p>
      <w:pPr>
        <w:pStyle w:val="Heading1"/>
      </w:pPr>
      <w:r>
        <w:t>2. Text features for Arabic and English</w:t>
      </w:r>
    </w:p>
    <w:p>
      <w:pPr>
        <w:jc w:val="left"/>
      </w:pPr>
      <w:r>
        <w:t>Candidate features to explore (not all need to be manually coded):</w:t>
      </w:r>
    </w:p>
    <w:p>
      <w:pPr>
        <w:pStyle w:val="ListBullet"/>
      </w:pPr>
      <w:r>
        <w:t>Emotion and sentiment patterns: negative/positive affect, sadness-related language, hopelessness, guilt, or self-critical wording, when explicitly present in the text.</w:t>
      </w:r>
    </w:p>
    <w:p>
      <w:pPr>
        <w:pStyle w:val="ListBullet"/>
      </w:pPr>
      <w:r>
        <w:t>First-person and self-referential language (for example, “I/me/my” or Arabic equivalents), interpreted cautiously and only as linguistic patterns.</w:t>
      </w:r>
    </w:p>
    <w:p>
      <w:pPr>
        <w:pStyle w:val="ListBullet"/>
      </w:pPr>
      <w:r>
        <w:t>Semantic meaning and context captured by text embeddings from a suitable Arabic/English or multilingual language model.</w:t>
      </w:r>
    </w:p>
    <w:p>
      <w:pPr>
        <w:pStyle w:val="ListBullet"/>
      </w:pPr>
      <w:r>
        <w:t>Contextual expressions of low energy, loss of interest, sleep or appetite difficulties, or distress when explicitly described by the author.</w:t>
      </w:r>
    </w:p>
    <w:p>
      <w:pPr>
        <w:pStyle w:val="ListBullet"/>
      </w:pPr>
      <w:r>
        <w:t>Temporal context, negation, sarcasm, quotation, and whether the text describes the author or someone else.</w:t>
      </w:r>
    </w:p>
    <w:p>
      <w:pPr>
        <w:pStyle w:val="ListBullet"/>
      </w:pPr>
      <w:r>
        <w:t>Language identification (Arabic, English, mixed), dialect handling, normalization, and spelling variation.</w:t>
      </w:r>
    </w:p>
    <w:p>
      <w:pPr>
        <w:pStyle w:val="ListBullet"/>
      </w:pPr>
      <w:r>
        <w:t>Data-quality features: empty text, duplicates, label conflicts, missing labels, and class balance.</w:t>
      </w:r>
    </w:p>
    <w:p>
      <w:pPr>
        <w:jc w:val="right"/>
        <w:bidi/>
      </w:pPr>
      <w:r>
        <w:rPr>
          <w:rFonts w:ascii="Arial" w:hAnsi="Arial"/>
          <w:rtl/>
        </w:rPr>
        <w:t>خصائص نصية مقترحة للدراسة:</w:t>
      </w:r>
    </w:p>
    <w:p>
      <w:pPr>
        <w:pStyle w:val="ListBullet"/>
        <w:jc w:val="right"/>
        <w:bidi/>
      </w:pPr>
      <w:r>
        <w:rPr>
          <w:rtl/>
        </w:rPr>
        <w:t>أنماط المشاعر واللغة السلبية أو الحزينة أو التي تعبّر صراحةً عن اليأس أو لوم الذات.</w:t>
      </w:r>
    </w:p>
    <w:p>
      <w:pPr>
        <w:pStyle w:val="ListBullet"/>
        <w:jc w:val="right"/>
        <w:bidi/>
      </w:pPr>
      <w:r>
        <w:rPr>
          <w:rtl/>
        </w:rPr>
        <w:t>استخدام ضمائر المتكلم والإشارة إلى الذات، مع عدم اعتبارها دليلًا مستقلًا على الاكتئاب.</w:t>
      </w:r>
    </w:p>
    <w:p>
      <w:pPr>
        <w:pStyle w:val="ListBullet"/>
        <w:jc w:val="right"/>
        <w:bidi/>
      </w:pPr>
      <w:r>
        <w:rPr>
          <w:rtl/>
        </w:rPr>
        <w:t>المعنى والسياق باستخدام Text Embeddings من نموذج لغوي مناسب للعربية والإنجليزية.</w:t>
      </w:r>
    </w:p>
    <w:p>
      <w:pPr>
        <w:pStyle w:val="ListBullet"/>
        <w:jc w:val="right"/>
        <w:bidi/>
      </w:pPr>
      <w:r>
        <w:rPr>
          <w:rtl/>
        </w:rPr>
        <w:t>عبارات تصف صراحةً انخفاض الطاقة أو فقدان الاهتمام أو مشكلات النوم أو الشهية أو الضيق النفسي.</w:t>
      </w:r>
    </w:p>
    <w:p>
      <w:pPr>
        <w:pStyle w:val="ListBullet"/>
        <w:jc w:val="right"/>
        <w:bidi/>
      </w:pPr>
      <w:r>
        <w:rPr>
          <w:rtl/>
        </w:rPr>
        <w:t>السياق الزمني، والنفي، والسخرية، والاقتباس، وهل النص يتحدث عن الكاتب نفسه أم عن شخص آخر.</w:t>
      </w:r>
    </w:p>
    <w:p>
      <w:pPr>
        <w:pStyle w:val="ListBullet"/>
        <w:jc w:val="right"/>
        <w:bidi/>
      </w:pPr>
      <w:r>
        <w:rPr>
          <w:rtl/>
        </w:rPr>
        <w:t>تحديد اللغة (عربية أو إنجليزية أو مختلطة)، والتعامل مع اللهجات والتطبيع الإملائي.</w:t>
      </w:r>
    </w:p>
    <w:p>
      <w:pPr>
        <w:pStyle w:val="ListBullet"/>
        <w:jc w:val="right"/>
        <w:bidi/>
      </w:pPr>
      <w:r>
        <w:rPr>
          <w:rtl/>
        </w:rPr>
        <w:t>جودة البيانات: النصوص الفارغة، والتكرارات، وتعارض التصنيفات، والتصنيفات المفقودة، وتوازن الفئات.</w:t>
      </w:r>
    </w:p>
    <w:p>
      <w:pPr>
        <w:jc w:val="left"/>
      </w:pPr>
      <w:r>
        <w:t>Caution: A keyword list or sentiment score alone is not a reliable depression detector. Text should be interpreted in context, and evaluation must use valid labels and suitable privacy safeguards.</w:t>
      </w:r>
    </w:p>
    <w:p>
      <w:pPr>
        <w:jc w:val="right"/>
        <w:bidi/>
      </w:pPr>
      <w:r>
        <w:rPr>
          <w:rFonts w:ascii="Arial" w:hAnsi="Arial"/>
          <w:rtl/>
        </w:rPr>
        <w:t>تنبيه: الكلمات المفتاحية أو درجة المشاعر وحدها لا تكفي لاكتشاف الاكتئاب بشكل موثوق. يجب فهم النص في سياقه، واستخدام تصنيفات صحيحة، وحماية خصوصية أصحاب البيانات.</w:t>
      </w:r>
    </w:p>
    <w:p>
      <w:pPr>
        <w:pStyle w:val="Heading1"/>
      </w:pPr>
      <w:r>
        <w:t>3. Image / visual features</w:t>
      </w:r>
    </w:p>
    <w:p>
      <w:pPr>
        <w:jc w:val="left"/>
      </w:pPr>
      <w:r>
        <w:t>Candidate visual features a computer-vision model may extract from appropriately consented and labeled data:</w:t>
      </w:r>
    </w:p>
    <w:p>
      <w:pPr>
        <w:pStyle w:val="ListBullet"/>
      </w:pPr>
      <w:r>
        <w:t>Facial landmarks and relative geometry, if the image quality and dataset format support them.</w:t>
      </w:r>
    </w:p>
    <w:p>
      <w:pPr>
        <w:pStyle w:val="ListBullet"/>
      </w:pPr>
      <w:r>
        <w:t>Facial action or movement patterns, preferably from video or sequential frames; a single still image cannot show movement over time.</w:t>
      </w:r>
    </w:p>
    <w:p>
      <w:pPr>
        <w:pStyle w:val="ListBullet"/>
      </w:pPr>
      <w:r>
        <w:t>Head pose and gaze direction, when reliably measurable.</w:t>
      </w:r>
    </w:p>
    <w:p>
      <w:pPr>
        <w:pStyle w:val="ListBullet"/>
      </w:pPr>
      <w:r>
        <w:t>Visual embeddings learned by a pretrained vision model.</w:t>
      </w:r>
    </w:p>
    <w:p>
      <w:pPr>
        <w:pStyle w:val="ListBullet"/>
      </w:pPr>
      <w:r>
        <w:t>Image quality checks: blur, resolution, lighting, occlusion, corrupted files, and duplicate images.</w:t>
      </w:r>
    </w:p>
    <w:p>
      <w:pPr>
        <w:pStyle w:val="ListBullet"/>
      </w:pPr>
      <w:r>
        <w:t>Image-to-participant/sample mapping, so each image remains linked to the correct sample and label.</w:t>
      </w:r>
    </w:p>
    <w:p>
      <w:pPr>
        <w:jc w:val="right"/>
        <w:bidi/>
      </w:pPr>
      <w:r>
        <w:rPr>
          <w:rFonts w:ascii="Arial" w:hAnsi="Arial"/>
          <w:rtl/>
        </w:rPr>
        <w:t>خصائص مرئية ممكن فحصها:</w:t>
      </w:r>
    </w:p>
    <w:p>
      <w:pPr>
        <w:pStyle w:val="ListBullet"/>
        <w:jc w:val="right"/>
        <w:bidi/>
      </w:pPr>
      <w:r>
        <w:rPr>
          <w:rtl/>
        </w:rPr>
        <w:t>نقاط الوجه الرئيسية والعلاقات الهندسية بينها، إذا كانت جودة الصورة وصيغة الداتا تسمح بذلك.</w:t>
      </w:r>
    </w:p>
    <w:p>
      <w:pPr>
        <w:pStyle w:val="ListBullet"/>
        <w:jc w:val="right"/>
        <w:bidi/>
      </w:pPr>
      <w:r>
        <w:rPr>
          <w:rtl/>
        </w:rPr>
        <w:t>أنماط حركة الوجه أو وحدات الحركة؛ ويُفضّل توفر فيديو أو إطارات متتابعة لأن الصورة الثابتة لا تكشف الحركة مع الزمن.</w:t>
      </w:r>
    </w:p>
    <w:p>
      <w:pPr>
        <w:pStyle w:val="ListBullet"/>
        <w:jc w:val="right"/>
        <w:bidi/>
      </w:pPr>
      <w:r>
        <w:rPr>
          <w:rtl/>
        </w:rPr>
        <w:t>وضع الرأس واتجاه النظر، إذا أمكن قياسهما بشكل موثوق.</w:t>
      </w:r>
    </w:p>
    <w:p>
      <w:pPr>
        <w:pStyle w:val="ListBullet"/>
        <w:jc w:val="right"/>
        <w:bidi/>
      </w:pPr>
      <w:r>
        <w:rPr>
          <w:rtl/>
        </w:rPr>
        <w:t>تمثيلات مرئية (Visual Embeddings) يتعلمها نموذج رؤية مدرّب مسبقًا.</w:t>
      </w:r>
    </w:p>
    <w:p>
      <w:pPr>
        <w:pStyle w:val="ListBullet"/>
        <w:jc w:val="right"/>
        <w:bidi/>
      </w:pPr>
      <w:r>
        <w:rPr>
          <w:rtl/>
        </w:rPr>
        <w:t>جودة الصور: الوضوح، والدقة، والإضاءة، وحجب أجزاء الوجه، والملفات التالفة، والصور المكررة.</w:t>
      </w:r>
    </w:p>
    <w:p>
      <w:pPr>
        <w:pStyle w:val="ListBullet"/>
        <w:jc w:val="right"/>
        <w:bidi/>
      </w:pPr>
      <w:r>
        <w:rPr>
          <w:rtl/>
        </w:rPr>
        <w:t>ربط كل صورة بالمشارك أو العينة الصحيحة وبالـ label الخاص بها.</w:t>
      </w:r>
    </w:p>
    <w:p>
      <w:pPr>
        <w:jc w:val="left"/>
      </w:pPr>
      <w:r>
        <w:t>Important limitation: Facial expression, gaze, or head pose is not a diagnosis of depression. Do not claim that any one visual cue proves that a person is depressed. Use these only as model features and evaluate for bias and generalization.</w:t>
      </w:r>
    </w:p>
    <w:p>
      <w:pPr>
        <w:jc w:val="right"/>
        <w:bidi/>
      </w:pPr>
      <w:r>
        <w:rPr>
          <w:rFonts w:ascii="Arial" w:hAnsi="Arial"/>
          <w:rtl/>
        </w:rPr>
        <w:t>قيد مهم: تعبير الوجه أو اتجاه النظر أو وضع الرأس ليس تشخيصًا للاكتئاب. لا توجد إشارة مرئية واحدة تثبت أن الشخص مكتئب. تُستخدم هذه الخصائص كمدخلات بحثية فقط، مع تقييم الانحياز وقدرة النموذج على التعميم.</w:t>
      </w:r>
    </w:p>
    <w:p>
      <w:pPr>
        <w:pStyle w:val="Heading1"/>
      </w:pPr>
      <w:r>
        <w:t>4. Labels and target prediction</w:t>
      </w:r>
    </w:p>
    <w:p>
      <w:pPr>
        <w:jc w:val="left"/>
      </w:pPr>
      <w:r>
        <w:t>The model needs a target label supported by the source dataset. For AVDD-TCMI, the reported mapping is:</w:t>
      </w:r>
    </w:p>
    <w:p>
      <w:pPr>
        <w:pStyle w:val="ListBullet"/>
      </w:pPr>
      <w:r>
        <w:t>0 — Non-depressed</w:t>
      </w:r>
    </w:p>
    <w:p>
      <w:pPr>
        <w:pStyle w:val="ListBullet"/>
      </w:pPr>
      <w:r>
        <w:t>1 — Depressed</w:t>
      </w:r>
    </w:p>
    <w:p>
      <w:pPr>
        <w:jc w:val="right"/>
        <w:bidi/>
      </w:pPr>
      <w:r>
        <w:rPr>
          <w:rFonts w:ascii="Arial" w:hAnsi="Arial"/>
          <w:rtl/>
        </w:rPr>
        <w:t>يحتاج الموديل إلى target label موثوق من مصدر الداتا. الترميز المذكور لـ AVDD-TCMI هو:</w:t>
      </w:r>
    </w:p>
    <w:p>
      <w:pPr>
        <w:pStyle w:val="ListBullet"/>
        <w:jc w:val="right"/>
        <w:bidi/>
      </w:pPr>
      <w:r>
        <w:rPr>
          <w:rtl/>
        </w:rPr>
        <w:t>0 — غير مكتئب</w:t>
      </w:r>
    </w:p>
    <w:p>
      <w:pPr>
        <w:pStyle w:val="ListBullet"/>
        <w:jc w:val="right"/>
        <w:bidi/>
      </w:pPr>
      <w:r>
        <w:rPr>
          <w:rtl/>
        </w:rPr>
        <w:t>1 — مصنّف ضمن فئة الاكتئاب في الداتا</w:t>
      </w:r>
    </w:p>
    <w:p>
      <w:pPr>
        <w:jc w:val="left"/>
      </w:pPr>
      <w:r>
        <w:t>Confirm the mapping in HDS_labels.csv and SDS_labels.csv. Do not infer the label from folder names alone without checking the label files and documentation.</w:t>
      </w:r>
    </w:p>
    <w:p>
      <w:pPr>
        <w:jc w:val="right"/>
        <w:bidi/>
      </w:pPr>
      <w:r>
        <w:rPr>
          <w:rFonts w:ascii="Arial" w:hAnsi="Arial"/>
          <w:rtl/>
        </w:rPr>
        <w:t>يجب تأكيد الترميز من ملفي HDS_labels.csv وSDS_labels.csv. لا تعتمدوا على أسماء المجلدات وحدها قبل مراجعة ملفات التصنيف والتوثيق.</w:t>
      </w:r>
    </w:p>
    <w:p>
      <w:pPr>
        <w:pStyle w:val="Heading1"/>
      </w:pPr>
      <w:r>
        <w:t>5. Multimodal fusion: how the inputs can be combined</w:t>
      </w:r>
    </w:p>
    <w:p>
      <w:pPr>
        <w:jc w:val="left"/>
      </w:pPr>
      <w:r>
        <w:t>A possible pipeline is:</w:t>
      </w:r>
    </w:p>
    <w:p>
      <w:pPr>
        <w:pStyle w:val="ListBullet"/>
      </w:pPr>
      <w:r>
        <w:t>Text branch: clean Arabic/English text → language-aware text encoder → text embedding.</w:t>
      </w:r>
    </w:p>
    <w:p>
      <w:pPr>
        <w:pStyle w:val="ListBullet"/>
      </w:pPr>
      <w:r>
        <w:t>Image branch: validate images → vision encoder → visual embedding.</w:t>
      </w:r>
    </w:p>
    <w:p>
      <w:pPr>
        <w:pStyle w:val="ListBullet"/>
      </w:pPr>
      <w:r>
        <w:t>Optional audio branch: validate audio and sample mapping → audio encoder → audio embedding.</w:t>
      </w:r>
    </w:p>
    <w:p>
      <w:pPr>
        <w:pStyle w:val="ListBullet"/>
      </w:pPr>
      <w:r>
        <w:t>Fusion stage: combine embeddings only when the modalities belong to the same participant/sample.</w:t>
      </w:r>
    </w:p>
    <w:p>
      <w:pPr>
        <w:pStyle w:val="ListBullet"/>
      </w:pPr>
      <w:r>
        <w:t>Prediction stage: output the documented target class and evaluate with precision, recall, F1-score, confusion matrix, and suitable validation design.</w:t>
      </w:r>
    </w:p>
    <w:p>
      <w:pPr>
        <w:jc w:val="right"/>
        <w:bidi/>
      </w:pPr>
      <w:r>
        <w:rPr>
          <w:rFonts w:ascii="Arial" w:hAnsi="Arial"/>
          <w:rtl/>
        </w:rPr>
        <w:t>خط أنابيب محتمل:</w:t>
      </w:r>
    </w:p>
    <w:p>
      <w:pPr>
        <w:pStyle w:val="ListBullet"/>
        <w:jc w:val="right"/>
        <w:bidi/>
      </w:pPr>
      <w:r>
        <w:rPr>
          <w:rtl/>
        </w:rPr>
        <w:t>مسار النص: تنظيف النص العربي/الإنجليزي ← نموذج تمثيل لغوي ← Text Embedding.</w:t>
      </w:r>
    </w:p>
    <w:p>
      <w:pPr>
        <w:pStyle w:val="ListBullet"/>
        <w:jc w:val="right"/>
        <w:bidi/>
      </w:pPr>
      <w:r>
        <w:rPr>
          <w:rtl/>
        </w:rPr>
        <w:t>مسار الصور: التحقق من الصور ← نموذج رؤية ← Visual Embedding.</w:t>
      </w:r>
    </w:p>
    <w:p>
      <w:pPr>
        <w:pStyle w:val="ListBullet"/>
        <w:jc w:val="right"/>
        <w:bidi/>
      </w:pPr>
      <w:r>
        <w:rPr>
          <w:rtl/>
        </w:rPr>
        <w:t>مسار صوت اختياري: فحص الملفات الصوتية وربطها بالعينة ← نموذج صوت ← Audio Embedding.</w:t>
      </w:r>
    </w:p>
    <w:p>
      <w:pPr>
        <w:pStyle w:val="ListBullet"/>
        <w:jc w:val="right"/>
        <w:bidi/>
      </w:pPr>
      <w:r>
        <w:rPr>
          <w:rtl/>
        </w:rPr>
        <w:t>مرحلة الدمج: دمج التمثيلات فقط عندما تكون الوسائط تخص المشارك أو العينة نفسها.</w:t>
      </w:r>
    </w:p>
    <w:p>
      <w:pPr>
        <w:pStyle w:val="ListBullet"/>
        <w:jc w:val="right"/>
        <w:bidi/>
      </w:pPr>
      <w:r>
        <w:rPr>
          <w:rtl/>
        </w:rPr>
        <w:t>مرحلة التنبؤ: توقع الفئة المستهدفة وتقييم الأداء باستخدام Precision وRecall وF1-score ومصفوفة الالتباس وتقسيم تحقق مناسب.</w:t>
      </w:r>
    </w:p>
    <w:p>
      <w:pPr>
        <w:pStyle w:val="Heading1"/>
      </w:pPr>
      <w:r>
        <w:t>6. Critical project compatibility note</w:t>
      </w:r>
    </w:p>
    <w:p>
      <w:pPr>
        <w:jc w:val="left"/>
      </w:pPr>
      <w:r>
        <w:t>AVDD-TCMI is described as a visual/audio dataset. It should not automatically be assumed to contain Arabic and English social-media text. If the project combines SALAM social-media text with AVDD-TCMI images/audio, the team must define whether there are paired examples from the same people. If the datasets describe different participants, they cannot be directly paired sample-by-sample; they may need separate experiments or a redesigned training strategy.</w:t>
      </w:r>
    </w:p>
    <w:p>
      <w:pPr>
        <w:jc w:val="right"/>
        <w:bidi/>
      </w:pPr>
      <w:r>
        <w:rPr>
          <w:rFonts w:ascii="Arial" w:hAnsi="Arial"/>
          <w:rtl/>
        </w:rPr>
        <w:t>ملاحظة توافق مهمة: توصف AVDD-TCMI بأنها داتا مرئية/صوتية، ولا ينبغي افتراض أنها تحتوي على نصوص سوشيال ميديا عربية وإنجليزية. إذا كان المشروع سيجمع نصوص SALAM مع صور/صوت AVDD-TCMI، فيجب تحديد هل توجد عينات مترابطة تخص الأشخاص أنفسهم. إذا كانت المجموعتان لأشخاص مختلفين، فلا يمكن ربطهما مباشرةً عينة بعينة، وقد يلزم إجراء تجارب منفصلة أو تعديل تصميم التدريب.</w:t>
      </w:r>
    </w:p>
    <w:p>
      <w:pPr>
        <w:pStyle w:val="Heading1"/>
      </w:pPr>
      <w:r>
        <w:t>7. Handover checklist for the model developer</w:t>
      </w:r>
    </w:p>
    <w:p>
      <w:pPr>
        <w:pStyle w:val="ListBullet"/>
      </w:pPr>
      <w:r>
        <w:t>Receive the original image ZIP archive(s) and the full processed folder.</w:t>
      </w:r>
    </w:p>
    <w:p>
      <w:pPr>
        <w:pStyle w:val="ListBullet"/>
      </w:pPr>
      <w:r>
        <w:t>Inspect the schema and rows in visual.parquet and all other Parquet files.</w:t>
      </w:r>
    </w:p>
    <w:p>
      <w:pPr>
        <w:pStyle w:val="ListBullet"/>
      </w:pPr>
      <w:r>
        <w:t>Check HDS_labels.csv and SDS_labels.csv and confirm label meanings.</w:t>
      </w:r>
    </w:p>
    <w:p>
      <w:pPr>
        <w:pStyle w:val="ListBullet"/>
      </w:pPr>
      <w:r>
        <w:t>Confirm every image/audio/text item maps to the correct participant/sample ID.</w:t>
      </w:r>
    </w:p>
    <w:p>
      <w:pPr>
        <w:pStyle w:val="ListBullet"/>
      </w:pPr>
      <w:r>
        <w:t>Replace temporary Colab paths such as /content/... with valid paths in the training environment.</w:t>
      </w:r>
    </w:p>
    <w:p>
      <w:pPr>
        <w:pStyle w:val="ListBullet"/>
      </w:pPr>
      <w:r>
        <w:t>Split train/validation/test by participant, not randomly by image, to reduce leakage.</w:t>
      </w:r>
    </w:p>
    <w:p>
      <w:pPr>
        <w:pStyle w:val="ListBullet"/>
      </w:pPr>
      <w:r>
        <w:t>Document class imbalance, evaluation metrics, limitations, consent/privacy considerations, and possible demographic bias.</w:t>
      </w:r>
    </w:p>
    <w:p>
      <w:pPr>
        <w:pStyle w:val="ListBullet"/>
        <w:jc w:val="right"/>
        <w:bidi/>
      </w:pPr>
      <w:r>
        <w:rPr>
          <w:rtl/>
        </w:rPr>
        <w:t>استلام ملفات ZIP الأصلية للصور ومجلد المعالجة كاملًا.</w:t>
      </w:r>
    </w:p>
    <w:p>
      <w:pPr>
        <w:pStyle w:val="ListBullet"/>
        <w:jc w:val="right"/>
        <w:bidi/>
      </w:pPr>
      <w:r>
        <w:rPr>
          <w:rtl/>
        </w:rPr>
        <w:t>فحص الأعمدة والصفوف داخل visual.parquet وبقية ملفات Parquet.</w:t>
      </w:r>
    </w:p>
    <w:p>
      <w:pPr>
        <w:pStyle w:val="ListBullet"/>
        <w:jc w:val="right"/>
        <w:bidi/>
      </w:pPr>
      <w:r>
        <w:rPr>
          <w:rtl/>
        </w:rPr>
        <w:t>مراجعة HDS_labels.csv وSDS_labels.csv وتأكيد معاني التصنيفات.</w:t>
      </w:r>
    </w:p>
    <w:p>
      <w:pPr>
        <w:pStyle w:val="ListBullet"/>
        <w:jc w:val="right"/>
        <w:bidi/>
      </w:pPr>
      <w:r>
        <w:rPr>
          <w:rtl/>
        </w:rPr>
        <w:t>التأكد من ربط كل صورة/صوت/نص بمعرّف العينة أو المشارك الصحيح.</w:t>
      </w:r>
    </w:p>
    <w:p>
      <w:pPr>
        <w:pStyle w:val="ListBullet"/>
        <w:jc w:val="right"/>
        <w:bidi/>
      </w:pPr>
      <w:r>
        <w:rPr>
          <w:rtl/>
        </w:rPr>
        <w:t>تعديل مسارات Colab المؤقتة مثل /content/... لتناسب بيئة التدريب.</w:t>
      </w:r>
    </w:p>
    <w:p>
      <w:pPr>
        <w:pStyle w:val="ListBullet"/>
        <w:jc w:val="right"/>
        <w:bidi/>
      </w:pPr>
      <w:r>
        <w:rPr>
          <w:rtl/>
        </w:rPr>
        <w:t>تقسيم التدريب والتحقق والاختبار حسب المشارك، وليس عشوائيًا حسب الصورة، لتقليل تسرب البيانات.</w:t>
      </w:r>
    </w:p>
    <w:p>
      <w:pPr>
        <w:pStyle w:val="ListBullet"/>
        <w:jc w:val="right"/>
        <w:bidi/>
      </w:pPr>
      <w:r>
        <w:rPr>
          <w:rtl/>
        </w:rPr>
        <w:t>توثيق عدم توازن الفئات ومقاييس التقييم والقيود والخصوصية واحتمالات الانحياز الديموغرافي.</w:t>
      </w:r>
    </w:p>
    <w:p>
      <w:pPr>
        <w:pStyle w:val="Heading1"/>
      </w:pPr>
      <w:r>
        <w:t>8. References | المراجع</w:t>
      </w:r>
    </w:p>
    <w:p>
      <w:pPr>
        <w:jc w:val="left"/>
      </w:pPr>
      <w:r>
        <w:t>1. AVDD-TCMI Dataset, Hugging Face: https://huggingface.co/datasets/Mar-rill/AVDD-TCMI-dataset</w:t>
      </w:r>
    </w:p>
    <w:p>
      <w:pPr>
        <w:jc w:val="left"/>
      </w:pPr>
      <w:r>
        <w:t>2. AVDD-TCMI repository, GitHub: https://github.com/Mar-rill3/AVDD-TCMI-dataset</w:t>
      </w:r>
    </w:p>
    <w:p>
      <w:pPr>
        <w:jc w:val="left"/>
      </w:pPr>
      <w:r>
        <w:t>3. “When audio-visual deep learning meets TCM facial inspection: A novel depression detection method for Chinese population.” Expert Systems with Applications (2026). https://www.sciencedirect.com/science/article/pii/S095741742601568X</w:t>
      </w:r>
    </w:p>
    <w:p>
      <w:pPr>
        <w:jc w:val="left"/>
      </w:pPr>
      <w:r>
        <w:t>4. For the Arabic/English social-media text component, cite the exact dataset cards or papers actually used in the SALAM project. Do not list a dataset reference until its title, publisher, and URL have been verified.</w:t>
      </w:r>
    </w:p>
    <w:p>
      <w:pPr>
        <w:jc w:val="right"/>
        <w:bidi/>
      </w:pPr>
      <w:r>
        <w:rPr>
          <w:rFonts w:ascii="Arial" w:hAnsi="Arial"/>
          <w:rtl/>
        </w:rPr>
        <w:t>4. بالنسبة لجزء النصوص العربية والإنجليزية الخاص بمشروع SALAM، أضيفوا المراجع الأصلية للداتا التي استخدمتموها فعلًا. لا تكتبوا مرجعًا قبل التأكد من اسم مجموعة البيانات والجهة الناشرة والرابط.</w:t>
      </w:r>
    </w:p>
    <w:p>
      <w:pPr>
        <w:pStyle w:val="Heading1"/>
      </w:pPr>
      <w:r>
        <w:t>Final note | ملاحظة أخيرة</w:t>
      </w:r>
    </w:p>
    <w:p>
      <w:pPr>
        <w:jc w:val="left"/>
      </w:pPr>
      <w:r>
        <w:t>This document lists candidate research features, not validated clinical indicators. The model predicts dataset labels; it must not be presented as a stand-alone diagnostic tool.</w:t>
      </w:r>
    </w:p>
    <w:p>
      <w:pPr>
        <w:jc w:val="right"/>
        <w:bidi/>
      </w:pPr>
      <w:r>
        <w:rPr>
          <w:rFonts w:ascii="Arial" w:hAnsi="Arial"/>
          <w:rtl/>
        </w:rPr>
        <w:t>هذا الملف يحدد خصائص بحثية محتملة، وليس مؤشرات سريرية مثبتة. الموديل يتنبأ بتصنيفات الداتا ولا ينبغي تقديمه كأداة تشخيص مستقلة.</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Depression Detection Model — Text &amp; Image Features | Arabic–English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