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z w:val="32"/>
          <w:szCs w:val="32"/>
          <w:rtl w:val="0"/>
        </w:rPr>
        <w:t>AI 활용 확대를 위한 외부 데이터 연계 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00" w:lineRule="auto"/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z w:val="32"/>
          <w:szCs w:val="32"/>
          <w:rtl w:val="0"/>
        </w:rPr>
        <w:t>파일럿 프로젝트 추진 검토 보고서</w:t>
      </w:r>
      <w:r w:rsidDel="00000000" w:rsidR="00000000" w:rsidRPr="00000000">
        <w:rPr>
          <w:rtl w:val="0"/>
        </w:rPr>
      </w:r>
    </w:p>
    <w:tbl>
      <w:tblPr>
        <w:tblStyle w:val="Table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3019"/>
        <w:gridCol w:w="1800"/>
        <w:gridCol w:w="3019"/>
        <w:tblGridChange w:id="0">
          <w:tblGrid>
            <w:gridCol w:w="1800"/>
            <w:gridCol w:w="3019"/>
            <w:gridCol w:w="1800"/>
            <w:gridCol w:w="3019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9"/>
                <w:szCs w:val="19"/>
                <w:rtl w:val="0"/>
              </w:rPr>
              <w:t>문서번호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9"/>
                <w:szCs w:val="19"/>
                <w:rtl w:val="0"/>
              </w:rPr>
              <w:t>SP-AI-2026-014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9"/>
                <w:szCs w:val="19"/>
                <w:rtl w:val="0"/>
              </w:rPr>
              <w:t>보안등급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9"/>
                <w:szCs w:val="19"/>
                <w:rtl w:val="0"/>
              </w:rPr>
              <w:t>대외비(내부검토용)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9"/>
                <w:szCs w:val="19"/>
                <w:rtl w:val="0"/>
              </w:rPr>
              <w:t>작성부서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9"/>
                <w:szCs w:val="19"/>
                <w:rtl w:val="0"/>
              </w:rPr>
              <w:t>전략기획팀 / DX추진파트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9"/>
                <w:szCs w:val="19"/>
                <w:rtl w:val="0"/>
              </w:rPr>
              <w:t>작성일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9"/>
                <w:szCs w:val="19"/>
                <w:rtl w:val="0"/>
              </w:rPr>
              <w:t>2026. 8. 20.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9"/>
                <w:szCs w:val="19"/>
                <w:rtl w:val="0"/>
              </w:rPr>
              <w:t>작성자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9"/>
                <w:szCs w:val="19"/>
                <w:rtl w:val="0"/>
              </w:rPr>
              <w:t>*** 팀장 (내선 2841)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9"/>
                <w:szCs w:val="19"/>
                <w:rtl w:val="0"/>
              </w:rPr>
              <w:t>배포범위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9"/>
                <w:szCs w:val="19"/>
                <w:rtl w:val="0"/>
              </w:rPr>
              <w:t>임원, 팀장급 이상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spacing w:after="160" w:before="3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3864"/>
          <w:sz w:val="26"/>
          <w:szCs w:val="26"/>
          <w:rtl w:val="0"/>
        </w:rPr>
        <w:t>1. 개요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z w:val="21"/>
          <w:szCs w:val="21"/>
          <w:rtl w:val="0"/>
        </w:rPr>
        <w:t>본 보고서는 당사(*****) 각 부서에서 진행 중인 AI 활용 과제 현황을 점검하고, 외부 AI 서비스(클라우드 LLM API, SaaS 챗봇 등) 연계 시 발생 가능한 정보보안 이슈를 사전 검토하기 위해 작성되었다.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z w:val="21"/>
          <w:szCs w:val="21"/>
          <w:rtl w:val="0"/>
        </w:rPr>
        <w:t>특히 최근 물류본부에서 추진 중인 '배차 스케줄링 AI 파일럿'과 관련하여 외부 벤더에게 사내 데이터 샘플을 제공하는 과정에서 검토가 필요한 사항이 다수 확인되어, 전사 공통 가이드라인 수립 이전까지 아래 사항을 참고자료로 배포한다.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spacing w:after="160" w:before="3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3864"/>
          <w:sz w:val="26"/>
          <w:szCs w:val="26"/>
          <w:rtl w:val="0"/>
        </w:rPr>
        <w:t>2. 부서별 AI 활용 현황 및 데이터 이슈</w:t>
      </w:r>
      <w:r w:rsidDel="00000000" w:rsidR="00000000" w:rsidRPr="00000000">
        <w:rPr>
          <w:rtl w:val="0"/>
        </w:rPr>
      </w:r>
    </w:p>
    <w:tbl>
      <w:tblPr>
        <w:tblStyle w:val="Table2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2600"/>
        <w:gridCol w:w="1200"/>
        <w:gridCol w:w="4438"/>
        <w:tblGridChange w:id="0">
          <w:tblGrid>
            <w:gridCol w:w="1400"/>
            <w:gridCol w:w="2600"/>
            <w:gridCol w:w="1200"/>
            <w:gridCol w:w="4438"/>
          </w:tblGrid>
        </w:tblGridChange>
      </w:tblGrid>
      <w:tr>
        <w:trPr>
          <w:cantSplit w:val="0"/>
          <w:tblHeader w:val="1"/>
        </w:trPr>
        <w:tc>
          <w:tcPr>
            <w:shd w:fill="d9e2f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>부서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>활용/검토 데이터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>민감도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>비고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9"/>
                <w:szCs w:val="19"/>
                <w:rtl w:val="0"/>
              </w:rPr>
              <w:t>구매팀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9"/>
                <w:szCs w:val="19"/>
                <w:rtl w:val="0"/>
              </w:rPr>
              <w:t>유연탄 국제가격, 관세청 수입통계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9"/>
                <w:szCs w:val="19"/>
                <w:rtl w:val="0"/>
              </w:rPr>
              <w:t>낮음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9"/>
                <w:szCs w:val="19"/>
                <w:rtl w:val="0"/>
              </w:rPr>
              <w:t>공개 API 기반, 외부 AI 연계 무방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e4e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9"/>
                <w:szCs w:val="19"/>
                <w:rtl w:val="0"/>
              </w:rPr>
              <w:t>물류본부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e4e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9"/>
                <w:szCs w:val="19"/>
                <w:rtl w:val="0"/>
              </w:rPr>
              <w:t>정선공장 반입 스케줄, 차량 배차 데이터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e4e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9"/>
                <w:szCs w:val="19"/>
                <w:rtl w:val="0"/>
              </w:rPr>
              <w:t>높음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e4e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9"/>
                <w:szCs w:val="19"/>
                <w:rtl w:val="0"/>
              </w:rPr>
              <w:t>실시간 반입출 시간 데이터는 대외 미공개, 외부 벤더 제공 시 별도 승인 필요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9"/>
                <w:szCs w:val="19"/>
                <w:rtl w:val="0"/>
              </w:rPr>
              <w:t>생산팀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9"/>
                <w:szCs w:val="19"/>
                <w:rtl w:val="0"/>
              </w:rPr>
              <w:t>정선공장 순환자원 대체율(41%, 환경부 공시 기준)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9"/>
                <w:szCs w:val="19"/>
                <w:rtl w:val="0"/>
              </w:rPr>
              <w:t>낮음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9"/>
                <w:szCs w:val="19"/>
                <w:rtl w:val="0"/>
              </w:rPr>
              <w:t>환경부 대기배출 공시자료에 이미 포함된 수치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e4e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9"/>
                <w:szCs w:val="19"/>
                <w:rtl w:val="0"/>
              </w:rPr>
              <w:t>생산팀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e4e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9"/>
                <w:szCs w:val="19"/>
                <w:rtl w:val="0"/>
              </w:rPr>
              <w:t>2028년 순환자원 대체율 내부 목표치(***)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e4e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9"/>
                <w:szCs w:val="19"/>
                <w:rtl w:val="0"/>
              </w:rPr>
              <w:t>높음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e4e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9"/>
                <w:szCs w:val="19"/>
                <w:rtl w:val="0"/>
              </w:rPr>
              <w:t>이사회 미보고 상태의 내부 목표로, 공시 수치와 혼동 주의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e4e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9"/>
                <w:szCs w:val="19"/>
                <w:rtl w:val="0"/>
              </w:rPr>
              <w:t>영업팀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e4e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9"/>
                <w:szCs w:val="19"/>
                <w:rtl w:val="0"/>
              </w:rPr>
              <w:t>*** 장기공급계약 조건(******, **********)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e4e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9"/>
                <w:szCs w:val="19"/>
                <w:rtl w:val="0"/>
              </w:rPr>
              <w:t>높음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e4e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9"/>
                <w:szCs w:val="19"/>
                <w:rtl w:val="0"/>
              </w:rPr>
              <w:t>개별 고객사 단가는 영업비밀, 외부 유출 시 타 고객사 협상력 저하 우려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e4e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9"/>
                <w:szCs w:val="19"/>
                <w:rtl w:val="0"/>
              </w:rPr>
              <w:t>인사팀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e4e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9"/>
                <w:szCs w:val="19"/>
                <w:rtl w:val="0"/>
              </w:rPr>
              <w:t>임직원 연락처, 인사평가 코멘트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e4e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9"/>
                <w:szCs w:val="19"/>
                <w:rtl w:val="0"/>
              </w:rPr>
              <w:t>높음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e4e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9"/>
                <w:szCs w:val="19"/>
                <w:rtl w:val="0"/>
              </w:rPr>
              <w:t>개인정보보호법 적용 대상, 원칙적으로 어떤 외부 AI 서비스에도 입력 금지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9"/>
                <w:szCs w:val="19"/>
                <w:rtl w:val="0"/>
              </w:rPr>
              <w:t>재무팀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9"/>
                <w:szCs w:val="19"/>
                <w:rtl w:val="0"/>
              </w:rPr>
              <w:t>분기 제조원가(**********, 전년比 **** 상승)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9"/>
                <w:szCs w:val="19"/>
                <w:rtl w:val="0"/>
              </w:rPr>
              <w:t>중간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9"/>
                <w:szCs w:val="19"/>
                <w:rtl w:val="0"/>
              </w:rPr>
              <w:t>IR 자료 배포 전까지는 비공개, 배포 후에는 공개정보로 전환됨(시점 확인 필요)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spacing w:after="160" w:before="3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3864"/>
          <w:sz w:val="26"/>
          <w:szCs w:val="26"/>
          <w:rtl w:val="0"/>
        </w:rPr>
        <w:t>3. 물류 배차 스케줄링 AI 파일럿 추진현황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z w:val="21"/>
          <w:szCs w:val="21"/>
          <w:rtl w:val="0"/>
        </w:rPr>
        <w:t>물류본부는 2026년 3분기부터 외부 AI 솔루션 업체인 '******'과 협업하여 정선·목포 공장 간 배차 최적화 파일럿을 진행 중이다.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z w:val="21"/>
          <w:szCs w:val="21"/>
          <w:rtl w:val="0"/>
        </w:rPr>
        <w:t>계약 규모는 총 *******(1차 파일럿 6개월 기준)이며, 중도 해지 시 잔여 계약금액의 ***를 위약금으로 지급하는 조건이 포함되어 있다. 벤더 측 담당자는 아래와 같다.</w:t>
      </w:r>
      <w:r w:rsidDel="00000000" w:rsidR="00000000" w:rsidRPr="00000000">
        <w:rPr>
          <w:rtl w:val="0"/>
        </w:rPr>
      </w:r>
    </w:p>
    <w:tbl>
      <w:tblPr>
        <w:tblStyle w:val="Table3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1800"/>
        <w:gridCol w:w="2519"/>
        <w:gridCol w:w="3519"/>
        <w:tblGridChange w:id="0">
          <w:tblGrid>
            <w:gridCol w:w="1800"/>
            <w:gridCol w:w="1800"/>
            <w:gridCol w:w="2519"/>
            <w:gridCol w:w="3519"/>
          </w:tblGrid>
        </w:tblGridChange>
      </w:tblGrid>
      <w:tr>
        <w:trPr>
          <w:cantSplit w:val="0"/>
          <w:tblHeader w:val="1"/>
        </w:trPr>
        <w:tc>
          <w:tcPr>
            <w:shd w:fill="d9e2f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>소속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>담당자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>연락처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>이메일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9"/>
                <w:szCs w:val="19"/>
                <w:rtl w:val="0"/>
              </w:rPr>
              <w:t>****** 영업본부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9"/>
                <w:szCs w:val="19"/>
                <w:rtl w:val="0"/>
              </w:rPr>
              <w:t>*** 이사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9"/>
                <w:szCs w:val="19"/>
                <w:rtl w:val="0"/>
              </w:rPr>
              <w:t>*************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9"/>
                <w:szCs w:val="19"/>
                <w:rtl w:val="0"/>
              </w:rPr>
              <w:t>***********************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9"/>
                <w:szCs w:val="19"/>
                <w:rtl w:val="0"/>
              </w:rPr>
              <w:t>***** 물류본부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9"/>
                <w:szCs w:val="19"/>
                <w:rtl w:val="0"/>
              </w:rPr>
              <w:t>*** 대리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9"/>
                <w:szCs w:val="19"/>
                <w:rtl w:val="0"/>
              </w:rPr>
              <w:t>*************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9"/>
                <w:szCs w:val="19"/>
                <w:rtl w:val="0"/>
              </w:rPr>
              <w:t>***************************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2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z w:val="21"/>
          <w:szCs w:val="21"/>
          <w:rtl w:val="0"/>
        </w:rPr>
        <w:t>파일럿 진행 과정에서 물류본부는 벤더 측에 최근 3개월치 배차 실적 원본 데이터(차량번호, 기사 성명, 운행경로, 반입 시각)를 CSV로 전달한 바 있다. 해당 데이터에는 개인 식별이 가능한 기사 성명·연락처가 마스킹 없이 포함되어 있었던 것으로 확인되어, 재발 방지를 위한 데이터 제공 절차 표준화가 필요하다.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spacing w:after="160" w:before="3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3864"/>
          <w:sz w:val="26"/>
          <w:szCs w:val="26"/>
          <w:rtl w:val="0"/>
        </w:rPr>
        <w:t>4. 조직 관련 참고사항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2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z w:val="21"/>
          <w:szCs w:val="21"/>
          <w:rtl w:val="0"/>
        </w:rPr>
        <w:t>금번 파일럿과 관련하여 배차 오류가 반복 발생한 물류1팀 *** 대리 건은 별도로 인사위원회 회부가 검토되고 있으며, 이는 AI 시스템 도입과 무관하게 진행 중인 사안이므로 파일럿 관련 자료와 분리하여 관리할 필요가 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z w:val="21"/>
          <w:szCs w:val="21"/>
          <w:rtl w:val="0"/>
        </w:rPr>
        <w:t>아울러 생산본부는 자동화 확대에 따라 정선공장 인력을 2027년까지 단계적으로 약 *** 감축하는 방안을 검토 중이나, 이는 노사협의 이전 단계로 사내에서도 극히 제한된 인원만 인지하고 있는 사안이다.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spacing w:after="160" w:before="3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3864"/>
          <w:sz w:val="26"/>
          <w:szCs w:val="26"/>
          <w:rtl w:val="0"/>
        </w:rPr>
        <w:t>5. 보안·법무 검토 필요사항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1"/>
          <w:szCs w:val="21"/>
          <w:rtl w:val="0"/>
        </w:rPr>
        <w:t xml:space="preserve">① 공장 위치·생산능력: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1"/>
          <w:szCs w:val="21"/>
          <w:rtl w:val="0"/>
        </w:rPr>
        <w:t>정선·목포 공장의 소재지와 연간 생산능력(각 320만톤/280만톤)은 이미 당사 홈페이지 및 공시자료에 게재되어 있어 그 자체는 공개정보에 해당하나, 이를 실시간 반입출 스케줄과 결합할 경우 시설 보안상 민감정보로 취급해야 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1"/>
          <w:szCs w:val="21"/>
          <w:rtl w:val="0"/>
        </w:rPr>
        <w:t xml:space="preserve">② 탄소배출권 관련 소송: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1"/>
          <w:szCs w:val="21"/>
          <w:rtl w:val="0"/>
        </w:rPr>
        <w:t>2025년 배출권 할당량 이의신청 건이 행정소송으로 이어질 가능성이 있다는 보고가 있었으나, 실제 소송 진행 여부는 법무팀 확인이 필요하며 확정되지 않은 사안을 외부에 언급하는 것은 삼가야 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1"/>
          <w:szCs w:val="21"/>
          <w:rtl w:val="0"/>
        </w:rPr>
        <w:t xml:space="preserve">③ 순환자원 대체율: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1"/>
          <w:szCs w:val="21"/>
          <w:rtl w:val="0"/>
        </w:rPr>
        <w:t>위 2절에서 언급한 대로 현재 수치(41%)는 공시자료 기준으로 공개 가능하나, 내부 목표치(***, 2028년)는 별도 문서로 관리하여 동일 표에 병기하지 않는 것을 권장한다.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spacing w:after="160" w:before="3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3864"/>
          <w:sz w:val="26"/>
          <w:szCs w:val="26"/>
          <w:rtl w:val="0"/>
        </w:rPr>
        <w:t>6. 붙임: 시스템 접속 정보 (예시)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555555"/>
          <w:sz w:val="21"/>
          <w:szCs w:val="21"/>
          <w:rtl w:val="0"/>
        </w:rPr>
        <w:t>파일럿 관련 시스템 접속 정보는 아래와 같으며, 계약 종료 후 즉시 폐기 및 접근권한 회수가 필요하다.</w:t>
      </w:r>
      <w:r w:rsidDel="00000000" w:rsidR="00000000" w:rsidRPr="00000000">
        <w:rPr>
          <w:rtl w:val="0"/>
        </w:rPr>
      </w:r>
    </w:p>
    <w:tbl>
      <w:tblPr>
        <w:tblStyle w:val="Table4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7238"/>
        <w:tblGridChange w:id="0">
          <w:tblGrid>
            <w:gridCol w:w="2400"/>
            <w:gridCol w:w="7238"/>
          </w:tblGrid>
        </w:tblGridChange>
      </w:tblGrid>
      <w:tr>
        <w:trPr>
          <w:cantSplit w:val="0"/>
          <w:tblHeader w:val="1"/>
        </w:trPr>
        <w:tc>
          <w:tcPr>
            <w:shd w:fill="d9e2f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  <w:rtl w:val="0"/>
              </w:rPr>
              <w:t>값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e4e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9"/>
                <w:szCs w:val="19"/>
                <w:rtl w:val="0"/>
              </w:rPr>
              <w:t>사내 배차관리시스템 VPN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e4e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9"/>
                <w:szCs w:val="19"/>
                <w:rtl w:val="0"/>
              </w:rPr>
              <w:t>*************************** (포트 1194)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e4e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9"/>
                <w:szCs w:val="19"/>
                <w:rtl w:val="0"/>
              </w:rPr>
              <w:t>파일럿 연동 DB 접속정보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e4e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9"/>
                <w:szCs w:val="19"/>
                <w:rtl w:val="0"/>
              </w:rPr>
              <w:t>************************************************************************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e4e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9"/>
                <w:szCs w:val="19"/>
                <w:rtl w:val="0"/>
              </w:rPr>
              <w:t>****** 제공 API 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e4e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9"/>
                <w:szCs w:val="19"/>
                <w:rtl w:val="0"/>
              </w:rPr>
              <w:t>*****************************************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1"/>
          <w:iCs w:val="1"/>
          <w:color w:val="808080"/>
          <w:sz w:val="18"/>
          <w:szCs w:val="18"/>
          <w:rtl w:val="0"/>
        </w:rPr>
        <w:t>※ 본 문서에 등장하는 회사명(*****), 인명, 수치, 계약조건, 시스템 접속정보는 교육 실습을 위해 작성된 가상의 내용이며, 실제 기업·인물과 무관합니다.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4" w:top="1134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jc w:val="center"/>
      <w:rPr/>
    </w:pPr>
    <w:r w:rsidDel="00000000" w:rsidR="00000000" w:rsidRPr="00000000">
      <w:rPr>
        <w:rFonts w:ascii="Malgun Gothic" w:cs="Malgun Gothic" w:eastAsia="Malgun Gothic" w:hAnsi="Malgun Gothic"/>
        <w:sz w:val="16"/>
        <w:szCs w:val="16"/>
        <w:rtl w:val="0"/>
      </w:rPr>
      <w:t xml:space="preserve">- </w:t>
    </w:r>
    <w:r w:rsidDel="00000000" w:rsidR="00000000" w:rsidRPr="00000000">
      <w:rPr>
        <w:rFonts w:ascii="Malgun Gothic" w:cs="Malgun Gothic" w:eastAsia="Malgun Gothic" w:hAnsi="Malgun Gothic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Malgun Gothic" w:cs="Malgun Gothic" w:eastAsia="Malgun Gothic" w:hAnsi="Malgun Gothic"/>
        <w:sz w:val="16"/>
        <w:szCs w:val="16"/>
        <w:rtl w:val="0"/>
      </w:rPr>
      <w:t xml:space="preserve"> -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pBdr>
        <w:bottom w:color="c00000" w:space="0" w:sz="6" w:val="single"/>
      </w:pBdr>
      <w:spacing w:after="100" w:lineRule="auto"/>
      <w:jc w:val="right"/>
      <w:rPr/>
    </w:pPr>
    <w:r w:rsidDel="00000000" w:rsidR="00000000" w:rsidRPr="00000000">
      <w:rPr>
        <w:rFonts w:ascii="Malgun Gothic" w:cs="Malgun Gothic" w:eastAsia="Malgun Gothic" w:hAnsi="Malgun Gothic"/>
        <w:b w:val="1"/>
        <w:bCs w:val="1"/>
        <w:color w:val="c00000"/>
        <w:sz w:val="16"/>
        <w:szCs w:val="16"/>
        <w:rtl w:val="0"/>
      </w:rPr>
      <w:t>[대외비 · 내부검토용]  ***** 전략기획팀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