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9월 월간 운영 보고 – 대구공장</w:t>
      </w:r>
    </w:p>
    <w:p>
      <w:r>
        <w:rPr>
          <w:sz w:val="19"/>
        </w:rPr>
        <w:t>수신: 본사 기획팀   |   발신: 생산관리팀   |   작성일: 2026-10-02</w:t>
      </w:r>
    </w:p>
    <w:p>
      <w:pPr>
        <w:pStyle w:val="Heading2"/>
      </w:pPr>
      <w:r>
        <w:t>1. 생산 실적</w:t>
      </w:r>
    </w:p>
    <w:p>
      <w:r>
        <w:t>9월 한 달간 총 생산량은 13,120㎥로 집계되었습니다. 한빛아파트 4~5동 골조 공사가 시작되며 8월 대비 생산량이 늘었습니다.</w:t>
      </w:r>
    </w:p>
    <w:p>
      <w:pPr>
        <w:pStyle w:val="Heading2"/>
      </w:pPr>
      <w:r>
        <w:t>2. 설비 가동 현황</w:t>
      </w:r>
    </w:p>
    <w:p>
      <w:r>
        <w:t>설비 가동률은 84% 수준이었습니다. 9월 9일부터 10일까지 1호 배치플랜트 정기 점검으로 가동을 중단했습니다.</w:t>
      </w:r>
    </w:p>
    <w:p>
      <w:pPr>
        <w:pStyle w:val="Heading2"/>
      </w:pPr>
      <w:r>
        <w:t>3. 품질 이슈</w:t>
      </w:r>
    </w:p>
    <w:p>
      <w:r>
        <w:t>9월 17일, 골재 함수율 측정 오류로 1개 배치의 슬럼프 값이 기준을 벗어나 재작업했습니다. 출하 전 확인되어 현장에는 영향이 없었습니다.</w:t>
      </w:r>
    </w:p>
    <w:p>
      <w:pPr>
        <w:pStyle w:val="Heading2"/>
      </w:pPr>
      <w:r>
        <w:t>4. 원가 및 기타 특이사항</w:t>
      </w:r>
    </w:p>
    <w:p>
      <w:r>
        <w:t>9월 초 충원한 배차 기사 1명이 정상 근무를 시작했습니다. 골재 납품은 대성골재·한빛자원 병행 체제를 유지했습니다.</w:t>
      </w:r>
    </w:p>
    <w:p>
      <w:pPr>
        <w:pStyle w:val="Heading2"/>
      </w:pPr>
      <w:r>
        <w:t>5. 10월 계획</w:t>
      </w:r>
    </w:p>
    <w:p>
      <w:r>
        <w:t>10월에는 대성물류센터 2차 공사 물량이 추가될 예정입니다.</w:t>
      </w:r>
    </w:p>
    <w:p>
      <w:pPr>
        <w:pStyle w:val="Heading2"/>
      </w:pPr>
      <w:r>
        <w:t>주요 일자별 생산량 (발췌)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날짜</w:t>
            </w:r>
          </w:p>
        </w:tc>
        <w:tc>
          <w:tcPr>
            <w:tcW w:type="dxa" w:w="2880"/>
          </w:tcPr>
          <w:p>
            <w:r>
              <w:t>생산량(㎥)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9/3</w:t>
            </w:r>
          </w:p>
        </w:tc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한빛아파트 4동</w:t>
            </w:r>
          </w:p>
        </w:tc>
      </w:tr>
      <w:tr>
        <w:tc>
          <w:tcPr>
            <w:tcW w:type="dxa" w:w="2880"/>
          </w:tcPr>
          <w:p>
            <w:r>
              <w:t>9/9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1호 플랜트 정기점검</w:t>
            </w:r>
          </w:p>
        </w:tc>
      </w:tr>
      <w:tr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1호 플랜트 정기점검</w:t>
            </w:r>
          </w:p>
        </w:tc>
      </w:tr>
      <w:tr>
        <w:tc>
          <w:tcPr>
            <w:tcW w:type="dxa" w:w="2880"/>
          </w:tcPr>
          <w:p>
            <w:r>
              <w:t>9/16</w:t>
            </w:r>
          </w:p>
        </w:tc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한빛아파트 4동</w:t>
            </w:r>
          </w:p>
        </w:tc>
      </w:tr>
      <w:tr>
        <w:tc>
          <w:tcPr>
            <w:tcW w:type="dxa" w:w="2880"/>
          </w:tcPr>
          <w:p>
            <w:r>
              <w:t>9/24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한빛아파트 5동</w:t>
            </w:r>
          </w:p>
        </w:tc>
      </w:tr>
      <w:tr>
        <w:tc>
          <w:tcPr>
            <w:tcW w:type="dxa" w:w="2880"/>
          </w:tcPr>
          <w:p>
            <w:r>
              <w:t>9/25</w:t>
            </w:r>
          </w:p>
        </w:tc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한빛아파트 5동</w:t>
            </w:r>
          </w:p>
        </w:tc>
      </w:tr>
      <w:tr>
        <w:tc>
          <w:tcPr>
            <w:tcW w:type="dxa" w:w="2880"/>
          </w:tcPr>
          <w:p>
            <w:r>
              <w:t>9/29</w:t>
            </w:r>
          </w:p>
        </w:tc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대성물류센터</w:t>
            </w:r>
          </w:p>
        </w:tc>
      </w:tr>
    </w:tbl>
    <w:p/>
    <w:p>
      <w:r>
        <w:rPr>
          <w:sz w:val="20"/>
        </w:rPr>
        <w:t>작성자: 대구공장 생산관리팀 이O진 대리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