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color w:val="000000" w:themeColor="text1"/>
          <w:szCs w:val="32"/>
        </w:rPr>
        <w:id w:val="-1514757727"/>
        <w:docPartObj>
          <w:docPartGallery w:val="Cover Pages"/>
          <w:docPartUnique/>
        </w:docPartObj>
      </w:sdtPr>
      <w:sdtEndPr>
        <w:rPr>
          <w:rFonts w:eastAsiaTheme="minorHAnsi" w:cstheme="minorBidi"/>
          <w:color w:val="auto"/>
          <w:szCs w:val="22"/>
          <w:lang w:eastAsia="ru-RU"/>
        </w:rPr>
      </w:sdtEndPr>
      <w:sdtContent>
        <w:p w14:paraId="11E19682" w14:textId="77777777" w:rsidR="00881D62" w:rsidRDefault="00881D62" w:rsidP="00A86044">
          <w:pPr>
            <w:spacing w:line="240" w:lineRule="auto"/>
            <w:ind w:firstLine="0"/>
            <w:rPr>
              <w:sz w:val="24"/>
            </w:rPr>
          </w:pPr>
          <w:r>
            <w:t>Министерство науки и высшего образования Российской Федерации</w:t>
          </w:r>
        </w:p>
        <w:p w14:paraId="1657BDA4" w14:textId="77777777" w:rsidR="00881D62" w:rsidRDefault="00881D62" w:rsidP="00A86044">
          <w:pPr>
            <w:spacing w:line="240" w:lineRule="auto"/>
            <w:ind w:firstLine="0"/>
            <w:jc w:val="center"/>
          </w:pPr>
          <w:r>
            <w:t>федеральное государственное автономное образовательное учреждение</w:t>
          </w:r>
        </w:p>
        <w:p w14:paraId="3F12E9D6" w14:textId="77777777" w:rsidR="00881D62" w:rsidRDefault="00881D62" w:rsidP="00A86044">
          <w:pPr>
            <w:spacing w:line="240" w:lineRule="auto"/>
            <w:ind w:firstLine="0"/>
            <w:jc w:val="center"/>
          </w:pPr>
          <w:r>
            <w:t>высшего образования</w:t>
          </w:r>
        </w:p>
        <w:p w14:paraId="53A1857E" w14:textId="77777777" w:rsidR="00881D62" w:rsidRDefault="00881D62" w:rsidP="00A86044">
          <w:pPr>
            <w:spacing w:line="240" w:lineRule="auto"/>
            <w:ind w:firstLine="0"/>
            <w:jc w:val="center"/>
          </w:pPr>
          <w:r>
            <w:t>«НАЦИОНАЛЬНЫЙ ИССЛЕДОВАТЕЛЬСКИЙ</w:t>
          </w:r>
        </w:p>
        <w:p w14:paraId="768B08F0" w14:textId="77777777" w:rsidR="00881D62" w:rsidRDefault="00881D62" w:rsidP="00A86044">
          <w:pPr>
            <w:spacing w:line="240" w:lineRule="auto"/>
            <w:ind w:firstLine="0"/>
            <w:jc w:val="center"/>
          </w:pPr>
          <w:r>
            <w:t>ТОМСКИЙ ПОЛИТЕХНИЧЕСКИЙ УНИВЕРСИТЕТ»</w:t>
          </w:r>
        </w:p>
        <w:p w14:paraId="4EE2DB0B" w14:textId="77777777" w:rsidR="00881D62" w:rsidRDefault="00881D62" w:rsidP="00A86044">
          <w:pPr>
            <w:spacing w:line="240" w:lineRule="auto"/>
            <w:ind w:firstLine="0"/>
          </w:pPr>
        </w:p>
        <w:p w14:paraId="6FFA1893" w14:textId="77777777" w:rsidR="00881D62" w:rsidRDefault="00881D62" w:rsidP="00A86044">
          <w:pPr>
            <w:spacing w:line="240" w:lineRule="auto"/>
            <w:ind w:firstLine="0"/>
          </w:pPr>
        </w:p>
        <w:p w14:paraId="688DA899" w14:textId="77777777" w:rsidR="00881D62" w:rsidRDefault="00881D62" w:rsidP="00A86044">
          <w:pPr>
            <w:spacing w:line="240" w:lineRule="auto"/>
            <w:ind w:firstLine="0"/>
          </w:pPr>
          <w:r>
            <w:t>Школа – ИЯТШ</w:t>
          </w:r>
        </w:p>
        <w:p w14:paraId="1D89F6B0" w14:textId="77777777" w:rsidR="00881D62" w:rsidRDefault="00881D62" w:rsidP="00A86044">
          <w:pPr>
            <w:spacing w:line="240" w:lineRule="auto"/>
            <w:ind w:firstLine="0"/>
          </w:pPr>
          <w:r>
            <w:t>Отделение – Ядерно-топливного цикла</w:t>
          </w:r>
        </w:p>
        <w:p w14:paraId="50C97024" w14:textId="77777777" w:rsidR="00881D62" w:rsidRDefault="00881D62" w:rsidP="00A86044">
          <w:pPr>
            <w:spacing w:line="240" w:lineRule="auto"/>
            <w:ind w:firstLine="0"/>
          </w:pPr>
          <w:r>
            <w:t>Специальность – Электроника и автоматика физических установок</w:t>
          </w:r>
        </w:p>
        <w:p w14:paraId="735678F9" w14:textId="77777777" w:rsidR="00881D62" w:rsidRDefault="00881D62" w:rsidP="00A86044">
          <w:pPr>
            <w:spacing w:line="240" w:lineRule="auto"/>
            <w:ind w:firstLine="0"/>
            <w:jc w:val="center"/>
          </w:pPr>
        </w:p>
        <w:p w14:paraId="576BCC69" w14:textId="77777777" w:rsidR="00881D62" w:rsidRDefault="00881D62" w:rsidP="00A86044">
          <w:pPr>
            <w:spacing w:line="240" w:lineRule="auto"/>
            <w:ind w:firstLine="0"/>
            <w:jc w:val="center"/>
          </w:pPr>
        </w:p>
        <w:p w14:paraId="5D7C8090" w14:textId="77777777" w:rsidR="005C58DA" w:rsidRDefault="005C58DA" w:rsidP="00A86044">
          <w:pPr>
            <w:spacing w:line="240" w:lineRule="auto"/>
            <w:ind w:firstLine="0"/>
            <w:jc w:val="center"/>
          </w:pPr>
        </w:p>
        <w:p w14:paraId="65FACAE3" w14:textId="77777777" w:rsidR="005C58DA" w:rsidRDefault="005C58DA" w:rsidP="00A86044">
          <w:pPr>
            <w:spacing w:line="240" w:lineRule="auto"/>
            <w:ind w:firstLine="0"/>
            <w:jc w:val="center"/>
          </w:pPr>
        </w:p>
        <w:p w14:paraId="21F0ABA0" w14:textId="77777777" w:rsidR="00A86044" w:rsidRDefault="00A86044" w:rsidP="00A86044">
          <w:pPr>
            <w:spacing w:line="240" w:lineRule="auto"/>
            <w:ind w:firstLine="0"/>
            <w:jc w:val="center"/>
          </w:pPr>
        </w:p>
        <w:p w14:paraId="5D8DBDF8" w14:textId="77777777" w:rsidR="00881D62" w:rsidRDefault="00881D62" w:rsidP="00A86044">
          <w:pPr>
            <w:spacing w:line="240" w:lineRule="auto"/>
            <w:ind w:firstLine="0"/>
            <w:jc w:val="center"/>
          </w:pPr>
        </w:p>
        <w:p w14:paraId="21BDCD87" w14:textId="77777777" w:rsidR="00881D62" w:rsidRDefault="00881D62" w:rsidP="00A86044">
          <w:pPr>
            <w:spacing w:line="240" w:lineRule="auto"/>
            <w:ind w:firstLine="0"/>
            <w:jc w:val="center"/>
          </w:pPr>
          <w:r>
            <w:t>ОТЧЕТ</w:t>
          </w:r>
        </w:p>
        <w:p w14:paraId="0982863E" w14:textId="77777777" w:rsidR="00881D62" w:rsidRDefault="00881D62" w:rsidP="00A86044">
          <w:pPr>
            <w:spacing w:line="240" w:lineRule="auto"/>
            <w:ind w:firstLine="0"/>
            <w:jc w:val="center"/>
          </w:pPr>
          <w:r>
            <w:t>О ВЫПОЛНЕНИИ УЧЕБНО-ИССЛЕДОВАТЕЛЬСКОЙ РАБОТЫ</w:t>
          </w:r>
        </w:p>
        <w:p w14:paraId="6F64B5F6" w14:textId="77777777" w:rsidR="00881D62" w:rsidRDefault="00881D62" w:rsidP="00A86044">
          <w:pPr>
            <w:spacing w:line="240" w:lineRule="auto"/>
            <w:ind w:firstLine="0"/>
            <w:jc w:val="center"/>
          </w:pPr>
        </w:p>
        <w:p w14:paraId="05A59C7A" w14:textId="51690321" w:rsidR="00881D62" w:rsidRDefault="00881D62" w:rsidP="00A86044">
          <w:pPr>
            <w:spacing w:line="240" w:lineRule="auto"/>
            <w:ind w:firstLine="0"/>
            <w:jc w:val="center"/>
            <w:rPr>
              <w:sz w:val="32"/>
              <w:szCs w:val="28"/>
            </w:rPr>
          </w:pPr>
          <w:r>
            <w:t>«</w:t>
          </w:r>
          <w:r w:rsidR="00593D9B">
            <w:t>РАЗРАБОТКА СИСТЕМЫ УПРАВЛЕНИЯ ПЛОТНОСТЬЮ ПЛАЗМЫ В ТОКАМАКЕ КТМ</w:t>
          </w:r>
          <w:r>
            <w:t>»</w:t>
          </w:r>
        </w:p>
        <w:p w14:paraId="3D709C68" w14:textId="77777777" w:rsidR="00881D62" w:rsidRDefault="00881D62" w:rsidP="00A86044">
          <w:pPr>
            <w:spacing w:line="240" w:lineRule="auto"/>
            <w:ind w:firstLine="0"/>
            <w:jc w:val="center"/>
          </w:pPr>
        </w:p>
        <w:p w14:paraId="242D2271" w14:textId="77777777" w:rsidR="00881D62" w:rsidRDefault="00881D62" w:rsidP="00A86044">
          <w:pPr>
            <w:spacing w:line="240" w:lineRule="auto"/>
            <w:ind w:firstLine="0"/>
            <w:jc w:val="center"/>
          </w:pPr>
        </w:p>
        <w:p w14:paraId="728F08AA" w14:textId="77777777" w:rsidR="00881D62" w:rsidRDefault="00881D62" w:rsidP="00A86044">
          <w:pPr>
            <w:spacing w:line="240" w:lineRule="auto"/>
            <w:ind w:firstLine="0"/>
            <w:jc w:val="center"/>
          </w:pPr>
        </w:p>
        <w:p w14:paraId="6D6DC1C3" w14:textId="77777777" w:rsidR="00881D62" w:rsidRDefault="00881D62" w:rsidP="00A86044">
          <w:pPr>
            <w:spacing w:line="240" w:lineRule="auto"/>
            <w:ind w:firstLine="0"/>
            <w:jc w:val="center"/>
          </w:pPr>
        </w:p>
        <w:p w14:paraId="78D78B48" w14:textId="77777777" w:rsidR="00414FC4" w:rsidRDefault="00414FC4" w:rsidP="00A86044">
          <w:pPr>
            <w:spacing w:line="240" w:lineRule="auto"/>
            <w:ind w:firstLine="0"/>
            <w:jc w:val="center"/>
          </w:pPr>
        </w:p>
        <w:p w14:paraId="15569EA1" w14:textId="77777777" w:rsidR="00593D9B" w:rsidRDefault="00593D9B" w:rsidP="009A413A">
          <w:pPr>
            <w:spacing w:line="240" w:lineRule="auto"/>
            <w:jc w:val="center"/>
          </w:pPr>
        </w:p>
        <w:p w14:paraId="561DDB69" w14:textId="77777777" w:rsidR="00881D62" w:rsidRDefault="00881D62" w:rsidP="009A413A">
          <w:pPr>
            <w:spacing w:line="240" w:lineRule="auto"/>
            <w:jc w:val="center"/>
          </w:pPr>
        </w:p>
        <w:p w14:paraId="196B0A53" w14:textId="77777777" w:rsidR="00A86044" w:rsidRDefault="00A86044" w:rsidP="009A413A">
          <w:pPr>
            <w:spacing w:line="240" w:lineRule="auto"/>
            <w:jc w:val="center"/>
          </w:pPr>
        </w:p>
        <w:p w14:paraId="55D16329" w14:textId="77777777" w:rsidR="00881D62" w:rsidRDefault="00881D62" w:rsidP="009A413A">
          <w:pPr>
            <w:spacing w:line="240" w:lineRule="auto"/>
            <w:jc w:val="cente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
            <w:gridCol w:w="1560"/>
            <w:gridCol w:w="1559"/>
            <w:gridCol w:w="709"/>
            <w:gridCol w:w="2126"/>
          </w:tblGrid>
          <w:tr w:rsidR="00881D62" w14:paraId="36103149" w14:textId="77777777" w:rsidTr="00881D62">
            <w:tc>
              <w:tcPr>
                <w:tcW w:w="3119" w:type="dxa"/>
                <w:vAlign w:val="center"/>
                <w:hideMark/>
              </w:tcPr>
              <w:p w14:paraId="5CD5F38F" w14:textId="77777777" w:rsidR="00881D62" w:rsidRDefault="00881D62" w:rsidP="009A413A">
                <w:pPr>
                  <w:ind w:firstLine="0"/>
                </w:pPr>
                <w:r>
                  <w:t>Выполнил студент гр. 0702</w:t>
                </w:r>
              </w:p>
            </w:tc>
            <w:tc>
              <w:tcPr>
                <w:tcW w:w="283" w:type="dxa"/>
                <w:vAlign w:val="center"/>
              </w:tcPr>
              <w:p w14:paraId="16EDA2B9" w14:textId="0D89FC7C" w:rsidR="00881D62" w:rsidRDefault="00881D62" w:rsidP="009A413A">
                <w:pPr>
                  <w:ind w:firstLine="0"/>
                </w:pPr>
              </w:p>
            </w:tc>
            <w:tc>
              <w:tcPr>
                <w:tcW w:w="1560" w:type="dxa"/>
                <w:vAlign w:val="center"/>
              </w:tcPr>
              <w:p w14:paraId="35884AA8" w14:textId="0952432A" w:rsidR="00881D62" w:rsidRDefault="00DE3803" w:rsidP="009A413A">
                <w:pPr>
                  <w:ind w:firstLine="0"/>
                </w:pPr>
                <w:r>
                  <w:rPr>
                    <w:noProof/>
                  </w:rPr>
                  <w:pict w14:anchorId="33E767DE">
                    <v:shapetype id="_x0000_t32" coordsize="21600,21600" o:spt="32" o:oned="t" path="m,l21600,21600e" filled="f">
                      <v:path arrowok="t" fillok="f" o:connecttype="none"/>
                      <o:lock v:ext="edit" shapetype="t"/>
                    </v:shapetype>
                    <v:shape id="_x0000_s1029" type="#_x0000_t32" style="position:absolute;left:0;text-align:left;margin-left:-.65pt;margin-top:19.35pt;width:53.8pt;height:0;z-index:251660288;mso-position-horizontal-relative:text;mso-position-vertical-relative:text" o:connectortype="straight"/>
                  </w:pict>
                </w:r>
              </w:p>
              <w:p w14:paraId="48A4D264" w14:textId="4E461188" w:rsidR="00881D62" w:rsidRDefault="00881D62" w:rsidP="009A413A">
                <w:pPr>
                  <w:ind w:firstLine="0"/>
                </w:pPr>
                <w:r>
                  <w:t>подпись</w:t>
                </w:r>
              </w:p>
            </w:tc>
            <w:tc>
              <w:tcPr>
                <w:tcW w:w="1559" w:type="dxa"/>
                <w:vAlign w:val="center"/>
              </w:tcPr>
              <w:p w14:paraId="76282B7A" w14:textId="35431AE6" w:rsidR="00881D62" w:rsidRDefault="00DE3803" w:rsidP="009A413A">
                <w:pPr>
                  <w:ind w:firstLine="0"/>
                </w:pPr>
                <w:r>
                  <w:rPr>
                    <w:noProof/>
                  </w:rPr>
                  <w:pict w14:anchorId="33E767DE">
                    <v:shape id="_x0000_s1032" type="#_x0000_t32" style="position:absolute;left:0;text-align:left;margin-left:-1.55pt;margin-top:19.15pt;width:53.8pt;height:0;z-index:251663360;mso-position-horizontal-relative:text;mso-position-vertical-relative:text" o:connectortype="straight"/>
                  </w:pict>
                </w:r>
              </w:p>
              <w:p w14:paraId="7E18EFC3" w14:textId="77777777" w:rsidR="00881D62" w:rsidRDefault="00881D62" w:rsidP="009A413A">
                <w:pPr>
                  <w:ind w:firstLine="0"/>
                </w:pPr>
                <w:r>
                  <w:t>дата</w:t>
                </w:r>
              </w:p>
            </w:tc>
            <w:tc>
              <w:tcPr>
                <w:tcW w:w="709" w:type="dxa"/>
                <w:vAlign w:val="center"/>
              </w:tcPr>
              <w:p w14:paraId="1DB30334" w14:textId="77777777" w:rsidR="00881D62" w:rsidRDefault="00881D62" w:rsidP="009A413A">
                <w:pPr>
                  <w:ind w:firstLine="0"/>
                </w:pPr>
              </w:p>
            </w:tc>
            <w:tc>
              <w:tcPr>
                <w:tcW w:w="2126" w:type="dxa"/>
                <w:vAlign w:val="center"/>
                <w:hideMark/>
              </w:tcPr>
              <w:p w14:paraId="778EA300" w14:textId="42A3E4BA" w:rsidR="00881D62" w:rsidRDefault="005C58DA" w:rsidP="009A413A">
                <w:pPr>
                  <w:ind w:firstLine="0"/>
                </w:pPr>
                <w:r>
                  <w:t>Р.Р. Мухсинов</w:t>
                </w:r>
              </w:p>
            </w:tc>
          </w:tr>
          <w:tr w:rsidR="00881D62" w14:paraId="4D3F29C9" w14:textId="77777777" w:rsidTr="00881D62">
            <w:tc>
              <w:tcPr>
                <w:tcW w:w="3119" w:type="dxa"/>
                <w:vAlign w:val="center"/>
                <w:hideMark/>
              </w:tcPr>
              <w:p w14:paraId="263F81C8" w14:textId="7DF67CB9" w:rsidR="00881D62" w:rsidRDefault="00881D62" w:rsidP="009A413A">
                <w:pPr>
                  <w:ind w:firstLine="0"/>
                </w:pPr>
                <w:r>
                  <w:t xml:space="preserve">Руководитель, </w:t>
                </w:r>
                <w:r w:rsidR="00C64E30">
                  <w:t>доцент ОЯТЦ, канд. техн. наук.</w:t>
                </w:r>
              </w:p>
            </w:tc>
            <w:tc>
              <w:tcPr>
                <w:tcW w:w="283" w:type="dxa"/>
                <w:vAlign w:val="center"/>
              </w:tcPr>
              <w:p w14:paraId="6D629B56" w14:textId="77777777" w:rsidR="00881D62" w:rsidRDefault="00881D62" w:rsidP="009A413A">
                <w:pPr>
                  <w:ind w:firstLine="0"/>
                </w:pPr>
              </w:p>
            </w:tc>
            <w:tc>
              <w:tcPr>
                <w:tcW w:w="1560" w:type="dxa"/>
                <w:vAlign w:val="center"/>
              </w:tcPr>
              <w:p w14:paraId="7AEE2F98" w14:textId="4E073276" w:rsidR="00881D62" w:rsidRDefault="00DE3803" w:rsidP="009A413A">
                <w:pPr>
                  <w:ind w:firstLine="0"/>
                </w:pPr>
                <w:r>
                  <w:rPr>
                    <w:noProof/>
                  </w:rPr>
                  <w:pict w14:anchorId="33E767DE">
                    <v:shape id="_x0000_s1030" type="#_x0000_t32" style="position:absolute;left:0;text-align:left;margin-left:-.55pt;margin-top:18.6pt;width:53.8pt;height:0;z-index:251661312;mso-position-horizontal-relative:text;mso-position-vertical-relative:text" o:connectortype="straight"/>
                  </w:pict>
                </w:r>
              </w:p>
              <w:p w14:paraId="1EA4D614" w14:textId="77777777" w:rsidR="00881D62" w:rsidRDefault="00881D62" w:rsidP="009A413A">
                <w:pPr>
                  <w:ind w:firstLine="0"/>
                </w:pPr>
                <w:r>
                  <w:t>подпись</w:t>
                </w:r>
              </w:p>
            </w:tc>
            <w:tc>
              <w:tcPr>
                <w:tcW w:w="1559" w:type="dxa"/>
                <w:vAlign w:val="center"/>
              </w:tcPr>
              <w:p w14:paraId="34B57A7C" w14:textId="39261571" w:rsidR="00881D62" w:rsidRDefault="00DE3803" w:rsidP="009A413A">
                <w:pPr>
                  <w:ind w:firstLine="0"/>
                </w:pPr>
                <w:r>
                  <w:rPr>
                    <w:noProof/>
                  </w:rPr>
                  <w:pict w14:anchorId="33E767DE">
                    <v:shape id="_x0000_s1033" type="#_x0000_t32" style="position:absolute;left:0;text-align:left;margin-left:-.7pt;margin-top:17.7pt;width:53.8pt;height:0;z-index:251664384;mso-position-horizontal-relative:text;mso-position-vertical-relative:text" o:connectortype="straight"/>
                  </w:pict>
                </w:r>
              </w:p>
              <w:p w14:paraId="3128A9E2" w14:textId="77777777" w:rsidR="00881D62" w:rsidRDefault="00881D62" w:rsidP="009A413A">
                <w:pPr>
                  <w:ind w:firstLine="0"/>
                </w:pPr>
                <w:r>
                  <w:t>дата</w:t>
                </w:r>
              </w:p>
            </w:tc>
            <w:tc>
              <w:tcPr>
                <w:tcW w:w="709" w:type="dxa"/>
                <w:vAlign w:val="center"/>
              </w:tcPr>
              <w:p w14:paraId="000A1DD8" w14:textId="77777777" w:rsidR="00881D62" w:rsidRDefault="00881D62" w:rsidP="009A413A">
                <w:pPr>
                  <w:ind w:firstLine="0"/>
                </w:pPr>
              </w:p>
            </w:tc>
            <w:tc>
              <w:tcPr>
                <w:tcW w:w="2126" w:type="dxa"/>
                <w:vAlign w:val="center"/>
                <w:hideMark/>
              </w:tcPr>
              <w:p w14:paraId="1F2799AC" w14:textId="7FF6C2A0" w:rsidR="00881D62" w:rsidRDefault="005C58DA" w:rsidP="009A413A">
                <w:pPr>
                  <w:ind w:firstLine="0"/>
                </w:pPr>
                <w:r>
                  <w:t>В.М. Павлов</w:t>
                </w:r>
              </w:p>
            </w:tc>
          </w:tr>
          <w:tr w:rsidR="00881D62" w14:paraId="77E8DB90" w14:textId="77777777" w:rsidTr="00881D62">
            <w:tc>
              <w:tcPr>
                <w:tcW w:w="3119" w:type="dxa"/>
                <w:vAlign w:val="center"/>
                <w:hideMark/>
              </w:tcPr>
              <w:p w14:paraId="0B32E462" w14:textId="77777777" w:rsidR="00881D62" w:rsidRDefault="00881D62" w:rsidP="009A413A">
                <w:pPr>
                  <w:ind w:firstLine="0"/>
                </w:pPr>
                <w:r>
                  <w:t>Проверил доцент ОЯТЦ, канд. техн. наук.</w:t>
                </w:r>
              </w:p>
            </w:tc>
            <w:tc>
              <w:tcPr>
                <w:tcW w:w="283" w:type="dxa"/>
                <w:vAlign w:val="center"/>
              </w:tcPr>
              <w:p w14:paraId="3A702758" w14:textId="77777777" w:rsidR="00881D62" w:rsidRDefault="00881D62" w:rsidP="009A413A">
                <w:pPr>
                  <w:ind w:firstLine="0"/>
                </w:pPr>
              </w:p>
            </w:tc>
            <w:tc>
              <w:tcPr>
                <w:tcW w:w="1560" w:type="dxa"/>
                <w:vAlign w:val="center"/>
              </w:tcPr>
              <w:p w14:paraId="7BA22718" w14:textId="341B7324" w:rsidR="00881D62" w:rsidRDefault="00DE3803" w:rsidP="009A413A">
                <w:pPr>
                  <w:ind w:firstLine="0"/>
                </w:pPr>
                <w:r>
                  <w:rPr>
                    <w:noProof/>
                  </w:rPr>
                  <w:pict w14:anchorId="33E767DE">
                    <v:shape id="_x0000_s1031" type="#_x0000_t32" style="position:absolute;left:0;text-align:left;margin-left:.6pt;margin-top:18.9pt;width:53.8pt;height:0;z-index:251662336;mso-position-horizontal-relative:text;mso-position-vertical-relative:text" o:connectortype="straight"/>
                  </w:pict>
                </w:r>
              </w:p>
              <w:p w14:paraId="16C2B28A" w14:textId="77777777" w:rsidR="00881D62" w:rsidRDefault="00881D62" w:rsidP="009A413A">
                <w:pPr>
                  <w:ind w:firstLine="0"/>
                </w:pPr>
                <w:r>
                  <w:t>подпись</w:t>
                </w:r>
              </w:p>
            </w:tc>
            <w:tc>
              <w:tcPr>
                <w:tcW w:w="1559" w:type="dxa"/>
                <w:vAlign w:val="center"/>
              </w:tcPr>
              <w:p w14:paraId="4648247C" w14:textId="711B761B" w:rsidR="00881D62" w:rsidRDefault="00DE3803" w:rsidP="009A413A">
                <w:pPr>
                  <w:ind w:firstLine="0"/>
                </w:pPr>
                <w:r>
                  <w:rPr>
                    <w:noProof/>
                  </w:rPr>
                  <w:pict w14:anchorId="33E767DE">
                    <v:shape id="_x0000_s1034" type="#_x0000_t32" style="position:absolute;left:0;text-align:left;margin-left:-1.55pt;margin-top:18.55pt;width:53.8pt;height:0;z-index:251665408;mso-position-horizontal-relative:text;mso-position-vertical-relative:text" o:connectortype="straight"/>
                  </w:pict>
                </w:r>
              </w:p>
              <w:p w14:paraId="58AC8668" w14:textId="77777777" w:rsidR="00881D62" w:rsidRDefault="00881D62" w:rsidP="009A413A">
                <w:pPr>
                  <w:ind w:firstLine="0"/>
                </w:pPr>
                <w:r>
                  <w:t>дата</w:t>
                </w:r>
              </w:p>
            </w:tc>
            <w:tc>
              <w:tcPr>
                <w:tcW w:w="709" w:type="dxa"/>
                <w:vAlign w:val="center"/>
              </w:tcPr>
              <w:p w14:paraId="6DAD2A0E" w14:textId="77777777" w:rsidR="00881D62" w:rsidRDefault="00881D62" w:rsidP="009A413A">
                <w:pPr>
                  <w:ind w:firstLine="0"/>
                </w:pPr>
              </w:p>
            </w:tc>
            <w:tc>
              <w:tcPr>
                <w:tcW w:w="2126" w:type="dxa"/>
                <w:vAlign w:val="center"/>
                <w:hideMark/>
              </w:tcPr>
              <w:p w14:paraId="273358F8" w14:textId="77777777" w:rsidR="00881D62" w:rsidRDefault="00881D62" w:rsidP="009A413A">
                <w:pPr>
                  <w:ind w:right="-106" w:firstLine="0"/>
                </w:pPr>
                <w:r>
                  <w:t>А.В. Обходский</w:t>
                </w:r>
              </w:p>
            </w:tc>
          </w:tr>
        </w:tbl>
        <w:p w14:paraId="3FCCE97A" w14:textId="77777777" w:rsidR="00881D62" w:rsidRDefault="00881D62" w:rsidP="00391F35">
          <w:pPr>
            <w:spacing w:line="240" w:lineRule="auto"/>
          </w:pPr>
        </w:p>
        <w:p w14:paraId="362E9999" w14:textId="77777777" w:rsidR="005C58DA" w:rsidRDefault="005C58DA" w:rsidP="009A413A">
          <w:pPr>
            <w:spacing w:line="240" w:lineRule="auto"/>
            <w:jc w:val="center"/>
          </w:pPr>
        </w:p>
        <w:p w14:paraId="60779F03" w14:textId="77777777" w:rsidR="00F210A0" w:rsidRDefault="00F210A0" w:rsidP="009A413A">
          <w:pPr>
            <w:spacing w:line="240" w:lineRule="auto"/>
            <w:jc w:val="center"/>
          </w:pPr>
        </w:p>
        <w:p w14:paraId="24679B88" w14:textId="77777777" w:rsidR="00A86044" w:rsidRDefault="00A86044" w:rsidP="009A413A">
          <w:pPr>
            <w:spacing w:line="240" w:lineRule="auto"/>
            <w:jc w:val="center"/>
          </w:pPr>
        </w:p>
        <w:p w14:paraId="4FEBE595" w14:textId="77777777" w:rsidR="00881D62" w:rsidRDefault="00881D62" w:rsidP="009A413A">
          <w:pPr>
            <w:spacing w:line="240" w:lineRule="auto"/>
            <w:jc w:val="center"/>
          </w:pPr>
        </w:p>
        <w:p w14:paraId="37356C10" w14:textId="7317BE89" w:rsidR="005C52F6" w:rsidRDefault="00881D62" w:rsidP="00D34A24">
          <w:pPr>
            <w:spacing w:line="240" w:lineRule="auto"/>
            <w:ind w:firstLine="0"/>
            <w:jc w:val="center"/>
            <w:rPr>
              <w:lang w:eastAsia="ru-RU"/>
            </w:rPr>
          </w:pPr>
          <w:r>
            <w:t>Томск – 202</w:t>
          </w:r>
          <w:r w:rsidR="005C58DA">
            <w:t>3</w:t>
          </w:r>
          <w:r w:rsidR="005C52F6">
            <w:rPr>
              <w:lang w:eastAsia="ru-RU"/>
            </w:rPr>
            <w:br w:type="page"/>
          </w:r>
        </w:p>
        <w:sdt>
          <w:sdtPr>
            <w:id w:val="780764424"/>
            <w:docPartObj>
              <w:docPartGallery w:val="Table of Contents"/>
              <w:docPartUnique/>
            </w:docPartObj>
          </w:sdtPr>
          <w:sdtEndPr/>
          <w:sdtContent>
            <w:p w14:paraId="645545AE" w14:textId="77777777" w:rsidR="00541921" w:rsidRDefault="00111F88" w:rsidP="00E7286B">
              <w:pPr>
                <w:jc w:val="center"/>
                <w:rPr>
                  <w:noProof/>
                </w:rPr>
              </w:pPr>
              <w:r w:rsidRPr="00E7286B">
                <w:rPr>
                  <w:b/>
                  <w:bCs/>
                </w:rPr>
                <w:t>Оглавление</w:t>
              </w:r>
              <w:r w:rsidRPr="005714B7">
                <w:fldChar w:fldCharType="begin"/>
              </w:r>
              <w:r w:rsidRPr="005714B7">
                <w:instrText xml:space="preserve"> TOC \o "2-3" \h \z \t "Заголовок 1;1" </w:instrText>
              </w:r>
              <w:r w:rsidRPr="005714B7">
                <w:fldChar w:fldCharType="separate"/>
              </w:r>
            </w:p>
            <w:p w14:paraId="365F0159" w14:textId="471A14E0" w:rsidR="00541921" w:rsidRDefault="00DE3803">
              <w:pPr>
                <w:pStyle w:val="12"/>
                <w:tabs>
                  <w:tab w:val="right" w:leader="dot" w:pos="9345"/>
                </w:tabs>
                <w:rPr>
                  <w:rFonts w:asciiTheme="minorHAnsi" w:eastAsiaTheme="minorEastAsia" w:hAnsiTheme="minorHAnsi"/>
                  <w:noProof/>
                  <w:kern w:val="2"/>
                  <w:sz w:val="22"/>
                  <w:lang w:eastAsia="ru-RU"/>
                  <w14:ligatures w14:val="standardContextual"/>
                </w:rPr>
              </w:pPr>
              <w:hyperlink w:anchor="_Toc155885077" w:history="1">
                <w:r w:rsidR="00541921" w:rsidRPr="001D2B09">
                  <w:rPr>
                    <w:rStyle w:val="af0"/>
                    <w:noProof/>
                  </w:rPr>
                  <w:t>Введение</w:t>
                </w:r>
                <w:r w:rsidR="00541921">
                  <w:rPr>
                    <w:noProof/>
                    <w:webHidden/>
                  </w:rPr>
                  <w:tab/>
                </w:r>
                <w:r w:rsidR="00541921">
                  <w:rPr>
                    <w:noProof/>
                    <w:webHidden/>
                  </w:rPr>
                  <w:fldChar w:fldCharType="begin"/>
                </w:r>
                <w:r w:rsidR="00541921">
                  <w:rPr>
                    <w:noProof/>
                    <w:webHidden/>
                  </w:rPr>
                  <w:instrText xml:space="preserve"> PAGEREF _Toc155885077 \h </w:instrText>
                </w:r>
                <w:r w:rsidR="00541921">
                  <w:rPr>
                    <w:noProof/>
                    <w:webHidden/>
                  </w:rPr>
                </w:r>
                <w:r w:rsidR="00541921">
                  <w:rPr>
                    <w:noProof/>
                    <w:webHidden/>
                  </w:rPr>
                  <w:fldChar w:fldCharType="separate"/>
                </w:r>
                <w:r w:rsidR="00541921">
                  <w:rPr>
                    <w:noProof/>
                    <w:webHidden/>
                  </w:rPr>
                  <w:t>3</w:t>
                </w:r>
                <w:r w:rsidR="00541921">
                  <w:rPr>
                    <w:noProof/>
                    <w:webHidden/>
                  </w:rPr>
                  <w:fldChar w:fldCharType="end"/>
                </w:r>
              </w:hyperlink>
            </w:p>
            <w:p w14:paraId="75C384B4" w14:textId="150887FD" w:rsidR="00541921" w:rsidRDefault="00DE3803">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5885078" w:history="1">
                <w:r w:rsidR="00541921" w:rsidRPr="001D2B09">
                  <w:rPr>
                    <w:rStyle w:val="af0"/>
                    <w:noProof/>
                  </w:rPr>
                  <w:t>1.</w:t>
                </w:r>
                <w:r w:rsidR="00541921">
                  <w:rPr>
                    <w:rFonts w:asciiTheme="minorHAnsi" w:eastAsiaTheme="minorEastAsia" w:hAnsiTheme="minorHAnsi"/>
                    <w:noProof/>
                    <w:kern w:val="2"/>
                    <w:sz w:val="22"/>
                    <w:lang w:eastAsia="ru-RU"/>
                    <w14:ligatures w14:val="standardContextual"/>
                  </w:rPr>
                  <w:tab/>
                </w:r>
                <w:r w:rsidR="00541921" w:rsidRPr="001D2B09">
                  <w:rPr>
                    <w:rStyle w:val="af0"/>
                    <w:noProof/>
                  </w:rPr>
                  <w:t>Литературный обзор</w:t>
                </w:r>
                <w:r w:rsidR="00541921">
                  <w:rPr>
                    <w:noProof/>
                    <w:webHidden/>
                  </w:rPr>
                  <w:tab/>
                </w:r>
                <w:r w:rsidR="00541921">
                  <w:rPr>
                    <w:noProof/>
                    <w:webHidden/>
                  </w:rPr>
                  <w:fldChar w:fldCharType="begin"/>
                </w:r>
                <w:r w:rsidR="00541921">
                  <w:rPr>
                    <w:noProof/>
                    <w:webHidden/>
                  </w:rPr>
                  <w:instrText xml:space="preserve"> PAGEREF _Toc155885078 \h </w:instrText>
                </w:r>
                <w:r w:rsidR="00541921">
                  <w:rPr>
                    <w:noProof/>
                    <w:webHidden/>
                  </w:rPr>
                </w:r>
                <w:r w:rsidR="00541921">
                  <w:rPr>
                    <w:noProof/>
                    <w:webHidden/>
                  </w:rPr>
                  <w:fldChar w:fldCharType="separate"/>
                </w:r>
                <w:r w:rsidR="00541921">
                  <w:rPr>
                    <w:noProof/>
                    <w:webHidden/>
                  </w:rPr>
                  <w:t>4</w:t>
                </w:r>
                <w:r w:rsidR="00541921">
                  <w:rPr>
                    <w:noProof/>
                    <w:webHidden/>
                  </w:rPr>
                  <w:fldChar w:fldCharType="end"/>
                </w:r>
              </w:hyperlink>
            </w:p>
            <w:p w14:paraId="68C6D145" w14:textId="0CF7FA2C" w:rsidR="00541921" w:rsidRDefault="00DE3803">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5885079" w:history="1">
                <w:r w:rsidR="00541921" w:rsidRPr="001D2B09">
                  <w:rPr>
                    <w:rStyle w:val="af0"/>
                    <w:noProof/>
                  </w:rPr>
                  <w:t>2.</w:t>
                </w:r>
                <w:r w:rsidR="00541921">
                  <w:rPr>
                    <w:rFonts w:asciiTheme="minorHAnsi" w:eastAsiaTheme="minorEastAsia" w:hAnsiTheme="minorHAnsi"/>
                    <w:noProof/>
                    <w:kern w:val="2"/>
                    <w:sz w:val="22"/>
                    <w:lang w:eastAsia="ru-RU"/>
                    <w14:ligatures w14:val="standardContextual"/>
                  </w:rPr>
                  <w:tab/>
                </w:r>
                <w:r w:rsidR="00541921" w:rsidRPr="001D2B09">
                  <w:rPr>
                    <w:rStyle w:val="af0"/>
                    <w:noProof/>
                  </w:rPr>
                  <w:t>Практическая часть</w:t>
                </w:r>
                <w:r w:rsidR="00541921">
                  <w:rPr>
                    <w:noProof/>
                    <w:webHidden/>
                  </w:rPr>
                  <w:tab/>
                </w:r>
                <w:r w:rsidR="00541921">
                  <w:rPr>
                    <w:noProof/>
                    <w:webHidden/>
                  </w:rPr>
                  <w:fldChar w:fldCharType="begin"/>
                </w:r>
                <w:r w:rsidR="00541921">
                  <w:rPr>
                    <w:noProof/>
                    <w:webHidden/>
                  </w:rPr>
                  <w:instrText xml:space="preserve"> PAGEREF _Toc155885079 \h </w:instrText>
                </w:r>
                <w:r w:rsidR="00541921">
                  <w:rPr>
                    <w:noProof/>
                    <w:webHidden/>
                  </w:rPr>
                </w:r>
                <w:r w:rsidR="00541921">
                  <w:rPr>
                    <w:noProof/>
                    <w:webHidden/>
                  </w:rPr>
                  <w:fldChar w:fldCharType="separate"/>
                </w:r>
                <w:r w:rsidR="00541921">
                  <w:rPr>
                    <w:noProof/>
                    <w:webHidden/>
                  </w:rPr>
                  <w:t>7</w:t>
                </w:r>
                <w:r w:rsidR="00541921">
                  <w:rPr>
                    <w:noProof/>
                    <w:webHidden/>
                  </w:rPr>
                  <w:fldChar w:fldCharType="end"/>
                </w:r>
              </w:hyperlink>
            </w:p>
            <w:p w14:paraId="2E5722DA" w14:textId="2CC5524C" w:rsidR="00541921" w:rsidRDefault="00DE3803">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5885080" w:history="1">
                <w:r w:rsidR="00541921" w:rsidRPr="001D2B09">
                  <w:rPr>
                    <w:rStyle w:val="af0"/>
                    <w:noProof/>
                  </w:rPr>
                  <w:t>2.1.</w:t>
                </w:r>
                <w:r w:rsidR="00541921">
                  <w:rPr>
                    <w:rFonts w:asciiTheme="minorHAnsi" w:eastAsiaTheme="minorEastAsia" w:hAnsiTheme="minorHAnsi"/>
                    <w:noProof/>
                    <w:kern w:val="2"/>
                    <w:sz w:val="22"/>
                    <w:lang w:eastAsia="ru-RU"/>
                    <w14:ligatures w14:val="standardContextual"/>
                  </w:rPr>
                  <w:tab/>
                </w:r>
                <w:r w:rsidR="00541921" w:rsidRPr="001D2B09">
                  <w:rPr>
                    <w:rStyle w:val="af0"/>
                    <w:noProof/>
                  </w:rPr>
                  <w:t>Моделирование плазмы</w:t>
                </w:r>
                <w:r w:rsidR="00541921">
                  <w:rPr>
                    <w:noProof/>
                    <w:webHidden/>
                  </w:rPr>
                  <w:tab/>
                </w:r>
                <w:r w:rsidR="00541921">
                  <w:rPr>
                    <w:noProof/>
                    <w:webHidden/>
                  </w:rPr>
                  <w:fldChar w:fldCharType="begin"/>
                </w:r>
                <w:r w:rsidR="00541921">
                  <w:rPr>
                    <w:noProof/>
                    <w:webHidden/>
                  </w:rPr>
                  <w:instrText xml:space="preserve"> PAGEREF _Toc155885080 \h </w:instrText>
                </w:r>
                <w:r w:rsidR="00541921">
                  <w:rPr>
                    <w:noProof/>
                    <w:webHidden/>
                  </w:rPr>
                </w:r>
                <w:r w:rsidR="00541921">
                  <w:rPr>
                    <w:noProof/>
                    <w:webHidden/>
                  </w:rPr>
                  <w:fldChar w:fldCharType="separate"/>
                </w:r>
                <w:r w:rsidR="00541921">
                  <w:rPr>
                    <w:noProof/>
                    <w:webHidden/>
                  </w:rPr>
                  <w:t>7</w:t>
                </w:r>
                <w:r w:rsidR="00541921">
                  <w:rPr>
                    <w:noProof/>
                    <w:webHidden/>
                  </w:rPr>
                  <w:fldChar w:fldCharType="end"/>
                </w:r>
              </w:hyperlink>
            </w:p>
            <w:p w14:paraId="5FE0D66A" w14:textId="4D153CF0" w:rsidR="00541921" w:rsidRDefault="00DE3803">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5885081" w:history="1">
                <w:r w:rsidR="00541921" w:rsidRPr="001D2B09">
                  <w:rPr>
                    <w:rStyle w:val="af0"/>
                    <w:noProof/>
                    <w:lang w:val="en-US" w:eastAsia="ru-RU"/>
                  </w:rPr>
                  <w:t>2.2.</w:t>
                </w:r>
                <w:r w:rsidR="00541921">
                  <w:rPr>
                    <w:rFonts w:asciiTheme="minorHAnsi" w:eastAsiaTheme="minorEastAsia" w:hAnsiTheme="minorHAnsi"/>
                    <w:noProof/>
                    <w:kern w:val="2"/>
                    <w:sz w:val="22"/>
                    <w:lang w:eastAsia="ru-RU"/>
                    <w14:ligatures w14:val="standardContextual"/>
                  </w:rPr>
                  <w:tab/>
                </w:r>
                <w:r w:rsidR="00541921" w:rsidRPr="001D2B09">
                  <w:rPr>
                    <w:rStyle w:val="af0"/>
                    <w:noProof/>
                    <w:lang w:eastAsia="ru-RU"/>
                  </w:rPr>
                  <w:t xml:space="preserve">Моделирования клапана </w:t>
                </w:r>
                <w:r w:rsidR="00541921" w:rsidRPr="001D2B09">
                  <w:rPr>
                    <w:rStyle w:val="af0"/>
                    <w:noProof/>
                    <w:lang w:val="en-US" w:eastAsia="ru-RU"/>
                  </w:rPr>
                  <w:t>PEV-1</w:t>
                </w:r>
                <w:r w:rsidR="00541921">
                  <w:rPr>
                    <w:noProof/>
                    <w:webHidden/>
                  </w:rPr>
                  <w:tab/>
                </w:r>
                <w:r w:rsidR="00541921">
                  <w:rPr>
                    <w:noProof/>
                    <w:webHidden/>
                  </w:rPr>
                  <w:fldChar w:fldCharType="begin"/>
                </w:r>
                <w:r w:rsidR="00541921">
                  <w:rPr>
                    <w:noProof/>
                    <w:webHidden/>
                  </w:rPr>
                  <w:instrText xml:space="preserve"> PAGEREF _Toc155885081 \h </w:instrText>
                </w:r>
                <w:r w:rsidR="00541921">
                  <w:rPr>
                    <w:noProof/>
                    <w:webHidden/>
                  </w:rPr>
                </w:r>
                <w:r w:rsidR="00541921">
                  <w:rPr>
                    <w:noProof/>
                    <w:webHidden/>
                  </w:rPr>
                  <w:fldChar w:fldCharType="separate"/>
                </w:r>
                <w:r w:rsidR="00541921">
                  <w:rPr>
                    <w:noProof/>
                    <w:webHidden/>
                  </w:rPr>
                  <w:t>8</w:t>
                </w:r>
                <w:r w:rsidR="00541921">
                  <w:rPr>
                    <w:noProof/>
                    <w:webHidden/>
                  </w:rPr>
                  <w:fldChar w:fldCharType="end"/>
                </w:r>
              </w:hyperlink>
            </w:p>
            <w:p w14:paraId="4F8E9CD0" w14:textId="2D85EC3C" w:rsidR="00541921" w:rsidRDefault="00DE3803">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5885082" w:history="1">
                <w:r w:rsidR="00541921" w:rsidRPr="001D2B09">
                  <w:rPr>
                    <w:rStyle w:val="af0"/>
                    <w:noProof/>
                  </w:rPr>
                  <w:t>2.3.</w:t>
                </w:r>
                <w:r w:rsidR="00541921">
                  <w:rPr>
                    <w:rFonts w:asciiTheme="minorHAnsi" w:eastAsiaTheme="minorEastAsia" w:hAnsiTheme="minorHAnsi"/>
                    <w:noProof/>
                    <w:kern w:val="2"/>
                    <w:sz w:val="22"/>
                    <w:lang w:eastAsia="ru-RU"/>
                    <w14:ligatures w14:val="standardContextual"/>
                  </w:rPr>
                  <w:tab/>
                </w:r>
                <w:r w:rsidR="00541921" w:rsidRPr="001D2B09">
                  <w:rPr>
                    <w:rStyle w:val="af0"/>
                    <w:noProof/>
                  </w:rPr>
                  <w:t>Расчет начальных условий и временных характеристик</w:t>
                </w:r>
                <w:r w:rsidR="00541921">
                  <w:rPr>
                    <w:noProof/>
                    <w:webHidden/>
                  </w:rPr>
                  <w:tab/>
                </w:r>
                <w:r w:rsidR="00541921">
                  <w:rPr>
                    <w:noProof/>
                    <w:webHidden/>
                  </w:rPr>
                  <w:fldChar w:fldCharType="begin"/>
                </w:r>
                <w:r w:rsidR="00541921">
                  <w:rPr>
                    <w:noProof/>
                    <w:webHidden/>
                  </w:rPr>
                  <w:instrText xml:space="preserve"> PAGEREF _Toc155885082 \h </w:instrText>
                </w:r>
                <w:r w:rsidR="00541921">
                  <w:rPr>
                    <w:noProof/>
                    <w:webHidden/>
                  </w:rPr>
                </w:r>
                <w:r w:rsidR="00541921">
                  <w:rPr>
                    <w:noProof/>
                    <w:webHidden/>
                  </w:rPr>
                  <w:fldChar w:fldCharType="separate"/>
                </w:r>
                <w:r w:rsidR="00541921">
                  <w:rPr>
                    <w:noProof/>
                    <w:webHidden/>
                  </w:rPr>
                  <w:t>9</w:t>
                </w:r>
                <w:r w:rsidR="00541921">
                  <w:rPr>
                    <w:noProof/>
                    <w:webHidden/>
                  </w:rPr>
                  <w:fldChar w:fldCharType="end"/>
                </w:r>
              </w:hyperlink>
            </w:p>
            <w:p w14:paraId="2D22BE84" w14:textId="14FA7B1A" w:rsidR="00541921" w:rsidRDefault="00DE3803">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5885083" w:history="1">
                <w:r w:rsidR="00541921" w:rsidRPr="001D2B09">
                  <w:rPr>
                    <w:rStyle w:val="af0"/>
                    <w:noProof/>
                  </w:rPr>
                  <w:t>2.3.1.</w:t>
                </w:r>
                <w:r w:rsidR="00541921">
                  <w:rPr>
                    <w:rFonts w:asciiTheme="minorHAnsi" w:eastAsiaTheme="minorEastAsia" w:hAnsiTheme="minorHAnsi"/>
                    <w:noProof/>
                    <w:kern w:val="2"/>
                    <w:sz w:val="22"/>
                    <w:lang w:eastAsia="ru-RU"/>
                    <w14:ligatures w14:val="standardContextual"/>
                  </w:rPr>
                  <w:tab/>
                </w:r>
                <w:r w:rsidR="00541921" w:rsidRPr="001D2B09">
                  <w:rPr>
                    <w:rStyle w:val="af0"/>
                    <w:noProof/>
                    <w:lang w:val="en-US"/>
                  </w:rPr>
                  <w:t>GUI</w:t>
                </w:r>
                <w:r w:rsidR="00541921">
                  <w:rPr>
                    <w:noProof/>
                    <w:webHidden/>
                  </w:rPr>
                  <w:tab/>
                </w:r>
                <w:r w:rsidR="00541921">
                  <w:rPr>
                    <w:noProof/>
                    <w:webHidden/>
                  </w:rPr>
                  <w:fldChar w:fldCharType="begin"/>
                </w:r>
                <w:r w:rsidR="00541921">
                  <w:rPr>
                    <w:noProof/>
                    <w:webHidden/>
                  </w:rPr>
                  <w:instrText xml:space="preserve"> PAGEREF _Toc155885083 \h </w:instrText>
                </w:r>
                <w:r w:rsidR="00541921">
                  <w:rPr>
                    <w:noProof/>
                    <w:webHidden/>
                  </w:rPr>
                </w:r>
                <w:r w:rsidR="00541921">
                  <w:rPr>
                    <w:noProof/>
                    <w:webHidden/>
                  </w:rPr>
                  <w:fldChar w:fldCharType="separate"/>
                </w:r>
                <w:r w:rsidR="00541921">
                  <w:rPr>
                    <w:noProof/>
                    <w:webHidden/>
                  </w:rPr>
                  <w:t>9</w:t>
                </w:r>
                <w:r w:rsidR="00541921">
                  <w:rPr>
                    <w:noProof/>
                    <w:webHidden/>
                  </w:rPr>
                  <w:fldChar w:fldCharType="end"/>
                </w:r>
              </w:hyperlink>
            </w:p>
            <w:p w14:paraId="28F39776" w14:textId="1FD11163" w:rsidR="00541921" w:rsidRDefault="00DE3803">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5885084" w:history="1">
                <w:r w:rsidR="00541921" w:rsidRPr="001D2B09">
                  <w:rPr>
                    <w:rStyle w:val="af0"/>
                    <w:noProof/>
                    <w:lang w:eastAsia="ru-RU"/>
                  </w:rPr>
                  <w:t>2.3.2.</w:t>
                </w:r>
                <w:r w:rsidR="00541921">
                  <w:rPr>
                    <w:rFonts w:asciiTheme="minorHAnsi" w:eastAsiaTheme="minorEastAsia" w:hAnsiTheme="minorHAnsi"/>
                    <w:noProof/>
                    <w:kern w:val="2"/>
                    <w:sz w:val="22"/>
                    <w:lang w:eastAsia="ru-RU"/>
                    <w14:ligatures w14:val="standardContextual"/>
                  </w:rPr>
                  <w:tab/>
                </w:r>
                <w:r w:rsidR="00541921" w:rsidRPr="001D2B09">
                  <w:rPr>
                    <w:rStyle w:val="af0"/>
                    <w:noProof/>
                    <w:lang w:eastAsia="ru-RU"/>
                  </w:rPr>
                  <w:t>Расчет временной характеристики откачки</w:t>
                </w:r>
                <w:r w:rsidR="00541921">
                  <w:rPr>
                    <w:noProof/>
                    <w:webHidden/>
                  </w:rPr>
                  <w:tab/>
                </w:r>
                <w:r w:rsidR="00541921">
                  <w:rPr>
                    <w:noProof/>
                    <w:webHidden/>
                  </w:rPr>
                  <w:fldChar w:fldCharType="begin"/>
                </w:r>
                <w:r w:rsidR="00541921">
                  <w:rPr>
                    <w:noProof/>
                    <w:webHidden/>
                  </w:rPr>
                  <w:instrText xml:space="preserve"> PAGEREF _Toc155885084 \h </w:instrText>
                </w:r>
                <w:r w:rsidR="00541921">
                  <w:rPr>
                    <w:noProof/>
                    <w:webHidden/>
                  </w:rPr>
                </w:r>
                <w:r w:rsidR="00541921">
                  <w:rPr>
                    <w:noProof/>
                    <w:webHidden/>
                  </w:rPr>
                  <w:fldChar w:fldCharType="separate"/>
                </w:r>
                <w:r w:rsidR="00541921">
                  <w:rPr>
                    <w:noProof/>
                    <w:webHidden/>
                  </w:rPr>
                  <w:t>10</w:t>
                </w:r>
                <w:r w:rsidR="00541921">
                  <w:rPr>
                    <w:noProof/>
                    <w:webHidden/>
                  </w:rPr>
                  <w:fldChar w:fldCharType="end"/>
                </w:r>
              </w:hyperlink>
            </w:p>
            <w:p w14:paraId="2406449D" w14:textId="2A676003" w:rsidR="00541921" w:rsidRDefault="00DE3803">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5885085" w:history="1">
                <w:r w:rsidR="00541921" w:rsidRPr="001D2B09">
                  <w:rPr>
                    <w:rStyle w:val="af0"/>
                    <w:noProof/>
                    <w:lang w:eastAsia="ru-RU"/>
                  </w:rPr>
                  <w:t>2.3.3.</w:t>
                </w:r>
                <w:r w:rsidR="00541921">
                  <w:rPr>
                    <w:rFonts w:asciiTheme="minorHAnsi" w:eastAsiaTheme="minorEastAsia" w:hAnsiTheme="minorHAnsi"/>
                    <w:noProof/>
                    <w:kern w:val="2"/>
                    <w:sz w:val="22"/>
                    <w:lang w:eastAsia="ru-RU"/>
                    <w14:ligatures w14:val="standardContextual"/>
                  </w:rPr>
                  <w:tab/>
                </w:r>
                <w:r w:rsidR="00541921" w:rsidRPr="001D2B09">
                  <w:rPr>
                    <w:rStyle w:val="af0"/>
                    <w:noProof/>
                    <w:lang w:eastAsia="ru-RU"/>
                  </w:rPr>
                  <w:t>Расчет количества частиц в камере в начальный момент времени</w:t>
                </w:r>
                <w:r w:rsidR="00541921">
                  <w:rPr>
                    <w:noProof/>
                    <w:webHidden/>
                  </w:rPr>
                  <w:tab/>
                </w:r>
                <w:r w:rsidR="00541921">
                  <w:rPr>
                    <w:noProof/>
                    <w:webHidden/>
                  </w:rPr>
                  <w:tab/>
                </w:r>
                <w:r w:rsidR="00541921">
                  <w:rPr>
                    <w:noProof/>
                    <w:webHidden/>
                  </w:rPr>
                  <w:fldChar w:fldCharType="begin"/>
                </w:r>
                <w:r w:rsidR="00541921">
                  <w:rPr>
                    <w:noProof/>
                    <w:webHidden/>
                  </w:rPr>
                  <w:instrText xml:space="preserve"> PAGEREF _Toc155885085 \h </w:instrText>
                </w:r>
                <w:r w:rsidR="00541921">
                  <w:rPr>
                    <w:noProof/>
                    <w:webHidden/>
                  </w:rPr>
                </w:r>
                <w:r w:rsidR="00541921">
                  <w:rPr>
                    <w:noProof/>
                    <w:webHidden/>
                  </w:rPr>
                  <w:fldChar w:fldCharType="separate"/>
                </w:r>
                <w:r w:rsidR="00541921">
                  <w:rPr>
                    <w:noProof/>
                    <w:webHidden/>
                  </w:rPr>
                  <w:t>11</w:t>
                </w:r>
                <w:r w:rsidR="00541921">
                  <w:rPr>
                    <w:noProof/>
                    <w:webHidden/>
                  </w:rPr>
                  <w:fldChar w:fldCharType="end"/>
                </w:r>
              </w:hyperlink>
            </w:p>
            <w:p w14:paraId="1F82FE19" w14:textId="1B057F61" w:rsidR="00541921" w:rsidRDefault="00DE3803">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5885086" w:history="1">
                <w:r w:rsidR="00541921" w:rsidRPr="001D2B09">
                  <w:rPr>
                    <w:rStyle w:val="af0"/>
                    <w:noProof/>
                  </w:rPr>
                  <w:t>2.4.</w:t>
                </w:r>
                <w:r w:rsidR="00541921">
                  <w:rPr>
                    <w:rFonts w:asciiTheme="minorHAnsi" w:eastAsiaTheme="minorEastAsia" w:hAnsiTheme="minorHAnsi"/>
                    <w:noProof/>
                    <w:kern w:val="2"/>
                    <w:sz w:val="22"/>
                    <w:lang w:eastAsia="ru-RU"/>
                    <w14:ligatures w14:val="standardContextual"/>
                  </w:rPr>
                  <w:tab/>
                </w:r>
                <w:r w:rsidR="00541921" w:rsidRPr="001D2B09">
                  <w:rPr>
                    <w:rStyle w:val="af0"/>
                    <w:noProof/>
                  </w:rPr>
                  <w:t>Проверка модели</w:t>
                </w:r>
                <w:r w:rsidR="00541921">
                  <w:rPr>
                    <w:noProof/>
                    <w:webHidden/>
                  </w:rPr>
                  <w:tab/>
                </w:r>
                <w:r w:rsidR="00541921">
                  <w:rPr>
                    <w:noProof/>
                    <w:webHidden/>
                  </w:rPr>
                  <w:fldChar w:fldCharType="begin"/>
                </w:r>
                <w:r w:rsidR="00541921">
                  <w:rPr>
                    <w:noProof/>
                    <w:webHidden/>
                  </w:rPr>
                  <w:instrText xml:space="preserve"> PAGEREF _Toc155885086 \h </w:instrText>
                </w:r>
                <w:r w:rsidR="00541921">
                  <w:rPr>
                    <w:noProof/>
                    <w:webHidden/>
                  </w:rPr>
                </w:r>
                <w:r w:rsidR="00541921">
                  <w:rPr>
                    <w:noProof/>
                    <w:webHidden/>
                  </w:rPr>
                  <w:fldChar w:fldCharType="separate"/>
                </w:r>
                <w:r w:rsidR="00541921">
                  <w:rPr>
                    <w:noProof/>
                    <w:webHidden/>
                  </w:rPr>
                  <w:t>12</w:t>
                </w:r>
                <w:r w:rsidR="00541921">
                  <w:rPr>
                    <w:noProof/>
                    <w:webHidden/>
                  </w:rPr>
                  <w:fldChar w:fldCharType="end"/>
                </w:r>
              </w:hyperlink>
            </w:p>
            <w:p w14:paraId="7F5ACE5C" w14:textId="289A637F" w:rsidR="00541921" w:rsidRDefault="00DE3803">
              <w:pPr>
                <w:pStyle w:val="12"/>
                <w:tabs>
                  <w:tab w:val="right" w:leader="dot" w:pos="9345"/>
                </w:tabs>
                <w:rPr>
                  <w:rFonts w:asciiTheme="minorHAnsi" w:eastAsiaTheme="minorEastAsia" w:hAnsiTheme="minorHAnsi"/>
                  <w:noProof/>
                  <w:kern w:val="2"/>
                  <w:sz w:val="22"/>
                  <w:lang w:eastAsia="ru-RU"/>
                  <w14:ligatures w14:val="standardContextual"/>
                </w:rPr>
              </w:pPr>
              <w:hyperlink w:anchor="_Toc155885087" w:history="1">
                <w:r w:rsidR="00541921" w:rsidRPr="001D2B09">
                  <w:rPr>
                    <w:rStyle w:val="af0"/>
                    <w:noProof/>
                  </w:rPr>
                  <w:t>Заключение</w:t>
                </w:r>
                <w:r w:rsidR="00541921">
                  <w:rPr>
                    <w:noProof/>
                    <w:webHidden/>
                  </w:rPr>
                  <w:tab/>
                </w:r>
                <w:r w:rsidR="00541921">
                  <w:rPr>
                    <w:noProof/>
                    <w:webHidden/>
                  </w:rPr>
                  <w:fldChar w:fldCharType="begin"/>
                </w:r>
                <w:r w:rsidR="00541921">
                  <w:rPr>
                    <w:noProof/>
                    <w:webHidden/>
                  </w:rPr>
                  <w:instrText xml:space="preserve"> PAGEREF _Toc155885087 \h </w:instrText>
                </w:r>
                <w:r w:rsidR="00541921">
                  <w:rPr>
                    <w:noProof/>
                    <w:webHidden/>
                  </w:rPr>
                </w:r>
                <w:r w:rsidR="00541921">
                  <w:rPr>
                    <w:noProof/>
                    <w:webHidden/>
                  </w:rPr>
                  <w:fldChar w:fldCharType="separate"/>
                </w:r>
                <w:r w:rsidR="00541921">
                  <w:rPr>
                    <w:noProof/>
                    <w:webHidden/>
                  </w:rPr>
                  <w:t>13</w:t>
                </w:r>
                <w:r w:rsidR="00541921">
                  <w:rPr>
                    <w:noProof/>
                    <w:webHidden/>
                  </w:rPr>
                  <w:fldChar w:fldCharType="end"/>
                </w:r>
              </w:hyperlink>
            </w:p>
            <w:p w14:paraId="59AB91FC" w14:textId="327446CE" w:rsidR="00541921" w:rsidRDefault="00DE3803">
              <w:pPr>
                <w:pStyle w:val="12"/>
                <w:tabs>
                  <w:tab w:val="right" w:leader="dot" w:pos="9345"/>
                </w:tabs>
                <w:rPr>
                  <w:rFonts w:asciiTheme="minorHAnsi" w:eastAsiaTheme="minorEastAsia" w:hAnsiTheme="minorHAnsi"/>
                  <w:noProof/>
                  <w:kern w:val="2"/>
                  <w:sz w:val="22"/>
                  <w:lang w:eastAsia="ru-RU"/>
                  <w14:ligatures w14:val="standardContextual"/>
                </w:rPr>
              </w:pPr>
              <w:hyperlink w:anchor="_Toc155885088" w:history="1">
                <w:r w:rsidR="00541921" w:rsidRPr="001D2B09">
                  <w:rPr>
                    <w:rStyle w:val="af0"/>
                    <w:noProof/>
                  </w:rPr>
                  <w:t>Список источников</w:t>
                </w:r>
                <w:r w:rsidR="00541921">
                  <w:rPr>
                    <w:noProof/>
                    <w:webHidden/>
                  </w:rPr>
                  <w:tab/>
                </w:r>
                <w:r w:rsidR="00541921">
                  <w:rPr>
                    <w:noProof/>
                    <w:webHidden/>
                  </w:rPr>
                  <w:fldChar w:fldCharType="begin"/>
                </w:r>
                <w:r w:rsidR="00541921">
                  <w:rPr>
                    <w:noProof/>
                    <w:webHidden/>
                  </w:rPr>
                  <w:instrText xml:space="preserve"> PAGEREF _Toc155885088 \h </w:instrText>
                </w:r>
                <w:r w:rsidR="00541921">
                  <w:rPr>
                    <w:noProof/>
                    <w:webHidden/>
                  </w:rPr>
                </w:r>
                <w:r w:rsidR="00541921">
                  <w:rPr>
                    <w:noProof/>
                    <w:webHidden/>
                  </w:rPr>
                  <w:fldChar w:fldCharType="separate"/>
                </w:r>
                <w:r w:rsidR="00541921">
                  <w:rPr>
                    <w:noProof/>
                    <w:webHidden/>
                  </w:rPr>
                  <w:t>14</w:t>
                </w:r>
                <w:r w:rsidR="00541921">
                  <w:rPr>
                    <w:noProof/>
                    <w:webHidden/>
                  </w:rPr>
                  <w:fldChar w:fldCharType="end"/>
                </w:r>
              </w:hyperlink>
            </w:p>
            <w:p w14:paraId="260C6669" w14:textId="0E4580DB" w:rsidR="00541921" w:rsidRDefault="00DE3803">
              <w:pPr>
                <w:pStyle w:val="12"/>
                <w:tabs>
                  <w:tab w:val="right" w:leader="dot" w:pos="9345"/>
                </w:tabs>
                <w:rPr>
                  <w:rFonts w:asciiTheme="minorHAnsi" w:eastAsiaTheme="minorEastAsia" w:hAnsiTheme="minorHAnsi"/>
                  <w:noProof/>
                  <w:kern w:val="2"/>
                  <w:sz w:val="22"/>
                  <w:lang w:eastAsia="ru-RU"/>
                  <w14:ligatures w14:val="standardContextual"/>
                </w:rPr>
              </w:pPr>
              <w:hyperlink w:anchor="_Toc155885089" w:history="1">
                <w:r w:rsidR="00541921" w:rsidRPr="001D2B09">
                  <w:rPr>
                    <w:rStyle w:val="af0"/>
                    <w:noProof/>
                  </w:rPr>
                  <w:t>Приложение</w:t>
                </w:r>
                <w:r w:rsidR="00541921" w:rsidRPr="001D2B09">
                  <w:rPr>
                    <w:rStyle w:val="af0"/>
                    <w:noProof/>
                    <w:lang w:val="en-US"/>
                  </w:rPr>
                  <w:t xml:space="preserve"> </w:t>
                </w:r>
                <w:r w:rsidR="00541921" w:rsidRPr="001D2B09">
                  <w:rPr>
                    <w:rStyle w:val="af0"/>
                    <w:noProof/>
                  </w:rPr>
                  <w:t>А</w:t>
                </w:r>
                <w:r w:rsidR="00541921">
                  <w:rPr>
                    <w:noProof/>
                    <w:webHidden/>
                  </w:rPr>
                  <w:tab/>
                </w:r>
                <w:r w:rsidR="00541921">
                  <w:rPr>
                    <w:noProof/>
                    <w:webHidden/>
                  </w:rPr>
                  <w:fldChar w:fldCharType="begin"/>
                </w:r>
                <w:r w:rsidR="00541921">
                  <w:rPr>
                    <w:noProof/>
                    <w:webHidden/>
                  </w:rPr>
                  <w:instrText xml:space="preserve"> PAGEREF _Toc155885089 \h </w:instrText>
                </w:r>
                <w:r w:rsidR="00541921">
                  <w:rPr>
                    <w:noProof/>
                    <w:webHidden/>
                  </w:rPr>
                </w:r>
                <w:r w:rsidR="00541921">
                  <w:rPr>
                    <w:noProof/>
                    <w:webHidden/>
                  </w:rPr>
                  <w:fldChar w:fldCharType="separate"/>
                </w:r>
                <w:r w:rsidR="00541921">
                  <w:rPr>
                    <w:noProof/>
                    <w:webHidden/>
                  </w:rPr>
                  <w:t>15</w:t>
                </w:r>
                <w:r w:rsidR="00541921">
                  <w:rPr>
                    <w:noProof/>
                    <w:webHidden/>
                  </w:rPr>
                  <w:fldChar w:fldCharType="end"/>
                </w:r>
              </w:hyperlink>
            </w:p>
            <w:p w14:paraId="44C19945" w14:textId="4B65B2AF" w:rsidR="00541921" w:rsidRDefault="00DE3803">
              <w:pPr>
                <w:pStyle w:val="12"/>
                <w:tabs>
                  <w:tab w:val="right" w:leader="dot" w:pos="9345"/>
                </w:tabs>
                <w:rPr>
                  <w:rFonts w:asciiTheme="minorHAnsi" w:eastAsiaTheme="minorEastAsia" w:hAnsiTheme="minorHAnsi"/>
                  <w:noProof/>
                  <w:kern w:val="2"/>
                  <w:sz w:val="22"/>
                  <w:lang w:eastAsia="ru-RU"/>
                  <w14:ligatures w14:val="standardContextual"/>
                </w:rPr>
              </w:pPr>
              <w:hyperlink w:anchor="_Toc155885090" w:history="1">
                <w:r w:rsidR="00541921" w:rsidRPr="001D2B09">
                  <w:rPr>
                    <w:rStyle w:val="af0"/>
                    <w:rFonts w:eastAsia="Times New Roman"/>
                    <w:noProof/>
                    <w:lang w:eastAsia="ru-RU"/>
                  </w:rPr>
                  <w:t>Приложение</w:t>
                </w:r>
                <w:r w:rsidR="00541921" w:rsidRPr="001D2B09">
                  <w:rPr>
                    <w:rStyle w:val="af0"/>
                    <w:rFonts w:eastAsia="Times New Roman"/>
                    <w:noProof/>
                    <w:lang w:val="en-US" w:eastAsia="ru-RU"/>
                  </w:rPr>
                  <w:t xml:space="preserve"> </w:t>
                </w:r>
                <w:r w:rsidR="00541921" w:rsidRPr="001D2B09">
                  <w:rPr>
                    <w:rStyle w:val="af0"/>
                    <w:rFonts w:eastAsia="Times New Roman"/>
                    <w:noProof/>
                    <w:lang w:eastAsia="ru-RU"/>
                  </w:rPr>
                  <w:t>Б</w:t>
                </w:r>
                <w:r w:rsidR="00541921">
                  <w:rPr>
                    <w:noProof/>
                    <w:webHidden/>
                  </w:rPr>
                  <w:tab/>
                </w:r>
                <w:r w:rsidR="00541921">
                  <w:rPr>
                    <w:noProof/>
                    <w:webHidden/>
                  </w:rPr>
                  <w:fldChar w:fldCharType="begin"/>
                </w:r>
                <w:r w:rsidR="00541921">
                  <w:rPr>
                    <w:noProof/>
                    <w:webHidden/>
                  </w:rPr>
                  <w:instrText xml:space="preserve"> PAGEREF _Toc155885090 \h </w:instrText>
                </w:r>
                <w:r w:rsidR="00541921">
                  <w:rPr>
                    <w:noProof/>
                    <w:webHidden/>
                  </w:rPr>
                </w:r>
                <w:r w:rsidR="00541921">
                  <w:rPr>
                    <w:noProof/>
                    <w:webHidden/>
                  </w:rPr>
                  <w:fldChar w:fldCharType="separate"/>
                </w:r>
                <w:r w:rsidR="00541921">
                  <w:rPr>
                    <w:noProof/>
                    <w:webHidden/>
                  </w:rPr>
                  <w:t>18</w:t>
                </w:r>
                <w:r w:rsidR="00541921">
                  <w:rPr>
                    <w:noProof/>
                    <w:webHidden/>
                  </w:rPr>
                  <w:fldChar w:fldCharType="end"/>
                </w:r>
              </w:hyperlink>
            </w:p>
            <w:p w14:paraId="5C54BC2C" w14:textId="370EB39C" w:rsidR="005714B7" w:rsidRPr="00F41CDA" w:rsidRDefault="00111F88" w:rsidP="00E7286B">
              <w:r w:rsidRPr="005714B7">
                <w:rPr>
                  <w:rFonts w:cs="Times New Roman"/>
                </w:rPr>
                <w:fldChar w:fldCharType="end"/>
              </w:r>
            </w:p>
          </w:sdtContent>
        </w:sdt>
      </w:sdtContent>
    </w:sdt>
    <w:p w14:paraId="6816D63F" w14:textId="3ADBFEC9" w:rsidR="005714B7" w:rsidRPr="005714B7" w:rsidRDefault="005714B7" w:rsidP="00E7286B">
      <w:pPr>
        <w:rPr>
          <w:rFonts w:eastAsiaTheme="majorEastAsia" w:cstheme="majorBidi"/>
          <w:color w:val="000000" w:themeColor="text1"/>
          <w:szCs w:val="32"/>
        </w:rPr>
      </w:pPr>
      <w:r>
        <w:br w:type="page"/>
      </w:r>
    </w:p>
    <w:p w14:paraId="23EA827B" w14:textId="34B3446C" w:rsidR="005952D9" w:rsidRDefault="005952D9" w:rsidP="00E7286B">
      <w:pPr>
        <w:pStyle w:val="1"/>
        <w:numPr>
          <w:ilvl w:val="0"/>
          <w:numId w:val="0"/>
        </w:numPr>
        <w:ind w:left="709"/>
        <w:jc w:val="center"/>
      </w:pPr>
      <w:bookmarkStart w:id="0" w:name="_Toc155885077"/>
      <w:r w:rsidRPr="00F50443">
        <w:lastRenderedPageBreak/>
        <w:t>Введение</w:t>
      </w:r>
      <w:bookmarkEnd w:id="0"/>
    </w:p>
    <w:p w14:paraId="5871C96C" w14:textId="77777777" w:rsidR="00E7286B" w:rsidRPr="00E7286B" w:rsidRDefault="00E7286B" w:rsidP="00E7286B"/>
    <w:p w14:paraId="75515470" w14:textId="28980DD8" w:rsidR="00F92C43" w:rsidRDefault="00F92C43" w:rsidP="00E7286B">
      <w:pPr>
        <w:rPr>
          <w:sz w:val="24"/>
        </w:rPr>
      </w:pPr>
      <w:r>
        <w:t>Современные технологии исследования и использования плазмы имеют огромное значение для развития энергетической науки и техники. Одним из перспективных устройств, использующих плазму в качестве рабочего вещества, является токама</w:t>
      </w:r>
      <w:r w:rsidR="004A467E">
        <w:t>к</w:t>
      </w:r>
      <w:r>
        <w:t>.</w:t>
      </w:r>
      <w:r w:rsidR="004A467E">
        <w:t xml:space="preserve"> </w:t>
      </w:r>
    </w:p>
    <w:p w14:paraId="00FFE159" w14:textId="7374B439" w:rsidR="004A467E" w:rsidRDefault="00F92C43" w:rsidP="00E7286B">
      <w:r>
        <w:t>Целью данной учебно-исследовательской работы является разработка системы управления плотностью плазмы в токамаке КТМ. Токамак КТМ (Казахстанский токамак материаловедческий) — это установка, созданная для исследования плазменных процессов и разработки технологий, необходимых для строительства будущей термоядерной установки.</w:t>
      </w:r>
    </w:p>
    <w:p w14:paraId="3E85EF0E" w14:textId="141B602D" w:rsidR="004A467E" w:rsidRDefault="004A467E" w:rsidP="00E7286B">
      <w:r>
        <w:t xml:space="preserve">Основным назначением термоядерной материаловедческой установки КТМ является исследование взаимодействий плазма-стенка вакуумной камеры, плазма-пластины </w:t>
      </w:r>
      <w:proofErr w:type="spellStart"/>
      <w:r>
        <w:t>дивертора</w:t>
      </w:r>
      <w:proofErr w:type="spellEnd"/>
      <w:r>
        <w:t>, плазма-</w:t>
      </w:r>
      <w:proofErr w:type="spellStart"/>
      <w:r>
        <w:t>лимитер</w:t>
      </w:r>
      <w:proofErr w:type="spellEnd"/>
      <w:r>
        <w:t xml:space="preserve"> при воздействии потоков энергий и проведения испытуемых материалов в условиях воздействия на них мощных корпускулярных и тепловых потоков и т.</w:t>
      </w:r>
      <w:r w:rsidR="00737925">
        <w:t>п</w:t>
      </w:r>
      <w:r>
        <w:t xml:space="preserve">. </w:t>
      </w:r>
      <w:r w:rsidR="00737925" w:rsidRPr="00737925">
        <w:t>[1].</w:t>
      </w:r>
      <w:r>
        <w:t xml:space="preserve"> </w:t>
      </w:r>
    </w:p>
    <w:p w14:paraId="4D0F1799" w14:textId="2B5E8D2A" w:rsidR="00F92C43" w:rsidRDefault="00F92C43" w:rsidP="00E7286B">
      <w:r>
        <w:t>Разработка системы управления плотностью плазмы является одной из ключевых задач для обеспечения стабильной работы токамака КТМ. Плотность плазмы оказывает существенное влияние на процессы термоядерного синтеза, а также на поведение плазмы внутри токамака. Поддержание оптимальной плотности плазмы позволяет достичь высокой эффективности термоядерного синтеза и минимизировать нежелательные явления, такие как тепловые потери и разрушение материалов конструкции.</w:t>
      </w:r>
    </w:p>
    <w:p w14:paraId="7280E0F8" w14:textId="5A31C5E1" w:rsidR="00F92C43" w:rsidRDefault="00F92C43" w:rsidP="00E7286B">
      <w:r>
        <w:t xml:space="preserve">В данной работе будет рассмотрен и реализован способ управления плотностью плазмы </w:t>
      </w:r>
      <w:r w:rsidR="00F30D4C">
        <w:t>на основе управления</w:t>
      </w:r>
      <w:r>
        <w:t xml:space="preserve"> газонапуском.</w:t>
      </w:r>
      <w:r w:rsidR="00F30D4C">
        <w:t xml:space="preserve"> Система газонапуска является одной из систем, эффективное функционирование которой определяет основные показатели плазменного разряда</w:t>
      </w:r>
      <w:r w:rsidR="00737925">
        <w:t>.</w:t>
      </w:r>
    </w:p>
    <w:p w14:paraId="76E18F4C" w14:textId="77777777" w:rsidR="005C52F6" w:rsidRDefault="005C52F6" w:rsidP="00E7286B">
      <w:pPr>
        <w:rPr>
          <w:rFonts w:eastAsiaTheme="majorEastAsia"/>
          <w:color w:val="000000" w:themeColor="text1"/>
          <w:szCs w:val="32"/>
        </w:rPr>
      </w:pPr>
      <w:r>
        <w:br w:type="page"/>
      </w:r>
    </w:p>
    <w:p w14:paraId="5A61EB6C" w14:textId="5E22C4B7" w:rsidR="00093B14" w:rsidRDefault="00093B14" w:rsidP="00E7286B">
      <w:pPr>
        <w:pStyle w:val="1"/>
      </w:pPr>
      <w:bookmarkStart w:id="1" w:name="_Toc155885078"/>
      <w:r w:rsidRPr="00E7286B">
        <w:lastRenderedPageBreak/>
        <w:t>Литературный</w:t>
      </w:r>
      <w:r w:rsidRPr="00F50443">
        <w:t xml:space="preserve"> обзор</w:t>
      </w:r>
      <w:bookmarkEnd w:id="1"/>
    </w:p>
    <w:p w14:paraId="71ECB8D8" w14:textId="7E878B1D" w:rsidR="00737925" w:rsidRDefault="00737925" w:rsidP="00E7286B"/>
    <w:p w14:paraId="2437CC79" w14:textId="77777777" w:rsidR="00363ABC" w:rsidRDefault="00252E05" w:rsidP="00E7286B">
      <w:r>
        <w:t xml:space="preserve">Для создания </w:t>
      </w:r>
      <w:r w:rsidRPr="00E7286B">
        <w:t>системы</w:t>
      </w:r>
      <w:r>
        <w:t xml:space="preserve"> управления плотностью плазмы в токамаке необходимо создать модель технического объекта управления (ТОУ). </w:t>
      </w:r>
    </w:p>
    <w:p w14:paraId="63BDC113" w14:textId="723737DF" w:rsidR="00252E05" w:rsidRPr="00252E05" w:rsidRDefault="00363ABC" w:rsidP="00E7286B">
      <w:r>
        <w:t>Плотность плазмы равна количеству электронов и ионов в единице объема и определяется балансом между скоростью поступления атомов рабочих газов в плазму и времен</w:t>
      </w:r>
      <w:r w:rsidRPr="00863CB8">
        <w:rPr>
          <w:highlight w:val="yellow"/>
        </w:rPr>
        <w:t>и</w:t>
      </w:r>
      <w:r>
        <w:t xml:space="preserve"> жизни частиц</w:t>
      </w:r>
      <w:r>
        <w:rPr>
          <w:rFonts w:ascii="Yu Gothic UI Semilight" w:eastAsia="Yu Gothic UI Semilight" w:hAnsi="Yu Gothic UI Semilight" w:hint="eastAsia"/>
        </w:rPr>
        <w:t xml:space="preserve"> </w:t>
      </w:r>
      <m:oMath>
        <m:r>
          <w:rPr>
            <w:rFonts w:ascii="Cambria Math" w:eastAsia="Yu Gothic UI Semilight" w:hAnsi="Cambria Math"/>
          </w:rPr>
          <m:t>τ</m:t>
        </m:r>
      </m:oMath>
      <w:r>
        <w:t xml:space="preserve">. </w:t>
      </w:r>
      <w:r w:rsidRPr="00233E4B">
        <w:rPr>
          <w:highlight w:val="yellow"/>
        </w:rPr>
        <w:t xml:space="preserve">Но поскольку </w:t>
      </w:r>
      <m:oMath>
        <m:r>
          <w:rPr>
            <w:rFonts w:ascii="Cambria Math" w:eastAsia="Yu Gothic UI Semilight" w:hAnsi="Cambria Math"/>
            <w:highlight w:val="yellow"/>
          </w:rPr>
          <m:t>τ</m:t>
        </m:r>
      </m:oMath>
      <w:r w:rsidRPr="00233E4B">
        <w:rPr>
          <w:rFonts w:eastAsiaTheme="minorEastAsia"/>
          <w:highlight w:val="yellow"/>
        </w:rPr>
        <w:t xml:space="preserve"> является случайной величиной, и процесс поступления газа в плазму также случайный</w:t>
      </w:r>
      <w:r>
        <w:rPr>
          <w:rFonts w:eastAsiaTheme="minorEastAsia"/>
        </w:rPr>
        <w:t xml:space="preserve"> за счет наличия газоотдачи со стенок камеры, в течении разряда должно выполняться измерение плотности плазмы с помощью специальной диагностики </w:t>
      </w:r>
      <w:r w:rsidRPr="006F1102">
        <w:t>—</w:t>
      </w:r>
      <w:r>
        <w:t xml:space="preserve"> </w:t>
      </w:r>
      <w:r w:rsidRPr="00863CB8">
        <w:rPr>
          <w:highlight w:val="yellow"/>
        </w:rPr>
        <w:t>одноканального</w:t>
      </w:r>
      <w:r>
        <w:t xml:space="preserve"> интерферометра, чтобы уже по величине отклонения </w:t>
      </w:r>
      <m:oMath>
        <m:r>
          <m:rPr>
            <m:sty m:val="p"/>
          </m:rPr>
          <w:rPr>
            <w:rFonts w:ascii="Cambria Math" w:hAnsi="Cambria Math"/>
            <w:highlight w:val="yellow"/>
            <w:lang w:val="en-US"/>
          </w:rPr>
          <m:t>dN</m:t>
        </m:r>
      </m:oMath>
      <w:r w:rsidRPr="00363ABC">
        <w:t xml:space="preserve"> </w:t>
      </w:r>
      <w:r>
        <w:t xml:space="preserve">формировать управляющие воздействия на регулируемые клапаны газонапуска </w:t>
      </w:r>
      <w:r w:rsidRPr="00363ABC">
        <w:t>[1</w:t>
      </w:r>
      <w:r w:rsidRPr="004451A6">
        <w:t>]</w:t>
      </w:r>
      <w:r>
        <w:t xml:space="preserve">. </w:t>
      </w:r>
    </w:p>
    <w:p w14:paraId="55226414" w14:textId="01C5DBE7" w:rsidR="0046416D" w:rsidRPr="009102F5" w:rsidRDefault="0056551F" w:rsidP="00E7286B">
      <w:r>
        <w:t xml:space="preserve">Баланс частиц </w:t>
      </w:r>
      <w:r w:rsidR="009102F5">
        <w:t>газа</w:t>
      </w:r>
      <w:r w:rsidR="006F1102">
        <w:t xml:space="preserve"> в плазме описывается системой уравнений</w:t>
      </w:r>
      <w:r w:rsidR="009102F5">
        <w:rPr>
          <w:lang w:val="en-US"/>
        </w:rPr>
        <w:t> </w:t>
      </w:r>
      <w:r w:rsidR="006F1102" w:rsidRPr="006F1102">
        <w:t>(1)</w:t>
      </w:r>
      <w:r w:rsidR="009102F5">
        <w:rPr>
          <w:lang w:val="en-US"/>
        </w:rPr>
        <w:t> </w:t>
      </w:r>
      <w:r w:rsidR="009102F5" w:rsidRPr="009102F5">
        <w:t>[</w:t>
      </w:r>
      <w:r w:rsidR="004451A6" w:rsidRPr="004451A6">
        <w:t>2</w:t>
      </w:r>
      <w:r w:rsidR="009102F5" w:rsidRPr="009102F5">
        <w:t>]</w:t>
      </w:r>
      <w:r w:rsidR="006F1102">
        <w:t>.</w:t>
      </w:r>
    </w:p>
    <w:p w14:paraId="20666793" w14:textId="1CCA017C" w:rsidR="0046416D" w:rsidRPr="0020770A" w:rsidRDefault="00DE3803" w:rsidP="00E7286B">
      <w:pPr>
        <w:rPr>
          <w:rFonts w:eastAsiaTheme="minorEastAsia"/>
          <w:lang w:val="en-US"/>
        </w:rPr>
      </w:pPr>
      <m:oMathPara>
        <m:oMath>
          <m:eqArr>
            <m:eqArrPr>
              <m:maxDist m:val="1"/>
              <m:ctrlPr>
                <w:rPr>
                  <w:rFonts w:ascii="Cambria Math" w:eastAsiaTheme="minorEastAsia" w:hAnsi="Cambria Math"/>
                  <w:lang w:val="en-US"/>
                </w:rPr>
              </m:ctrlPr>
            </m:eqArrPr>
            <m:e>
              <m:d>
                <m:dPr>
                  <m:begChr m:val="{"/>
                  <m:endChr m:val=""/>
                  <m:ctrlPr>
                    <w:rPr>
                      <w:rFonts w:ascii="Cambria Math" w:hAnsi="Cambria Math"/>
                      <w:lang w:val="en-US"/>
                    </w:rPr>
                  </m:ctrlPr>
                </m:dPr>
                <m:e>
                  <m:eqArr>
                    <m:eqArrPr>
                      <m:ctrlPr>
                        <w:rPr>
                          <w:rFonts w:ascii="Cambria Math" w:hAnsi="Cambria Math"/>
                          <w:lang w:val="en-US"/>
                        </w:rPr>
                      </m:ctrlPr>
                    </m:eqArrPr>
                    <m:e>
                      <m:m>
                        <m:mPr>
                          <m:mcs>
                            <m:mc>
                              <m:mcPr>
                                <m:count m:val="1"/>
                                <m:mcJc m:val="center"/>
                              </m:mcPr>
                            </m:mc>
                          </m:mcs>
                          <m:ctrlPr>
                            <w:rPr>
                              <w:rFonts w:ascii="Cambria Math" w:hAnsi="Cambria Math"/>
                              <w:lang w:val="en-US"/>
                            </w:rPr>
                          </m:ctrlPr>
                        </m:mP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retention</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τ</m:t>
                                    </m:r>
                                  </m:e>
                                  <m:sub>
                                    <m:r>
                                      <w:rPr>
                                        <w:rFonts w:ascii="Cambria Math" w:hAnsi="Cambria Math"/>
                                      </w:rPr>
                                      <m:t>release</m:t>
                                    </m:r>
                                  </m:sub>
                                </m:sSub>
                              </m:den>
                            </m:f>
                            <m:r>
                              <m:rPr>
                                <m:sty m:val="p"/>
                              </m:rPr>
                              <w:rPr>
                                <w:rFonts w:ascii="Cambria Math" w:hAnsi="Cambria Math"/>
                              </w:rPr>
                              <m:t>+2</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v</m:t>
                                    </m:r>
                                  </m:sub>
                                </m:sSub>
                              </m:num>
                              <m:den>
                                <m:sSub>
                                  <m:sSubPr>
                                    <m:ctrlPr>
                                      <w:rPr>
                                        <w:rFonts w:ascii="Cambria Math" w:hAnsi="Cambria Math"/>
                                      </w:rPr>
                                    </m:ctrlPr>
                                  </m:sSubPr>
                                  <m:e>
                                    <m:r>
                                      <w:rPr>
                                        <w:rFonts w:ascii="Cambria Math" w:hAnsi="Cambria Math"/>
                                      </w:rPr>
                                      <m:t>τ</m:t>
                                    </m:r>
                                  </m:e>
                                  <m:sub>
                                    <m:r>
                                      <w:rPr>
                                        <w:rFonts w:ascii="Cambria Math" w:hAnsi="Cambria Math"/>
                                      </w:rPr>
                                      <m:t>ion</m:t>
                                    </m:r>
                                  </m:sub>
                                </m:sSub>
                              </m:den>
                            </m:f>
                          </m:e>
                        </m:m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w</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τ</m:t>
                                    </m:r>
                                  </m:e>
                                  <m:sub>
                                    <m:r>
                                      <w:rPr>
                                        <w:rFonts w:ascii="Cambria Math" w:hAnsi="Cambria Math"/>
                                      </w:rPr>
                                      <m:t>release</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τ</m:t>
                                    </m:r>
                                  </m:e>
                                  <m:sub>
                                    <m:r>
                                      <w:rPr>
                                        <w:rFonts w:ascii="Cambria Math" w:hAnsi="Cambria Math"/>
                                      </w:rPr>
                                      <m:t>retention</m:t>
                                    </m:r>
                                  </m:sub>
                                </m:sSub>
                              </m:den>
                            </m:f>
                          </m:e>
                        </m:m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v</m:t>
                                    </m:r>
                                  </m:sub>
                                </m:sSub>
                              </m:num>
                              <m:den>
                                <m:r>
                                  <w:rPr>
                                    <w:rFonts w:ascii="Cambria Math" w:hAnsi="Cambria Math"/>
                                  </w:rPr>
                                  <m:t>dt</m:t>
                                </m:r>
                              </m:den>
                            </m:f>
                            <m:r>
                              <m:rPr>
                                <m:sty m:val="p"/>
                              </m:rPr>
                              <w:rPr>
                                <w:rFonts w:ascii="Cambria Math" w:hAnsi="Cambria Math"/>
                              </w:rPr>
                              <m:t>=Г</m:t>
                            </m:r>
                            <m:d>
                              <m:dPr>
                                <m:ctrlPr>
                                  <w:rPr>
                                    <w:rFonts w:ascii="Cambria Math" w:hAnsi="Cambria Math"/>
                                  </w:rPr>
                                </m:ctrlPr>
                              </m:dPr>
                              <m:e>
                                <m:r>
                                  <w:rPr>
                                    <w:rFonts w:ascii="Cambria Math" w:hAnsi="Cambria Math"/>
                                    <w:lang w:val="en-US"/>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pump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ion</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r>
                                  <m:rPr>
                                    <m:sty m:val="p"/>
                                  </m:rP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p</m:t>
                                    </m:r>
                                  </m:sub>
                                </m:sSub>
                              </m:den>
                            </m:f>
                          </m:e>
                        </m:mr>
                      </m:m>
                    </m:e>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=0</m:t>
                      </m:r>
                      <m:ctrlPr>
                        <w:rPr>
                          <w:rFonts w:ascii="Cambria Math" w:eastAsia="Cambria Math" w:hAnsi="Cambria Math"/>
                          <w:lang w:val="en-US"/>
                        </w:rPr>
                      </m:ctrlPr>
                    </m:e>
                    <m:e>
                      <m:r>
                        <m:rPr>
                          <m:sty m:val="p"/>
                        </m:rPr>
                        <w:rPr>
                          <w:rFonts w:ascii="Cambria Math" w:hAnsi="Cambria Math"/>
                          <w:lang w:val="en-US"/>
                        </w:rPr>
                        <m:t xml:space="preserve"> </m:t>
                      </m:r>
                    </m:e>
                  </m:eqArr>
                </m:e>
              </m:d>
              <m:r>
                <m:rPr>
                  <m:sty m:val="p"/>
                </m:rPr>
                <w:rPr>
                  <w:rFonts w:ascii="Cambria Math" w:eastAsiaTheme="minorEastAsia" w:hAnsi="Cambria Math"/>
                  <w:lang w:val="en-US"/>
                </w:rPr>
                <m:t xml:space="preserve"> </m:t>
              </m:r>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m:t>
                  </m:r>
                </m:e>
              </m:d>
              <m:ctrlPr>
                <w:rPr>
                  <w:rFonts w:ascii="Cambria Math" w:hAnsi="Cambria Math"/>
                  <w:lang w:val="en-US"/>
                </w:rPr>
              </m:ctrlPr>
            </m:e>
          </m:eqArr>
        </m:oMath>
      </m:oMathPara>
    </w:p>
    <w:p w14:paraId="1A13D994" w14:textId="0984A8BF" w:rsidR="006F1102" w:rsidRDefault="006F1102" w:rsidP="00E7286B">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6F1102">
        <w:t xml:space="preserve"> —</w:t>
      </w:r>
      <w:r>
        <w:t xml:space="preserve"> количество частиц водорода в плазме</w:t>
      </w:r>
      <w:r w:rsidRPr="006F1102">
        <w:t>;</w:t>
      </w:r>
    </w:p>
    <w:p w14:paraId="3E80C248" w14:textId="1C23234B" w:rsidR="006F1102" w:rsidRDefault="00DE3803" w:rsidP="00E7286B">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w</m:t>
            </m:r>
          </m:sub>
        </m:sSub>
        <m:r>
          <w:rPr>
            <w:rFonts w:ascii="Cambria Math" w:hAnsi="Cambria Math"/>
          </w:rPr>
          <m:t xml:space="preserve"> </m:t>
        </m:r>
      </m:oMath>
      <w:r w:rsidR="006F1102" w:rsidRPr="006F1102">
        <w:t>—</w:t>
      </w:r>
      <w:r w:rsidR="006F1102">
        <w:t xml:space="preserve"> количество частиц водорода на стенках </w:t>
      </w:r>
      <w:r w:rsidR="0046416D">
        <w:t>вакуумной камеры</w:t>
      </w:r>
      <w:r w:rsidR="006F1102" w:rsidRPr="006F1102">
        <w:t>;</w:t>
      </w:r>
    </w:p>
    <w:p w14:paraId="79766F75" w14:textId="61E3F2A3" w:rsidR="0046416D" w:rsidRDefault="00DE3803" w:rsidP="00E7286B">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oMath>
      <w:r w:rsidR="0046416D">
        <w:rPr>
          <w:rFonts w:eastAsiaTheme="minorEastAsia"/>
        </w:rPr>
        <w:t xml:space="preserve"> </w:t>
      </w:r>
      <w:r w:rsidR="0046416D" w:rsidRPr="006F1102">
        <w:t>—</w:t>
      </w:r>
      <w:r w:rsidR="0046416D">
        <w:t xml:space="preserve"> количество частиц водорода в вакуумной камере</w:t>
      </w:r>
      <w:r w:rsidR="00D163B8" w:rsidRPr="00D163B8">
        <w:t>;</w:t>
      </w:r>
    </w:p>
    <w:p w14:paraId="3439B296" w14:textId="7C404450" w:rsidR="00D163B8" w:rsidRPr="00D163B8" w:rsidRDefault="00D163B8" w:rsidP="00E7286B">
      <m:oMath>
        <m:r>
          <w:rPr>
            <w:rFonts w:ascii="Cambria Math" w:hAnsi="Cambria Math"/>
          </w:rPr>
          <m:t>Г</m:t>
        </m:r>
        <m:d>
          <m:dPr>
            <m:ctrlPr>
              <w:rPr>
                <w:rFonts w:ascii="Cambria Math" w:hAnsi="Cambria Math"/>
                <w:i/>
              </w:rPr>
            </m:ctrlPr>
          </m:dPr>
          <m:e>
            <m:r>
              <w:rPr>
                <w:rFonts w:ascii="Cambria Math" w:hAnsi="Cambria Math"/>
                <w:lang w:val="en-US"/>
              </w:rPr>
              <m:t>t</m:t>
            </m:r>
          </m:e>
        </m:d>
      </m:oMath>
      <w:r>
        <w:rPr>
          <w:rFonts w:eastAsiaTheme="minorEastAsia"/>
        </w:rPr>
        <w:t xml:space="preserve"> </w:t>
      </w:r>
      <w:r w:rsidRPr="006F1102">
        <w:t>—</w:t>
      </w:r>
      <w:r>
        <w:t xml:space="preserve"> количество </w:t>
      </w:r>
      <w:r w:rsidR="009D079F">
        <w:t>частиц</w:t>
      </w:r>
      <w:r>
        <w:t xml:space="preserve">, </w:t>
      </w:r>
      <w:proofErr w:type="spellStart"/>
      <w:r>
        <w:t>поступаемое</w:t>
      </w:r>
      <w:proofErr w:type="spellEnd"/>
      <w:r>
        <w:t xml:space="preserve"> </w:t>
      </w:r>
      <w:r w:rsidRPr="00863CB8">
        <w:rPr>
          <w:highlight w:val="yellow"/>
        </w:rPr>
        <w:t xml:space="preserve">от </w:t>
      </w:r>
      <w:proofErr w:type="spellStart"/>
      <w:r w:rsidRPr="00863CB8">
        <w:rPr>
          <w:highlight w:val="yellow"/>
        </w:rPr>
        <w:t>газ</w:t>
      </w:r>
      <w:r w:rsidR="00197823" w:rsidRPr="00863CB8">
        <w:rPr>
          <w:highlight w:val="yellow"/>
        </w:rPr>
        <w:t>о</w:t>
      </w:r>
      <w:r w:rsidRPr="00863CB8">
        <w:rPr>
          <w:highlight w:val="yellow"/>
        </w:rPr>
        <w:t>напуска</w:t>
      </w:r>
      <w:proofErr w:type="spellEnd"/>
      <w:r>
        <w:t>.</w:t>
      </w:r>
    </w:p>
    <w:p w14:paraId="5E13905E" w14:textId="5CDFB69D" w:rsidR="006F1102" w:rsidRPr="009102F5" w:rsidRDefault="00680673" w:rsidP="00E7286B">
      <w:r>
        <w:t>С</w:t>
      </w:r>
      <w:r w:rsidR="0046416D">
        <w:t>истема имеет пять временных характеристик</w:t>
      </w:r>
      <w:r w:rsidR="000D1204" w:rsidRPr="000D1204">
        <w:t xml:space="preserve"> </w:t>
      </w:r>
      <w:r w:rsidR="000D1204" w:rsidRPr="006F1102">
        <w:t>—</w:t>
      </w:r>
      <w:r w:rsidR="000D1204" w:rsidRPr="000D1204">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retention,</m:t>
            </m:r>
          </m:sub>
        </m:sSub>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ion</m:t>
            </m:r>
          </m:sub>
        </m:sSub>
        <m:r>
          <w:rPr>
            <w:rFonts w:ascii="Cambria Math" w:eastAsiaTheme="minorEastAsia" w:hAnsi="Cambria Math"/>
          </w:rPr>
          <m:t>,</m:t>
        </m:r>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release</m:t>
            </m:r>
          </m:sub>
        </m:sSub>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pump</m:t>
            </m:r>
          </m:sub>
        </m:sSub>
        <m:r>
          <w:rPr>
            <w:rFonts w:ascii="Cambria Math" w:hAnsi="Cambria Math"/>
          </w:rPr>
          <m:t>.</m:t>
        </m:r>
      </m:oMath>
      <w:r w:rsidR="000D1204" w:rsidRPr="000D1204">
        <w:rPr>
          <w:rFonts w:eastAsiaTheme="minorEastAsia"/>
        </w:rPr>
        <w:t xml:space="preserve"> </w:t>
      </w:r>
      <w:r w:rsidR="009102F5">
        <w:t xml:space="preserve">Так, </w:t>
      </w:r>
      <m:oMath>
        <m:sSub>
          <m:sSubPr>
            <m:ctrlPr>
              <w:rPr>
                <w:rFonts w:ascii="Cambria Math" w:hAnsi="Cambria Math"/>
                <w:i/>
              </w:rPr>
            </m:ctrlPr>
          </m:sSubPr>
          <m:e>
            <m:r>
              <w:rPr>
                <w:rFonts w:ascii="Cambria Math" w:hAnsi="Cambria Math"/>
              </w:rPr>
              <m:t>τ</m:t>
            </m:r>
          </m:e>
          <m:sub>
            <m:r>
              <w:rPr>
                <w:rFonts w:ascii="Cambria Math" w:hAnsi="Cambria Math"/>
              </w:rPr>
              <m:t>pump</m:t>
            </m:r>
          </m:sub>
        </m:sSub>
      </m:oMath>
      <w:r w:rsidR="009102F5">
        <w:rPr>
          <w:rFonts w:eastAsiaTheme="minorEastAsia"/>
        </w:rPr>
        <w:t xml:space="preserve"> </w:t>
      </w:r>
      <w:r w:rsidR="009102F5" w:rsidRPr="006F1102">
        <w:t>—</w:t>
      </w:r>
      <w:r w:rsidR="009102F5">
        <w:t xml:space="preserve"> постоянная времени откачки</w:t>
      </w:r>
      <w:r w:rsidR="007E6277">
        <w:t xml:space="preserve">, </w:t>
      </w:r>
      <w:r w:rsidR="009102F5">
        <w:t xml:space="preserve">определяющая скорость откачки из системы объемного газа </w:t>
      </w:r>
      <w:r w:rsidR="009102F5" w:rsidRPr="009102F5">
        <w:t>[</w:t>
      </w:r>
      <w:r w:rsidR="004451A6" w:rsidRPr="004451A6">
        <w:t>3</w:t>
      </w:r>
      <w:r w:rsidR="009102F5" w:rsidRPr="009102F5">
        <w:t>]</w:t>
      </w:r>
      <w:r w:rsidR="007E6277">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7E6277">
        <w:rPr>
          <w:rFonts w:eastAsiaTheme="minorEastAsia"/>
        </w:rPr>
        <w:t xml:space="preserve"> </w:t>
      </w:r>
      <w:r w:rsidR="006F7693" w:rsidRPr="006F1102">
        <w:t>—</w:t>
      </w:r>
      <w:r w:rsidR="006F7693" w:rsidRPr="000D1204">
        <w:t xml:space="preserve"> </w:t>
      </w:r>
      <w:r w:rsidR="007E6277" w:rsidRPr="007E6277">
        <w:t>общее время удержания частиц плазмы</w:t>
      </w:r>
      <w:r w:rsidR="006F7693">
        <w:t xml:space="preserve"> </w:t>
      </w:r>
      <w:r w:rsidR="006F7693" w:rsidRPr="006F7693">
        <w:t>[</w:t>
      </w:r>
      <w:r w:rsidR="006F7693">
        <w:t>4</w:t>
      </w:r>
      <w:r w:rsidR="006F7693" w:rsidRPr="006F7693">
        <w:t>]</w:t>
      </w:r>
      <w:r w:rsidR="00EE237D" w:rsidRPr="00EE237D">
        <w:t xml:space="preserve"> </w:t>
      </w:r>
      <w:r w:rsidR="00EE237D" w:rsidRPr="00233E4B">
        <w:rPr>
          <w:highlight w:val="yellow"/>
        </w:rPr>
        <w:t>и т.д.</w:t>
      </w:r>
      <w:r w:rsidR="009102F5" w:rsidRPr="00233E4B">
        <w:rPr>
          <w:highlight w:val="yellow"/>
        </w:rPr>
        <w:t>.</w:t>
      </w:r>
    </w:p>
    <w:p w14:paraId="0BEE2078" w14:textId="6B36152C" w:rsidR="009102F5" w:rsidRDefault="00A81ECF" w:rsidP="00E7286B">
      <w:r>
        <w:lastRenderedPageBreak/>
        <w:t xml:space="preserve">Остальные временные характеристики можно получить путем </w:t>
      </w:r>
      <w:r w:rsidRPr="00863CB8">
        <w:rPr>
          <w:highlight w:val="yellow"/>
        </w:rPr>
        <w:t>подгонки</w:t>
      </w:r>
      <w:r>
        <w:t xml:space="preserve"> выходных данных модели к графику вида </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Vol</m:t>
            </m:r>
          </m:e>
          <m:sub>
            <m:r>
              <w:rPr>
                <w:rFonts w:ascii="Cambria Math" w:hAnsi="Cambria Math"/>
              </w:rPr>
              <m:t>plasma</m:t>
            </m:r>
          </m:sub>
        </m:sSub>
      </m:oMath>
      <w:r w:rsidRPr="00A81ECF">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 xml:space="preserve">e </m:t>
            </m:r>
          </m:sub>
        </m:sSub>
      </m:oMath>
      <w:r>
        <w:rPr>
          <w:rFonts w:eastAsiaTheme="minorEastAsia"/>
        </w:rPr>
        <w:t> </w:t>
      </w:r>
      <w:r w:rsidRPr="006F1102">
        <w:t>—</w:t>
      </w:r>
      <w:r>
        <w:t> </w:t>
      </w:r>
      <w:r w:rsidRPr="00A81ECF">
        <w:t>усредненная по линейке электронная плотность, измеренная методом</w:t>
      </w:r>
      <w:r>
        <w:t xml:space="preserve"> </w:t>
      </w:r>
      <w:r w:rsidRPr="00A81ECF">
        <w:t>FIR</w:t>
      </w:r>
      <w:r w:rsidR="00477BBC">
        <w:t xml:space="preserve">, </w:t>
      </w:r>
      <w:r w:rsidRPr="00A81ECF">
        <w:t xml:space="preserve">дальней инфракрасной спектроскопии, </w:t>
      </w:r>
      <m:oMath>
        <m:sSub>
          <m:sSubPr>
            <m:ctrlPr>
              <w:rPr>
                <w:rFonts w:ascii="Cambria Math" w:hAnsi="Cambria Math"/>
                <w:i/>
              </w:rPr>
            </m:ctrlPr>
          </m:sSubPr>
          <m:e>
            <m:r>
              <w:rPr>
                <w:rFonts w:ascii="Cambria Math" w:hAnsi="Cambria Math"/>
              </w:rPr>
              <m:t>Vol</m:t>
            </m:r>
          </m:e>
          <m:sub>
            <m:r>
              <w:rPr>
                <w:rFonts w:ascii="Cambria Math" w:hAnsi="Cambria Math"/>
              </w:rPr>
              <m:t>plasma</m:t>
            </m:r>
          </m:sub>
        </m:sSub>
      </m:oMath>
      <w:r>
        <w:rPr>
          <w:rFonts w:eastAsiaTheme="minorEastAsia"/>
        </w:rPr>
        <w:t xml:space="preserve"> </w:t>
      </w:r>
      <w:r w:rsidRPr="006F1102">
        <w:t>—</w:t>
      </w:r>
      <w:r>
        <w:t xml:space="preserve"> </w:t>
      </w:r>
      <w:r w:rsidRPr="00A81ECF">
        <w:t>восстановленный объем плазмы</w:t>
      </w:r>
      <w:r w:rsidR="009F05A1">
        <w:t>)</w:t>
      </w:r>
      <w:r>
        <w:t xml:space="preserve"> </w:t>
      </w:r>
      <w:r w:rsidRPr="00A81ECF">
        <w:t>[</w:t>
      </w:r>
      <w:r w:rsidR="004451A6" w:rsidRPr="004451A6">
        <w:t>2</w:t>
      </w:r>
      <w:r w:rsidRPr="00A81ECF">
        <w:t>].</w:t>
      </w:r>
    </w:p>
    <w:p w14:paraId="07C08BEA" w14:textId="2E40C780" w:rsidR="00A81ECF" w:rsidRPr="00850CA1" w:rsidRDefault="00680673" w:rsidP="00E7286B">
      <w:r>
        <w:t>К</w:t>
      </w:r>
      <w:r w:rsidR="0056551F">
        <w:t xml:space="preserve">оличество </w:t>
      </w:r>
      <w:r w:rsidR="009D079F">
        <w:t>частиц</w:t>
      </w:r>
      <w:r w:rsidR="0056551F">
        <w:t xml:space="preserve"> водорода в вакуумной камере в начальный момент времени </w:t>
      </w:r>
      <m:oMath>
        <m:sSub>
          <m:sSubPr>
            <m:ctrlPr>
              <w:rPr>
                <w:rFonts w:ascii="Cambria Math" w:hAnsi="Cambria Math"/>
                <w:i/>
              </w:rPr>
            </m:ctrlPr>
          </m:sSubPr>
          <m:e>
            <m:r>
              <w:rPr>
                <w:rFonts w:ascii="Cambria Math" w:hAnsi="Cambria Math"/>
              </w:rPr>
              <m:t>N</m:t>
            </m:r>
          </m:e>
          <m:sub>
            <m:r>
              <w:rPr>
                <w:rFonts w:ascii="Cambria Math" w:hAnsi="Cambria Math"/>
              </w:rPr>
              <m:t>v</m:t>
            </m:r>
          </m:sub>
        </m:sSub>
        <m:r>
          <m:rPr>
            <m:sty m:val="p"/>
          </m:rPr>
          <w:rPr>
            <w:rFonts w:ascii="Cambria Math" w:hAnsi="Cambria Math"/>
          </w:rPr>
          <m:t>(0)</m:t>
        </m:r>
      </m:oMath>
      <w:r w:rsidR="0056551F" w:rsidRPr="0056551F">
        <w:t xml:space="preserve"> </w:t>
      </w:r>
      <w:r w:rsidR="0056551F">
        <w:t xml:space="preserve">можно рассчитать на основе уравнения </w:t>
      </w:r>
      <w:proofErr w:type="spellStart"/>
      <w:r w:rsidR="0056551F">
        <w:t>Клапейрона</w:t>
      </w:r>
      <w:proofErr w:type="spellEnd"/>
      <w:r w:rsidR="0056551F">
        <w:t>-Менделеева</w:t>
      </w:r>
      <w:r w:rsidR="00F92C43" w:rsidRPr="00F92C43">
        <w:t>.</w:t>
      </w:r>
      <w:r w:rsidR="00850CA1" w:rsidRPr="00850CA1">
        <w:t xml:space="preserve"> </w:t>
      </w:r>
      <w:r w:rsidR="00850CA1">
        <w:t>Количество вещества рассчитывается по формуле (3).</w:t>
      </w:r>
    </w:p>
    <w:p w14:paraId="4A1739C5" w14:textId="40637E1C" w:rsidR="00F92C43" w:rsidRPr="00850CA1" w:rsidRDefault="00DE3803" w:rsidP="00E7286B">
      <w:pPr>
        <w:rPr>
          <w:rFonts w:eastAsiaTheme="minorEastAsia"/>
        </w:rPr>
      </w:pPr>
      <m:oMathPara>
        <m:oMath>
          <m:eqArr>
            <m:eqArrPr>
              <m:maxDist m:val="1"/>
              <m:ctrlPr>
                <w:rPr>
                  <w:rFonts w:ascii="Cambria Math" w:hAnsi="Cambria Math"/>
                </w:rPr>
              </m:ctrlPr>
            </m:eqArrPr>
            <m:e>
              <m:sSub>
                <m:sSubPr>
                  <m:ctrlPr>
                    <w:rPr>
                      <w:rFonts w:ascii="Cambria Math" w:hAnsi="Cambria Math"/>
                      <w:highlight w:val="yellow"/>
                    </w:rPr>
                  </m:ctrlPr>
                </m:sSubPr>
                <m:e>
                  <m:r>
                    <w:rPr>
                      <w:rFonts w:ascii="Cambria Math" w:hAnsi="Cambria Math"/>
                      <w:highlight w:val="yellow"/>
                    </w:rPr>
                    <m:t>n</m:t>
                  </m:r>
                </m:e>
                <m:sub>
                  <m:r>
                    <w:rPr>
                      <w:rFonts w:ascii="Cambria Math" w:hAnsi="Cambria Math"/>
                      <w:highlight w:val="yellow"/>
                      <w:lang w:val="en-US"/>
                    </w:rPr>
                    <m:t>v</m:t>
                  </m:r>
                </m:sub>
              </m:sSub>
              <m:d>
                <m:dPr>
                  <m:ctrlPr>
                    <w:rPr>
                      <w:rFonts w:ascii="Cambria Math" w:hAnsi="Cambria Math"/>
                      <w:highlight w:val="yellow"/>
                    </w:rPr>
                  </m:ctrlPr>
                </m:dPr>
                <m:e>
                  <m:r>
                    <m:rPr>
                      <m:sty m:val="p"/>
                    </m:rPr>
                    <w:rPr>
                      <w:rFonts w:ascii="Cambria Math" w:hAnsi="Cambria Math"/>
                      <w:highlight w:val="yellow"/>
                    </w:rPr>
                    <m:t>0</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sty m:val="p"/>
                        </m:rPr>
                        <w:rPr>
                          <w:rFonts w:ascii="Cambria Math" w:hAnsi="Cambria Math"/>
                        </w:rPr>
                        <m:t>0</m:t>
                      </m:r>
                    </m:e>
                  </m:d>
                  <m:r>
                    <w:rPr>
                      <w:rFonts w:ascii="Cambria Math" w:hAnsi="Cambria Math"/>
                    </w:rPr>
                    <m:t>V</m:t>
                  </m:r>
                </m:num>
                <m:den>
                  <m:r>
                    <w:rPr>
                      <w:rFonts w:ascii="Cambria Math" w:hAnsi="Cambria Math"/>
                    </w:rPr>
                    <m:t>RT</m:t>
                  </m:r>
                  <m:d>
                    <m:dPr>
                      <m:ctrlPr>
                        <w:rPr>
                          <w:rFonts w:ascii="Cambria Math" w:hAnsi="Cambria Math"/>
                        </w:rPr>
                      </m:ctrlPr>
                    </m:dPr>
                    <m:e>
                      <m:r>
                        <m:rPr>
                          <m:sty m:val="p"/>
                        </m:rPr>
                        <w:rPr>
                          <w:rFonts w:ascii="Cambria Math" w:hAnsi="Cambria Math"/>
                        </w:rPr>
                        <m:t>0</m:t>
                      </m:r>
                    </m:e>
                  </m:d>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14:paraId="524CB271" w14:textId="7C94991C" w:rsidR="00850CA1" w:rsidRDefault="00850CA1" w:rsidP="00E7286B">
      <w:r>
        <w:t>Зная количество вещества, можно получить количество частиц в начальный момент, пользуясь законом Авогадро.</w:t>
      </w:r>
    </w:p>
    <w:p w14:paraId="2C530995" w14:textId="7E07B94A" w:rsidR="00850CA1" w:rsidRPr="00850CA1" w:rsidRDefault="00DE3803" w:rsidP="00E7286B">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lang w:val="en-US"/>
                    </w:rPr>
                    <m:t>N</m:t>
                  </m:r>
                </m:e>
                <m:sub>
                  <m:r>
                    <w:rPr>
                      <w:rFonts w:ascii="Cambria Math" w:hAnsi="Cambria Math"/>
                      <w:lang w:val="en-US"/>
                    </w:rPr>
                    <m:t>v</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highlight w:val="yellow"/>
                      <w:lang w:val="en-US"/>
                    </w:rPr>
                    <m:t>n</m:t>
                  </m:r>
                  <m:d>
                    <m:dPr>
                      <m:ctrlPr>
                        <w:rPr>
                          <w:rFonts w:ascii="Cambria Math" w:hAnsi="Cambria Math"/>
                          <w:highlight w:val="yellow"/>
                          <w:lang w:val="en-US"/>
                        </w:rPr>
                      </m:ctrlPr>
                    </m:dPr>
                    <m:e>
                      <m:r>
                        <m:rPr>
                          <m:sty m:val="p"/>
                        </m:rPr>
                        <w:rPr>
                          <w:rFonts w:ascii="Cambria Math" w:hAnsi="Cambria Math"/>
                          <w:highlight w:val="yellow"/>
                          <w:lang w:val="en-US"/>
                        </w:rPr>
                        <m:t>0</m:t>
                      </m:r>
                    </m:e>
                  </m:d>
                  <m:r>
                    <m:rPr>
                      <m:sty m:val="p"/>
                    </m:rPr>
                    <w:rPr>
                      <w:rFonts w:ascii="Cambria Math" w:hAnsi="Cambria Math"/>
                      <w:lang w:val="en-US"/>
                    </w:rPr>
                    <m:t>*</m:t>
                  </m:r>
                  <m:r>
                    <w:rPr>
                      <w:rFonts w:ascii="Cambria Math" w:hAnsi="Cambria Math"/>
                      <w:lang w:val="en-US"/>
                    </w:rPr>
                    <m:t>N</m:t>
                  </m:r>
                </m:e>
                <m:sub>
                  <m:r>
                    <w:rPr>
                      <w:rFonts w:ascii="Cambria Math" w:hAnsi="Cambria Math"/>
                      <w:lang w:val="en-US"/>
                    </w:rPr>
                    <m:t>A</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e>
          </m:eqArr>
        </m:oMath>
      </m:oMathPara>
    </w:p>
    <w:p w14:paraId="0C5C4B72" w14:textId="155C520C" w:rsidR="0056551F" w:rsidRDefault="00D163B8" w:rsidP="00E7286B">
      <w:pPr>
        <w:rPr>
          <w:szCs w:val="28"/>
        </w:rPr>
      </w:pPr>
      <w:r>
        <w:t xml:space="preserve">Управление газонапуском на КТМ осуществляется с помощью управляемого источника питания пьезокерамического клапана </w:t>
      </w:r>
      <w:r w:rsidRPr="006F1102">
        <w:t>—</w:t>
      </w:r>
      <w:r>
        <w:t xml:space="preserve"> </w:t>
      </w:r>
      <w:proofErr w:type="spellStart"/>
      <w:r>
        <w:rPr>
          <w:szCs w:val="28"/>
        </w:rPr>
        <w:t>натекателя</w:t>
      </w:r>
      <w:proofErr w:type="spellEnd"/>
      <w:r>
        <w:rPr>
          <w:szCs w:val="28"/>
        </w:rPr>
        <w:t xml:space="preserve"> </w:t>
      </w:r>
      <w:r>
        <w:rPr>
          <w:szCs w:val="28"/>
          <w:lang w:val="en-US"/>
        </w:rPr>
        <w:t>PEV</w:t>
      </w:r>
      <w:r>
        <w:rPr>
          <w:szCs w:val="28"/>
        </w:rPr>
        <w:t xml:space="preserve">-1 </w:t>
      </w:r>
      <w:r w:rsidRPr="00D163B8">
        <w:rPr>
          <w:szCs w:val="28"/>
        </w:rPr>
        <w:t>[</w:t>
      </w:r>
      <w:r w:rsidR="006F7693">
        <w:rPr>
          <w:szCs w:val="28"/>
        </w:rPr>
        <w:t>5</w:t>
      </w:r>
      <w:r w:rsidRPr="00D163B8">
        <w:rPr>
          <w:szCs w:val="28"/>
        </w:rPr>
        <w:t xml:space="preserve">]. </w:t>
      </w:r>
      <w:r w:rsidR="00477BBC" w:rsidRPr="00477BBC">
        <w:t>Под действием подаваемого на пьезоэлемент напряжения происходит линейное сокращение его размера; сокращаясь, пьезоэлемент перемещает запирающий элемент и тем самым открывает доступ потоку газа. Изменяя величину напряжения, подаваемого на пьезоэлемент, можно регулировать величину зазора и тем самым величину напуска газа.</w:t>
      </w:r>
      <w:r w:rsidR="00477BBC">
        <w:rPr>
          <w:rFonts w:ascii="FiraSans" w:hAnsi="FiraSans"/>
          <w:color w:val="000000"/>
          <w:shd w:val="clear" w:color="auto" w:fill="FFFFFF"/>
        </w:rPr>
        <w:t xml:space="preserve"> </w:t>
      </w:r>
      <w:r>
        <w:rPr>
          <w:szCs w:val="28"/>
        </w:rPr>
        <w:t>Зависимость подаваемого на клапан напряжения и выходного кол</w:t>
      </w:r>
      <w:r w:rsidR="00D672B2">
        <w:rPr>
          <w:szCs w:val="28"/>
        </w:rPr>
        <w:t xml:space="preserve">ичества газа представлена на рисунке 1 </w:t>
      </w:r>
      <w:r w:rsidR="00D672B2" w:rsidRPr="00D672B2">
        <w:rPr>
          <w:szCs w:val="28"/>
        </w:rPr>
        <w:t>[</w:t>
      </w:r>
      <w:r w:rsidR="006F7693">
        <w:rPr>
          <w:szCs w:val="28"/>
        </w:rPr>
        <w:t>6</w:t>
      </w:r>
      <w:r w:rsidR="00D672B2" w:rsidRPr="00D672B2">
        <w:rPr>
          <w:szCs w:val="28"/>
        </w:rPr>
        <w:t>]</w:t>
      </w:r>
      <w:r w:rsidR="00D672B2">
        <w:rPr>
          <w:szCs w:val="28"/>
        </w:rPr>
        <w:t>.</w:t>
      </w:r>
    </w:p>
    <w:p w14:paraId="4EFFFC6B" w14:textId="77777777" w:rsidR="00D672B2" w:rsidRDefault="00D672B2" w:rsidP="00060C44">
      <w:pPr>
        <w:pStyle w:val="afb"/>
      </w:pPr>
      <w:r>
        <w:rPr>
          <w:noProof/>
        </w:rPr>
        <w:lastRenderedPageBreak/>
        <w:drawing>
          <wp:inline distT="0" distB="0" distL="0" distR="0" wp14:anchorId="5B2CFC7B" wp14:editId="0FE45C7E">
            <wp:extent cx="3411110" cy="2787209"/>
            <wp:effectExtent l="0" t="0" r="0" b="0"/>
            <wp:docPr id="252553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53995" name=""/>
                    <pic:cNvPicPr/>
                  </pic:nvPicPr>
                  <pic:blipFill>
                    <a:blip r:embed="rId8"/>
                    <a:stretch>
                      <a:fillRect/>
                    </a:stretch>
                  </pic:blipFill>
                  <pic:spPr>
                    <a:xfrm>
                      <a:off x="0" y="0"/>
                      <a:ext cx="3414540" cy="2790011"/>
                    </a:xfrm>
                    <a:prstGeom prst="rect">
                      <a:avLst/>
                    </a:prstGeom>
                  </pic:spPr>
                </pic:pic>
              </a:graphicData>
            </a:graphic>
          </wp:inline>
        </w:drawing>
      </w:r>
    </w:p>
    <w:p w14:paraId="4CD7FA52" w14:textId="0C79BD37" w:rsidR="00E7286B" w:rsidRDefault="00D672B2" w:rsidP="00EA057A">
      <w:pPr>
        <w:pStyle w:val="afb"/>
        <w:rPr>
          <w:szCs w:val="28"/>
        </w:rPr>
      </w:pPr>
      <w:r>
        <w:t xml:space="preserve">Рисунок </w:t>
      </w:r>
      <w:fldSimple w:instr=" SEQ Рисунок \* ARABIC ">
        <w:r w:rsidR="00060C44">
          <w:rPr>
            <w:noProof/>
          </w:rPr>
          <w:t>1</w:t>
        </w:r>
      </w:fldSimple>
      <w:r>
        <w:t xml:space="preserve"> </w:t>
      </w:r>
      <w:r w:rsidRPr="006F1102">
        <w:t>—</w:t>
      </w:r>
      <w:r>
        <w:t xml:space="preserve"> </w:t>
      </w:r>
      <w:r w:rsidRPr="00233E4B">
        <w:rPr>
          <w:szCs w:val="28"/>
          <w:highlight w:val="yellow"/>
        </w:rPr>
        <w:t xml:space="preserve">Зависимость подаваемого на клапан </w:t>
      </w:r>
      <w:r w:rsidRPr="00233E4B">
        <w:rPr>
          <w:szCs w:val="28"/>
          <w:highlight w:val="yellow"/>
          <w:lang w:val="en-US"/>
        </w:rPr>
        <w:t>PEV</w:t>
      </w:r>
      <w:r w:rsidRPr="00233E4B">
        <w:rPr>
          <w:szCs w:val="28"/>
          <w:highlight w:val="yellow"/>
        </w:rPr>
        <w:t>-1 напряжения и выходного количества газа</w:t>
      </w:r>
    </w:p>
    <w:p w14:paraId="355C912B" w14:textId="77777777" w:rsidR="00E7286B" w:rsidRDefault="00E7286B" w:rsidP="00E7286B">
      <w:pPr>
        <w:rPr>
          <w:rFonts w:eastAsiaTheme="minorEastAsia"/>
          <w:lang w:eastAsia="ru-RU"/>
        </w:rPr>
      </w:pPr>
      <w:r>
        <w:br w:type="page"/>
      </w:r>
    </w:p>
    <w:p w14:paraId="70856824" w14:textId="570BD735" w:rsidR="00FA1B74" w:rsidRDefault="009467CD" w:rsidP="00E7286B">
      <w:pPr>
        <w:pStyle w:val="1"/>
      </w:pPr>
      <w:bookmarkStart w:id="2" w:name="_Toc155885079"/>
      <w:r>
        <w:lastRenderedPageBreak/>
        <w:t>Практическая часть</w:t>
      </w:r>
      <w:bookmarkEnd w:id="2"/>
    </w:p>
    <w:p w14:paraId="35C1E94C" w14:textId="38B1DECA" w:rsidR="00E7286B" w:rsidRDefault="00E7286B" w:rsidP="00E7286B">
      <w:pPr>
        <w:pStyle w:val="2"/>
      </w:pPr>
      <w:bookmarkStart w:id="3" w:name="_Toc155885080"/>
      <w:r>
        <w:t>Моделирование плазмы</w:t>
      </w:r>
      <w:bookmarkEnd w:id="3"/>
    </w:p>
    <w:p w14:paraId="1532308C" w14:textId="77777777" w:rsidR="00E7286B" w:rsidRPr="00E7286B" w:rsidRDefault="00E7286B" w:rsidP="00E7286B"/>
    <w:p w14:paraId="4337E5DE" w14:textId="3F9913AE" w:rsidR="00EA057A" w:rsidRPr="00005930" w:rsidRDefault="00005930" w:rsidP="00E7286B">
      <w:r>
        <w:t>На КТМ с помощью</w:t>
      </w:r>
      <w:r w:rsidRPr="00005930">
        <w:t xml:space="preserve"> плотности электронов в плазме диагностической подсистемой </w:t>
      </w:r>
      <w:r>
        <w:t xml:space="preserve">организовано измерение </w:t>
      </w:r>
      <w:proofErr w:type="spellStart"/>
      <w:r w:rsidRPr="00005930">
        <w:t>Np</w:t>
      </w:r>
      <w:proofErr w:type="spellEnd"/>
      <w:r w:rsidRPr="00005930">
        <w:t xml:space="preserve">, а </w:t>
      </w:r>
      <w:proofErr w:type="spellStart"/>
      <w:r w:rsidRPr="00005930">
        <w:t>Nv</w:t>
      </w:r>
      <w:proofErr w:type="spellEnd"/>
      <w:r w:rsidRPr="00005930">
        <w:t xml:space="preserve"> </w:t>
      </w:r>
      <w:r>
        <w:t xml:space="preserve">можно оценить по </w:t>
      </w:r>
      <w:r w:rsidRPr="00233E4B">
        <w:rPr>
          <w:highlight w:val="yellow"/>
        </w:rPr>
        <w:t>показаниям датчик</w:t>
      </w:r>
      <w:r w:rsidRPr="00ED06D5">
        <w:rPr>
          <w:color w:val="FF0000"/>
          <w:highlight w:val="yellow"/>
        </w:rPr>
        <w:t>ам</w:t>
      </w:r>
      <w:r w:rsidRPr="00005930">
        <w:t xml:space="preserve"> давления в камере</w:t>
      </w:r>
      <w:r>
        <w:t xml:space="preserve">, </w:t>
      </w:r>
      <w:proofErr w:type="spellStart"/>
      <w:r>
        <w:rPr>
          <w:lang w:val="en-US"/>
        </w:rPr>
        <w:t>Nw</w:t>
      </w:r>
      <w:proofErr w:type="spellEnd"/>
      <w:r w:rsidRPr="00005930">
        <w:t xml:space="preserve"> </w:t>
      </w:r>
      <w:r>
        <w:t>не измеряется.</w:t>
      </w:r>
    </w:p>
    <w:p w14:paraId="0187AE9B" w14:textId="03266386" w:rsidR="008C68E3" w:rsidRPr="00005930" w:rsidRDefault="009467CD" w:rsidP="00E7286B">
      <w:r>
        <w:t xml:space="preserve">Для моделирования технического объекта управления (ТОУ) был использован блок </w:t>
      </w:r>
      <w:r>
        <w:rPr>
          <w:lang w:val="en-US"/>
        </w:rPr>
        <w:t>State</w:t>
      </w:r>
      <w:r w:rsidRPr="009467CD">
        <w:t>-</w:t>
      </w:r>
      <w:proofErr w:type="spellStart"/>
      <w:r>
        <w:rPr>
          <w:lang w:val="en-US"/>
        </w:rPr>
        <w:t>Spa</w:t>
      </w:r>
      <w:r w:rsidRPr="00233E4B">
        <w:rPr>
          <w:highlight w:val="yellow"/>
          <w:lang w:val="en-US"/>
        </w:rPr>
        <w:t>s</w:t>
      </w:r>
      <w:r>
        <w:rPr>
          <w:lang w:val="en-US"/>
        </w:rPr>
        <w:t>e</w:t>
      </w:r>
      <w:proofErr w:type="spellEnd"/>
      <w:r w:rsidRPr="009467CD">
        <w:t xml:space="preserve"> </w:t>
      </w:r>
      <w:r>
        <w:t xml:space="preserve">в среде </w:t>
      </w:r>
      <w:proofErr w:type="spellStart"/>
      <w:r>
        <w:rPr>
          <w:lang w:val="en-US"/>
        </w:rPr>
        <w:t>Matlab</w:t>
      </w:r>
      <w:proofErr w:type="spellEnd"/>
      <w:r w:rsidRPr="009467CD">
        <w:t xml:space="preserve"> </w:t>
      </w:r>
      <w:r>
        <w:rPr>
          <w:lang w:val="en-US"/>
        </w:rPr>
        <w:t>Simulink</w:t>
      </w:r>
      <w:r w:rsidRPr="009467CD">
        <w:t xml:space="preserve">. </w:t>
      </w:r>
      <w:r>
        <w:t>Данный блок р</w:t>
      </w:r>
      <w:r w:rsidRPr="009467CD">
        <w:t xml:space="preserve">еализует систему, поведение которой </w:t>
      </w:r>
      <w:r>
        <w:t>описывается уравнениями типа</w:t>
      </w:r>
      <w:r w:rsidRPr="00005930">
        <w:t>:</w:t>
      </w:r>
    </w:p>
    <w:p w14:paraId="013C6F54" w14:textId="35C5AF65" w:rsidR="009467CD" w:rsidRPr="009467CD" w:rsidRDefault="00DE3803" w:rsidP="00E7286B">
      <w:pPr>
        <w:rPr>
          <w:lang w:val="en-US"/>
        </w:rPr>
      </w:pPr>
      <m:oMathPara>
        <m:oMath>
          <m:eqArr>
            <m:eqArrPr>
              <m:maxDist m:val="1"/>
              <m:ctrlPr>
                <w:rPr>
                  <w:rFonts w:ascii="Cambria Math" w:eastAsiaTheme="minorEastAsia" w:hAnsi="Cambria Math"/>
                  <w:lang w:val="en-US"/>
                </w:rPr>
              </m:ctrlPr>
            </m:eqArrPr>
            <m:e>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Ax</m:t>
                        </m:r>
                        <m:r>
                          <m:rPr>
                            <m:sty m:val="p"/>
                          </m:rPr>
                          <w:rPr>
                            <w:rFonts w:ascii="Cambria Math" w:hAnsi="Cambria Math"/>
                            <w:lang w:val="en-US"/>
                          </w:rPr>
                          <m:t>+</m:t>
                        </m:r>
                        <m:r>
                          <w:rPr>
                            <w:rFonts w:ascii="Cambria Math" w:hAnsi="Cambria Math"/>
                            <w:lang w:val="en-US"/>
                          </w:rPr>
                          <m:t>Bu</m:t>
                        </m:r>
                      </m:e>
                    </m:mr>
                    <m:mr>
                      <m:e>
                        <m:r>
                          <w:rPr>
                            <w:rFonts w:ascii="Cambria Math" w:hAnsi="Cambria Math"/>
                            <w:lang w:val="en-US"/>
                          </w:rPr>
                          <m:t>y</m:t>
                        </m:r>
                        <m:r>
                          <m:rPr>
                            <m:sty m:val="p"/>
                          </m:rPr>
                          <w:rPr>
                            <w:rFonts w:ascii="Cambria Math" w:hAnsi="Cambria Math"/>
                            <w:lang w:val="en-US"/>
                          </w:rPr>
                          <m:t>=</m:t>
                        </m:r>
                        <m:r>
                          <w:rPr>
                            <w:rFonts w:ascii="Cambria Math" w:hAnsi="Cambria Math"/>
                            <w:lang w:val="en-US"/>
                          </w:rPr>
                          <m:t>Cx</m:t>
                        </m:r>
                        <m:r>
                          <m:rPr>
                            <m:sty m:val="p"/>
                          </m:rPr>
                          <w:rPr>
                            <w:rFonts w:ascii="Cambria Math" w:hAnsi="Cambria Math"/>
                            <w:lang w:val="en-US"/>
                          </w:rPr>
                          <m:t>+</m:t>
                        </m:r>
                        <m:r>
                          <w:rPr>
                            <w:rFonts w:ascii="Cambria Math" w:hAnsi="Cambria Math"/>
                            <w:lang w:val="en-US"/>
                          </w:rPr>
                          <m:t>Du</m:t>
                        </m:r>
                      </m:e>
                    </m:mr>
                    <m:mr>
                      <m:e>
                        <m:sSub>
                          <m:sSubPr>
                            <m:ctrlPr>
                              <w:rPr>
                                <w:rFonts w:ascii="Cambria Math" w:hAnsi="Cambria Math"/>
                                <w:lang w:val="en-US"/>
                              </w:rPr>
                            </m:ctrlPr>
                          </m:sSubPr>
                          <m:e>
                            <m:r>
                              <w:rPr>
                                <w:rFonts w:ascii="Cambria Math" w:hAnsi="Cambria Math"/>
                                <w:lang w:val="en-US"/>
                              </w:rPr>
                              <m:t>x</m:t>
                            </m:r>
                            <m:r>
                              <m:rPr>
                                <m:sty m:val="p"/>
                              </m:rPr>
                              <w:rPr>
                                <w:rFonts w:ascii="Cambria Math" w:hAnsi="Cambria Math"/>
                                <w:lang w:val="en-US"/>
                              </w:rPr>
                              <m:t>|</m:t>
                            </m:r>
                          </m:e>
                          <m:sub>
                            <m:r>
                              <w:rPr>
                                <w:rFonts w:ascii="Cambria Math" w:hAnsi="Cambria Math"/>
                                <w:lang w:val="en-US"/>
                              </w:rPr>
                              <m:t>t</m:t>
                            </m:r>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mr>
                  </m:m>
                </m:e>
              </m:d>
              <m:r>
                <m:rPr>
                  <m:sty m:val="p"/>
                </m:rPr>
                <w:rPr>
                  <w:rFonts w:ascii="Cambria Math" w:eastAsiaTheme="minorEastAsia" w:hAnsi="Cambria Math"/>
                  <w:lang w:val="en-US"/>
                </w:rPr>
                <m:t xml:space="preserve"> </m:t>
              </m:r>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4</m:t>
                  </m:r>
                </m:e>
              </m:d>
              <m:ctrlPr>
                <w:rPr>
                  <w:rFonts w:ascii="Cambria Math" w:hAnsi="Cambria Math"/>
                  <w:lang w:val="en-US"/>
                </w:rPr>
              </m:ctrlPr>
            </m:e>
          </m:eqArr>
        </m:oMath>
      </m:oMathPara>
    </w:p>
    <w:p w14:paraId="3E22C155" w14:textId="0F0BC63C" w:rsidR="00252E05" w:rsidRDefault="00005930" w:rsidP="00E7286B">
      <w:pPr>
        <w:rPr>
          <w:rFonts w:eastAsiaTheme="minorEastAsia"/>
        </w:rPr>
      </w:pPr>
      <w:r>
        <w:t xml:space="preserve">Для системы </w:t>
      </w:r>
      <w:r w:rsidRPr="00E27A10">
        <w:t xml:space="preserve">(1) </w:t>
      </w:r>
      <w:r>
        <w:t>ч</w:t>
      </w:r>
      <w:r w:rsidRPr="00005930">
        <w:t>исло состояний n=3 X= [</w:t>
      </w:r>
      <w:proofErr w:type="spellStart"/>
      <w:r w:rsidRPr="00005930">
        <w:t>Np</w:t>
      </w:r>
      <w:proofErr w:type="spellEnd"/>
      <w:r w:rsidRPr="00005930">
        <w:t xml:space="preserve">, </w:t>
      </w:r>
      <w:proofErr w:type="spellStart"/>
      <w:r w:rsidRPr="00005930">
        <w:t>Nw</w:t>
      </w:r>
      <w:proofErr w:type="spellEnd"/>
      <w:r w:rsidRPr="00005930">
        <w:t xml:space="preserve">, </w:t>
      </w:r>
      <w:proofErr w:type="spellStart"/>
      <w:r w:rsidRPr="00005930">
        <w:t>Nv</w:t>
      </w:r>
      <w:proofErr w:type="spellEnd"/>
      <w:r w:rsidRPr="00005930">
        <w:t>]. Число управляющих воздействий m=1 u= [Г(t)]</w:t>
      </w:r>
      <w:r>
        <w:t xml:space="preserve">. </w:t>
      </w:r>
      <w:r w:rsidRPr="00005930">
        <w:t>Число выходов r=2 [</w:t>
      </w:r>
      <w:proofErr w:type="spellStart"/>
      <w:r w:rsidRPr="00005930">
        <w:t>Np</w:t>
      </w:r>
      <w:proofErr w:type="spellEnd"/>
      <w:r w:rsidRPr="00005930">
        <w:t xml:space="preserve">, </w:t>
      </w:r>
      <w:proofErr w:type="spellStart"/>
      <w:r w:rsidRPr="00005930">
        <w:t>Nv</w:t>
      </w:r>
      <w:proofErr w:type="spellEnd"/>
      <w:r w:rsidRPr="00005930">
        <w:t>]. Исходя из этого матрица B должна иметь размерность 3x1, матрица C должна иметь размерность 2x3, а матрица D размерность 2x1.</w:t>
      </w:r>
      <w:r>
        <w:t xml:space="preserve"> </w:t>
      </w:r>
      <w:r w:rsidR="00E27A10" w:rsidRPr="00233E4B">
        <w:rPr>
          <w:rFonts w:eastAsiaTheme="minorEastAsia"/>
          <w:highlight w:val="yellow"/>
        </w:rPr>
        <w:t>Входное значение</w:t>
      </w:r>
      <w:r w:rsidR="00E27A10">
        <w:rPr>
          <w:rFonts w:eastAsiaTheme="minorEastAsia"/>
        </w:rPr>
        <w:t xml:space="preserve"> </w:t>
      </w:r>
      <w:r w:rsidR="00E27A10">
        <w:rPr>
          <w:rFonts w:eastAsiaTheme="minorEastAsia"/>
          <w:lang w:val="en-US"/>
        </w:rPr>
        <w:t>u</w:t>
      </w:r>
      <w:r w:rsidR="00E27A10" w:rsidRPr="00E27A10">
        <w:rPr>
          <w:rFonts w:eastAsiaTheme="minorEastAsia"/>
        </w:rPr>
        <w:t xml:space="preserve"> </w:t>
      </w:r>
      <w:r w:rsidR="00E27A10">
        <w:rPr>
          <w:rFonts w:eastAsiaTheme="minorEastAsia"/>
        </w:rPr>
        <w:t xml:space="preserve">генерируется в виде массива </w:t>
      </w:r>
      <w:r w:rsidR="00E27A10" w:rsidRPr="00E27A10">
        <w:rPr>
          <w:rFonts w:eastAsiaTheme="minorEastAsia"/>
        </w:rPr>
        <w:t xml:space="preserve">[0, 0, </w:t>
      </w:r>
      <w:r w:rsidR="00E27A10">
        <w:rPr>
          <w:rFonts w:eastAsiaTheme="minorEastAsia"/>
        </w:rPr>
        <w:t>Г(</w:t>
      </w:r>
      <w:r w:rsidR="00E27A10">
        <w:rPr>
          <w:rFonts w:eastAsiaTheme="minorEastAsia"/>
          <w:lang w:val="en-US"/>
        </w:rPr>
        <w:t>t</w:t>
      </w:r>
      <w:r w:rsidR="00E27A10" w:rsidRPr="00E27A10">
        <w:rPr>
          <w:rFonts w:eastAsiaTheme="minorEastAsia"/>
        </w:rPr>
        <w:t>)]</w:t>
      </w:r>
      <w:r w:rsidR="00E27A10">
        <w:rPr>
          <w:rFonts w:eastAsiaTheme="minorEastAsia"/>
        </w:rPr>
        <w:t>.</w:t>
      </w:r>
    </w:p>
    <w:p w14:paraId="0AF64B09" w14:textId="417D399C" w:rsidR="006F41B3" w:rsidRPr="003B7D3B" w:rsidRDefault="006F41B3" w:rsidP="00E7286B">
      <w:r>
        <w:rPr>
          <w:rFonts w:eastAsiaTheme="minorEastAsia"/>
        </w:rPr>
        <w:t>Таким</w:t>
      </w:r>
      <w:r w:rsidRPr="003B7D3B">
        <w:rPr>
          <w:rFonts w:eastAsiaTheme="minorEastAsia"/>
        </w:rPr>
        <w:t xml:space="preserve"> </w:t>
      </w:r>
      <w:r>
        <w:rPr>
          <w:rFonts w:eastAsiaTheme="minorEastAsia"/>
        </w:rPr>
        <w:t>образом</w:t>
      </w:r>
      <w:r w:rsidR="003B7D3B" w:rsidRPr="003B7D3B">
        <w:t xml:space="preserve"> </w:t>
      </w:r>
      <w:r w:rsidR="003B7D3B">
        <w:t>матрицы</w:t>
      </w:r>
      <w:r w:rsidRPr="003B7D3B">
        <w:t xml:space="preserve"> </w:t>
      </w:r>
      <w:r w:rsidRPr="006F41B3">
        <w:rPr>
          <w:lang w:val="en-US"/>
        </w:rPr>
        <w:t>A</w:t>
      </w:r>
      <w:r w:rsidRPr="003B7D3B">
        <w:t xml:space="preserve"> = </w:t>
      </w:r>
      <w:r w:rsidRPr="005D26DE">
        <w:rPr>
          <w:highlight w:val="yellow"/>
        </w:rPr>
        <w:t>[-1*(1/</w:t>
      </w:r>
      <w:r w:rsidRPr="005D26DE">
        <w:rPr>
          <w:highlight w:val="yellow"/>
          <w:lang w:val="en-US"/>
        </w:rPr>
        <w:t>t</w:t>
      </w:r>
      <w:r w:rsidRPr="005D26DE">
        <w:rPr>
          <w:highlight w:val="yellow"/>
        </w:rPr>
        <w:t>_</w:t>
      </w:r>
      <w:r w:rsidRPr="005D26DE">
        <w:rPr>
          <w:highlight w:val="yellow"/>
          <w:lang w:val="en-US"/>
        </w:rPr>
        <w:t>p</w:t>
      </w:r>
      <w:r w:rsidRPr="005D26DE">
        <w:rPr>
          <w:highlight w:val="yellow"/>
        </w:rPr>
        <w:t>+1/</w:t>
      </w:r>
      <w:r w:rsidRPr="005D26DE">
        <w:rPr>
          <w:highlight w:val="yellow"/>
          <w:lang w:val="en-US"/>
        </w:rPr>
        <w:t>t</w:t>
      </w:r>
      <w:r w:rsidRPr="005D26DE">
        <w:rPr>
          <w:highlight w:val="yellow"/>
        </w:rPr>
        <w:t>_</w:t>
      </w:r>
      <w:r w:rsidRPr="005D26DE">
        <w:rPr>
          <w:highlight w:val="yellow"/>
          <w:lang w:val="en-US"/>
        </w:rPr>
        <w:t>retention</w:t>
      </w:r>
      <w:r w:rsidRPr="005D26DE">
        <w:rPr>
          <w:highlight w:val="yellow"/>
        </w:rPr>
        <w:t>), 1/</w:t>
      </w:r>
      <w:r w:rsidRPr="005D26DE">
        <w:rPr>
          <w:highlight w:val="yellow"/>
          <w:lang w:val="en-US"/>
        </w:rPr>
        <w:t>t</w:t>
      </w:r>
      <w:r w:rsidRPr="005D26DE">
        <w:rPr>
          <w:highlight w:val="yellow"/>
        </w:rPr>
        <w:t>_</w:t>
      </w:r>
      <w:r w:rsidRPr="005D26DE">
        <w:rPr>
          <w:highlight w:val="yellow"/>
          <w:lang w:val="en-US"/>
        </w:rPr>
        <w:t>release</w:t>
      </w:r>
      <w:r w:rsidRPr="005D26DE">
        <w:rPr>
          <w:highlight w:val="yellow"/>
        </w:rPr>
        <w:t>,2/</w:t>
      </w:r>
      <w:r w:rsidRPr="005D26DE">
        <w:rPr>
          <w:highlight w:val="yellow"/>
          <w:lang w:val="en-US"/>
        </w:rPr>
        <w:t>t</w:t>
      </w:r>
      <w:r w:rsidRPr="005D26DE">
        <w:rPr>
          <w:highlight w:val="yellow"/>
        </w:rPr>
        <w:t>_</w:t>
      </w:r>
      <w:r w:rsidRPr="005D26DE">
        <w:rPr>
          <w:highlight w:val="yellow"/>
          <w:lang w:val="en-US"/>
        </w:rPr>
        <w:t>ion</w:t>
      </w:r>
      <w:r w:rsidRPr="005D26DE">
        <w:rPr>
          <w:highlight w:val="yellow"/>
        </w:rPr>
        <w:t>; 1/</w:t>
      </w:r>
      <w:r w:rsidRPr="005D26DE">
        <w:rPr>
          <w:highlight w:val="yellow"/>
          <w:lang w:val="en-US"/>
        </w:rPr>
        <w:t>t</w:t>
      </w:r>
      <w:r w:rsidRPr="005D26DE">
        <w:rPr>
          <w:highlight w:val="yellow"/>
        </w:rPr>
        <w:t>_</w:t>
      </w:r>
      <w:r w:rsidRPr="005D26DE">
        <w:rPr>
          <w:highlight w:val="yellow"/>
          <w:lang w:val="en-US"/>
        </w:rPr>
        <w:t>retention</w:t>
      </w:r>
      <w:r w:rsidRPr="005D26DE">
        <w:rPr>
          <w:highlight w:val="yellow"/>
        </w:rPr>
        <w:t>, -1/</w:t>
      </w:r>
      <w:r w:rsidRPr="005D26DE">
        <w:rPr>
          <w:highlight w:val="yellow"/>
          <w:lang w:val="en-US"/>
        </w:rPr>
        <w:t>t</w:t>
      </w:r>
      <w:r w:rsidRPr="005D26DE">
        <w:rPr>
          <w:highlight w:val="yellow"/>
        </w:rPr>
        <w:t>_</w:t>
      </w:r>
      <w:r w:rsidRPr="005D26DE">
        <w:rPr>
          <w:highlight w:val="yellow"/>
          <w:lang w:val="en-US"/>
        </w:rPr>
        <w:t>release</w:t>
      </w:r>
      <w:r w:rsidRPr="005D26DE">
        <w:rPr>
          <w:highlight w:val="yellow"/>
        </w:rPr>
        <w:t>, 0; 1/(2*</w:t>
      </w:r>
      <w:r w:rsidRPr="005D26DE">
        <w:rPr>
          <w:highlight w:val="yellow"/>
          <w:lang w:val="en-US"/>
        </w:rPr>
        <w:t>t</w:t>
      </w:r>
      <w:r w:rsidRPr="005D26DE">
        <w:rPr>
          <w:highlight w:val="yellow"/>
        </w:rPr>
        <w:t>_</w:t>
      </w:r>
      <w:r w:rsidRPr="005D26DE">
        <w:rPr>
          <w:highlight w:val="yellow"/>
          <w:lang w:val="en-US"/>
        </w:rPr>
        <w:t>p</w:t>
      </w:r>
      <w:r w:rsidRPr="005D26DE">
        <w:rPr>
          <w:highlight w:val="yellow"/>
        </w:rPr>
        <w:t>), 0, -1*(1/</w:t>
      </w:r>
      <w:r w:rsidRPr="005D26DE">
        <w:rPr>
          <w:highlight w:val="yellow"/>
          <w:lang w:val="en-US"/>
        </w:rPr>
        <w:t>t</w:t>
      </w:r>
      <w:r w:rsidRPr="005D26DE">
        <w:rPr>
          <w:highlight w:val="yellow"/>
        </w:rPr>
        <w:t>_</w:t>
      </w:r>
      <w:r w:rsidRPr="005D26DE">
        <w:rPr>
          <w:highlight w:val="yellow"/>
          <w:lang w:val="en-US"/>
        </w:rPr>
        <w:t>pump</w:t>
      </w:r>
      <w:r w:rsidRPr="005D26DE">
        <w:rPr>
          <w:highlight w:val="yellow"/>
        </w:rPr>
        <w:t>+1/</w:t>
      </w:r>
      <w:r w:rsidRPr="005D26DE">
        <w:rPr>
          <w:highlight w:val="yellow"/>
          <w:lang w:val="en-US"/>
        </w:rPr>
        <w:t>t</w:t>
      </w:r>
      <w:r w:rsidRPr="005D26DE">
        <w:rPr>
          <w:highlight w:val="yellow"/>
        </w:rPr>
        <w:t>_</w:t>
      </w:r>
      <w:r w:rsidRPr="005D26DE">
        <w:rPr>
          <w:highlight w:val="yellow"/>
          <w:lang w:val="en-US"/>
        </w:rPr>
        <w:t>ion</w:t>
      </w:r>
      <w:r w:rsidRPr="005D26DE">
        <w:rPr>
          <w:highlight w:val="yellow"/>
        </w:rPr>
        <w:t>)],</w:t>
      </w:r>
      <w:r w:rsidRPr="005D26DE">
        <w:rPr>
          <w:rFonts w:ascii="Consolas" w:hAnsi="Consolas" w:cs="Consolas"/>
          <w:color w:val="000000"/>
          <w:sz w:val="20"/>
          <w:szCs w:val="20"/>
          <w:highlight w:val="yellow"/>
        </w:rPr>
        <w:t xml:space="preserve"> </w:t>
      </w:r>
      <w:r w:rsidRPr="005D26DE">
        <w:rPr>
          <w:highlight w:val="yellow"/>
          <w:lang w:val="en-US"/>
        </w:rPr>
        <w:t>B</w:t>
      </w:r>
      <w:r w:rsidRPr="005D26DE">
        <w:rPr>
          <w:highlight w:val="yellow"/>
        </w:rPr>
        <w:t xml:space="preserve"> = [0;0;1], </w:t>
      </w:r>
      <w:r w:rsidRPr="005D26DE">
        <w:rPr>
          <w:highlight w:val="yellow"/>
          <w:lang w:val="en-US"/>
        </w:rPr>
        <w:t>C</w:t>
      </w:r>
      <w:r w:rsidRPr="005D26DE">
        <w:rPr>
          <w:highlight w:val="yellow"/>
        </w:rPr>
        <w:t xml:space="preserve"> = [1,0,0; 0, 0, 1], </w:t>
      </w:r>
      <w:r w:rsidRPr="005D26DE">
        <w:rPr>
          <w:highlight w:val="yellow"/>
          <w:lang w:val="en-US"/>
        </w:rPr>
        <w:t>D</w:t>
      </w:r>
      <w:r w:rsidRPr="005D26DE">
        <w:rPr>
          <w:highlight w:val="yellow"/>
        </w:rPr>
        <w:t xml:space="preserve"> = [0; 0]</w:t>
      </w:r>
      <w:r w:rsidR="003B7D3B" w:rsidRPr="003B7D3B">
        <w:t xml:space="preserve"> </w:t>
      </w:r>
      <w:r w:rsidR="003B7D3B">
        <w:t>генерируются</w:t>
      </w:r>
      <w:r w:rsidR="003B7D3B" w:rsidRPr="003B7D3B">
        <w:t xml:space="preserve"> </w:t>
      </w:r>
      <w:r w:rsidR="003B7D3B">
        <w:t>в</w:t>
      </w:r>
      <w:r w:rsidR="003B7D3B" w:rsidRPr="003B7D3B">
        <w:t xml:space="preserve"> </w:t>
      </w:r>
      <w:r w:rsidR="003B7D3B">
        <w:t xml:space="preserve">скрипте </w:t>
      </w:r>
      <w:r w:rsidR="003B7D3B">
        <w:rPr>
          <w:lang w:val="en-US"/>
        </w:rPr>
        <w:t>MatLab</w:t>
      </w:r>
      <w:r w:rsidR="003B7D3B" w:rsidRPr="003B7D3B">
        <w:t xml:space="preserve"> </w:t>
      </w:r>
      <w:r w:rsidR="003B7D3B">
        <w:t xml:space="preserve">и передаются в модель установки в среде </w:t>
      </w:r>
      <w:r w:rsidR="003B7D3B">
        <w:rPr>
          <w:lang w:val="en-US"/>
        </w:rPr>
        <w:t>Simulink</w:t>
      </w:r>
      <w:r w:rsidR="003B7D3B" w:rsidRPr="003B7D3B">
        <w:t>.</w:t>
      </w:r>
    </w:p>
    <w:p w14:paraId="7CA790EB" w14:textId="54AD6224" w:rsidR="00783CAF" w:rsidRPr="00783CAF" w:rsidRDefault="00783CAF" w:rsidP="00E7286B">
      <w:r w:rsidRPr="00233E4B">
        <w:rPr>
          <w:highlight w:val="yellow"/>
        </w:rPr>
        <w:t xml:space="preserve">Для того, чтобы проверить модель, были выставлены параметры токамака </w:t>
      </w:r>
      <w:r w:rsidRPr="00233E4B">
        <w:rPr>
          <w:highlight w:val="yellow"/>
          <w:lang w:val="en-US"/>
        </w:rPr>
        <w:t>TCV</w:t>
      </w:r>
      <w:r w:rsidRPr="00233E4B">
        <w:rPr>
          <w:highlight w:val="yellow"/>
        </w:rPr>
        <w:t>. В качестве реального графика, с которым проводилось сравнение, использовался график из статьи «Non-</w:t>
      </w:r>
      <w:proofErr w:type="spellStart"/>
      <w:r w:rsidRPr="00233E4B">
        <w:rPr>
          <w:highlight w:val="yellow"/>
        </w:rPr>
        <w:t>linear</w:t>
      </w:r>
      <w:proofErr w:type="spellEnd"/>
      <w:r w:rsidRPr="00233E4B">
        <w:rPr>
          <w:highlight w:val="yellow"/>
        </w:rPr>
        <w:t xml:space="preserve"> </w:t>
      </w:r>
      <w:proofErr w:type="spellStart"/>
      <w:r w:rsidRPr="00233E4B">
        <w:rPr>
          <w:highlight w:val="yellow"/>
        </w:rPr>
        <w:t>digital</w:t>
      </w:r>
      <w:proofErr w:type="spellEnd"/>
      <w:r w:rsidRPr="00233E4B">
        <w:rPr>
          <w:highlight w:val="yellow"/>
        </w:rPr>
        <w:t xml:space="preserve"> </w:t>
      </w:r>
      <w:proofErr w:type="spellStart"/>
      <w:r w:rsidRPr="00233E4B">
        <w:rPr>
          <w:highlight w:val="yellow"/>
        </w:rPr>
        <w:t>real-time</w:t>
      </w:r>
      <w:proofErr w:type="spellEnd"/>
      <w:r w:rsidRPr="00233E4B">
        <w:rPr>
          <w:highlight w:val="yellow"/>
        </w:rPr>
        <w:t xml:space="preserve"> </w:t>
      </w:r>
      <w:proofErr w:type="spellStart"/>
      <w:r w:rsidRPr="00233E4B">
        <w:rPr>
          <w:highlight w:val="yellow"/>
        </w:rPr>
        <w:t>density</w:t>
      </w:r>
      <w:proofErr w:type="spellEnd"/>
      <w:r w:rsidRPr="00233E4B">
        <w:rPr>
          <w:highlight w:val="yellow"/>
        </w:rPr>
        <w:t xml:space="preserve"> </w:t>
      </w:r>
      <w:proofErr w:type="spellStart"/>
      <w:r w:rsidRPr="00233E4B">
        <w:rPr>
          <w:highlight w:val="yellow"/>
        </w:rPr>
        <w:t>control</w:t>
      </w:r>
      <w:proofErr w:type="spellEnd"/>
      <w:r w:rsidRPr="00233E4B">
        <w:rPr>
          <w:highlight w:val="yellow"/>
        </w:rPr>
        <w:t xml:space="preserve"> </w:t>
      </w:r>
      <w:proofErr w:type="spellStart"/>
      <w:r w:rsidRPr="00233E4B">
        <w:rPr>
          <w:highlight w:val="yellow"/>
        </w:rPr>
        <w:t>in</w:t>
      </w:r>
      <w:proofErr w:type="spellEnd"/>
      <w:r w:rsidRPr="00233E4B">
        <w:rPr>
          <w:highlight w:val="yellow"/>
        </w:rPr>
        <w:t xml:space="preserve"> </w:t>
      </w:r>
      <w:proofErr w:type="spellStart"/>
      <w:r w:rsidRPr="00233E4B">
        <w:rPr>
          <w:highlight w:val="yellow"/>
        </w:rPr>
        <w:t>the</w:t>
      </w:r>
      <w:proofErr w:type="spellEnd"/>
      <w:r w:rsidRPr="00233E4B">
        <w:rPr>
          <w:highlight w:val="yellow"/>
        </w:rPr>
        <w:t xml:space="preserve"> TCV </w:t>
      </w:r>
      <w:proofErr w:type="spellStart"/>
      <w:r w:rsidRPr="00233E4B">
        <w:rPr>
          <w:highlight w:val="yellow"/>
        </w:rPr>
        <w:t>tokamak</w:t>
      </w:r>
      <w:proofErr w:type="spellEnd"/>
      <w:r w:rsidRPr="00233E4B">
        <w:rPr>
          <w:highlight w:val="yellow"/>
        </w:rPr>
        <w:t>» [</w:t>
      </w:r>
      <w:r w:rsidR="007B55E5" w:rsidRPr="00233E4B">
        <w:rPr>
          <w:highlight w:val="yellow"/>
        </w:rPr>
        <w:t>2</w:t>
      </w:r>
      <w:r w:rsidRPr="00233E4B">
        <w:rPr>
          <w:highlight w:val="yellow"/>
        </w:rPr>
        <w:t xml:space="preserve">] при </w:t>
      </w:r>
      <w:r w:rsidR="00EE237D" w:rsidRPr="00233E4B">
        <w:rPr>
          <w:highlight w:val="yellow"/>
        </w:rPr>
        <w:t>одинаковом напуске</w:t>
      </w:r>
      <w:r w:rsidRPr="00233E4B">
        <w:rPr>
          <w:highlight w:val="yellow"/>
        </w:rPr>
        <w:t xml:space="preserve"> газа. Результаты и график для сравнения представлены на рисунке 2.</w:t>
      </w:r>
    </w:p>
    <w:p w14:paraId="34C17F9B" w14:textId="77777777" w:rsidR="00783CAF" w:rsidRDefault="00783CAF" w:rsidP="00060C44">
      <w:pPr>
        <w:pStyle w:val="afb"/>
      </w:pPr>
      <w:r>
        <w:rPr>
          <w:noProof/>
        </w:rPr>
        <w:lastRenderedPageBreak/>
        <w:drawing>
          <wp:inline distT="0" distB="0" distL="0" distR="0" wp14:anchorId="11E07A73" wp14:editId="256E4AF6">
            <wp:extent cx="2647784" cy="2502398"/>
            <wp:effectExtent l="0" t="0" r="0" b="0"/>
            <wp:docPr id="807895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95910" name=""/>
                    <pic:cNvPicPr/>
                  </pic:nvPicPr>
                  <pic:blipFill>
                    <a:blip r:embed="rId9"/>
                    <a:stretch>
                      <a:fillRect/>
                    </a:stretch>
                  </pic:blipFill>
                  <pic:spPr>
                    <a:xfrm>
                      <a:off x="0" y="0"/>
                      <a:ext cx="2664166" cy="2517880"/>
                    </a:xfrm>
                    <a:prstGeom prst="rect">
                      <a:avLst/>
                    </a:prstGeom>
                  </pic:spPr>
                </pic:pic>
              </a:graphicData>
            </a:graphic>
          </wp:inline>
        </w:drawing>
      </w:r>
      <w:r>
        <w:rPr>
          <w:noProof/>
        </w:rPr>
        <w:drawing>
          <wp:inline distT="0" distB="0" distL="0" distR="0" wp14:anchorId="7DB00E94" wp14:editId="136776A1">
            <wp:extent cx="2902226" cy="2277727"/>
            <wp:effectExtent l="0" t="0" r="0" b="0"/>
            <wp:docPr id="167205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5938" name=""/>
                    <pic:cNvPicPr/>
                  </pic:nvPicPr>
                  <pic:blipFill>
                    <a:blip r:embed="rId10"/>
                    <a:stretch>
                      <a:fillRect/>
                    </a:stretch>
                  </pic:blipFill>
                  <pic:spPr>
                    <a:xfrm>
                      <a:off x="0" y="0"/>
                      <a:ext cx="2928459" cy="2298316"/>
                    </a:xfrm>
                    <a:prstGeom prst="rect">
                      <a:avLst/>
                    </a:prstGeom>
                  </pic:spPr>
                </pic:pic>
              </a:graphicData>
            </a:graphic>
          </wp:inline>
        </w:drawing>
      </w:r>
    </w:p>
    <w:p w14:paraId="40AC6A9E" w14:textId="78907DC1" w:rsidR="0056551F" w:rsidRPr="00314F40" w:rsidRDefault="00783CAF" w:rsidP="00783CAF">
      <w:pPr>
        <w:pStyle w:val="afb"/>
      </w:pPr>
      <w:r>
        <w:t xml:space="preserve">Рисунок </w:t>
      </w:r>
      <w:fldSimple w:instr=" SEQ Рисунок \* ARABIC ">
        <w:r w:rsidR="00060C44">
          <w:rPr>
            <w:noProof/>
          </w:rPr>
          <w:t>2</w:t>
        </w:r>
      </w:fldSimple>
      <w:r>
        <w:t xml:space="preserve"> </w:t>
      </w:r>
      <w:r w:rsidRPr="006F1102">
        <w:t>—</w:t>
      </w:r>
      <w:r>
        <w:t xml:space="preserve"> </w:t>
      </w:r>
      <w:r w:rsidR="00B80545">
        <w:t xml:space="preserve">Результат моделирования и график </w:t>
      </w:r>
      <w:r w:rsidR="00B80545" w:rsidRPr="00ED06D5">
        <w:rPr>
          <w:highlight w:val="yellow"/>
        </w:rPr>
        <w:t xml:space="preserve">состояния плазмы на токамаке </w:t>
      </w:r>
      <w:r w:rsidR="00B80545" w:rsidRPr="00ED06D5">
        <w:rPr>
          <w:highlight w:val="yellow"/>
          <w:lang w:val="en-US"/>
        </w:rPr>
        <w:t>TCV</w:t>
      </w:r>
    </w:p>
    <w:p w14:paraId="3CBF6C99" w14:textId="77777777" w:rsidR="00E7286B" w:rsidRPr="00314F40" w:rsidRDefault="00E7286B" w:rsidP="00E7286B">
      <w:pPr>
        <w:rPr>
          <w:lang w:eastAsia="ru-RU"/>
        </w:rPr>
      </w:pPr>
    </w:p>
    <w:p w14:paraId="6123C718" w14:textId="66A0ECD0" w:rsidR="00E7286B" w:rsidRDefault="00E7286B" w:rsidP="00E7286B">
      <w:pPr>
        <w:pStyle w:val="2"/>
        <w:rPr>
          <w:lang w:val="en-US" w:eastAsia="ru-RU"/>
        </w:rPr>
      </w:pPr>
      <w:bookmarkStart w:id="4" w:name="_Toc155885081"/>
      <w:r>
        <w:rPr>
          <w:lang w:eastAsia="ru-RU"/>
        </w:rPr>
        <w:t xml:space="preserve">Моделирования клапана </w:t>
      </w:r>
      <w:r>
        <w:rPr>
          <w:lang w:val="en-US" w:eastAsia="ru-RU"/>
        </w:rPr>
        <w:t>PEV-1</w:t>
      </w:r>
      <w:bookmarkEnd w:id="4"/>
    </w:p>
    <w:p w14:paraId="7D4FF157" w14:textId="77777777" w:rsidR="00E7286B" w:rsidRPr="00E7286B" w:rsidRDefault="00E7286B" w:rsidP="00E7286B">
      <w:pPr>
        <w:rPr>
          <w:lang w:val="en-US" w:eastAsia="ru-RU"/>
        </w:rPr>
      </w:pPr>
    </w:p>
    <w:p w14:paraId="6FB24111" w14:textId="617B546C" w:rsidR="00783CAF" w:rsidRPr="002733E0" w:rsidRDefault="002B3687" w:rsidP="002733E0">
      <w:r>
        <w:t xml:space="preserve">Также для </w:t>
      </w:r>
      <w:r w:rsidR="00E7286B">
        <w:t>управления газонапуском</w:t>
      </w:r>
      <w:r>
        <w:t xml:space="preserve"> был смоделирован</w:t>
      </w:r>
      <w:r w:rsidR="00783CAF">
        <w:t xml:space="preserve"> клапан </w:t>
      </w:r>
      <w:r w:rsidR="00783CAF">
        <w:rPr>
          <w:lang w:val="en-US"/>
        </w:rPr>
        <w:t>PEV</w:t>
      </w:r>
      <w:r w:rsidR="00783CAF" w:rsidRPr="00783CAF">
        <w:t xml:space="preserve">-1 </w:t>
      </w:r>
      <w:r>
        <w:t>с помощью блока</w:t>
      </w:r>
      <w:r w:rsidR="00E7286B">
        <w:t xml:space="preserve"> </w:t>
      </w:r>
      <w:r w:rsidR="002733E0">
        <w:t>Look</w:t>
      </w:r>
      <w:r w:rsidR="00391F35" w:rsidRPr="00391F35">
        <w:t>-</w:t>
      </w:r>
      <w:proofErr w:type="spellStart"/>
      <w:r w:rsidR="002733E0">
        <w:t>up</w:t>
      </w:r>
      <w:proofErr w:type="spellEnd"/>
      <w:r w:rsidR="002733E0" w:rsidRPr="002733E0">
        <w:t xml:space="preserve"> </w:t>
      </w:r>
      <w:proofErr w:type="spellStart"/>
      <w:r w:rsidR="002733E0">
        <w:t>Table</w:t>
      </w:r>
      <w:proofErr w:type="spellEnd"/>
      <w:r w:rsidR="00783CAF">
        <w:t xml:space="preserve">. Данный блок содержит </w:t>
      </w:r>
      <w:r w:rsidR="002733E0">
        <w:t>два массива, соответствующие</w:t>
      </w:r>
      <w:r w:rsidR="00314F40">
        <w:t xml:space="preserve"> усредненной</w:t>
      </w:r>
      <w:r w:rsidR="002733E0">
        <w:t xml:space="preserve"> характеристике клапана</w:t>
      </w:r>
      <w:r w:rsidR="00783CAF">
        <w:t>, полученн</w:t>
      </w:r>
      <w:r w:rsidR="002733E0">
        <w:t>ых</w:t>
      </w:r>
      <w:r w:rsidR="00783CAF">
        <w:t xml:space="preserve"> на основе графика, представленного на рисунке 1</w:t>
      </w:r>
      <w:r w:rsidR="002733E0">
        <w:t>.</w:t>
      </w:r>
      <w:r w:rsidR="00252E05">
        <w:t xml:space="preserve"> </w:t>
      </w:r>
      <w:r w:rsidR="002733E0">
        <w:t>Блок характеризует зависимость подаваемого напряжения к см</w:t>
      </w:r>
      <w:r w:rsidR="002733E0" w:rsidRPr="002733E0">
        <w:rPr>
          <w:vertAlign w:val="superscript"/>
        </w:rPr>
        <w:t>3</w:t>
      </w:r>
      <w:r w:rsidR="002733E0" w:rsidRPr="002733E0">
        <w:t>/</w:t>
      </w:r>
      <w:r w:rsidR="002733E0">
        <w:t>мин напускаемого газа. Результат моделирования представлен на рисунке 3.</w:t>
      </w:r>
    </w:p>
    <w:p w14:paraId="15CED79A" w14:textId="378C03FA" w:rsidR="00060C44" w:rsidRDefault="0053202B" w:rsidP="00060C44">
      <w:pPr>
        <w:pStyle w:val="afb"/>
        <w:keepNext/>
      </w:pPr>
      <w:r>
        <w:rPr>
          <w:noProof/>
        </w:rPr>
        <w:drawing>
          <wp:inline distT="0" distB="0" distL="0" distR="0" wp14:anchorId="5D080788" wp14:editId="0CC822C0">
            <wp:extent cx="3708337" cy="2356210"/>
            <wp:effectExtent l="0" t="0" r="0" b="0"/>
            <wp:docPr id="14070941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811" cy="2361594"/>
                    </a:xfrm>
                    <a:prstGeom prst="rect">
                      <a:avLst/>
                    </a:prstGeom>
                    <a:noFill/>
                    <a:ln>
                      <a:noFill/>
                    </a:ln>
                  </pic:spPr>
                </pic:pic>
              </a:graphicData>
            </a:graphic>
          </wp:inline>
        </w:drawing>
      </w:r>
    </w:p>
    <w:p w14:paraId="4B6EAB66" w14:textId="31C4C701" w:rsidR="00783CAF" w:rsidRPr="00060C44" w:rsidRDefault="00060C44" w:rsidP="00060C44">
      <w:pPr>
        <w:pStyle w:val="afb"/>
      </w:pPr>
      <w:r>
        <w:t xml:space="preserve">Рисунок </w:t>
      </w:r>
      <w:fldSimple w:instr=" SEQ Рисунок \* ARABIC ">
        <w:r>
          <w:rPr>
            <w:noProof/>
          </w:rPr>
          <w:t>3</w:t>
        </w:r>
      </w:fldSimple>
      <w:r>
        <w:t xml:space="preserve"> </w:t>
      </w:r>
      <w:r w:rsidRPr="006F1102">
        <w:t>—</w:t>
      </w:r>
      <w:r>
        <w:t xml:space="preserve"> Результаты моделирования блока, имитирующего </w:t>
      </w:r>
      <w:r>
        <w:rPr>
          <w:lang w:val="en-US"/>
        </w:rPr>
        <w:t>PEV</w:t>
      </w:r>
      <w:r w:rsidRPr="00060C44">
        <w:t>-1</w:t>
      </w:r>
    </w:p>
    <w:p w14:paraId="565C4F39" w14:textId="6987AFE5" w:rsidR="00060C44" w:rsidRDefault="00060C44" w:rsidP="00E7286B">
      <w:pPr>
        <w:rPr>
          <w:lang w:eastAsia="ru-RU"/>
        </w:rPr>
      </w:pPr>
      <w:r>
        <w:rPr>
          <w:lang w:eastAsia="ru-RU"/>
        </w:rPr>
        <w:lastRenderedPageBreak/>
        <w:t xml:space="preserve">Как видно из осциллограммы, полученная модель достаточно точно повторяет график работы </w:t>
      </w:r>
      <w:r>
        <w:rPr>
          <w:lang w:val="en-US" w:eastAsia="ru-RU"/>
        </w:rPr>
        <w:t>PEV</w:t>
      </w:r>
      <w:r w:rsidRPr="00060C44">
        <w:rPr>
          <w:lang w:eastAsia="ru-RU"/>
        </w:rPr>
        <w:t>-1.</w:t>
      </w:r>
    </w:p>
    <w:p w14:paraId="46C29728" w14:textId="0BBCA8B2" w:rsidR="002733E0" w:rsidRDefault="002733E0" w:rsidP="00E7286B">
      <w:pPr>
        <w:rPr>
          <w:lang w:eastAsia="ru-RU"/>
        </w:rPr>
      </w:pPr>
      <w:r>
        <w:rPr>
          <w:lang w:eastAsia="ru-RU"/>
        </w:rPr>
        <w:t xml:space="preserve">Для дальнейшего перевода объема в количество частиц, подаваемое в блок </w:t>
      </w:r>
      <w:r>
        <w:rPr>
          <w:lang w:val="en-US" w:eastAsia="ru-RU"/>
        </w:rPr>
        <w:t>state</w:t>
      </w:r>
      <w:r w:rsidRPr="002733E0">
        <w:rPr>
          <w:lang w:eastAsia="ru-RU"/>
        </w:rPr>
        <w:t>-</w:t>
      </w:r>
      <w:r>
        <w:rPr>
          <w:lang w:val="en-US" w:eastAsia="ru-RU"/>
        </w:rPr>
        <w:t>space</w:t>
      </w:r>
      <w:r>
        <w:rPr>
          <w:lang w:eastAsia="ru-RU"/>
        </w:rPr>
        <w:t xml:space="preserve">, добавлен блок </w:t>
      </w:r>
      <w:r>
        <w:rPr>
          <w:lang w:val="en-US" w:eastAsia="ru-RU"/>
        </w:rPr>
        <w:t>Gain</w:t>
      </w:r>
      <w:r w:rsidRPr="002733E0">
        <w:rPr>
          <w:lang w:eastAsia="ru-RU"/>
        </w:rPr>
        <w:t xml:space="preserve">, </w:t>
      </w:r>
      <w:r>
        <w:rPr>
          <w:lang w:eastAsia="ru-RU"/>
        </w:rPr>
        <w:t>работающий по формуле</w:t>
      </w:r>
      <w:r w:rsidRPr="002733E0">
        <w:rPr>
          <w:lang w:eastAsia="ru-RU"/>
        </w:rPr>
        <w:t>:</w:t>
      </w:r>
    </w:p>
    <w:p w14:paraId="2674CE03" w14:textId="291C2CD8" w:rsidR="002733E0" w:rsidRPr="002733E0" w:rsidRDefault="00DE3803" w:rsidP="00E7286B">
      <w:pPr>
        <w:rPr>
          <w:rFonts w:eastAsiaTheme="minorEastAsia"/>
          <w:lang w:eastAsia="ru-RU"/>
        </w:rPr>
      </w:pPr>
      <m:oMathPara>
        <m:oMath>
          <m:eqArr>
            <m:eqArrPr>
              <m:maxDist m:val="1"/>
              <m:ctrlPr>
                <w:rPr>
                  <w:rFonts w:ascii="Cambria Math" w:eastAsiaTheme="minorEastAsia" w:hAnsi="Cambria Math" w:cs="Times New Roman"/>
                  <w:i/>
                  <w:lang w:eastAsia="ru-RU"/>
                </w:rPr>
              </m:ctrlPr>
            </m:eqArrPr>
            <m:e>
              <m:r>
                <w:rPr>
                  <w:rFonts w:ascii="Cambria Math" w:eastAsiaTheme="minorEastAsia" w:hAnsi="Cambria Math" w:cs="Times New Roman"/>
                  <w:lang w:eastAsia="ru-RU"/>
                </w:rPr>
                <m:t>u*</m:t>
              </m:r>
              <m:r>
                <w:rPr>
                  <w:rFonts w:ascii="Cambria Math" w:hAnsi="Cambria Math" w:cs="Times New Roman"/>
                  <w:lang w:eastAsia="ru-RU"/>
                </w:rPr>
                <m:t>0.0980665*</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r>
                <w:rPr>
                  <w:rFonts w:ascii="Cambria Math" w:hAnsi="Cambria Math" w:cs="Times New Roman"/>
                  <w:lang w:eastAsia="ru-RU"/>
                </w:rPr>
                <m:t>*</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r>
                <w:rPr>
                  <w:rFonts w:ascii="Cambria Math" w:hAnsi="Cambria Math" w:cs="Times New Roman"/>
                  <w:lang w:eastAsia="ru-RU"/>
                </w:rPr>
                <m:t>*</m:t>
              </m:r>
              <m:f>
                <m:fPr>
                  <m:ctrlPr>
                    <w:rPr>
                      <w:rFonts w:ascii="Cambria Math" w:hAnsi="Cambria Math" w:cs="Times New Roman"/>
                      <w:i/>
                      <w:lang w:eastAsia="ru-RU"/>
                    </w:rPr>
                  </m:ctrlPr>
                </m:fPr>
                <m:num>
                  <m:sSub>
                    <m:sSubPr>
                      <m:ctrlPr>
                        <w:rPr>
                          <w:rFonts w:ascii="Cambria Math" w:hAnsi="Cambria Math" w:cs="Times New Roman"/>
                          <w:i/>
                          <w:lang w:val="en-US" w:eastAsia="ru-RU"/>
                        </w:rPr>
                      </m:ctrlPr>
                    </m:sSubPr>
                    <m:e>
                      <m:r>
                        <w:rPr>
                          <w:rFonts w:ascii="Cambria Math" w:hAnsi="Cambria Math" w:cs="Times New Roman"/>
                          <w:lang w:val="en-US" w:eastAsia="ru-RU"/>
                        </w:rPr>
                        <m:t>N</m:t>
                      </m:r>
                    </m:e>
                    <m:sub>
                      <m:r>
                        <w:rPr>
                          <w:rFonts w:ascii="Cambria Math" w:hAnsi="Cambria Math" w:cs="Times New Roman"/>
                          <w:lang w:val="en-US" w:eastAsia="ru-RU"/>
                        </w:rPr>
                        <m:t>A</m:t>
                      </m:r>
                    </m:sub>
                  </m:sSub>
                </m:num>
                <m:den>
                  <m:r>
                    <w:rPr>
                      <w:rFonts w:ascii="Cambria Math" w:hAnsi="Cambria Math" w:cs="Times New Roman"/>
                      <w:lang w:eastAsia="ru-RU"/>
                    </w:rPr>
                    <m:t>60 сек*R*T</m:t>
                  </m:r>
                </m:den>
              </m:f>
              <m:r>
                <w:rPr>
                  <w:rFonts w:ascii="Cambria Math" w:eastAsiaTheme="minorEastAsia" w:hAnsi="Cambria Math" w:cs="Times New Roman"/>
                  <w:lang w:eastAsia="ru-RU"/>
                </w:rPr>
                <m:t>, #</m:t>
              </m:r>
              <m:d>
                <m:dPr>
                  <m:ctrlPr>
                    <w:rPr>
                      <w:rFonts w:ascii="Cambria Math" w:eastAsiaTheme="minorEastAsia" w:hAnsi="Cambria Math" w:cs="Times New Roman"/>
                      <w:i/>
                      <w:lang w:eastAsia="ru-RU"/>
                    </w:rPr>
                  </m:ctrlPr>
                </m:dPr>
                <m:e>
                  <m:r>
                    <w:rPr>
                      <w:rFonts w:ascii="Cambria Math" w:eastAsiaTheme="minorEastAsia" w:hAnsi="Cambria Math" w:cs="Times New Roman"/>
                      <w:lang w:eastAsia="ru-RU"/>
                    </w:rPr>
                    <m:t>5</m:t>
                  </m:r>
                </m:e>
              </m:d>
            </m:e>
          </m:eqArr>
        </m:oMath>
      </m:oMathPara>
    </w:p>
    <w:p w14:paraId="0E593813" w14:textId="4685D11B" w:rsidR="002733E0" w:rsidRDefault="002733E0" w:rsidP="002733E0">
      <w:pPr>
        <w:ind w:firstLine="0"/>
        <w:jc w:val="left"/>
      </w:pPr>
      <w:r>
        <w:rPr>
          <w:rFonts w:eastAsiaTheme="minorEastAsia"/>
          <w:lang w:eastAsia="ru-RU"/>
        </w:rPr>
        <w:t xml:space="preserve">где </w:t>
      </w:r>
      <w:r>
        <w:rPr>
          <w:rFonts w:eastAsiaTheme="minorEastAsia"/>
          <w:lang w:val="en-US" w:eastAsia="ru-RU"/>
        </w:rPr>
        <w:t>u</w:t>
      </w:r>
      <w:r w:rsidRPr="002733E0">
        <w:rPr>
          <w:rFonts w:eastAsiaTheme="minorEastAsia"/>
          <w:lang w:eastAsia="ru-RU"/>
        </w:rPr>
        <w:t xml:space="preserve"> </w:t>
      </w:r>
      <w:r w:rsidRPr="006F1102">
        <w:t>—</w:t>
      </w:r>
      <w:r>
        <w:t xml:space="preserve"> объем поступающего газа в см</w:t>
      </w:r>
      <w:r w:rsidRPr="002733E0">
        <w:rPr>
          <w:vertAlign w:val="superscript"/>
        </w:rPr>
        <w:t>3</w:t>
      </w:r>
      <w:r w:rsidRPr="002733E0">
        <w:t>/</w:t>
      </w:r>
      <w:r>
        <w:t>мин</w:t>
      </w:r>
      <w:r w:rsidRPr="002733E0">
        <w:t>;</w:t>
      </w:r>
    </w:p>
    <w:p w14:paraId="2E87945C" w14:textId="431BF60A" w:rsidR="002733E0" w:rsidRDefault="002733E0" w:rsidP="002733E0">
      <w:pPr>
        <w:ind w:firstLine="0"/>
      </w:pPr>
      <m:oMath>
        <m:r>
          <w:rPr>
            <w:rFonts w:ascii="Cambria Math" w:hAnsi="Cambria Math" w:cs="Times New Roman"/>
            <w:lang w:eastAsia="ru-RU"/>
          </w:rPr>
          <m:t>0.0980665*</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oMath>
      <w:r w:rsidRPr="002733E0">
        <w:rPr>
          <w:rFonts w:eastAsiaTheme="minorEastAsia"/>
          <w:lang w:eastAsia="ru-RU"/>
        </w:rPr>
        <w:t xml:space="preserve"> </w:t>
      </w:r>
      <w:r w:rsidRPr="006F1102">
        <w:t>—</w:t>
      </w:r>
      <w:r>
        <w:t xml:space="preserve"> коэффициент перевода из </w:t>
      </w:r>
      <w:r w:rsidR="00391F35">
        <w:t>кгс</w:t>
      </w:r>
      <w:r w:rsidR="00391F35" w:rsidRPr="00391F35">
        <w:t>/</w:t>
      </w:r>
      <w:r w:rsidR="00391F35">
        <w:t>см</w:t>
      </w:r>
      <w:r w:rsidR="00391F35">
        <w:rPr>
          <w:vertAlign w:val="superscript"/>
        </w:rPr>
        <w:t>2</w:t>
      </w:r>
      <w:r w:rsidR="00391F35">
        <w:t xml:space="preserve"> в Па</w:t>
      </w:r>
      <w:r w:rsidR="00391F35" w:rsidRPr="00391F35">
        <w:t>;</w:t>
      </w:r>
    </w:p>
    <w:p w14:paraId="70325A9C" w14:textId="6E06C6AE" w:rsidR="002733E0" w:rsidRDefault="00DE3803" w:rsidP="00391F35">
      <w:pPr>
        <w:ind w:firstLine="0"/>
      </w:pPr>
      <m:oMath>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oMath>
      <w:r w:rsidR="00391F35">
        <w:rPr>
          <w:rFonts w:eastAsiaTheme="minorEastAsia"/>
          <w:lang w:eastAsia="ru-RU"/>
        </w:rPr>
        <w:t xml:space="preserve"> </w:t>
      </w:r>
      <w:r w:rsidR="00391F35" w:rsidRPr="006F1102">
        <w:t>—</w:t>
      </w:r>
      <w:r w:rsidR="00391F35">
        <w:t xml:space="preserve"> коэффициент перевода из см</w:t>
      </w:r>
      <w:r w:rsidR="00391F35" w:rsidRPr="002733E0">
        <w:rPr>
          <w:vertAlign w:val="superscript"/>
        </w:rPr>
        <w:t>3</w:t>
      </w:r>
      <w:r w:rsidR="00391F35">
        <w:t xml:space="preserve"> в м</w:t>
      </w:r>
      <w:r w:rsidR="00391F35">
        <w:rPr>
          <w:vertAlign w:val="superscript"/>
        </w:rPr>
        <w:t>3</w:t>
      </w:r>
      <w:r w:rsidR="00391F35">
        <w:t>.</w:t>
      </w:r>
    </w:p>
    <w:p w14:paraId="62721352" w14:textId="39F890EC" w:rsidR="00391F35" w:rsidRDefault="00391F35" w:rsidP="00391F35">
      <w:r>
        <w:t>Получившаяся модель газонапуска представлена на рисунке 4.</w:t>
      </w:r>
    </w:p>
    <w:p w14:paraId="178C83A2" w14:textId="552A253D" w:rsidR="00391F35" w:rsidRPr="00391F35" w:rsidRDefault="00391F35" w:rsidP="00391F35">
      <w:pPr>
        <w:pStyle w:val="afb"/>
        <w:rPr>
          <w:lang w:val="en-US"/>
        </w:rPr>
      </w:pPr>
      <w:r>
        <w:rPr>
          <w:noProof/>
        </w:rPr>
        <w:drawing>
          <wp:inline distT="0" distB="0" distL="0" distR="0" wp14:anchorId="4CE3845A" wp14:editId="70AC032B">
            <wp:extent cx="5940425" cy="1139825"/>
            <wp:effectExtent l="0" t="0" r="0" b="0"/>
            <wp:docPr id="1642602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02908" name=""/>
                    <pic:cNvPicPr/>
                  </pic:nvPicPr>
                  <pic:blipFill>
                    <a:blip r:embed="rId12"/>
                    <a:stretch>
                      <a:fillRect/>
                    </a:stretch>
                  </pic:blipFill>
                  <pic:spPr>
                    <a:xfrm>
                      <a:off x="0" y="0"/>
                      <a:ext cx="5940425" cy="1139825"/>
                    </a:xfrm>
                    <a:prstGeom prst="rect">
                      <a:avLst/>
                    </a:prstGeom>
                  </pic:spPr>
                </pic:pic>
              </a:graphicData>
            </a:graphic>
          </wp:inline>
        </w:drawing>
      </w:r>
    </w:p>
    <w:p w14:paraId="642C7951" w14:textId="5DA7CBFE" w:rsidR="00391F35" w:rsidRPr="00391F35" w:rsidRDefault="00391F35" w:rsidP="00391F35">
      <w:pPr>
        <w:pStyle w:val="afb"/>
      </w:pPr>
      <w:r>
        <w:t xml:space="preserve">Рисунок </w:t>
      </w:r>
      <w:r w:rsidRPr="00391F35">
        <w:t>4</w:t>
      </w:r>
      <w:r>
        <w:t xml:space="preserve"> </w:t>
      </w:r>
      <w:r w:rsidRPr="006F1102">
        <w:t>—</w:t>
      </w:r>
      <w:r>
        <w:t xml:space="preserve"> Схема модели газонапуска</w:t>
      </w:r>
    </w:p>
    <w:p w14:paraId="6C9CC500" w14:textId="77777777" w:rsidR="00391F35" w:rsidRDefault="00391F35" w:rsidP="00391F35">
      <w:pPr>
        <w:ind w:firstLine="0"/>
      </w:pPr>
    </w:p>
    <w:p w14:paraId="53D84825" w14:textId="6EA4647E" w:rsidR="00391F35" w:rsidRDefault="00391F35" w:rsidP="00391F35">
      <w:pPr>
        <w:pStyle w:val="2"/>
      </w:pPr>
      <w:bookmarkStart w:id="5" w:name="_Toc155885082"/>
      <w:r>
        <w:t>Расчет начальных условий и временных характеристик</w:t>
      </w:r>
      <w:bookmarkEnd w:id="5"/>
    </w:p>
    <w:p w14:paraId="067BB2F5" w14:textId="4B745C7E" w:rsidR="00391F35" w:rsidRDefault="009A413A" w:rsidP="00391F35">
      <w:pPr>
        <w:pStyle w:val="3"/>
      </w:pPr>
      <w:bookmarkStart w:id="6" w:name="_Toc155885083"/>
      <w:r>
        <w:rPr>
          <w:lang w:val="en-US"/>
        </w:rPr>
        <w:t>GUI</w:t>
      </w:r>
      <w:bookmarkEnd w:id="6"/>
      <w:r>
        <w:rPr>
          <w:lang w:val="en-US"/>
        </w:rPr>
        <w:t xml:space="preserve"> </w:t>
      </w:r>
    </w:p>
    <w:p w14:paraId="06B9C27E" w14:textId="77777777" w:rsidR="00391F35" w:rsidRDefault="00391F35" w:rsidP="00391F35"/>
    <w:p w14:paraId="745C9339" w14:textId="445024CB" w:rsidR="009A413A" w:rsidRDefault="009A413A" w:rsidP="00391F35">
      <w:r>
        <w:t>Для удобства изменения начальных условий и временных характеристик была создан</w:t>
      </w:r>
      <w:r w:rsidRPr="009A413A">
        <w:t xml:space="preserve"> </w:t>
      </w:r>
      <w:r>
        <w:rPr>
          <w:lang w:val="en-US"/>
        </w:rPr>
        <w:t>GUI</w:t>
      </w:r>
      <w:r w:rsidR="003C7EE5" w:rsidRPr="003C7EE5">
        <w:t xml:space="preserve"> </w:t>
      </w:r>
      <w:r w:rsidR="003C7EE5">
        <w:t xml:space="preserve">с помощью функции </w:t>
      </w:r>
      <w:proofErr w:type="spellStart"/>
      <w:r w:rsidR="003C7EE5">
        <w:rPr>
          <w:lang w:val="en-US"/>
        </w:rPr>
        <w:t>uicontrol</w:t>
      </w:r>
      <w:proofErr w:type="spellEnd"/>
      <w:r>
        <w:t xml:space="preserve">, интерфейс которого представлен на рисунке 5. </w:t>
      </w:r>
    </w:p>
    <w:p w14:paraId="7765E8B9" w14:textId="65254099" w:rsidR="009A413A" w:rsidRDefault="00B77A80" w:rsidP="00B77A80">
      <w:pPr>
        <w:pStyle w:val="afb"/>
      </w:pPr>
      <w:r>
        <w:rPr>
          <w:noProof/>
        </w:rPr>
        <w:lastRenderedPageBreak/>
        <w:drawing>
          <wp:inline distT="0" distB="0" distL="0" distR="0" wp14:anchorId="612C2D09" wp14:editId="050E8541">
            <wp:extent cx="3600450" cy="2719870"/>
            <wp:effectExtent l="0" t="0" r="0" b="0"/>
            <wp:docPr id="1439220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0400" name=""/>
                    <pic:cNvPicPr/>
                  </pic:nvPicPr>
                  <pic:blipFill>
                    <a:blip r:embed="rId13"/>
                    <a:stretch>
                      <a:fillRect/>
                    </a:stretch>
                  </pic:blipFill>
                  <pic:spPr>
                    <a:xfrm>
                      <a:off x="0" y="0"/>
                      <a:ext cx="3611296" cy="2728063"/>
                    </a:xfrm>
                    <a:prstGeom prst="rect">
                      <a:avLst/>
                    </a:prstGeom>
                  </pic:spPr>
                </pic:pic>
              </a:graphicData>
            </a:graphic>
          </wp:inline>
        </w:drawing>
      </w:r>
    </w:p>
    <w:p w14:paraId="1705994C" w14:textId="24AE5690" w:rsidR="00B77A80" w:rsidRPr="00B77A80" w:rsidRDefault="00B77A80" w:rsidP="00B77A80">
      <w:pPr>
        <w:pStyle w:val="afb"/>
      </w:pPr>
      <w:r>
        <w:t xml:space="preserve">Рисунок 5 </w:t>
      </w:r>
      <w:r w:rsidRPr="006F1102">
        <w:t>—</w:t>
      </w:r>
      <w:r>
        <w:t xml:space="preserve"> Интерфейс разработанного </w:t>
      </w:r>
      <w:r>
        <w:rPr>
          <w:lang w:val="en-US"/>
        </w:rPr>
        <w:t>GUI</w:t>
      </w:r>
    </w:p>
    <w:p w14:paraId="174B35A1" w14:textId="30457D3E" w:rsidR="00B77A80" w:rsidRPr="00B77A80" w:rsidRDefault="00B77A80" w:rsidP="00B77A80">
      <w:pPr>
        <w:rPr>
          <w:rFonts w:eastAsiaTheme="minorEastAsia"/>
          <w:lang w:eastAsia="ru-RU"/>
        </w:rPr>
      </w:pPr>
      <w:r w:rsidRPr="00233E4B">
        <w:rPr>
          <w:highlight w:val="yellow"/>
          <w:lang w:eastAsia="ru-RU"/>
        </w:rPr>
        <w:t xml:space="preserve">Данный интерфейс позволяет изменять временные характеристики, начальные условия, рассчитать </w:t>
      </w:r>
      <m:oMath>
        <m:sSub>
          <m:sSubPr>
            <m:ctrlPr>
              <w:rPr>
                <w:rFonts w:ascii="Cambria Math" w:hAnsi="Cambria Math"/>
                <w:i/>
                <w:highlight w:val="yellow"/>
                <w:lang w:eastAsia="ru-RU"/>
              </w:rPr>
            </m:ctrlPr>
          </m:sSubPr>
          <m:e>
            <m:r>
              <w:rPr>
                <w:rFonts w:ascii="Cambria Math" w:hAnsi="Cambria Math"/>
                <w:highlight w:val="yellow"/>
                <w:lang w:eastAsia="ru-RU"/>
              </w:rPr>
              <m:t>τ</m:t>
            </m:r>
          </m:e>
          <m:sub>
            <m:r>
              <w:rPr>
                <w:rFonts w:ascii="Cambria Math" w:hAnsi="Cambria Math"/>
                <w:highlight w:val="yellow"/>
                <w:lang w:eastAsia="ru-RU"/>
              </w:rPr>
              <m:t>pump</m:t>
            </m:r>
          </m:sub>
        </m:sSub>
      </m:oMath>
      <w:r w:rsidRPr="00233E4B">
        <w:rPr>
          <w:rFonts w:eastAsiaTheme="minorEastAsia"/>
          <w:highlight w:val="yellow"/>
          <w:lang w:eastAsia="ru-RU"/>
        </w:rPr>
        <w:t xml:space="preserve">. Метод расчета </w:t>
      </w:r>
      <m:oMath>
        <m:sSub>
          <m:sSubPr>
            <m:ctrlPr>
              <w:rPr>
                <w:rFonts w:ascii="Cambria Math" w:hAnsi="Cambria Math"/>
                <w:i/>
                <w:highlight w:val="yellow"/>
                <w:lang w:eastAsia="ru-RU"/>
              </w:rPr>
            </m:ctrlPr>
          </m:sSubPr>
          <m:e>
            <m:r>
              <w:rPr>
                <w:rFonts w:ascii="Cambria Math" w:hAnsi="Cambria Math"/>
                <w:highlight w:val="yellow"/>
                <w:lang w:eastAsia="ru-RU"/>
              </w:rPr>
              <m:t>τ</m:t>
            </m:r>
          </m:e>
          <m:sub>
            <m:r>
              <w:rPr>
                <w:rFonts w:ascii="Cambria Math" w:hAnsi="Cambria Math"/>
                <w:highlight w:val="yellow"/>
                <w:lang w:eastAsia="ru-RU"/>
              </w:rPr>
              <m:t>pump</m:t>
            </m:r>
          </m:sub>
        </m:sSub>
      </m:oMath>
      <w:r w:rsidRPr="00233E4B">
        <w:rPr>
          <w:rFonts w:eastAsiaTheme="minorEastAsia"/>
          <w:highlight w:val="yellow"/>
          <w:lang w:eastAsia="ru-RU"/>
        </w:rPr>
        <w:t xml:space="preserve"> описан в следующем разделе. Листинг кода </w:t>
      </w:r>
      <w:r w:rsidRPr="00233E4B">
        <w:rPr>
          <w:rFonts w:eastAsiaTheme="minorEastAsia"/>
          <w:highlight w:val="yellow"/>
          <w:lang w:val="en-US" w:eastAsia="ru-RU"/>
        </w:rPr>
        <w:t>GUI</w:t>
      </w:r>
      <w:r w:rsidRPr="00233E4B">
        <w:rPr>
          <w:rFonts w:eastAsiaTheme="minorEastAsia"/>
          <w:highlight w:val="yellow"/>
          <w:lang w:eastAsia="ru-RU"/>
        </w:rPr>
        <w:t xml:space="preserve"> представлен в приложении А.</w:t>
      </w:r>
    </w:p>
    <w:p w14:paraId="07F5EEB0" w14:textId="7E60CB0A" w:rsidR="00B77A80" w:rsidRPr="007B70E4" w:rsidRDefault="007B70E4" w:rsidP="00B77A80">
      <w:pPr>
        <w:rPr>
          <w:lang w:eastAsia="ru-RU"/>
        </w:rPr>
      </w:pPr>
      <w:r>
        <w:rPr>
          <w:lang w:eastAsia="ru-RU"/>
        </w:rPr>
        <w:t xml:space="preserve">Также в </w:t>
      </w:r>
      <w:r>
        <w:rPr>
          <w:lang w:val="en-US" w:eastAsia="ru-RU"/>
        </w:rPr>
        <w:t>GUI</w:t>
      </w:r>
      <w:r w:rsidRPr="007B70E4">
        <w:rPr>
          <w:lang w:eastAsia="ru-RU"/>
        </w:rPr>
        <w:t xml:space="preserve"> </w:t>
      </w:r>
      <w:r>
        <w:rPr>
          <w:lang w:eastAsia="ru-RU"/>
        </w:rPr>
        <w:t xml:space="preserve">при нажатии кнопки «Применить», все введенные числа переносятся в </w:t>
      </w:r>
      <w:r>
        <w:rPr>
          <w:lang w:val="en-US" w:eastAsia="ru-RU"/>
        </w:rPr>
        <w:t>workspace</w:t>
      </w:r>
      <w:r>
        <w:rPr>
          <w:lang w:eastAsia="ru-RU"/>
        </w:rPr>
        <w:t xml:space="preserve"> и рассчитываются матрицы для блока </w:t>
      </w:r>
      <w:r>
        <w:rPr>
          <w:lang w:val="en-US" w:eastAsia="ru-RU"/>
        </w:rPr>
        <w:t>state</w:t>
      </w:r>
      <w:r w:rsidRPr="007B70E4">
        <w:rPr>
          <w:lang w:eastAsia="ru-RU"/>
        </w:rPr>
        <w:t>-</w:t>
      </w:r>
      <w:r>
        <w:rPr>
          <w:lang w:val="en-US" w:eastAsia="ru-RU"/>
        </w:rPr>
        <w:t>space</w:t>
      </w:r>
      <w:r w:rsidRPr="007B70E4">
        <w:rPr>
          <w:lang w:eastAsia="ru-RU"/>
        </w:rPr>
        <w:t>.</w:t>
      </w:r>
    </w:p>
    <w:p w14:paraId="2C8AE3A0" w14:textId="6BA9F6F0" w:rsidR="007B70E4" w:rsidRDefault="007B70E4" w:rsidP="00B77A80">
      <w:pPr>
        <w:rPr>
          <w:lang w:eastAsia="ru-RU"/>
        </w:rPr>
      </w:pPr>
      <w:r>
        <w:rPr>
          <w:lang w:eastAsia="ru-RU"/>
        </w:rPr>
        <w:t>При попытке закрыть интерфейс, будет выведено окно, предлагающ</w:t>
      </w:r>
      <w:r w:rsidR="0053202B">
        <w:rPr>
          <w:lang w:eastAsia="ru-RU"/>
        </w:rPr>
        <w:t>ее</w:t>
      </w:r>
      <w:r>
        <w:rPr>
          <w:lang w:eastAsia="ru-RU"/>
        </w:rPr>
        <w:t xml:space="preserve"> сохранить введенные значения для использования их при следующем входе.</w:t>
      </w:r>
    </w:p>
    <w:p w14:paraId="77B5707F" w14:textId="77777777" w:rsidR="007B70E4" w:rsidRPr="00B77A80" w:rsidRDefault="007B70E4" w:rsidP="00B77A80">
      <w:pPr>
        <w:rPr>
          <w:lang w:eastAsia="ru-RU"/>
        </w:rPr>
      </w:pPr>
    </w:p>
    <w:p w14:paraId="4BD844F8" w14:textId="1C6FB40A" w:rsidR="00B77A80" w:rsidRDefault="00B77A80" w:rsidP="00B77A80">
      <w:pPr>
        <w:pStyle w:val="3"/>
        <w:rPr>
          <w:lang w:eastAsia="ru-RU"/>
        </w:rPr>
      </w:pPr>
      <w:bookmarkStart w:id="7" w:name="_Toc155885084"/>
      <w:r>
        <w:rPr>
          <w:lang w:eastAsia="ru-RU"/>
        </w:rPr>
        <w:t xml:space="preserve">Расчет </w:t>
      </w:r>
      <w:r w:rsidRPr="005D26DE">
        <w:rPr>
          <w:highlight w:val="yellow"/>
          <w:lang w:eastAsia="ru-RU"/>
        </w:rPr>
        <w:t>временной характеристики</w:t>
      </w:r>
      <w:r>
        <w:rPr>
          <w:lang w:eastAsia="ru-RU"/>
        </w:rPr>
        <w:t xml:space="preserve"> откачки</w:t>
      </w:r>
      <w:bookmarkEnd w:id="7"/>
    </w:p>
    <w:p w14:paraId="22BA1AF7" w14:textId="77777777" w:rsidR="00B77A80" w:rsidRDefault="00B77A80" w:rsidP="00B77A80">
      <w:pPr>
        <w:rPr>
          <w:lang w:eastAsia="ru-RU"/>
        </w:rPr>
      </w:pPr>
    </w:p>
    <w:p w14:paraId="6730DEB1" w14:textId="50289C35" w:rsidR="007C5BFD" w:rsidRPr="007C5BFD" w:rsidRDefault="00B77A80" w:rsidP="00B77A80">
      <w:pPr>
        <w:rPr>
          <w:rFonts w:eastAsiaTheme="minorEastAsia"/>
          <w:lang w:eastAsia="ru-RU"/>
        </w:rPr>
      </w:pPr>
      <w:r>
        <w:rPr>
          <w:lang w:eastAsia="ru-RU"/>
        </w:rPr>
        <w:t xml:space="preserve">Для </w:t>
      </w:r>
      <w:r w:rsidR="007C5BFD">
        <w:rPr>
          <w:lang w:eastAsia="ru-RU"/>
        </w:rPr>
        <w:t xml:space="preserve">вычисления </w:t>
      </w:r>
      <m:oMath>
        <m:sSub>
          <m:sSubPr>
            <m:ctrlPr>
              <w:rPr>
                <w:rFonts w:ascii="Cambria Math" w:hAnsi="Cambria Math"/>
                <w:i/>
                <w:lang w:eastAsia="ru-RU"/>
              </w:rPr>
            </m:ctrlPr>
          </m:sSubPr>
          <m:e>
            <m:r>
              <w:rPr>
                <w:rFonts w:ascii="Cambria Math" w:hAnsi="Cambria Math"/>
                <w:lang w:eastAsia="ru-RU"/>
              </w:rPr>
              <m:t>τ</m:t>
            </m:r>
          </m:e>
          <m:sub>
            <m:r>
              <w:rPr>
                <w:rFonts w:ascii="Cambria Math" w:hAnsi="Cambria Math"/>
                <w:lang w:eastAsia="ru-RU"/>
              </w:rPr>
              <m:t>pump</m:t>
            </m:r>
          </m:sub>
        </m:sSub>
      </m:oMath>
      <w:r w:rsidR="007C5BFD" w:rsidRPr="007C5BFD">
        <w:rPr>
          <w:rFonts w:eastAsiaTheme="minorEastAsia"/>
          <w:lang w:eastAsia="ru-RU"/>
        </w:rPr>
        <w:t xml:space="preserve"> </w:t>
      </w:r>
      <w:r w:rsidR="007C5BFD">
        <w:rPr>
          <w:rFonts w:eastAsiaTheme="minorEastAsia"/>
          <w:lang w:eastAsia="ru-RU"/>
        </w:rPr>
        <w:t>аппроксимируется кривая изменения количества частиц в камере по уравнению</w:t>
      </w:r>
      <w:r w:rsidR="007C5BFD" w:rsidRPr="007C5BFD">
        <w:rPr>
          <w:rFonts w:eastAsiaTheme="minorEastAsia"/>
          <w:lang w:eastAsia="ru-RU"/>
        </w:rPr>
        <w:t>:</w:t>
      </w:r>
    </w:p>
    <w:p w14:paraId="7105753A" w14:textId="6A314BD5" w:rsidR="00B77A80" w:rsidRPr="007C5BFD" w:rsidRDefault="00DE3803" w:rsidP="007C5BFD">
      <w:pPr>
        <w:jc w:val="center"/>
        <w:rPr>
          <w:i/>
          <w:lang w:eastAsia="ru-RU"/>
        </w:rPr>
      </w:pPr>
      <m:oMathPara>
        <m:oMath>
          <m:eqArr>
            <m:eqArrPr>
              <m:maxDist m:val="1"/>
              <m:ctrlPr>
                <w:rPr>
                  <w:rFonts w:ascii="Cambria Math" w:eastAsiaTheme="minorEastAsia" w:hAnsi="Cambria Math"/>
                  <w:i/>
                  <w:lang w:eastAsia="ru-RU"/>
                </w:rPr>
              </m:ctrlPr>
            </m:eqArrPr>
            <m:e>
              <m:r>
                <m:rPr>
                  <m:sty m:val="p"/>
                </m:rPr>
                <w:rPr>
                  <w:rFonts w:ascii="Cambria Math" w:hAnsi="Cambria Math"/>
                  <w:highlight w:val="yellow"/>
                  <w:lang w:eastAsia="ru-RU"/>
                </w:rPr>
                <m:t>y</m:t>
              </m:r>
              <m:d>
                <m:dPr>
                  <m:ctrlPr>
                    <w:rPr>
                      <w:rFonts w:ascii="Cambria Math" w:hAnsi="Cambria Math"/>
                      <w:i/>
                      <w:highlight w:val="yellow"/>
                      <w:lang w:eastAsia="ru-RU"/>
                    </w:rPr>
                  </m:ctrlPr>
                </m:dPr>
                <m:e>
                  <m:r>
                    <w:rPr>
                      <w:rFonts w:ascii="Cambria Math" w:hAnsi="Cambria Math"/>
                      <w:highlight w:val="yellow"/>
                      <w:lang w:eastAsia="ru-RU"/>
                    </w:rPr>
                    <m:t>x</m:t>
                  </m:r>
                </m:e>
              </m:d>
              <m:r>
                <w:rPr>
                  <w:rFonts w:ascii="Cambria Math" w:hAnsi="Cambria Math"/>
                  <w:highlight w:val="yellow"/>
                  <w:lang w:eastAsia="ru-RU"/>
                </w:rPr>
                <m:t>=</m:t>
              </m:r>
              <m:sSub>
                <m:sSubPr>
                  <m:ctrlPr>
                    <w:rPr>
                      <w:rFonts w:ascii="Cambria Math" w:hAnsi="Cambria Math"/>
                      <w:i/>
                      <w:highlight w:val="yellow"/>
                      <w:lang w:eastAsia="ru-RU"/>
                    </w:rPr>
                  </m:ctrlPr>
                </m:sSubPr>
                <m:e>
                  <m:r>
                    <w:rPr>
                      <w:rFonts w:ascii="Cambria Math" w:hAnsi="Cambria Math"/>
                      <w:highlight w:val="yellow"/>
                      <w:lang w:eastAsia="ru-RU"/>
                    </w:rPr>
                    <m:t>N</m:t>
                  </m:r>
                </m:e>
                <m:sub>
                  <m:r>
                    <w:rPr>
                      <w:rFonts w:ascii="Cambria Math" w:hAnsi="Cambria Math"/>
                      <w:highlight w:val="yellow"/>
                      <w:lang w:eastAsia="ru-RU"/>
                    </w:rPr>
                    <m:t>v</m:t>
                  </m:r>
                </m:sub>
              </m:sSub>
              <m:d>
                <m:dPr>
                  <m:ctrlPr>
                    <w:rPr>
                      <w:rFonts w:ascii="Cambria Math" w:hAnsi="Cambria Math"/>
                      <w:i/>
                      <w:highlight w:val="yellow"/>
                      <w:lang w:eastAsia="ru-RU"/>
                    </w:rPr>
                  </m:ctrlPr>
                </m:dPr>
                <m:e>
                  <m:r>
                    <w:rPr>
                      <w:rFonts w:ascii="Cambria Math" w:hAnsi="Cambria Math"/>
                      <w:highlight w:val="yellow"/>
                      <w:lang w:eastAsia="ru-RU"/>
                    </w:rPr>
                    <m:t>0</m:t>
                  </m:r>
                </m:e>
              </m:d>
              <m:sSup>
                <m:sSupPr>
                  <m:ctrlPr>
                    <w:rPr>
                      <w:rFonts w:ascii="Cambria Math" w:hAnsi="Cambria Math"/>
                      <w:i/>
                      <w:highlight w:val="yellow"/>
                      <w:lang w:eastAsia="ru-RU"/>
                    </w:rPr>
                  </m:ctrlPr>
                </m:sSupPr>
                <m:e>
                  <m:r>
                    <w:rPr>
                      <w:rFonts w:ascii="Cambria Math" w:hAnsi="Cambria Math"/>
                      <w:highlight w:val="yellow"/>
                      <w:lang w:eastAsia="ru-RU"/>
                    </w:rPr>
                    <m:t>e</m:t>
                  </m:r>
                </m:e>
                <m:sup>
                  <m:sSub>
                    <m:sSubPr>
                      <m:ctrlPr>
                        <w:rPr>
                          <w:rFonts w:ascii="Cambria Math" w:hAnsi="Cambria Math"/>
                          <w:i/>
                          <w:highlight w:val="yellow"/>
                          <w:lang w:eastAsia="ru-RU"/>
                        </w:rPr>
                      </m:ctrlPr>
                    </m:sSubPr>
                    <m:e>
                      <m:f>
                        <m:fPr>
                          <m:ctrlPr>
                            <w:rPr>
                              <w:rFonts w:ascii="Cambria Math" w:hAnsi="Cambria Math"/>
                              <w:i/>
                              <w:highlight w:val="yellow"/>
                              <w:lang w:eastAsia="ru-RU"/>
                            </w:rPr>
                          </m:ctrlPr>
                        </m:fPr>
                        <m:num>
                          <m:r>
                            <w:rPr>
                              <w:rFonts w:ascii="Cambria Math" w:hAnsi="Cambria Math"/>
                              <w:highlight w:val="yellow"/>
                              <w:lang w:eastAsia="ru-RU"/>
                            </w:rPr>
                            <m:t>x</m:t>
                          </m:r>
                        </m:num>
                        <m:den>
                          <m:r>
                            <w:rPr>
                              <w:rFonts w:ascii="Cambria Math" w:hAnsi="Cambria Math"/>
                              <w:highlight w:val="yellow"/>
                              <w:lang w:eastAsia="ru-RU"/>
                            </w:rPr>
                            <m:t>τ</m:t>
                          </m:r>
                        </m:den>
                      </m:f>
                    </m:e>
                    <m:sub>
                      <m:r>
                        <w:rPr>
                          <w:rFonts w:ascii="Cambria Math" w:hAnsi="Cambria Math"/>
                          <w:highlight w:val="yellow"/>
                          <w:lang w:eastAsia="ru-RU"/>
                        </w:rPr>
                        <m:t>pump</m:t>
                      </m:r>
                    </m:sub>
                  </m:sSub>
                </m:sup>
              </m:sSup>
              <m:r>
                <w:rPr>
                  <w:rFonts w:ascii="Cambria Math" w:eastAsiaTheme="minorEastAsia" w:hAnsi="Cambria Math"/>
                  <w:highlight w:val="yellow"/>
                  <w:lang w:eastAsia="ru-RU"/>
                </w:rPr>
                <m:t>,</m:t>
              </m:r>
              <m:r>
                <w:rPr>
                  <w:rFonts w:ascii="Cambria Math" w:eastAsiaTheme="minorEastAsia" w:hAnsi="Cambria Math"/>
                  <w:lang w:eastAsia="ru-RU"/>
                </w:rPr>
                <m:t xml:space="preserve"> </m:t>
              </m:r>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6</m:t>
                  </m:r>
                </m:e>
              </m:d>
              <m:ctrlPr>
                <w:rPr>
                  <w:rFonts w:ascii="Cambria Math" w:hAnsi="Cambria Math"/>
                  <w:i/>
                  <w:lang w:eastAsia="ru-RU"/>
                </w:rPr>
              </m:ctrlPr>
            </m:e>
          </m:eqArr>
        </m:oMath>
      </m:oMathPara>
    </w:p>
    <w:p w14:paraId="7DC68350" w14:textId="4420CC8F" w:rsidR="00B77A80" w:rsidRPr="007C5BFD" w:rsidRDefault="007C5BFD" w:rsidP="00B77A80">
      <w:pPr>
        <w:rPr>
          <w:lang w:eastAsia="ru-RU"/>
        </w:rPr>
      </w:pPr>
      <w:r>
        <w:rPr>
          <w:lang w:eastAsia="ru-RU"/>
        </w:rPr>
        <w:t>Кривая получается итерационным методом</w:t>
      </w:r>
      <w:r w:rsidRPr="007C5BFD">
        <w:rPr>
          <w:lang w:eastAsia="ru-RU"/>
        </w:rPr>
        <w:t>:</w:t>
      </w:r>
    </w:p>
    <w:p w14:paraId="7181F695" w14:textId="77777777" w:rsidR="007C5BFD" w:rsidRPr="007C5BFD" w:rsidRDefault="007C5BFD" w:rsidP="007C5BFD">
      <w:pPr>
        <w:spacing w:line="240" w:lineRule="auto"/>
      </w:pPr>
      <w:r w:rsidRPr="007C5BFD">
        <w:rPr>
          <w:lang w:val="en-US"/>
        </w:rPr>
        <w:t>for</w:t>
      </w:r>
      <w:r w:rsidRPr="007C5BFD">
        <w:t xml:space="preserve"> </w:t>
      </w:r>
      <w:proofErr w:type="spellStart"/>
      <w:r w:rsidRPr="007C5BFD">
        <w:rPr>
          <w:lang w:val="en-US"/>
        </w:rPr>
        <w:t>i</w:t>
      </w:r>
      <w:proofErr w:type="spellEnd"/>
      <w:r w:rsidRPr="007C5BFD">
        <w:t xml:space="preserve"> = 2:</w:t>
      </w:r>
      <w:r w:rsidRPr="007C5BFD">
        <w:rPr>
          <w:lang w:val="en-US"/>
        </w:rPr>
        <w:t>n</w:t>
      </w:r>
    </w:p>
    <w:p w14:paraId="21DDA5AC" w14:textId="77777777" w:rsidR="007C5BFD" w:rsidRPr="007C5BFD" w:rsidRDefault="007C5BFD" w:rsidP="007C5BFD">
      <w:pPr>
        <w:spacing w:line="240" w:lineRule="auto"/>
        <w:rPr>
          <w:lang w:val="en-US"/>
        </w:rPr>
      </w:pPr>
      <w:r w:rsidRPr="007C5BFD">
        <w:t xml:space="preserve">    </w:t>
      </w:r>
      <w:proofErr w:type="spellStart"/>
      <w:r w:rsidRPr="007C5BFD">
        <w:rPr>
          <w:lang w:val="en-US"/>
        </w:rPr>
        <w:t>Nv_otcachannoe</w:t>
      </w:r>
      <w:proofErr w:type="spellEnd"/>
      <w:r w:rsidRPr="007C5BFD">
        <w:rPr>
          <w:lang w:val="en-US"/>
        </w:rPr>
        <w:t xml:space="preserve"> = P*F/8.31/T* 6.022e23*dt;</w:t>
      </w:r>
    </w:p>
    <w:p w14:paraId="4F296E8E" w14:textId="77777777" w:rsidR="007C5BFD" w:rsidRPr="007C5BFD" w:rsidRDefault="007C5BFD" w:rsidP="007C5BFD">
      <w:pPr>
        <w:spacing w:line="240" w:lineRule="auto"/>
        <w:rPr>
          <w:lang w:val="en-US"/>
        </w:rPr>
      </w:pPr>
      <w:r w:rsidRPr="007C5BFD">
        <w:rPr>
          <w:lang w:val="en-US"/>
        </w:rPr>
        <w:t xml:space="preserve">    Nv(</w:t>
      </w:r>
      <w:proofErr w:type="spellStart"/>
      <w:r w:rsidRPr="007C5BFD">
        <w:rPr>
          <w:lang w:val="en-US"/>
        </w:rPr>
        <w:t>i</w:t>
      </w:r>
      <w:proofErr w:type="spellEnd"/>
      <w:r w:rsidRPr="007C5BFD">
        <w:rPr>
          <w:lang w:val="en-US"/>
        </w:rPr>
        <w:t>) = Nv(i-1)-</w:t>
      </w:r>
      <w:proofErr w:type="spellStart"/>
      <w:r w:rsidRPr="007C5BFD">
        <w:rPr>
          <w:lang w:val="en-US"/>
        </w:rPr>
        <w:t>Nv_otcachannoe</w:t>
      </w:r>
      <w:proofErr w:type="spellEnd"/>
      <w:r w:rsidRPr="007C5BFD">
        <w:rPr>
          <w:lang w:val="en-US"/>
        </w:rPr>
        <w:t>;</w:t>
      </w:r>
    </w:p>
    <w:p w14:paraId="03832AD6" w14:textId="77777777" w:rsidR="007C5BFD" w:rsidRPr="00314F40" w:rsidRDefault="007C5BFD" w:rsidP="007C5BFD">
      <w:pPr>
        <w:spacing w:line="240" w:lineRule="auto"/>
      </w:pPr>
      <w:r w:rsidRPr="007C5BFD">
        <w:rPr>
          <w:lang w:val="en-US"/>
        </w:rPr>
        <w:t xml:space="preserve">    P</w:t>
      </w:r>
      <w:r w:rsidRPr="00314F40">
        <w:t xml:space="preserve"> = (</w:t>
      </w:r>
      <w:r w:rsidRPr="007C5BFD">
        <w:rPr>
          <w:lang w:val="en-US"/>
        </w:rPr>
        <w:t>Nv</w:t>
      </w:r>
      <w:r w:rsidRPr="00314F40">
        <w:t>(</w:t>
      </w:r>
      <w:proofErr w:type="spellStart"/>
      <w:r w:rsidRPr="007C5BFD">
        <w:rPr>
          <w:lang w:val="en-US"/>
        </w:rPr>
        <w:t>i</w:t>
      </w:r>
      <w:proofErr w:type="spellEnd"/>
      <w:r w:rsidRPr="00314F40">
        <w:t>)*8.31*</w:t>
      </w:r>
      <w:r w:rsidRPr="007C5BFD">
        <w:rPr>
          <w:lang w:val="en-US"/>
        </w:rPr>
        <w:t>T</w:t>
      </w:r>
      <w:r w:rsidRPr="00314F40">
        <w:t>)/(6.022</w:t>
      </w:r>
      <w:r w:rsidRPr="007C5BFD">
        <w:rPr>
          <w:lang w:val="en-US"/>
        </w:rPr>
        <w:t>e</w:t>
      </w:r>
      <w:r w:rsidRPr="00314F40">
        <w:t>23*</w:t>
      </w:r>
      <w:r w:rsidRPr="007C5BFD">
        <w:rPr>
          <w:lang w:val="en-US"/>
        </w:rPr>
        <w:t>V</w:t>
      </w:r>
      <w:r w:rsidRPr="00314F40">
        <w:t>);</w:t>
      </w:r>
    </w:p>
    <w:p w14:paraId="5A0F00C6" w14:textId="77777777" w:rsidR="007C5BFD" w:rsidRPr="00314F40" w:rsidRDefault="007C5BFD" w:rsidP="007C5BFD">
      <w:r w:rsidRPr="007C5BFD">
        <w:rPr>
          <w:lang w:val="en-US"/>
        </w:rPr>
        <w:t>end</w:t>
      </w:r>
    </w:p>
    <w:p w14:paraId="4AEFEDC8" w14:textId="03917D93" w:rsidR="007C5BFD" w:rsidRPr="007C5BFD" w:rsidRDefault="007C5BFD" w:rsidP="007C5BFD">
      <w:pPr>
        <w:rPr>
          <w:lang w:val="en-US"/>
        </w:rPr>
      </w:pPr>
      <w:r>
        <w:rPr>
          <w:lang w:eastAsia="ru-RU"/>
        </w:rPr>
        <w:lastRenderedPageBreak/>
        <w:t>Считая</w:t>
      </w:r>
      <w:r w:rsidRPr="007C5BFD">
        <w:rPr>
          <w:lang w:eastAsia="ru-RU"/>
        </w:rPr>
        <w:t xml:space="preserve">, </w:t>
      </w:r>
      <w:r w:rsidRPr="00A36151">
        <w:t xml:space="preserve">что в малом временном промежутке </w:t>
      </w:r>
      <w:r w:rsidRPr="00A36151">
        <w:rPr>
          <w:lang w:val="en-US"/>
        </w:rPr>
        <w:t>dt</w:t>
      </w:r>
      <w:r w:rsidRPr="00A36151">
        <w:t xml:space="preserve"> </w:t>
      </w:r>
      <w:r>
        <w:t xml:space="preserve">= </w:t>
      </w:r>
      <w:r w:rsidRPr="00A36151">
        <w:t xml:space="preserve">0.01 с давление остается </w:t>
      </w:r>
      <w:r>
        <w:t>постоянным</w:t>
      </w:r>
      <w:r w:rsidRPr="007C5BFD">
        <w:t xml:space="preserve">. </w:t>
      </w:r>
      <w:r>
        <w:t>Рассчитываем откачанное количество частиц</w:t>
      </w:r>
      <w:r>
        <w:rPr>
          <w:lang w:val="en-US"/>
        </w:rPr>
        <w:t>:</w:t>
      </w:r>
    </w:p>
    <w:p w14:paraId="0101A46D" w14:textId="71518EBB" w:rsidR="007C5BFD" w:rsidRPr="00233E4B" w:rsidRDefault="00DE3803" w:rsidP="007C5BFD">
      <w:pPr>
        <w:rPr>
          <w:highlight w:val="yellow"/>
          <w:lang w:eastAsia="ru-RU"/>
        </w:rPr>
      </w:pPr>
      <m:oMathPara>
        <m:oMath>
          <m:eqArr>
            <m:eqArrPr>
              <m:maxDist m:val="1"/>
              <m:ctrlPr>
                <w:rPr>
                  <w:rFonts w:ascii="Cambria Math" w:eastAsiaTheme="minorEastAsia" w:hAnsi="Cambria Math"/>
                  <w:i/>
                  <w:szCs w:val="28"/>
                  <w:highlight w:val="yellow"/>
                  <w:lang w:val="en-US"/>
                </w:rPr>
              </m:ctrlPr>
            </m:eqArrPr>
            <m:e>
              <m:sSub>
                <m:sSubPr>
                  <m:ctrlPr>
                    <w:rPr>
                      <w:rFonts w:ascii="Cambria Math" w:hAnsi="Cambria Math" w:cstheme="minorHAnsi"/>
                      <w:szCs w:val="28"/>
                      <w:highlight w:val="yellow"/>
                      <w:lang w:val="en-US"/>
                    </w:rPr>
                  </m:ctrlPr>
                </m:sSubPr>
                <m:e>
                  <m:r>
                    <m:rPr>
                      <m:sty m:val="p"/>
                    </m:rPr>
                    <w:rPr>
                      <w:rFonts w:ascii="Cambria Math" w:hAnsi="Cambria Math" w:cstheme="minorHAnsi"/>
                      <w:szCs w:val="28"/>
                      <w:highlight w:val="yellow"/>
                      <w:lang w:val="en-US"/>
                    </w:rPr>
                    <m:t>V</m:t>
                  </m:r>
                </m:e>
                <m:sub>
                  <m:r>
                    <m:rPr>
                      <m:sty m:val="p"/>
                    </m:rPr>
                    <w:rPr>
                      <w:rFonts w:ascii="Cambria Math" w:hAnsi="Cambria Math" w:cstheme="minorHAnsi"/>
                      <w:szCs w:val="28"/>
                      <w:highlight w:val="yellow"/>
                      <w:lang w:val="en-US"/>
                    </w:rPr>
                    <m:t>откаченое</m:t>
                  </m:r>
                </m:sub>
              </m:sSub>
              <m:r>
                <m:rPr>
                  <m:sty m:val="p"/>
                </m:rPr>
                <w:rPr>
                  <w:rFonts w:ascii="Cambria Math" w:hAnsi="Cambria Math" w:cstheme="minorHAnsi"/>
                  <w:szCs w:val="28"/>
                  <w:highlight w:val="yellow"/>
                </w:rPr>
                <m:t>=</m:t>
              </m:r>
              <m:r>
                <m:rPr>
                  <m:sty m:val="p"/>
                </m:rPr>
                <w:rPr>
                  <w:rFonts w:ascii="Cambria Math" w:hAnsi="Cambria Math" w:cstheme="minorHAnsi"/>
                  <w:szCs w:val="28"/>
                  <w:highlight w:val="yellow"/>
                  <w:lang w:val="en-US"/>
                </w:rPr>
                <m:t>n</m:t>
              </m:r>
              <m:r>
                <m:rPr>
                  <m:sty m:val="p"/>
                </m:rPr>
                <w:rPr>
                  <w:rFonts w:ascii="Cambria Math" w:hAnsi="Cambria Math" w:cstheme="minorHAnsi"/>
                  <w:szCs w:val="28"/>
                  <w:highlight w:val="yellow"/>
                </w:rPr>
                <m:t>*</m:t>
              </m:r>
              <m:r>
                <m:rPr>
                  <m:sty m:val="p"/>
                </m:rPr>
                <w:rPr>
                  <w:rFonts w:ascii="Cambria Math" w:hAnsi="Cambria Math" w:cstheme="minorHAnsi"/>
                  <w:szCs w:val="28"/>
                  <w:highlight w:val="yellow"/>
                  <w:lang w:val="en-US"/>
                </w:rPr>
                <m:t>F</m:t>
              </m:r>
              <m:r>
                <m:rPr>
                  <m:sty m:val="p"/>
                </m:rPr>
                <w:rPr>
                  <w:rFonts w:ascii="Cambria Math" w:hAnsi="Cambria Math" w:cstheme="minorHAnsi"/>
                  <w:szCs w:val="28"/>
                  <w:highlight w:val="yellow"/>
                </w:rPr>
                <m:t>*</m:t>
              </m:r>
              <m:r>
                <m:rPr>
                  <m:sty m:val="p"/>
                </m:rPr>
                <w:rPr>
                  <w:rFonts w:ascii="Cambria Math" w:hAnsi="Cambria Math" w:cstheme="minorHAnsi"/>
                  <w:szCs w:val="28"/>
                  <w:highlight w:val="yellow"/>
                  <w:lang w:val="en-US"/>
                </w:rPr>
                <m:t>dt</m:t>
              </m:r>
              <m:r>
                <m:rPr>
                  <m:sty m:val="p"/>
                </m:rPr>
                <w:rPr>
                  <w:rFonts w:ascii="Cambria Math" w:hAnsi="Cambria Math" w:cstheme="minorHAnsi"/>
                  <w:szCs w:val="28"/>
                  <w:highlight w:val="yellow"/>
                </w:rPr>
                <m:t>=</m:t>
              </m:r>
              <m:r>
                <m:rPr>
                  <m:sty m:val="p"/>
                </m:rPr>
                <w:rPr>
                  <w:rFonts w:ascii="Cambria Math" w:hAnsi="Cambria Math" w:cstheme="minorHAnsi"/>
                  <w:color w:val="FF0000"/>
                  <w:szCs w:val="28"/>
                  <w:highlight w:val="yellow"/>
                </w:rPr>
                <m:t>3</m:t>
              </m:r>
              <m:r>
                <m:rPr>
                  <m:sty m:val="p"/>
                </m:rPr>
                <w:rPr>
                  <w:rFonts w:ascii="Cambria Math" w:hAnsi="Cambria Math" w:cstheme="minorHAnsi"/>
                  <w:szCs w:val="28"/>
                  <w:highlight w:val="yellow"/>
                </w:rPr>
                <m:t>*</m:t>
              </m:r>
              <m:f>
                <m:fPr>
                  <m:ctrlPr>
                    <w:rPr>
                      <w:rFonts w:ascii="Cambria Math" w:hAnsi="Cambria Math" w:cstheme="minorHAnsi"/>
                      <w:color w:val="FF0000"/>
                      <w:szCs w:val="28"/>
                      <w:highlight w:val="yellow"/>
                    </w:rPr>
                  </m:ctrlPr>
                </m:fPr>
                <m:num>
                  <m:r>
                    <m:rPr>
                      <m:sty m:val="p"/>
                    </m:rPr>
                    <w:rPr>
                      <w:rFonts w:ascii="Cambria Math" w:hAnsi="Cambria Math" w:cstheme="minorHAnsi"/>
                      <w:color w:val="FF0000"/>
                      <w:szCs w:val="28"/>
                      <w:highlight w:val="yellow"/>
                    </w:rPr>
                    <m:t>2000</m:t>
                  </m:r>
                </m:num>
                <m:den>
                  <m:r>
                    <m:rPr>
                      <m:sty m:val="p"/>
                    </m:rPr>
                    <w:rPr>
                      <w:rFonts w:ascii="Cambria Math" w:hAnsi="Cambria Math" w:cstheme="minorHAnsi"/>
                      <w:color w:val="FF0000"/>
                      <w:szCs w:val="28"/>
                      <w:highlight w:val="yellow"/>
                    </w:rPr>
                    <m:t>1000</m:t>
                  </m:r>
                </m:den>
              </m:f>
              <m:r>
                <m:rPr>
                  <m:sty m:val="p"/>
                </m:rPr>
                <w:rPr>
                  <w:rFonts w:ascii="Cambria Math" w:hAnsi="Cambria Math" w:cstheme="minorHAnsi"/>
                  <w:szCs w:val="28"/>
                  <w:highlight w:val="yellow"/>
                </w:rPr>
                <m:t>*</m:t>
              </m:r>
              <m:r>
                <m:rPr>
                  <m:sty m:val="p"/>
                </m:rPr>
                <w:rPr>
                  <w:rFonts w:ascii="Cambria Math" w:hAnsi="Cambria Math" w:cstheme="minorHAnsi"/>
                  <w:szCs w:val="28"/>
                  <w:highlight w:val="yellow"/>
                  <w:lang w:val="en-US"/>
                </w:rPr>
                <m:t>dt</m:t>
              </m:r>
              <m:r>
                <w:rPr>
                  <w:rFonts w:ascii="Cambria Math" w:eastAsiaTheme="minorEastAsia" w:hAnsi="Cambria Math"/>
                  <w:szCs w:val="28"/>
                  <w:highlight w:val="yellow"/>
                  <w:lang w:val="en-US"/>
                </w:rPr>
                <m:t xml:space="preserve">, </m:t>
              </m:r>
              <m:r>
                <w:rPr>
                  <w:rFonts w:ascii="Cambria Math" w:hAnsi="Cambria Math" w:cstheme="minorHAnsi"/>
                  <w:szCs w:val="28"/>
                  <w:highlight w:val="yellow"/>
                  <w:lang w:val="en-US"/>
                </w:rPr>
                <m:t>#</m:t>
              </m:r>
              <m:d>
                <m:dPr>
                  <m:ctrlPr>
                    <w:rPr>
                      <w:rFonts w:ascii="Cambria Math" w:eastAsiaTheme="minorEastAsia" w:hAnsi="Cambria Math"/>
                      <w:i/>
                      <w:szCs w:val="28"/>
                      <w:highlight w:val="yellow"/>
                      <w:lang w:val="en-US"/>
                    </w:rPr>
                  </m:ctrlPr>
                </m:dPr>
                <m:e>
                  <m:r>
                    <w:rPr>
                      <w:rFonts w:ascii="Cambria Math" w:eastAsiaTheme="minorEastAsia" w:hAnsi="Cambria Math"/>
                      <w:szCs w:val="28"/>
                      <w:highlight w:val="yellow"/>
                      <w:lang w:val="en-US"/>
                    </w:rPr>
                    <m:t>7</m:t>
                  </m:r>
                </m:e>
              </m:d>
              <m:ctrlPr>
                <w:rPr>
                  <w:rFonts w:ascii="Cambria Math" w:hAnsi="Cambria Math" w:cstheme="minorHAnsi"/>
                  <w:i/>
                  <w:szCs w:val="28"/>
                  <w:highlight w:val="yellow"/>
                  <w:lang w:val="en-US"/>
                </w:rPr>
              </m:ctrlPr>
            </m:e>
          </m:eqArr>
        </m:oMath>
      </m:oMathPara>
    </w:p>
    <w:p w14:paraId="6C114581" w14:textId="4DAE8D86" w:rsidR="007C5BFD" w:rsidRPr="007C5BFD" w:rsidRDefault="00DE3803" w:rsidP="00B77A80">
      <w:pPr>
        <w:rPr>
          <w:i/>
          <w:lang w:eastAsia="ru-RU"/>
        </w:rPr>
      </w:pPr>
      <m:oMathPara>
        <m:oMath>
          <m:eqArr>
            <m:eqArrPr>
              <m:maxDist m:val="1"/>
              <m:ctrlPr>
                <w:rPr>
                  <w:rFonts w:ascii="Cambria Math" w:eastAsiaTheme="minorEastAsia" w:hAnsi="Cambria Math" w:cstheme="minorHAnsi"/>
                  <w:szCs w:val="28"/>
                  <w:highlight w:val="yellow"/>
                </w:rPr>
              </m:ctrlPr>
            </m:eqArrPr>
            <m:e>
              <m:r>
                <m:rPr>
                  <m:sty m:val="p"/>
                </m:rPr>
                <w:rPr>
                  <w:rFonts w:ascii="Cambria Math" w:hAnsi="Cambria Math" w:cstheme="minorHAnsi"/>
                  <w:szCs w:val="28"/>
                  <w:highlight w:val="yellow"/>
                </w:rPr>
                <m:t>N</m:t>
              </m:r>
              <m:sSub>
                <m:sSubPr>
                  <m:ctrlPr>
                    <w:rPr>
                      <w:rFonts w:ascii="Cambria Math" w:hAnsi="Cambria Math" w:cstheme="minorHAnsi"/>
                      <w:szCs w:val="28"/>
                      <w:highlight w:val="yellow"/>
                    </w:rPr>
                  </m:ctrlPr>
                </m:sSubPr>
                <m:e>
                  <m:r>
                    <m:rPr>
                      <m:sty m:val="p"/>
                    </m:rPr>
                    <w:rPr>
                      <w:rFonts w:ascii="Cambria Math" w:hAnsi="Cambria Math" w:cstheme="minorHAnsi"/>
                      <w:szCs w:val="28"/>
                      <w:highlight w:val="yellow"/>
                    </w:rPr>
                    <m:t>v</m:t>
                  </m:r>
                </m:e>
                <m:sub>
                  <m:r>
                    <m:rPr>
                      <m:sty m:val="p"/>
                    </m:rPr>
                    <w:rPr>
                      <w:rFonts w:ascii="Cambria Math" w:hAnsi="Cambria Math" w:cstheme="minorHAnsi"/>
                      <w:szCs w:val="28"/>
                      <w:highlight w:val="yellow"/>
                    </w:rPr>
                    <m:t>otcachannoe</m:t>
                  </m:r>
                </m:sub>
              </m:sSub>
              <m:r>
                <m:rPr>
                  <m:sty m:val="p"/>
                </m:rPr>
                <w:rPr>
                  <w:rFonts w:ascii="Cambria Math" w:hAnsi="Cambria Math" w:cstheme="minorHAnsi"/>
                  <w:szCs w:val="28"/>
                  <w:highlight w:val="yellow"/>
                </w:rPr>
                <m:t>=</m:t>
              </m:r>
              <m:f>
                <m:fPr>
                  <m:ctrlPr>
                    <w:rPr>
                      <w:rFonts w:ascii="Cambria Math" w:hAnsi="Cambria Math" w:cstheme="minorHAnsi"/>
                      <w:szCs w:val="28"/>
                      <w:highlight w:val="yellow"/>
                    </w:rPr>
                  </m:ctrlPr>
                </m:fPr>
                <m:num>
                  <m:r>
                    <m:rPr>
                      <m:sty m:val="p"/>
                    </m:rPr>
                    <w:rPr>
                      <w:rFonts w:ascii="Cambria Math" w:hAnsi="Cambria Math" w:cstheme="minorHAnsi"/>
                      <w:szCs w:val="28"/>
                      <w:highlight w:val="yellow"/>
                    </w:rPr>
                    <m:t>P</m:t>
                  </m:r>
                  <m:sSub>
                    <m:sSubPr>
                      <m:ctrlPr>
                        <w:rPr>
                          <w:rFonts w:ascii="Cambria Math" w:hAnsi="Cambria Math" w:cstheme="minorHAnsi"/>
                          <w:i/>
                          <w:szCs w:val="28"/>
                          <w:highlight w:val="yellow"/>
                          <w:lang w:val="en-US"/>
                        </w:rPr>
                      </m:ctrlPr>
                    </m:sSubPr>
                    <m:e>
                      <m:r>
                        <w:rPr>
                          <w:rFonts w:ascii="Cambria Math" w:hAnsi="Cambria Math" w:cstheme="minorHAnsi"/>
                          <w:szCs w:val="28"/>
                          <w:highlight w:val="yellow"/>
                          <w:lang w:val="en-US"/>
                        </w:rPr>
                        <m:t>V</m:t>
                      </m:r>
                    </m:e>
                    <m:sub>
                      <m:r>
                        <w:rPr>
                          <w:rFonts w:ascii="Cambria Math" w:hAnsi="Cambria Math" w:cstheme="minorHAnsi"/>
                          <w:szCs w:val="28"/>
                          <w:highlight w:val="yellow"/>
                        </w:rPr>
                        <m:t>откаченное</m:t>
                      </m:r>
                    </m:sub>
                  </m:sSub>
                  <m:r>
                    <m:rPr>
                      <m:sty m:val="p"/>
                    </m:rPr>
                    <w:rPr>
                      <w:rFonts w:ascii="Cambria Math" w:hAnsi="Cambria Math" w:cstheme="minorHAnsi"/>
                      <w:szCs w:val="28"/>
                      <w:highlight w:val="yellow"/>
                    </w:rPr>
                    <m:t>Na</m:t>
                  </m:r>
                </m:num>
                <m:den>
                  <m:r>
                    <m:rPr>
                      <m:sty m:val="p"/>
                    </m:rPr>
                    <w:rPr>
                      <w:rFonts w:ascii="Cambria Math" w:hAnsi="Cambria Math" w:cstheme="minorHAnsi"/>
                      <w:szCs w:val="28"/>
                      <w:highlight w:val="yellow"/>
                    </w:rPr>
                    <m:t>RT</m:t>
                  </m:r>
                </m:den>
              </m:f>
              <m:r>
                <m:rPr>
                  <m:sty m:val="p"/>
                </m:rPr>
                <w:rPr>
                  <w:rFonts w:ascii="Cambria Math" w:eastAsiaTheme="minorEastAsia" w:hAnsi="Cambria Math" w:cstheme="minorHAnsi"/>
                  <w:szCs w:val="28"/>
                  <w:highlight w:val="yellow"/>
                </w:rPr>
                <m:t xml:space="preserve">. </m:t>
              </m:r>
              <m:r>
                <w:rPr>
                  <w:rFonts w:ascii="Cambria Math" w:hAnsi="Cambria Math" w:cstheme="minorHAnsi"/>
                  <w:szCs w:val="28"/>
                  <w:highlight w:val="yellow"/>
                </w:rPr>
                <m:t>#</m:t>
              </m:r>
              <m:d>
                <m:dPr>
                  <m:ctrlPr>
                    <w:rPr>
                      <w:rFonts w:ascii="Cambria Math" w:eastAsiaTheme="minorEastAsia" w:hAnsi="Cambria Math" w:cstheme="minorHAnsi"/>
                      <w:szCs w:val="28"/>
                      <w:highlight w:val="yellow"/>
                    </w:rPr>
                  </m:ctrlPr>
                </m:dPr>
                <m:e>
                  <m:r>
                    <m:rPr>
                      <m:sty m:val="p"/>
                    </m:rPr>
                    <w:rPr>
                      <w:rFonts w:ascii="Cambria Math" w:eastAsiaTheme="minorEastAsia" w:hAnsi="Cambria Math" w:cstheme="minorHAnsi"/>
                      <w:szCs w:val="28"/>
                      <w:highlight w:val="yellow"/>
                    </w:rPr>
                    <m:t>8</m:t>
                  </m:r>
                </m:e>
              </m:d>
              <m:ctrlPr>
                <w:rPr>
                  <w:rFonts w:ascii="Cambria Math" w:hAnsi="Cambria Math" w:cstheme="minorHAnsi"/>
                  <w:i/>
                  <w:szCs w:val="28"/>
                  <w:highlight w:val="yellow"/>
                </w:rPr>
              </m:ctrlPr>
            </m:e>
          </m:eqArr>
        </m:oMath>
      </m:oMathPara>
    </w:p>
    <w:p w14:paraId="73A9E0B8" w14:textId="394AF08F" w:rsidR="007C5BFD" w:rsidRDefault="007C5BFD" w:rsidP="007C5BFD">
      <w:r w:rsidRPr="00A36151">
        <w:t>Затем соответственно считае</w:t>
      </w:r>
      <w:r>
        <w:t>м</w:t>
      </w:r>
      <w:r w:rsidRPr="00A36151">
        <w:t xml:space="preserve"> оставшееся число частиц</w:t>
      </w:r>
      <w:r w:rsidRPr="007C5BFD">
        <w:t>:</w:t>
      </w:r>
    </w:p>
    <w:p w14:paraId="29CC9FF3" w14:textId="56E8FF0A" w:rsidR="007C5BFD" w:rsidRPr="007C5BFD" w:rsidRDefault="00DE3803" w:rsidP="007C5BFD">
      <w:pPr>
        <w:rPr>
          <w:i/>
          <w:lang w:val="en-US"/>
        </w:rPr>
      </w:pPr>
      <m:oMathPara>
        <m:oMath>
          <m:eqArr>
            <m:eqArrPr>
              <m:maxDist m:val="1"/>
              <m:ctrlPr>
                <w:rPr>
                  <w:rFonts w:ascii="Cambria Math" w:eastAsiaTheme="minorEastAsia" w:hAnsi="Cambria Math"/>
                  <w:i/>
                  <w:szCs w:val="28"/>
                  <w:lang w:val="en-US"/>
                </w:rPr>
              </m:ctrlPr>
            </m:eqArr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i-1</m:t>
                  </m:r>
                </m:e>
              </m:d>
              <m:r>
                <w:rPr>
                  <w:rFonts w:ascii="Cambria Math" w:hAnsi="Cambria Math"/>
                  <w:lang w:val="en-US"/>
                </w:rPr>
                <m:t>-</m:t>
              </m:r>
              <m:r>
                <m:rPr>
                  <m:sty m:val="p"/>
                </m:rPr>
                <w:rPr>
                  <w:rFonts w:ascii="Cambria Math" w:hAnsi="Cambria Math" w:cstheme="minorHAnsi"/>
                  <w:szCs w:val="28"/>
                </w:rPr>
                <m:t>N</m:t>
              </m:r>
              <m:sSub>
                <m:sSubPr>
                  <m:ctrlPr>
                    <w:rPr>
                      <w:rFonts w:ascii="Cambria Math" w:hAnsi="Cambria Math" w:cstheme="minorHAnsi"/>
                      <w:szCs w:val="28"/>
                    </w:rPr>
                  </m:ctrlPr>
                </m:sSubPr>
                <m:e>
                  <m:r>
                    <m:rPr>
                      <m:sty m:val="p"/>
                    </m:rPr>
                    <w:rPr>
                      <w:rFonts w:ascii="Cambria Math" w:hAnsi="Cambria Math" w:cstheme="minorHAnsi"/>
                      <w:szCs w:val="28"/>
                    </w:rPr>
                    <m:t>v</m:t>
                  </m:r>
                </m:e>
                <m:sub>
                  <m:r>
                    <m:rPr>
                      <m:sty m:val="p"/>
                    </m:rPr>
                    <w:rPr>
                      <w:rFonts w:ascii="Cambria Math" w:hAnsi="Cambria Math" w:cstheme="minorHAnsi"/>
                      <w:szCs w:val="28"/>
                    </w:rPr>
                    <m:t>otcachannoe</m:t>
                  </m:r>
                </m:sub>
              </m:sSub>
              <m:r>
                <w:rPr>
                  <w:rFonts w:ascii="Cambria Math" w:eastAsiaTheme="minorEastAsia" w:hAnsi="Cambria Math"/>
                  <w:szCs w:val="28"/>
                </w:rPr>
                <m:t xml:space="preserve">. </m:t>
              </m:r>
              <m:r>
                <w:rPr>
                  <w:rFonts w:ascii="Cambria Math" w:hAnsi="Cambria Math"/>
                  <w:lang w:val="en-US"/>
                </w:rPr>
                <m:t>#</m:t>
              </m:r>
              <m:d>
                <m:dPr>
                  <m:ctrlPr>
                    <w:rPr>
                      <w:rFonts w:ascii="Cambria Math" w:eastAsiaTheme="minorEastAsia" w:hAnsi="Cambria Math"/>
                      <w:i/>
                      <w:szCs w:val="28"/>
                      <w:lang w:val="en-US"/>
                    </w:rPr>
                  </m:ctrlPr>
                </m:dPr>
                <m:e>
                  <m:r>
                    <w:rPr>
                      <w:rFonts w:ascii="Cambria Math" w:eastAsiaTheme="minorEastAsia" w:hAnsi="Cambria Math"/>
                      <w:szCs w:val="28"/>
                      <w:lang w:val="en-US"/>
                    </w:rPr>
                    <m:t>9</m:t>
                  </m:r>
                </m:e>
              </m:d>
              <m:ctrlPr>
                <w:rPr>
                  <w:rFonts w:ascii="Cambria Math" w:hAnsi="Cambria Math"/>
                  <w:i/>
                  <w:lang w:val="en-US"/>
                </w:rPr>
              </m:ctrlPr>
            </m:e>
          </m:eqArr>
        </m:oMath>
      </m:oMathPara>
    </w:p>
    <w:p w14:paraId="579B997C" w14:textId="65844D2A" w:rsidR="007C5BFD" w:rsidRPr="00A36151" w:rsidRDefault="007C5BFD" w:rsidP="007C5BFD">
      <w:pPr>
        <w:rPr>
          <w:color w:val="000000"/>
        </w:rPr>
      </w:pPr>
      <w:r>
        <w:rPr>
          <w:color w:val="000000"/>
        </w:rPr>
        <w:t>Далее</w:t>
      </w:r>
      <w:r w:rsidRPr="00A36151">
        <w:rPr>
          <w:color w:val="000000"/>
        </w:rPr>
        <w:t xml:space="preserve"> пересчитывае</w:t>
      </w:r>
      <w:r>
        <w:rPr>
          <w:color w:val="000000"/>
        </w:rPr>
        <w:t>м</w:t>
      </w:r>
      <w:r w:rsidRPr="00A36151">
        <w:rPr>
          <w:color w:val="000000"/>
        </w:rPr>
        <w:t xml:space="preserve"> давление для следующего момента времени</w:t>
      </w:r>
    </w:p>
    <w:p w14:paraId="075C0C35" w14:textId="31E095CA" w:rsidR="007C5BFD" w:rsidRPr="007C5BFD" w:rsidRDefault="00DE3803" w:rsidP="007C5BFD">
      <w:pPr>
        <w:rPr>
          <w:rFonts w:asciiTheme="minorHAnsi" w:eastAsiaTheme="minorEastAsia" w:hAnsiTheme="minorHAnsi" w:cstheme="minorHAnsi"/>
          <w:i/>
          <w:szCs w:val="28"/>
        </w:rPr>
      </w:pPr>
      <m:oMathPara>
        <m:oMath>
          <m:eqArr>
            <m:eqArrPr>
              <m:maxDist m:val="1"/>
              <m:ctrlPr>
                <w:rPr>
                  <w:rFonts w:ascii="Cambria Math" w:hAnsi="Cambria Math" w:cstheme="minorHAnsi"/>
                  <w:i/>
                  <w:szCs w:val="28"/>
                </w:rPr>
              </m:ctrlPr>
            </m:eqArrPr>
            <m:e>
              <m:r>
                <m:rPr>
                  <m:sty m:val="p"/>
                </m:rPr>
                <w:rPr>
                  <w:rFonts w:ascii="Cambria Math" w:hAnsi="Cambria Math" w:cstheme="minorHAnsi"/>
                  <w:szCs w:val="28"/>
                </w:rPr>
                <m:t>P=</m:t>
              </m:r>
              <m:f>
                <m:fPr>
                  <m:ctrlPr>
                    <w:rPr>
                      <w:rFonts w:ascii="Cambria Math" w:hAnsi="Cambria Math" w:cstheme="minorHAnsi"/>
                      <w:szCs w:val="28"/>
                    </w:rPr>
                  </m:ctrlPr>
                </m:fPr>
                <m:num>
                  <m:r>
                    <m:rPr>
                      <m:sty m:val="p"/>
                    </m:rPr>
                    <w:rPr>
                      <w:rFonts w:ascii="Cambria Math" w:hAnsi="Cambria Math" w:cstheme="minorHAnsi"/>
                      <w:szCs w:val="28"/>
                    </w:rPr>
                    <m:t>Nv</m:t>
                  </m:r>
                  <m:d>
                    <m:dPr>
                      <m:ctrlPr>
                        <w:rPr>
                          <w:rFonts w:ascii="Cambria Math" w:hAnsi="Cambria Math" w:cstheme="minorHAnsi"/>
                          <w:szCs w:val="28"/>
                        </w:rPr>
                      </m:ctrlPr>
                    </m:dPr>
                    <m:e>
                      <m:r>
                        <m:rPr>
                          <m:sty m:val="p"/>
                        </m:rPr>
                        <w:rPr>
                          <w:rFonts w:ascii="Cambria Math" w:hAnsi="Cambria Math" w:cstheme="minorHAnsi"/>
                          <w:szCs w:val="28"/>
                        </w:rPr>
                        <m:t>i</m:t>
                      </m:r>
                    </m:e>
                  </m:d>
                  <m:r>
                    <m:rPr>
                      <m:sty m:val="p"/>
                    </m:rPr>
                    <w:rPr>
                      <w:rFonts w:ascii="Cambria Math" w:hAnsi="Cambria Math" w:cstheme="minorHAnsi"/>
                      <w:szCs w:val="28"/>
                    </w:rPr>
                    <m:t>*RT</m:t>
                  </m:r>
                </m:num>
                <m:den>
                  <m:r>
                    <m:rPr>
                      <m:sty m:val="p"/>
                    </m:rPr>
                    <w:rPr>
                      <w:rFonts w:ascii="Cambria Math" w:hAnsi="Cambria Math" w:cstheme="minorHAnsi"/>
                      <w:szCs w:val="28"/>
                    </w:rPr>
                    <m:t>Na*</m:t>
                  </m:r>
                  <m:sSub>
                    <m:sSubPr>
                      <m:ctrlPr>
                        <w:rPr>
                          <w:rFonts w:ascii="Cambria Math" w:hAnsi="Cambria Math" w:cstheme="minorHAnsi"/>
                          <w:szCs w:val="28"/>
                        </w:rPr>
                      </m:ctrlPr>
                    </m:sSubPr>
                    <m:e>
                      <m:r>
                        <m:rPr>
                          <m:sty m:val="p"/>
                        </m:rPr>
                        <w:rPr>
                          <w:rFonts w:ascii="Cambria Math" w:hAnsi="Cambria Math" w:cstheme="minorHAnsi"/>
                          <w:szCs w:val="28"/>
                        </w:rPr>
                        <m:t>V</m:t>
                      </m:r>
                    </m:e>
                    <m:sub>
                      <m:r>
                        <m:rPr>
                          <m:sty m:val="p"/>
                        </m:rPr>
                        <w:rPr>
                          <w:rFonts w:ascii="Cambria Math" w:hAnsi="Cambria Math" w:cstheme="minorHAnsi"/>
                          <w:szCs w:val="28"/>
                        </w:rPr>
                        <m:t>камеры</m:t>
                      </m:r>
                    </m:sub>
                  </m:sSub>
                </m:den>
              </m:f>
              <m:r>
                <w:rPr>
                  <w:rFonts w:ascii="Cambria Math" w:hAnsi="Cambria Math" w:cstheme="minorHAnsi"/>
                  <w:szCs w:val="28"/>
                </w:rPr>
                <m:t>. #</m:t>
              </m:r>
              <m:d>
                <m:dPr>
                  <m:ctrlPr>
                    <w:rPr>
                      <w:rFonts w:ascii="Cambria Math" w:hAnsi="Cambria Math" w:cstheme="minorHAnsi"/>
                      <w:i/>
                      <w:szCs w:val="28"/>
                    </w:rPr>
                  </m:ctrlPr>
                </m:dPr>
                <m:e>
                  <m:r>
                    <w:rPr>
                      <w:rFonts w:ascii="Cambria Math" w:hAnsi="Cambria Math" w:cstheme="minorHAnsi"/>
                      <w:szCs w:val="28"/>
                    </w:rPr>
                    <m:t>10</m:t>
                  </m:r>
                </m:e>
              </m:d>
            </m:e>
          </m:eqArr>
        </m:oMath>
      </m:oMathPara>
    </w:p>
    <w:p w14:paraId="10B64595" w14:textId="43038D11" w:rsidR="007C5BFD" w:rsidRDefault="007C5BFD" w:rsidP="007B70E4">
      <w:r>
        <w:rPr>
          <w:lang w:eastAsia="ru-RU"/>
        </w:rPr>
        <w:t xml:space="preserve">Полученная кривая аппроксимируется методом </w:t>
      </w:r>
      <w:r w:rsidRPr="007C5BFD">
        <w:t>lsqcurvefit</w:t>
      </w:r>
      <w:r>
        <w:t>()</w:t>
      </w:r>
      <w:r w:rsidR="007B70E4">
        <w:t xml:space="preserve">. Листинг кода функции </w:t>
      </w:r>
      <w:r w:rsidR="007B70E4" w:rsidRPr="007B70E4">
        <w:t>tau_pump(txt_P0, txt_F, lbl_pump, lbl_Nv)</w:t>
      </w:r>
      <w:r w:rsidR="007B70E4">
        <w:t xml:space="preserve"> представлен в приложении Б.</w:t>
      </w:r>
    </w:p>
    <w:p w14:paraId="2A21DD50" w14:textId="6ECB6AEC" w:rsidR="007B70E4" w:rsidRPr="007B70E4" w:rsidRDefault="007B70E4" w:rsidP="007B70E4">
      <w:r>
        <w:t xml:space="preserve">Данная функция вызывается при нажатии кнопки «Рассчитать» в </w:t>
      </w:r>
      <w:r>
        <w:rPr>
          <w:lang w:val="en-US"/>
        </w:rPr>
        <w:t>GUI</w:t>
      </w:r>
      <w:r>
        <w:t xml:space="preserve">, результаты которой выводятся на экран и </w:t>
      </w:r>
      <w:r>
        <w:rPr>
          <w:lang w:val="en-US"/>
        </w:rPr>
        <w:t>workspace</w:t>
      </w:r>
      <w:r w:rsidRPr="007B70E4">
        <w:t>.</w:t>
      </w:r>
    </w:p>
    <w:p w14:paraId="531B17E4" w14:textId="3B981289" w:rsidR="007C5BFD" w:rsidRPr="007C5BFD" w:rsidRDefault="007C5BFD" w:rsidP="00B77A80">
      <w:pPr>
        <w:rPr>
          <w:lang w:eastAsia="ru-RU"/>
        </w:rPr>
      </w:pPr>
    </w:p>
    <w:p w14:paraId="5BE61C76" w14:textId="4FB21234" w:rsidR="00B77A80" w:rsidRPr="00B77A80" w:rsidRDefault="00B77A80" w:rsidP="00B77A80">
      <w:pPr>
        <w:pStyle w:val="3"/>
        <w:rPr>
          <w:lang w:eastAsia="ru-RU"/>
        </w:rPr>
      </w:pPr>
      <w:bookmarkStart w:id="8" w:name="_Toc155885085"/>
      <w:r>
        <w:rPr>
          <w:lang w:eastAsia="ru-RU"/>
        </w:rPr>
        <w:t>Расчет количества частиц</w:t>
      </w:r>
      <w:r w:rsidRPr="00B77A80">
        <w:rPr>
          <w:lang w:eastAsia="ru-RU"/>
        </w:rPr>
        <w:t xml:space="preserve"> </w:t>
      </w:r>
      <w:r>
        <w:rPr>
          <w:lang w:eastAsia="ru-RU"/>
        </w:rPr>
        <w:t>в камере в начальный момент времени</w:t>
      </w:r>
      <w:bookmarkEnd w:id="8"/>
    </w:p>
    <w:p w14:paraId="39364132" w14:textId="77777777" w:rsidR="00B77A80" w:rsidRPr="00B77A80" w:rsidRDefault="00B77A80" w:rsidP="00B77A80">
      <w:pPr>
        <w:rPr>
          <w:lang w:eastAsia="ru-RU"/>
        </w:rPr>
      </w:pPr>
    </w:p>
    <w:p w14:paraId="2B1C7107" w14:textId="2253495E" w:rsidR="00986907" w:rsidRPr="009D079F" w:rsidRDefault="00986907" w:rsidP="00E7286B">
      <w:r>
        <w:t xml:space="preserve">Количество частиц водорода в вакуумной камере в начальный момент времени </w:t>
      </w:r>
      <m:oMath>
        <m:sSub>
          <m:sSubPr>
            <m:ctrlPr>
              <w:rPr>
                <w:rFonts w:ascii="Cambria Math" w:hAnsi="Cambria Math"/>
                <w:i/>
              </w:rPr>
            </m:ctrlPr>
          </m:sSubPr>
          <m:e>
            <m:r>
              <w:rPr>
                <w:rFonts w:ascii="Cambria Math" w:hAnsi="Cambria Math"/>
              </w:rPr>
              <m:t>N</m:t>
            </m:r>
          </m:e>
          <m:sub>
            <m:r>
              <w:rPr>
                <w:rFonts w:ascii="Cambria Math" w:hAnsi="Cambria Math"/>
              </w:rPr>
              <m:t>v</m:t>
            </m:r>
          </m:sub>
        </m:sSub>
        <m:r>
          <m:rPr>
            <m:sty m:val="p"/>
          </m:rPr>
          <w:rPr>
            <w:rFonts w:ascii="Cambria Math" w:hAnsi="Cambria Math"/>
          </w:rPr>
          <m:t>(0)</m:t>
        </m:r>
      </m:oMath>
      <w:r w:rsidRPr="0056551F">
        <w:t xml:space="preserve"> </w:t>
      </w:r>
      <w:r>
        <w:t xml:space="preserve">было рассчитано в соответствии с уравнением </w:t>
      </w:r>
      <w:proofErr w:type="spellStart"/>
      <w:r>
        <w:t>Клапейрона</w:t>
      </w:r>
      <w:proofErr w:type="spellEnd"/>
      <w:r>
        <w:t>-Менделеева</w:t>
      </w:r>
      <w:r w:rsidRPr="00B80545">
        <w:t xml:space="preserve">. Пробой в токамаке КТМ происходит при давлении </w:t>
      </w:r>
      <m:oMath>
        <m:sSup>
          <m:sSupPr>
            <m:ctrlPr>
              <w:rPr>
                <w:rFonts w:ascii="Cambria Math" w:hAnsi="Cambria Math"/>
                <w:i/>
              </w:rPr>
            </m:ctrlPr>
          </m:sSupPr>
          <m:e>
            <m:d>
              <m:dPr>
                <m:ctrlPr>
                  <w:rPr>
                    <w:rFonts w:ascii="Cambria Math" w:hAnsi="Cambria Math"/>
                  </w:rPr>
                </m:ctrlPr>
              </m:dPr>
              <m:e>
                <m:r>
                  <m:rPr>
                    <m:sty m:val="p"/>
                  </m:rPr>
                  <w:rPr>
                    <w:rFonts w:ascii="Cambria Math" w:hAnsi="Cambria Math"/>
                  </w:rPr>
                  <m:t>4-5</m:t>
                </m:r>
              </m:e>
            </m:d>
            <m:r>
              <m:rPr>
                <m:sty m:val="p"/>
              </m:rPr>
              <w:rPr>
                <w:rFonts w:ascii="Cambria Math" w:hAnsi="Cambria Math" w:cs="Cambria Math"/>
              </w:rPr>
              <m:t>*</m:t>
            </m:r>
            <m:r>
              <w:rPr>
                <w:rFonts w:ascii="Cambria Math" w:hAnsi="Cambria Math"/>
              </w:rPr>
              <m:t>10</m:t>
            </m:r>
          </m:e>
          <m:sup>
            <m:r>
              <w:rPr>
                <w:rFonts w:ascii="Cambria Math" w:hAnsi="Cambria Math"/>
              </w:rPr>
              <m:t>-5</m:t>
            </m:r>
          </m:sup>
        </m:sSup>
      </m:oMath>
      <w:r w:rsidRPr="00986907">
        <w:rPr>
          <w:rFonts w:eastAsiaTheme="minorEastAsia"/>
        </w:rPr>
        <w:t xml:space="preserve"> </w:t>
      </w:r>
      <w:r w:rsidRPr="00B80545">
        <w:t>торр</w:t>
      </w:r>
      <w:r>
        <w:t xml:space="preserve">, что соответствует </w:t>
      </w:r>
      <m:oMath>
        <m:sSup>
          <m:sSupPr>
            <m:ctrlPr>
              <w:rPr>
                <w:rFonts w:ascii="Cambria Math" w:hAnsi="Cambria Math"/>
                <w:i/>
              </w:rPr>
            </m:ctrlPr>
          </m:sSupPr>
          <m:e>
            <m:d>
              <m:dPr>
                <m:ctrlPr>
                  <w:rPr>
                    <w:rFonts w:ascii="Cambria Math" w:hAnsi="Cambria Math"/>
                  </w:rPr>
                </m:ctrlPr>
              </m:dPr>
              <m:e>
                <m:r>
                  <m:rPr>
                    <m:sty m:val="p"/>
                  </m:rPr>
                  <w:rPr>
                    <w:rFonts w:ascii="Cambria Math" w:hAnsi="Cambria Math"/>
                  </w:rPr>
                  <m:t>533,29-666,6</m:t>
                </m:r>
              </m:e>
            </m:d>
            <m:r>
              <m:rPr>
                <m:sty m:val="p"/>
              </m:rPr>
              <w:rPr>
                <w:rFonts w:ascii="Cambria Math" w:hAnsi="Cambria Math" w:cs="Cambria Math"/>
              </w:rPr>
              <m:t>*</m:t>
            </m:r>
            <m:r>
              <w:rPr>
                <w:rFonts w:ascii="Cambria Math" w:hAnsi="Cambria Math"/>
              </w:rPr>
              <m:t>10</m:t>
            </m:r>
          </m:e>
          <m:sup>
            <m:r>
              <w:rPr>
                <w:rFonts w:ascii="Cambria Math" w:hAnsi="Cambria Math"/>
              </w:rPr>
              <m:t>-5</m:t>
            </m:r>
          </m:sup>
        </m:sSup>
      </m:oMath>
      <w:r>
        <w:rPr>
          <w:rFonts w:eastAsiaTheme="minorEastAsia"/>
        </w:rPr>
        <w:t xml:space="preserve"> Па, </w:t>
      </w:r>
      <w:r>
        <w:t>объем вакуумной камеры токамака КТМ составляет 13,5 м</w:t>
      </w:r>
      <w:r>
        <w:rPr>
          <w:vertAlign w:val="superscript"/>
        </w:rPr>
        <w:t>3</w:t>
      </w:r>
      <w:r>
        <w:t>. Для расчёта использовалась комнатная температура 300 К.</w:t>
      </w:r>
    </w:p>
    <w:p w14:paraId="7D28F5A0" w14:textId="5522C4B1" w:rsidR="00986907" w:rsidRPr="0053202B" w:rsidRDefault="00DE3803" w:rsidP="00E7286B">
      <w:pPr>
        <w:rPr>
          <w:rFonts w:eastAsiaTheme="minorEastAsia" w:cs="Times New Roman"/>
        </w:rPr>
      </w:pPr>
      <m:oMathPara>
        <m:oMath>
          <m:eqArr>
            <m:eqArrPr>
              <m:maxDist m:val="1"/>
              <m:ctrlPr>
                <w:rPr>
                  <w:rFonts w:ascii="Cambria Math" w:hAnsi="Cambria Math" w:cs="Times New Roman"/>
                  <w:lang w:val="en-US"/>
                </w:rPr>
              </m:ctrlPr>
            </m:eqArrPr>
            <m:e>
              <m:sSub>
                <m:sSubPr>
                  <m:ctrlPr>
                    <w:rPr>
                      <w:rFonts w:ascii="Cambria Math" w:hAnsi="Cambria Math" w:cs="Times New Roman"/>
                    </w:rPr>
                  </m:ctrlPr>
                </m:sSubPr>
                <m:e>
                  <m:r>
                    <w:rPr>
                      <w:rFonts w:ascii="Cambria Math" w:hAnsi="Cambria Math" w:cs="Times New Roman"/>
                      <w:lang w:val="en-US"/>
                    </w:rPr>
                    <m:t>N</m:t>
                  </m:r>
                </m:e>
                <m:sub>
                  <m:r>
                    <w:rPr>
                      <w:rFonts w:ascii="Cambria Math" w:hAnsi="Cambria Math" w:cs="Times New Roman"/>
                      <w:lang w:val="en-US"/>
                    </w:rPr>
                    <m:t>v</m:t>
                  </m:r>
                </m:sub>
              </m:sSub>
              <m:d>
                <m:dPr>
                  <m:ctrlPr>
                    <w:rPr>
                      <w:rFonts w:ascii="Cambria Math" w:hAnsi="Cambria Math" w:cs="Times New Roman"/>
                    </w:rPr>
                  </m:ctrlPr>
                </m:dPr>
                <m:e>
                  <m:r>
                    <m:rPr>
                      <m:sty m:val="p"/>
                    </m:rPr>
                    <w:rPr>
                      <w:rFonts w:ascii="Cambria Math" w:hAnsi="Cambria Math" w:cs="Times New Roman"/>
                    </w:rPr>
                    <m:t>0</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0</m:t>
                      </m:r>
                    </m:e>
                  </m:d>
                  <m:r>
                    <w:rPr>
                      <w:rFonts w:ascii="Cambria Math" w:hAnsi="Cambria Math" w:cs="Times New Roman"/>
                    </w:rPr>
                    <m:t>V</m:t>
                  </m:r>
                </m:num>
                <m:den>
                  <m:r>
                    <w:rPr>
                      <w:rFonts w:ascii="Cambria Math" w:hAnsi="Cambria Math" w:cs="Times New Roman"/>
                    </w:rPr>
                    <m:t>RT</m:t>
                  </m:r>
                  <m:d>
                    <m:dPr>
                      <m:ctrlPr>
                        <w:rPr>
                          <w:rFonts w:ascii="Cambria Math" w:hAnsi="Cambria Math" w:cs="Times New Roman"/>
                        </w:rPr>
                      </m:ctrlPr>
                    </m:dPr>
                    <m:e>
                      <m:r>
                        <m:rPr>
                          <m:sty m:val="p"/>
                        </m:rPr>
                        <w:rPr>
                          <w:rFonts w:ascii="Cambria Math" w:hAnsi="Cambria Math" w:cs="Times New Roman"/>
                        </w:rPr>
                        <m:t>0</m:t>
                      </m:r>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13,5</m:t>
                  </m:r>
                  <m:sSup>
                    <m:sSupPr>
                      <m:ctrlPr>
                        <w:rPr>
                          <w:rFonts w:ascii="Cambria Math" w:hAnsi="Cambria Math" w:cs="Times New Roman"/>
                        </w:rPr>
                      </m:ctrlPr>
                    </m:sSupPr>
                    <m:e>
                      <m:r>
                        <m:rPr>
                          <m:sty m:val="p"/>
                        </m:rPr>
                        <w:rPr>
                          <w:rFonts w:ascii="Cambria Math" w:hAnsi="Cambria Math" w:cs="Times New Roman"/>
                        </w:rPr>
                        <m:t>м</m:t>
                      </m:r>
                    </m:e>
                    <m:sup>
                      <m:r>
                        <m:rPr>
                          <m:sty m:val="p"/>
                        </m:rPr>
                        <w:rPr>
                          <w:rFonts w:ascii="Cambria Math" w:hAnsi="Cambria Math" w:cs="Times New Roman"/>
                        </w:rPr>
                        <m:t>3</m:t>
                      </m:r>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533,29—666,6</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r>
                    <m:rPr>
                      <m:sty m:val="p"/>
                    </m:rPr>
                    <w:rPr>
                      <w:rFonts w:ascii="Cambria Math" w:hAnsi="Cambria Math" w:cs="Times New Roman"/>
                    </w:rPr>
                    <m:t xml:space="preserve"> Па</m:t>
                  </m:r>
                </m:num>
                <m:den>
                  <m:r>
                    <m:rPr>
                      <m:sty m:val="p"/>
                    </m:rPr>
                    <w:rPr>
                      <w:rFonts w:ascii="Cambria Math" w:hAnsi="Cambria Math" w:cs="Times New Roman"/>
                    </w:rPr>
                    <m:t xml:space="preserve">8,31 </m:t>
                  </m:r>
                  <m:f>
                    <m:fPr>
                      <m:ctrlPr>
                        <w:rPr>
                          <w:rFonts w:ascii="Cambria Math" w:hAnsi="Cambria Math" w:cs="Times New Roman"/>
                        </w:rPr>
                      </m:ctrlPr>
                    </m:fPr>
                    <m:num>
                      <m:r>
                        <m:rPr>
                          <m:sty m:val="p"/>
                        </m:rPr>
                        <w:rPr>
                          <w:rFonts w:ascii="Cambria Math" w:hAnsi="Cambria Math" w:cs="Times New Roman"/>
                        </w:rPr>
                        <m:t>Дж</m:t>
                      </m:r>
                    </m:num>
                    <m:den>
                      <m:r>
                        <m:rPr>
                          <m:sty m:val="p"/>
                        </m:rPr>
                        <w:rPr>
                          <w:rFonts w:ascii="Cambria Math" w:hAnsi="Cambria Math" w:cs="Times New Roman"/>
                        </w:rPr>
                        <m:t>моль*К</m:t>
                      </m:r>
                    </m:den>
                  </m:f>
                  <m:r>
                    <m:rPr>
                      <m:sty m:val="p"/>
                    </m:rPr>
                    <w:rPr>
                      <w:rFonts w:ascii="Cambria Math" w:hAnsi="Cambria Math" w:cs="Times New Roman"/>
                    </w:rPr>
                    <m:t>*300 К</m:t>
                  </m:r>
                </m:den>
              </m:f>
              <m:r>
                <m:rPr>
                  <m:sty m:val="p"/>
                </m:rPr>
                <w:rPr>
                  <w:rFonts w:ascii="Cambria Math" w:hAnsi="Cambria Math" w:cs="Times New Roman"/>
                </w:rPr>
                <m:t>*6,022*</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23</m:t>
                  </m:r>
                </m:sup>
              </m:sSup>
              <m:r>
                <m:rPr>
                  <m:sty m:val="p"/>
                </m:rPr>
                <w:rPr>
                  <w:rFonts w:ascii="Cambria Math" w:hAnsi="Cambria Math" w:cs="Times New Roman"/>
                </w:rPr>
                <m:t>=#</m:t>
              </m:r>
              <m:d>
                <m:dPr>
                  <m:ctrlPr>
                    <w:rPr>
                      <w:rFonts w:ascii="Cambria Math" w:hAnsi="Cambria Math" w:cs="Times New Roman"/>
                      <w:lang w:val="en-US"/>
                    </w:rPr>
                  </m:ctrlPr>
                </m:dPr>
                <m:e>
                  <m:r>
                    <m:rPr>
                      <m:sty m:val="p"/>
                    </m:rPr>
                    <w:rPr>
                      <w:rFonts w:ascii="Cambria Math" w:hAnsi="Cambria Math" w:cs="Times New Roman"/>
                    </w:rPr>
                    <m:t>1</m:t>
                  </m:r>
                  <m:r>
                    <w:rPr>
                      <w:rFonts w:ascii="Cambria Math" w:hAnsi="Cambria Math" w:cs="Times New Roman"/>
                    </w:rPr>
                    <m:t>1</m:t>
                  </m:r>
                </m:e>
              </m:d>
              <m:ctrlPr>
                <w:rPr>
                  <w:rFonts w:ascii="Cambria Math" w:hAnsi="Cambria Math" w:cs="Times New Roman"/>
                </w:rPr>
              </m:ctrlPr>
            </m:e>
          </m:eqArr>
        </m:oMath>
      </m:oMathPara>
    </w:p>
    <w:p w14:paraId="01E15170" w14:textId="77777777" w:rsidR="0053202B" w:rsidRPr="0053202B" w:rsidRDefault="00850CA1" w:rsidP="00E7286B">
      <w:pPr>
        <w:rPr>
          <w:rFonts w:eastAsiaTheme="minorEastAsia" w:cs="Times New Roman"/>
        </w:rPr>
      </w:pPr>
      <m:oMathPara>
        <m:oMathParaPr>
          <m:jc m:val="left"/>
        </m:oMathPara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1,7391-2,17388</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19</m:t>
              </m:r>
            </m:sup>
          </m:sSup>
        </m:oMath>
      </m:oMathPara>
    </w:p>
    <w:p w14:paraId="325F3829" w14:textId="02ED3BD2" w:rsidR="0053202B" w:rsidRDefault="0053202B" w:rsidP="0053202B">
      <w:pPr>
        <w:pStyle w:val="2"/>
      </w:pPr>
      <w:bookmarkStart w:id="9" w:name="_Toc155885086"/>
      <w:r>
        <w:lastRenderedPageBreak/>
        <w:t>Проверка модели</w:t>
      </w:r>
      <w:bookmarkEnd w:id="9"/>
    </w:p>
    <w:p w14:paraId="61407A1A" w14:textId="68BBC5DF" w:rsidR="0053202B" w:rsidRDefault="0053202B" w:rsidP="00E7286B">
      <w:pPr>
        <w:rPr>
          <w:rFonts w:cs="Times New Roman"/>
        </w:rPr>
      </w:pPr>
      <w:r>
        <w:rPr>
          <w:rFonts w:cs="Times New Roman"/>
        </w:rPr>
        <w:t>Для проверки модели, был смоделирован напуск газа в камеру, полученные данные сопоставлены с реальными значениями с КТМ. Смоделировано уравнение, отвечающее за напуск газа</w:t>
      </w:r>
      <w:r>
        <w:rPr>
          <w:rFonts w:cs="Times New Roman"/>
          <w:lang w:val="en-US"/>
        </w:rPr>
        <w:t>:</w:t>
      </w:r>
    </w:p>
    <w:p w14:paraId="34652AA8" w14:textId="74E9CA62" w:rsidR="0053202B" w:rsidRPr="0053202B" w:rsidRDefault="00DE3803" w:rsidP="00E7286B">
      <w:pPr>
        <w:rPr>
          <w:rFonts w:cs="Times New Roman"/>
          <w:i/>
          <w:lang w:val="en-US"/>
        </w:rPr>
      </w:pPr>
      <m:oMathPara>
        <m:oMath>
          <m:eqArr>
            <m:eqArrPr>
              <m:maxDist m:val="1"/>
              <m:ctrlPr>
                <w:rPr>
                  <w:rFonts w:ascii="Cambria Math" w:eastAsiaTheme="minorEastAsia" w:hAnsi="Cambria Math" w:cs="Times New Roman"/>
                  <w:i/>
                  <w:lang w:val="en-US"/>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v</m:t>
                      </m:r>
                    </m:sub>
                  </m:sSub>
                </m:num>
                <m:den>
                  <m:r>
                    <w:rPr>
                      <w:rFonts w:ascii="Cambria Math" w:hAnsi="Cambria Math"/>
                    </w:rPr>
                    <m:t>dt</m:t>
                  </m:r>
                </m:den>
              </m:f>
              <m:r>
                <m:rPr>
                  <m:sty m:val="p"/>
                </m:rPr>
                <w:rPr>
                  <w:rFonts w:ascii="Cambria Math" w:hAnsi="Cambria Math"/>
                </w:rPr>
                <m:t>=Г</m:t>
              </m:r>
              <m:d>
                <m:dPr>
                  <m:ctrlPr>
                    <w:rPr>
                      <w:rFonts w:ascii="Cambria Math" w:hAnsi="Cambria Math"/>
                    </w:rPr>
                  </m:ctrlPr>
                </m:dPr>
                <m:e>
                  <m:r>
                    <w:rPr>
                      <w:rFonts w:ascii="Cambria Math" w:hAnsi="Cambria Math"/>
                      <w:lang w:val="en-US"/>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pump</m:t>
                      </m:r>
                    </m:sub>
                  </m:sSub>
                </m:den>
              </m:f>
              <m:r>
                <w:rPr>
                  <w:rFonts w:ascii="Cambria Math" w:eastAsiaTheme="minorEastAsia" w:hAnsi="Cambria Math" w:cs="Times New Roman"/>
                  <w:lang w:val="en-US"/>
                </w:rPr>
                <m:t xml:space="preserve">. </m:t>
              </m:r>
              <m:r>
                <w:rPr>
                  <w:rFonts w:ascii="Cambria Math" w:hAnsi="Cambria Math"/>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12</m:t>
                  </m:r>
                </m:e>
              </m:d>
              <m:ctrlPr>
                <w:rPr>
                  <w:rFonts w:ascii="Cambria Math" w:hAnsi="Cambria Math"/>
                  <w:i/>
                </w:rPr>
              </m:ctrlPr>
            </m:e>
          </m:eqArr>
        </m:oMath>
      </m:oMathPara>
    </w:p>
    <w:p w14:paraId="26B870CA" w14:textId="696C777F" w:rsidR="0053202B" w:rsidRDefault="00541921" w:rsidP="00E7286B">
      <w:pPr>
        <w:rPr>
          <w:rFonts w:cs="Times New Roman"/>
        </w:rPr>
      </w:pPr>
      <w:r>
        <w:rPr>
          <w:rFonts w:cs="Times New Roman"/>
        </w:rPr>
        <w:t xml:space="preserve">Полученные результаты при подаваемом на </w:t>
      </w:r>
      <w:r>
        <w:rPr>
          <w:rFonts w:cs="Times New Roman"/>
          <w:lang w:val="en-US"/>
        </w:rPr>
        <w:t>PEV</w:t>
      </w:r>
      <w:r w:rsidRPr="00541921">
        <w:rPr>
          <w:rFonts w:cs="Times New Roman"/>
        </w:rPr>
        <w:t xml:space="preserve">-1 </w:t>
      </w:r>
      <w:r>
        <w:rPr>
          <w:rFonts w:cs="Times New Roman"/>
        </w:rPr>
        <w:t>напряжении 37.5 В (на КТМ используется 40 В), мощности насосов 2100 л</w:t>
      </w:r>
      <w:r w:rsidRPr="00541921">
        <w:rPr>
          <w:rFonts w:cs="Times New Roman"/>
        </w:rPr>
        <w:t>/</w:t>
      </w:r>
      <w:r>
        <w:rPr>
          <w:rFonts w:cs="Times New Roman"/>
        </w:rPr>
        <w:t>с представлены на рисунке 6.</w:t>
      </w:r>
    </w:p>
    <w:p w14:paraId="3DF83B72" w14:textId="0A8879E7" w:rsidR="00541921" w:rsidRDefault="00541921" w:rsidP="00541921">
      <w:pPr>
        <w:pStyle w:val="afb"/>
        <w:rPr>
          <w:rFonts w:cs="Times New Roman"/>
        </w:rPr>
      </w:pPr>
      <w:r>
        <w:rPr>
          <w:noProof/>
        </w:rPr>
        <w:drawing>
          <wp:inline distT="0" distB="0" distL="0" distR="0" wp14:anchorId="6CFDA9DB" wp14:editId="5E9521AC">
            <wp:extent cx="4154644" cy="1894571"/>
            <wp:effectExtent l="0" t="0" r="0" b="0"/>
            <wp:docPr id="472851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020" cy="1910247"/>
                    </a:xfrm>
                    <a:prstGeom prst="rect">
                      <a:avLst/>
                    </a:prstGeom>
                    <a:noFill/>
                    <a:ln>
                      <a:noFill/>
                    </a:ln>
                  </pic:spPr>
                </pic:pic>
              </a:graphicData>
            </a:graphic>
          </wp:inline>
        </w:drawing>
      </w:r>
    </w:p>
    <w:p w14:paraId="74597E2C" w14:textId="1D78CEF2" w:rsidR="00541921" w:rsidRDefault="00DE3803" w:rsidP="00541921">
      <w:pPr>
        <w:pStyle w:val="afb"/>
        <w:rPr>
          <w:rFonts w:cs="Times New Roman"/>
        </w:rPr>
      </w:pPr>
      <w:r>
        <w:rPr>
          <w:noProof/>
        </w:rPr>
        <w:pict w14:anchorId="3EA7D9D4">
          <v:shape id="_x0000_s1027" type="#_x0000_t32" style="position:absolute;left:0;text-align:left;margin-left:90.2pt;margin-top:101.85pt;width:304.9pt;height:.05pt;z-index:251659264" o:connectortype="straight">
            <v:stroke endarrow="block"/>
          </v:shape>
        </w:pict>
      </w:r>
      <w:r>
        <w:rPr>
          <w:noProof/>
        </w:rPr>
        <w:pict w14:anchorId="52B4D51A">
          <v:shape id="_x0000_s1026" type="#_x0000_t32" style="position:absolute;left:0;text-align:left;margin-left:118.8pt;margin-top:17.7pt;width:0;height:84.15pt;flip:y;z-index:251658240" o:connectortype="straight">
            <v:stroke endarrow="block"/>
          </v:shape>
        </w:pict>
      </w:r>
      <w:r w:rsidR="00541921">
        <w:rPr>
          <w:noProof/>
        </w:rPr>
        <w:drawing>
          <wp:inline distT="0" distB="0" distL="0" distR="0" wp14:anchorId="39445A6B" wp14:editId="7C0081B1">
            <wp:extent cx="4183235" cy="1493981"/>
            <wp:effectExtent l="0" t="0" r="0" b="0"/>
            <wp:docPr id="6711878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492" cy="1499073"/>
                    </a:xfrm>
                    <a:prstGeom prst="rect">
                      <a:avLst/>
                    </a:prstGeom>
                    <a:noFill/>
                    <a:ln>
                      <a:noFill/>
                    </a:ln>
                  </pic:spPr>
                </pic:pic>
              </a:graphicData>
            </a:graphic>
          </wp:inline>
        </w:drawing>
      </w:r>
    </w:p>
    <w:p w14:paraId="6774BF04" w14:textId="654CC26D" w:rsidR="00541921" w:rsidRPr="00541921" w:rsidRDefault="00541921" w:rsidP="00541921">
      <w:pPr>
        <w:pStyle w:val="afb"/>
      </w:pPr>
      <w:r>
        <w:t xml:space="preserve">Рисунок 6 </w:t>
      </w:r>
      <w:r w:rsidRPr="006F1102">
        <w:t>—</w:t>
      </w:r>
      <w:r>
        <w:t xml:space="preserve"> Результаты моделирования напуска газа</w:t>
      </w:r>
    </w:p>
    <w:p w14:paraId="1D7C4E3E" w14:textId="2F41A1E8" w:rsidR="00541921" w:rsidRPr="00541921" w:rsidRDefault="00541921" w:rsidP="00E7286B">
      <w:pPr>
        <w:rPr>
          <w:rFonts w:cs="Times New Roman"/>
        </w:rPr>
      </w:pPr>
      <w:r>
        <w:rPr>
          <w:rFonts w:cs="Times New Roman"/>
        </w:rPr>
        <w:t>При данном напряжении, конечное давление практически совпадает с тем, что получается на КТМ при напуске газа за 5</w:t>
      </w:r>
      <w:r w:rsidRPr="00541921">
        <w:rPr>
          <w:rFonts w:cs="Times New Roman"/>
        </w:rPr>
        <w:t>,2</w:t>
      </w:r>
      <w:r>
        <w:rPr>
          <w:rFonts w:cs="Times New Roman"/>
        </w:rPr>
        <w:t xml:space="preserve"> секунд при </w:t>
      </w:r>
      <w:r w:rsidRPr="005D26DE">
        <w:rPr>
          <w:rFonts w:cs="Times New Roman"/>
          <w:highlight w:val="yellow"/>
        </w:rPr>
        <w:t>напряжении 40 В.</w:t>
      </w:r>
    </w:p>
    <w:p w14:paraId="06745671" w14:textId="485C7188" w:rsidR="00497806" w:rsidRDefault="00497806" w:rsidP="00E7286B">
      <w:pPr>
        <w:rPr>
          <w:rFonts w:eastAsiaTheme="majorEastAsia" w:cs="Times New Roman"/>
          <w:b/>
          <w:color w:val="000000" w:themeColor="text1"/>
          <w:szCs w:val="32"/>
        </w:rPr>
      </w:pPr>
      <w:r>
        <w:rPr>
          <w:rFonts w:cs="Times New Roman"/>
        </w:rPr>
        <w:br w:type="page"/>
      </w:r>
    </w:p>
    <w:p w14:paraId="205C4367" w14:textId="69978C04" w:rsidR="006F2D11" w:rsidRDefault="009907CF" w:rsidP="00E7286B">
      <w:pPr>
        <w:pStyle w:val="1"/>
        <w:numPr>
          <w:ilvl w:val="0"/>
          <w:numId w:val="0"/>
        </w:numPr>
        <w:ind w:left="709"/>
        <w:jc w:val="center"/>
      </w:pPr>
      <w:bookmarkStart w:id="10" w:name="_Toc155885087"/>
      <w:r>
        <w:lastRenderedPageBreak/>
        <w:t>Заключение</w:t>
      </w:r>
      <w:bookmarkEnd w:id="10"/>
    </w:p>
    <w:p w14:paraId="19B79A05" w14:textId="77777777" w:rsidR="00955BF0" w:rsidRPr="00955BF0" w:rsidRDefault="00955BF0" w:rsidP="00E7286B"/>
    <w:p w14:paraId="4C954631" w14:textId="32DA6C8D" w:rsidR="003C7EE5" w:rsidRDefault="00986907" w:rsidP="00E7286B">
      <w:pPr>
        <w:rPr>
          <w:lang w:eastAsia="ru-RU"/>
        </w:rPr>
      </w:pPr>
      <w:r>
        <w:t xml:space="preserve">В рамках выполнения учебно-исследовательской работы была подготовлена модель технического объекта управления, </w:t>
      </w:r>
      <w:r w:rsidR="003C7EE5">
        <w:t>организован расчет начальных условий и временных характеристик</w:t>
      </w:r>
      <w:r w:rsidRPr="00986907">
        <w:t>,</w:t>
      </w:r>
      <w:r>
        <w:t xml:space="preserve"> </w:t>
      </w:r>
      <w:r w:rsidR="003C7EE5">
        <w:t xml:space="preserve">реализована </w:t>
      </w:r>
      <w:r>
        <w:t xml:space="preserve">модель клапана </w:t>
      </w:r>
      <w:r>
        <w:rPr>
          <w:lang w:val="en-US"/>
        </w:rPr>
        <w:t>PEV</w:t>
      </w:r>
      <w:r w:rsidRPr="00783CAF">
        <w:t>-1</w:t>
      </w:r>
      <w:r>
        <w:t xml:space="preserve"> для дальнейшего синтеза и расчета параметров системы автоматического регулирования.</w:t>
      </w:r>
      <w:r w:rsidR="003C7EE5">
        <w:t xml:space="preserve"> </w:t>
      </w:r>
      <w:r w:rsidR="003C7EE5">
        <w:rPr>
          <w:lang w:eastAsia="ru-RU"/>
        </w:rPr>
        <w:t>Полученная модель проверена на основе данных, полученных с КТМ.</w:t>
      </w:r>
    </w:p>
    <w:p w14:paraId="53003A15" w14:textId="77777777" w:rsidR="00577A65" w:rsidRPr="00986907" w:rsidRDefault="00577A65" w:rsidP="00E7286B"/>
    <w:p w14:paraId="3BC9CB65" w14:textId="77777777" w:rsidR="002B3687" w:rsidRDefault="006C2906" w:rsidP="00E7286B">
      <w:r>
        <w:br w:type="page"/>
      </w:r>
    </w:p>
    <w:p w14:paraId="2837F904" w14:textId="5B785716" w:rsidR="006F2D11" w:rsidRDefault="006F2D11" w:rsidP="00541921">
      <w:pPr>
        <w:pStyle w:val="1"/>
        <w:numPr>
          <w:ilvl w:val="0"/>
          <w:numId w:val="0"/>
        </w:numPr>
        <w:ind w:left="709"/>
        <w:jc w:val="center"/>
      </w:pPr>
      <w:bookmarkStart w:id="11" w:name="_Toc155885088"/>
      <w:r w:rsidRPr="00F50443">
        <w:lastRenderedPageBreak/>
        <w:t>Список</w:t>
      </w:r>
      <w:r w:rsidRPr="00986907">
        <w:t xml:space="preserve"> </w:t>
      </w:r>
      <w:r w:rsidRPr="00F50443">
        <w:t>источников</w:t>
      </w:r>
      <w:bookmarkEnd w:id="11"/>
    </w:p>
    <w:p w14:paraId="32B1D8F6" w14:textId="77777777" w:rsidR="00DE5129" w:rsidRPr="00986907" w:rsidRDefault="00DE5129" w:rsidP="00E7286B"/>
    <w:p w14:paraId="198FBE8A" w14:textId="1D087294" w:rsidR="00197823" w:rsidRPr="00197823" w:rsidRDefault="00197823" w:rsidP="00E7286B">
      <w:pPr>
        <w:pStyle w:val="a"/>
        <w:rPr>
          <w:rStyle w:val="citation"/>
          <w:lang w:val="ru-RU"/>
        </w:rPr>
      </w:pPr>
      <w:r w:rsidRPr="00E7286B">
        <w:rPr>
          <w:shd w:val="clear" w:color="auto" w:fill="FFFFFF"/>
          <w:lang w:val="ru-RU"/>
        </w:rPr>
        <w:t xml:space="preserve">Система управления </w:t>
      </w:r>
      <w:proofErr w:type="gramStart"/>
      <w:r w:rsidRPr="00E7286B">
        <w:rPr>
          <w:shd w:val="clear" w:color="auto" w:fill="FFFFFF"/>
          <w:lang w:val="ru-RU"/>
        </w:rPr>
        <w:t>плазмой :</w:t>
      </w:r>
      <w:proofErr w:type="gramEnd"/>
      <w:r w:rsidRPr="00E7286B">
        <w:rPr>
          <w:shd w:val="clear" w:color="auto" w:fill="FFFFFF"/>
          <w:lang w:val="ru-RU"/>
        </w:rPr>
        <w:t xml:space="preserve"> учебное пособие / В. М. Павлов [и др.]; Томский политехнический университет (ТПУ). — </w:t>
      </w:r>
      <w:proofErr w:type="gramStart"/>
      <w:r w:rsidRPr="00E7286B">
        <w:rPr>
          <w:shd w:val="clear" w:color="auto" w:fill="FFFFFF"/>
          <w:lang w:val="ru-RU"/>
        </w:rPr>
        <w:t>Томск :</w:t>
      </w:r>
      <w:proofErr w:type="gramEnd"/>
      <w:r w:rsidRPr="00E7286B">
        <w:rPr>
          <w:shd w:val="clear" w:color="auto" w:fill="FFFFFF"/>
          <w:lang w:val="ru-RU"/>
        </w:rPr>
        <w:t xml:space="preserve"> Изд-во ТПУ, 2008. — 152 с.: ил. — </w:t>
      </w:r>
      <w:proofErr w:type="spellStart"/>
      <w:r w:rsidRPr="00E7286B">
        <w:rPr>
          <w:shd w:val="clear" w:color="auto" w:fill="FFFFFF"/>
          <w:lang w:val="ru-RU"/>
        </w:rPr>
        <w:t>Библиогр</w:t>
      </w:r>
      <w:proofErr w:type="spellEnd"/>
      <w:r w:rsidRPr="00E7286B">
        <w:rPr>
          <w:shd w:val="clear" w:color="auto" w:fill="FFFFFF"/>
          <w:lang w:val="ru-RU"/>
        </w:rPr>
        <w:t xml:space="preserve">.: с. 127-129. — </w:t>
      </w:r>
      <w:r>
        <w:rPr>
          <w:shd w:val="clear" w:color="auto" w:fill="FFFFFF"/>
        </w:rPr>
        <w:t>ISBN</w:t>
      </w:r>
      <w:r w:rsidRPr="00E7286B">
        <w:rPr>
          <w:shd w:val="clear" w:color="auto" w:fill="FFFFFF"/>
          <w:lang w:val="ru-RU"/>
        </w:rPr>
        <w:t xml:space="preserve"> 5-98298-337-3.</w:t>
      </w:r>
    </w:p>
    <w:p w14:paraId="053F0E9F" w14:textId="51EC54F7" w:rsidR="00D163B8" w:rsidRDefault="00D163B8" w:rsidP="00E7286B">
      <w:pPr>
        <w:pStyle w:val="a"/>
        <w:rPr>
          <w:rStyle w:val="citation"/>
        </w:rPr>
      </w:pPr>
      <w:r w:rsidRPr="00752691">
        <w:rPr>
          <w:rStyle w:val="citation"/>
        </w:rPr>
        <w:t xml:space="preserve">W.A.J. </w:t>
      </w:r>
      <w:proofErr w:type="spellStart"/>
      <w:r w:rsidRPr="00752691">
        <w:rPr>
          <w:rStyle w:val="citation"/>
        </w:rPr>
        <w:t>Vijvers</w:t>
      </w:r>
      <w:proofErr w:type="spellEnd"/>
      <w:r w:rsidRPr="00752691">
        <w:rPr>
          <w:rStyle w:val="citation"/>
        </w:rPr>
        <w:t>, F. Felici, H.B. Le, B.P. Duval, S. Coda Non-linear digital real-time density c</w:t>
      </w:r>
      <w:r w:rsidRPr="00197823">
        <w:t>ontr</w:t>
      </w:r>
      <w:r w:rsidRPr="00752691">
        <w:rPr>
          <w:rStyle w:val="citation"/>
        </w:rPr>
        <w:t>ol in the TCV tokamak //39th EPS Conference &amp; 16th Int. Congress on Plasma Physics</w:t>
      </w:r>
      <w:r w:rsidRPr="00197823">
        <w:rPr>
          <w:rStyle w:val="citation"/>
        </w:rPr>
        <w:t>.</w:t>
      </w:r>
    </w:p>
    <w:p w14:paraId="1E4F0E21" w14:textId="756700E5" w:rsidR="006F7693" w:rsidRDefault="006F7693" w:rsidP="00E7286B">
      <w:pPr>
        <w:pStyle w:val="a"/>
        <w:rPr>
          <w:rStyle w:val="ft4"/>
        </w:rPr>
      </w:pPr>
      <w:r w:rsidRPr="00881D62">
        <w:rPr>
          <w:rStyle w:val="ft3"/>
          <w:lang w:val="ru-RU"/>
        </w:rPr>
        <w:t>Шатохин В.Л., Шестак В.П.</w:t>
      </w:r>
      <w:r w:rsidRPr="006F7693">
        <w:rPr>
          <w:rStyle w:val="ft3"/>
        </w:rPr>
        <w:t> </w:t>
      </w:r>
      <w:r w:rsidRPr="00314F40">
        <w:rPr>
          <w:lang w:val="ru-RU"/>
        </w:rPr>
        <w:t>Вакуумная техника. Лабораторный практикум:</w:t>
      </w:r>
      <w:r w:rsidRPr="006F7693">
        <w:t> </w:t>
      </w:r>
      <w:r w:rsidRPr="00881D62">
        <w:rPr>
          <w:rStyle w:val="ft4"/>
          <w:lang w:val="ru-RU"/>
        </w:rPr>
        <w:t>Учебно-методическое</w:t>
      </w:r>
      <w:r w:rsidRPr="006F7693">
        <w:rPr>
          <w:rStyle w:val="ft4"/>
        </w:rPr>
        <w:t> </w:t>
      </w:r>
      <w:r w:rsidRPr="00881D62">
        <w:rPr>
          <w:rStyle w:val="ft4"/>
          <w:lang w:val="ru-RU"/>
        </w:rPr>
        <w:t xml:space="preserve">пособие. </w:t>
      </w:r>
      <w:r w:rsidRPr="006F7693">
        <w:rPr>
          <w:rStyle w:val="ft4"/>
        </w:rPr>
        <w:t>М.: НИЯУ МИФИ, 2010. – 84 с.</w:t>
      </w:r>
    </w:p>
    <w:p w14:paraId="693D9973" w14:textId="02FB3993" w:rsidR="006F7693" w:rsidRPr="006F7693" w:rsidRDefault="006F7693" w:rsidP="00E7286B">
      <w:pPr>
        <w:pStyle w:val="a"/>
        <w:rPr>
          <w:rStyle w:val="citation"/>
        </w:rPr>
      </w:pPr>
      <w:proofErr w:type="spellStart"/>
      <w:r>
        <w:rPr>
          <w:shd w:val="clear" w:color="auto" w:fill="FFFFFF"/>
        </w:rPr>
        <w:t>Brelén</w:t>
      </w:r>
      <w:proofErr w:type="spellEnd"/>
      <w:r>
        <w:rPr>
          <w:shd w:val="clear" w:color="auto" w:fill="FFFFFF"/>
        </w:rPr>
        <w:t xml:space="preserve"> H. E. O. An adaptive plasma density controller at Joint European Torus //Fusion technology. – 1995. – Т. 27. – №. 2. – С. 162-170.</w:t>
      </w:r>
    </w:p>
    <w:p w14:paraId="034ED09A" w14:textId="77777777" w:rsidR="00D163B8" w:rsidRPr="004451A6" w:rsidRDefault="00D163B8" w:rsidP="00E7286B">
      <w:pPr>
        <w:pStyle w:val="a"/>
        <w:rPr>
          <w:rStyle w:val="citation"/>
          <w:lang w:val="ru-RU"/>
        </w:rPr>
      </w:pPr>
      <w:r w:rsidRPr="004A467E">
        <w:rPr>
          <w:rStyle w:val="citation"/>
          <w:lang w:val="ru-RU"/>
        </w:rPr>
        <w:t xml:space="preserve">Управляемый источник питания </w:t>
      </w:r>
      <w:proofErr w:type="spellStart"/>
      <w:r w:rsidRPr="004A467E">
        <w:rPr>
          <w:rStyle w:val="citation"/>
          <w:lang w:val="ru-RU"/>
        </w:rPr>
        <w:t>натекателей</w:t>
      </w:r>
      <w:proofErr w:type="spellEnd"/>
      <w:r w:rsidRPr="004A467E">
        <w:rPr>
          <w:rStyle w:val="citation"/>
          <w:lang w:val="ru-RU"/>
        </w:rPr>
        <w:t xml:space="preserve"> (УИПН-4.01). </w:t>
      </w:r>
      <w:r w:rsidRPr="004451A6">
        <w:rPr>
          <w:rStyle w:val="citation"/>
          <w:lang w:val="ru-RU"/>
        </w:rPr>
        <w:t>Руководство по эксплуатации. 36296714. 262040-01 01-401.РЭ;</w:t>
      </w:r>
    </w:p>
    <w:p w14:paraId="28FD14B8" w14:textId="616A8B83" w:rsidR="00D163B8" w:rsidRPr="004451A6" w:rsidRDefault="009467CD" w:rsidP="00E7286B">
      <w:pPr>
        <w:pStyle w:val="a"/>
        <w:rPr>
          <w:rStyle w:val="citation"/>
          <w:lang w:val="ru-RU"/>
        </w:rPr>
      </w:pPr>
      <w:r w:rsidRPr="004A467E">
        <w:rPr>
          <w:rStyle w:val="citation"/>
          <w:lang w:val="ru-RU"/>
        </w:rPr>
        <w:t xml:space="preserve">Пьезоэлектрический клапан </w:t>
      </w:r>
      <w:r>
        <w:rPr>
          <w:rStyle w:val="citation"/>
        </w:rPr>
        <w:t>PEV</w:t>
      </w:r>
      <w:r w:rsidRPr="004A467E">
        <w:rPr>
          <w:rStyle w:val="citation"/>
          <w:lang w:val="ru-RU"/>
        </w:rPr>
        <w:t>-1. Руководство по эксплуатации.</w:t>
      </w:r>
    </w:p>
    <w:p w14:paraId="55384781" w14:textId="30B1571D" w:rsidR="00986907" w:rsidRDefault="00986907" w:rsidP="00E7286B">
      <w:pPr>
        <w:rPr>
          <w:lang w:eastAsia="ru-RU"/>
        </w:rPr>
      </w:pPr>
      <w:r>
        <w:rPr>
          <w:lang w:eastAsia="ru-RU"/>
        </w:rPr>
        <w:br w:type="page"/>
      </w:r>
    </w:p>
    <w:p w14:paraId="0C25513F" w14:textId="77777777" w:rsidR="00986907" w:rsidRPr="00314F40" w:rsidRDefault="00986907" w:rsidP="009A413A">
      <w:pPr>
        <w:pStyle w:val="1"/>
        <w:numPr>
          <w:ilvl w:val="0"/>
          <w:numId w:val="0"/>
        </w:numPr>
        <w:ind w:left="709"/>
        <w:jc w:val="center"/>
        <w:rPr>
          <w:lang w:val="en-US"/>
        </w:rPr>
      </w:pPr>
      <w:bookmarkStart w:id="12" w:name="_Toc155885089"/>
      <w:r w:rsidRPr="009A413A">
        <w:lastRenderedPageBreak/>
        <w:t>Приложение</w:t>
      </w:r>
      <w:r w:rsidRPr="00314F40">
        <w:rPr>
          <w:lang w:val="en-US"/>
        </w:rPr>
        <w:t xml:space="preserve"> </w:t>
      </w:r>
      <w:r>
        <w:t>А</w:t>
      </w:r>
      <w:bookmarkEnd w:id="12"/>
    </w:p>
    <w:p w14:paraId="1740BD4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xml:space="preserve">% function </w:t>
      </w:r>
      <w:proofErr w:type="spellStart"/>
      <w:r w:rsidRPr="00B77A80">
        <w:rPr>
          <w:rFonts w:cs="Times New Roman"/>
          <w:szCs w:val="28"/>
          <w:lang w:val="en-US"/>
        </w:rPr>
        <w:t>gui_tau_</w:t>
      </w:r>
      <w:proofErr w:type="gramStart"/>
      <w:r w:rsidRPr="00B77A80">
        <w:rPr>
          <w:rFonts w:cs="Times New Roman"/>
          <w:szCs w:val="28"/>
          <w:lang w:val="en-US"/>
        </w:rPr>
        <w:t>pump</w:t>
      </w:r>
      <w:proofErr w:type="spellEnd"/>
      <w:r w:rsidRPr="00B77A80">
        <w:rPr>
          <w:rFonts w:cs="Times New Roman"/>
          <w:szCs w:val="28"/>
          <w:lang w:val="en-US"/>
        </w:rPr>
        <w:t>(</w:t>
      </w:r>
      <w:proofErr w:type="gramEnd"/>
      <w:r w:rsidRPr="00B77A80">
        <w:rPr>
          <w:rFonts w:cs="Times New Roman"/>
          <w:szCs w:val="28"/>
          <w:lang w:val="en-US"/>
        </w:rPr>
        <w:t>)</w:t>
      </w:r>
    </w:p>
    <w:p w14:paraId="29AB404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clear;</w:t>
      </w:r>
    </w:p>
    <w:p w14:paraId="29CE206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clc</w:t>
      </w:r>
      <w:proofErr w:type="spellEnd"/>
      <w:r w:rsidRPr="00B77A80">
        <w:rPr>
          <w:rFonts w:cs="Times New Roman"/>
          <w:color w:val="000000"/>
          <w:szCs w:val="28"/>
          <w:lang w:val="en-US"/>
        </w:rPr>
        <w:t>;</w:t>
      </w:r>
    </w:p>
    <w:p w14:paraId="63BD571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data = </w:t>
      </w:r>
      <w:proofErr w:type="spellStart"/>
      <w:r w:rsidRPr="00B77A80">
        <w:rPr>
          <w:rFonts w:cs="Times New Roman"/>
          <w:color w:val="000000"/>
          <w:szCs w:val="28"/>
          <w:lang w:val="en-US"/>
        </w:rPr>
        <w:t>importdata</w:t>
      </w:r>
      <w:proofErr w:type="spellEnd"/>
      <w:r w:rsidRPr="00B77A80">
        <w:rPr>
          <w:rFonts w:cs="Times New Roman"/>
          <w:color w:val="000000"/>
          <w:szCs w:val="28"/>
          <w:lang w:val="en-US"/>
        </w:rPr>
        <w:t>(</w:t>
      </w:r>
      <w:r w:rsidRPr="00B77A80">
        <w:rPr>
          <w:rFonts w:cs="Times New Roman"/>
          <w:szCs w:val="28"/>
          <w:lang w:val="en-US"/>
        </w:rPr>
        <w:t>'start_params.txt'</w:t>
      </w:r>
      <w:r w:rsidRPr="00B77A80">
        <w:rPr>
          <w:rFonts w:cs="Times New Roman"/>
          <w:color w:val="000000"/>
          <w:szCs w:val="28"/>
          <w:lang w:val="en-US"/>
        </w:rPr>
        <w:t>);</w:t>
      </w:r>
    </w:p>
    <w:p w14:paraId="71C236F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2C36B03"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xml:space="preserve">% Добавление текста, полей для ввода. </w:t>
      </w:r>
    </w:p>
    <w:p w14:paraId="5DED1E7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roofErr w:type="spellStart"/>
      <w:r w:rsidRPr="00B77A80">
        <w:rPr>
          <w:rFonts w:cs="Times New Roman"/>
          <w:color w:val="000000"/>
          <w:szCs w:val="28"/>
        </w:rPr>
        <w:t>fig</w:t>
      </w:r>
      <w:proofErr w:type="spellEnd"/>
      <w:r w:rsidRPr="00B77A80">
        <w:rPr>
          <w:rFonts w:cs="Times New Roman"/>
          <w:color w:val="000000"/>
          <w:szCs w:val="28"/>
        </w:rPr>
        <w:t xml:space="preserve"> = </w:t>
      </w:r>
      <w:proofErr w:type="spellStart"/>
      <w:proofErr w:type="gramStart"/>
      <w:r w:rsidRPr="00B77A80">
        <w:rPr>
          <w:rFonts w:cs="Times New Roman"/>
          <w:color w:val="000000"/>
          <w:szCs w:val="28"/>
        </w:rPr>
        <w:t>uifigure</w:t>
      </w:r>
      <w:proofErr w:type="spellEnd"/>
      <w:r w:rsidRPr="00B77A80">
        <w:rPr>
          <w:rFonts w:cs="Times New Roman"/>
          <w:color w:val="000000"/>
          <w:szCs w:val="28"/>
        </w:rPr>
        <w:t>(</w:t>
      </w:r>
      <w:proofErr w:type="gramEnd"/>
      <w:r w:rsidRPr="00B77A80">
        <w:rPr>
          <w:rFonts w:cs="Times New Roman"/>
          <w:szCs w:val="28"/>
        </w:rPr>
        <w:t>'Name'</w:t>
      </w:r>
      <w:r w:rsidRPr="00B77A80">
        <w:rPr>
          <w:rFonts w:cs="Times New Roman"/>
          <w:color w:val="000000"/>
          <w:szCs w:val="28"/>
        </w:rPr>
        <w:t xml:space="preserve">, </w:t>
      </w:r>
      <w:r w:rsidRPr="00B77A80">
        <w:rPr>
          <w:rFonts w:cs="Times New Roman"/>
          <w:szCs w:val="28"/>
        </w:rPr>
        <w:t>'Графический интерфейс'</w:t>
      </w:r>
      <w:r w:rsidRPr="00B77A80">
        <w:rPr>
          <w:rFonts w:cs="Times New Roman"/>
          <w:color w:val="000000"/>
          <w:szCs w:val="28"/>
        </w:rPr>
        <w:t>);</w:t>
      </w:r>
    </w:p>
    <w:p w14:paraId="6CB5B26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roofErr w:type="spellStart"/>
      <w:proofErr w:type="gramStart"/>
      <w:r w:rsidRPr="00B77A80">
        <w:rPr>
          <w:rFonts w:cs="Times New Roman"/>
          <w:color w:val="000000"/>
          <w:szCs w:val="28"/>
        </w:rPr>
        <w:t>fig.Position</w:t>
      </w:r>
      <w:proofErr w:type="spellEnd"/>
      <w:proofErr w:type="gramEnd"/>
      <w:r w:rsidRPr="00B77A80">
        <w:rPr>
          <w:rFonts w:cs="Times New Roman"/>
          <w:color w:val="000000"/>
          <w:szCs w:val="28"/>
        </w:rPr>
        <w:t xml:space="preserve"> = [100 300 600 450];</w:t>
      </w:r>
    </w:p>
    <w:p w14:paraId="118A4C6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roofErr w:type="spellStart"/>
      <w:proofErr w:type="gramStart"/>
      <w:r w:rsidRPr="00B77A80">
        <w:rPr>
          <w:rFonts w:cs="Times New Roman"/>
          <w:color w:val="000000"/>
          <w:szCs w:val="28"/>
        </w:rPr>
        <w:t>fig.CloseRequestFcn</w:t>
      </w:r>
      <w:proofErr w:type="spellEnd"/>
      <w:proofErr w:type="gramEnd"/>
      <w:r w:rsidRPr="00B77A80">
        <w:rPr>
          <w:rFonts w:cs="Times New Roman"/>
          <w:color w:val="000000"/>
          <w:szCs w:val="28"/>
        </w:rPr>
        <w:t xml:space="preserve"> = @(src,event)closereq(src, txt_P0,txt_F, </w:t>
      </w:r>
      <w:proofErr w:type="spellStart"/>
      <w:r w:rsidRPr="00B77A80">
        <w:rPr>
          <w:rFonts w:cs="Times New Roman"/>
          <w:color w:val="000000"/>
          <w:szCs w:val="28"/>
        </w:rPr>
        <w:t>txt_tau_p</w:t>
      </w:r>
      <w:proofErr w:type="spellEnd"/>
      <w:r w:rsidRPr="00B77A80">
        <w:rPr>
          <w:rFonts w:cs="Times New Roman"/>
          <w:color w:val="000000"/>
          <w:szCs w:val="28"/>
        </w:rPr>
        <w:t xml:space="preserve">, </w:t>
      </w:r>
      <w:proofErr w:type="spellStart"/>
      <w:r w:rsidRPr="00B77A80">
        <w:rPr>
          <w:rFonts w:cs="Times New Roman"/>
          <w:color w:val="000000"/>
          <w:szCs w:val="28"/>
        </w:rPr>
        <w:t>txt_tau_retention</w:t>
      </w:r>
      <w:proofErr w:type="spellEnd"/>
      <w:r w:rsidRPr="00B77A80">
        <w:rPr>
          <w:rFonts w:cs="Times New Roman"/>
          <w:color w:val="000000"/>
          <w:szCs w:val="28"/>
        </w:rPr>
        <w:t xml:space="preserve">, </w:t>
      </w:r>
      <w:proofErr w:type="spellStart"/>
      <w:r w:rsidRPr="00B77A80">
        <w:rPr>
          <w:rFonts w:cs="Times New Roman"/>
          <w:color w:val="000000"/>
          <w:szCs w:val="28"/>
        </w:rPr>
        <w:t>txt_tau_ion</w:t>
      </w:r>
      <w:proofErr w:type="spellEnd"/>
      <w:r w:rsidRPr="00B77A80">
        <w:rPr>
          <w:rFonts w:cs="Times New Roman"/>
          <w:color w:val="000000"/>
          <w:szCs w:val="28"/>
        </w:rPr>
        <w:t xml:space="preserve">, </w:t>
      </w:r>
      <w:proofErr w:type="spellStart"/>
      <w:r w:rsidRPr="00B77A80">
        <w:rPr>
          <w:rFonts w:cs="Times New Roman"/>
          <w:color w:val="000000"/>
          <w:szCs w:val="28"/>
        </w:rPr>
        <w:t>txt_tau_release</w:t>
      </w:r>
      <w:proofErr w:type="spellEnd"/>
      <w:r w:rsidRPr="00B77A80">
        <w:rPr>
          <w:rFonts w:cs="Times New Roman"/>
          <w:color w:val="000000"/>
          <w:szCs w:val="28"/>
        </w:rPr>
        <w:t>, txt_Np0, txt_Nw0, lbl_Nv0, lbl_pump);</w:t>
      </w:r>
    </w:p>
    <w:p w14:paraId="01A2A2D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
    <w:p w14:paraId="574D5F7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roofErr w:type="spellStart"/>
      <w:proofErr w:type="gramStart"/>
      <w:r w:rsidRPr="00B77A80">
        <w:rPr>
          <w:rFonts w:cs="Times New Roman"/>
          <w:color w:val="000000"/>
          <w:szCs w:val="28"/>
        </w:rPr>
        <w:t>uilabel</w:t>
      </w:r>
      <w:proofErr w:type="spellEnd"/>
      <w:r w:rsidRPr="00B77A80">
        <w:rPr>
          <w:rFonts w:cs="Times New Roman"/>
          <w:color w:val="000000"/>
          <w:szCs w:val="28"/>
        </w:rPr>
        <w:t>(</w:t>
      </w:r>
      <w:proofErr w:type="spellStart"/>
      <w:proofErr w:type="gramEnd"/>
      <w:r w:rsidRPr="00B77A80">
        <w:rPr>
          <w:rFonts w:cs="Times New Roman"/>
          <w:color w:val="000000"/>
          <w:szCs w:val="28"/>
        </w:rPr>
        <w:t>fig</w:t>
      </w:r>
      <w:proofErr w:type="spellEnd"/>
      <w:r w:rsidRPr="00B77A80">
        <w:rPr>
          <w:rFonts w:cs="Times New Roman"/>
          <w:color w:val="000000"/>
          <w:szCs w:val="28"/>
        </w:rPr>
        <w:t xml:space="preserve">, </w:t>
      </w:r>
      <w:r w:rsidRPr="00B77A80">
        <w:rPr>
          <w:rFonts w:cs="Times New Roman"/>
          <w:szCs w:val="28"/>
        </w:rPr>
        <w:t>'</w:t>
      </w:r>
      <w:proofErr w:type="spellStart"/>
      <w:r w:rsidRPr="00B77A80">
        <w:rPr>
          <w:rFonts w:cs="Times New Roman"/>
          <w:szCs w:val="28"/>
        </w:rPr>
        <w:t>Position</w:t>
      </w:r>
      <w:proofErr w:type="spellEnd"/>
      <w:r w:rsidRPr="00B77A80">
        <w:rPr>
          <w:rFonts w:cs="Times New Roman"/>
          <w:szCs w:val="28"/>
        </w:rPr>
        <w:t>'</w:t>
      </w:r>
      <w:r w:rsidRPr="00B77A80">
        <w:rPr>
          <w:rFonts w:cs="Times New Roman"/>
          <w:color w:val="000000"/>
          <w:szCs w:val="28"/>
        </w:rPr>
        <w:t xml:space="preserve">, [15 420 400 22], </w:t>
      </w:r>
      <w:r w:rsidRPr="00B77A80">
        <w:rPr>
          <w:rFonts w:cs="Times New Roman"/>
          <w:szCs w:val="28"/>
        </w:rPr>
        <w:t>'Text'</w:t>
      </w:r>
      <w:r w:rsidRPr="00B77A80">
        <w:rPr>
          <w:rFonts w:cs="Times New Roman"/>
          <w:color w:val="000000"/>
          <w:szCs w:val="28"/>
        </w:rPr>
        <w:t xml:space="preserve">, </w:t>
      </w:r>
      <w:r w:rsidRPr="00B77A80">
        <w:rPr>
          <w:rFonts w:cs="Times New Roman"/>
          <w:szCs w:val="28"/>
        </w:rPr>
        <w:t xml:space="preserve">'Введите параметры для </w:t>
      </w:r>
      <w:proofErr w:type="spellStart"/>
      <w:r w:rsidRPr="00B77A80">
        <w:rPr>
          <w:rFonts w:cs="Times New Roman"/>
          <w:szCs w:val="28"/>
        </w:rPr>
        <w:t>рассчета</w:t>
      </w:r>
      <w:proofErr w:type="spellEnd"/>
      <w:r w:rsidRPr="00B77A80">
        <w:rPr>
          <w:rFonts w:cs="Times New Roman"/>
          <w:szCs w:val="28"/>
        </w:rPr>
        <w:t xml:space="preserve"> </w:t>
      </w:r>
      <w:proofErr w:type="spellStart"/>
      <w:r w:rsidRPr="00B77A80">
        <w:rPr>
          <w:rFonts w:cs="Times New Roman"/>
          <w:szCs w:val="28"/>
        </w:rPr>
        <w:t>tau_pump</w:t>
      </w:r>
      <w:proofErr w:type="spellEnd"/>
      <w:r w:rsidRPr="00B77A80">
        <w:rPr>
          <w:rFonts w:cs="Times New Roman"/>
          <w:szCs w:val="28"/>
        </w:rPr>
        <w:t>:'</w:t>
      </w:r>
      <w:r w:rsidRPr="00B77A80">
        <w:rPr>
          <w:rFonts w:cs="Times New Roman"/>
          <w:color w:val="000000"/>
          <w:szCs w:val="28"/>
        </w:rPr>
        <w:t xml:space="preserve">, </w:t>
      </w:r>
      <w:r w:rsidRPr="00B77A80">
        <w:rPr>
          <w:rFonts w:cs="Times New Roman"/>
          <w:szCs w:val="28"/>
        </w:rPr>
        <w:t>'</w:t>
      </w:r>
      <w:proofErr w:type="spellStart"/>
      <w:r w:rsidRPr="00B77A80">
        <w:rPr>
          <w:rFonts w:cs="Times New Roman"/>
          <w:szCs w:val="28"/>
        </w:rPr>
        <w:t>FontSize</w:t>
      </w:r>
      <w:proofErr w:type="spellEnd"/>
      <w:r w:rsidRPr="00B77A80">
        <w:rPr>
          <w:rFonts w:cs="Times New Roman"/>
          <w:szCs w:val="28"/>
        </w:rPr>
        <w:t>'</w:t>
      </w:r>
      <w:r w:rsidRPr="00B77A80">
        <w:rPr>
          <w:rFonts w:cs="Times New Roman"/>
          <w:color w:val="000000"/>
          <w:szCs w:val="28"/>
        </w:rPr>
        <w:t>, 14);</w:t>
      </w:r>
    </w:p>
    <w:p w14:paraId="4E53C71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
    <w:p w14:paraId="7F08F25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roofErr w:type="spellStart"/>
      <w:proofErr w:type="gramStart"/>
      <w:r w:rsidRPr="00B77A80">
        <w:rPr>
          <w:rFonts w:cs="Times New Roman"/>
          <w:color w:val="000000"/>
          <w:szCs w:val="28"/>
        </w:rPr>
        <w:t>uilabel</w:t>
      </w:r>
      <w:proofErr w:type="spellEnd"/>
      <w:r w:rsidRPr="00B77A80">
        <w:rPr>
          <w:rFonts w:cs="Times New Roman"/>
          <w:color w:val="000000"/>
          <w:szCs w:val="28"/>
        </w:rPr>
        <w:t>(</w:t>
      </w:r>
      <w:proofErr w:type="spellStart"/>
      <w:proofErr w:type="gramEnd"/>
      <w:r w:rsidRPr="00B77A80">
        <w:rPr>
          <w:rFonts w:cs="Times New Roman"/>
          <w:color w:val="000000"/>
          <w:szCs w:val="28"/>
        </w:rPr>
        <w:t>fig</w:t>
      </w:r>
      <w:proofErr w:type="spellEnd"/>
      <w:r w:rsidRPr="00B77A80">
        <w:rPr>
          <w:rFonts w:cs="Times New Roman"/>
          <w:color w:val="000000"/>
          <w:szCs w:val="28"/>
        </w:rPr>
        <w:t xml:space="preserve">, </w:t>
      </w:r>
      <w:r w:rsidRPr="00B77A80">
        <w:rPr>
          <w:rFonts w:cs="Times New Roman"/>
          <w:szCs w:val="28"/>
        </w:rPr>
        <w:t>'</w:t>
      </w:r>
      <w:proofErr w:type="spellStart"/>
      <w:r w:rsidRPr="00B77A80">
        <w:rPr>
          <w:rFonts w:cs="Times New Roman"/>
          <w:szCs w:val="28"/>
        </w:rPr>
        <w:t>Position</w:t>
      </w:r>
      <w:proofErr w:type="spellEnd"/>
      <w:r w:rsidRPr="00B77A80">
        <w:rPr>
          <w:rFonts w:cs="Times New Roman"/>
          <w:szCs w:val="28"/>
        </w:rPr>
        <w:t>'</w:t>
      </w:r>
      <w:r w:rsidRPr="00B77A80">
        <w:rPr>
          <w:rFonts w:cs="Times New Roman"/>
          <w:color w:val="000000"/>
          <w:szCs w:val="28"/>
        </w:rPr>
        <w:t xml:space="preserve">, [25 395 200 22], </w:t>
      </w:r>
      <w:r w:rsidRPr="00B77A80">
        <w:rPr>
          <w:rFonts w:cs="Times New Roman"/>
          <w:szCs w:val="28"/>
        </w:rPr>
        <w:t>'Text'</w:t>
      </w:r>
      <w:r w:rsidRPr="00B77A80">
        <w:rPr>
          <w:rFonts w:cs="Times New Roman"/>
          <w:color w:val="000000"/>
          <w:szCs w:val="28"/>
        </w:rPr>
        <w:t xml:space="preserve">, </w:t>
      </w:r>
      <w:r w:rsidRPr="00B77A80">
        <w:rPr>
          <w:rFonts w:cs="Times New Roman"/>
          <w:szCs w:val="28"/>
        </w:rPr>
        <w:t>'Начальное давление [Торр]:'</w:t>
      </w:r>
      <w:r w:rsidRPr="00B77A80">
        <w:rPr>
          <w:rFonts w:cs="Times New Roman"/>
          <w:color w:val="000000"/>
          <w:szCs w:val="28"/>
        </w:rPr>
        <w:t xml:space="preserve">, </w:t>
      </w:r>
      <w:r w:rsidRPr="00B77A80">
        <w:rPr>
          <w:rFonts w:cs="Times New Roman"/>
          <w:szCs w:val="28"/>
        </w:rPr>
        <w:t>'</w:t>
      </w:r>
      <w:proofErr w:type="spellStart"/>
      <w:r w:rsidRPr="00B77A80">
        <w:rPr>
          <w:rFonts w:cs="Times New Roman"/>
          <w:szCs w:val="28"/>
        </w:rPr>
        <w:t>FontSize</w:t>
      </w:r>
      <w:proofErr w:type="spellEnd"/>
      <w:r w:rsidRPr="00B77A80">
        <w:rPr>
          <w:rFonts w:cs="Times New Roman"/>
          <w:szCs w:val="28"/>
        </w:rPr>
        <w:t>'</w:t>
      </w:r>
      <w:r w:rsidRPr="00B77A80">
        <w:rPr>
          <w:rFonts w:cs="Times New Roman"/>
          <w:color w:val="000000"/>
          <w:szCs w:val="28"/>
        </w:rPr>
        <w:t>, 14);</w:t>
      </w:r>
    </w:p>
    <w:p w14:paraId="1546475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txt_P0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w:t>
      </w:r>
      <w:proofErr w:type="spellStart"/>
      <w:r w:rsidRPr="00B77A80">
        <w:rPr>
          <w:rFonts w:cs="Times New Roman"/>
          <w:color w:val="000000"/>
          <w:szCs w:val="28"/>
          <w:lang w:val="en-US"/>
        </w:rPr>
        <w:t>fig,</w:t>
      </w:r>
      <w:r w:rsidRPr="00B77A80">
        <w:rPr>
          <w:rFonts w:cs="Times New Roman"/>
          <w:szCs w:val="28"/>
          <w:lang w:val="en-US"/>
        </w:rPr>
        <w:t>'Position</w:t>
      </w:r>
      <w:proofErr w:type="spellEnd"/>
      <w:r w:rsidRPr="00B77A80">
        <w:rPr>
          <w:rFonts w:cs="Times New Roman"/>
          <w:szCs w:val="28"/>
          <w:lang w:val="en-US"/>
        </w:rPr>
        <w:t>'</w:t>
      </w:r>
      <w:r w:rsidRPr="00B77A80">
        <w:rPr>
          <w:rFonts w:cs="Times New Roman"/>
          <w:color w:val="000000"/>
          <w:szCs w:val="28"/>
          <w:lang w:val="en-US"/>
        </w:rPr>
        <w:t>,[25 375 200 22],</w:t>
      </w:r>
      <w:r w:rsidRPr="00B77A80">
        <w:rPr>
          <w:rFonts w:cs="Times New Roman"/>
          <w:szCs w:val="28"/>
          <w:lang w:val="en-US"/>
        </w:rPr>
        <w:t>'Value'</w:t>
      </w:r>
      <w:r w:rsidRPr="00B77A80">
        <w:rPr>
          <w:rFonts w:cs="Times New Roman"/>
          <w:color w:val="000000"/>
          <w:szCs w:val="28"/>
          <w:lang w:val="en-US"/>
        </w:rPr>
        <w:t>, num2str(data(1)));</w:t>
      </w:r>
    </w:p>
    <w:p w14:paraId="442C2DD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6DE6C13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[25 350 250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Производительность</w:t>
      </w:r>
      <w:r w:rsidRPr="00B77A80">
        <w:rPr>
          <w:rFonts w:cs="Times New Roman"/>
          <w:szCs w:val="28"/>
          <w:lang w:val="en-US"/>
        </w:rPr>
        <w:t xml:space="preserve"> </w:t>
      </w:r>
      <w:proofErr w:type="spellStart"/>
      <w:r w:rsidRPr="00B77A80">
        <w:rPr>
          <w:rFonts w:cs="Times New Roman"/>
          <w:szCs w:val="28"/>
        </w:rPr>
        <w:t>насосв</w:t>
      </w:r>
      <w:proofErr w:type="spellEnd"/>
      <w:r w:rsidRPr="00B77A80">
        <w:rPr>
          <w:rFonts w:cs="Times New Roman"/>
          <w:szCs w:val="28"/>
          <w:lang w:val="en-US"/>
        </w:rPr>
        <w:t xml:space="preserve"> [</w:t>
      </w:r>
      <w:r w:rsidRPr="00B77A80">
        <w:rPr>
          <w:rFonts w:cs="Times New Roman"/>
          <w:szCs w:val="28"/>
        </w:rPr>
        <w:t>л</w:t>
      </w:r>
      <w:r w:rsidRPr="00B77A80">
        <w:rPr>
          <w:rFonts w:cs="Times New Roman"/>
          <w:szCs w:val="28"/>
          <w:lang w:val="en-US"/>
        </w:rPr>
        <w:t>/c]:'</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488FDC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txt_F</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,[25 330 200 22], </w:t>
      </w:r>
      <w:r w:rsidRPr="00B77A80">
        <w:rPr>
          <w:rFonts w:cs="Times New Roman"/>
          <w:szCs w:val="28"/>
          <w:lang w:val="en-US"/>
        </w:rPr>
        <w:t>'Value'</w:t>
      </w:r>
      <w:r w:rsidRPr="00B77A80">
        <w:rPr>
          <w:rFonts w:cs="Times New Roman"/>
          <w:color w:val="000000"/>
          <w:szCs w:val="28"/>
          <w:lang w:val="en-US"/>
        </w:rPr>
        <w:t>, num2str(data(2)));</w:t>
      </w:r>
    </w:p>
    <w:p w14:paraId="520B4C9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686A6E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[380 395 400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Рассчитанное</w:t>
      </w:r>
      <w:r w:rsidRPr="00B77A80">
        <w:rPr>
          <w:rFonts w:cs="Times New Roman"/>
          <w:szCs w:val="28"/>
          <w:lang w:val="en-US"/>
        </w:rPr>
        <w:t xml:space="preserve"> </w:t>
      </w:r>
      <w:proofErr w:type="spellStart"/>
      <w:r w:rsidRPr="00B77A80">
        <w:rPr>
          <w:rFonts w:cs="Times New Roman"/>
          <w:szCs w:val="28"/>
          <w:lang w:val="en-US"/>
        </w:rPr>
        <w:t>tau_pump</w:t>
      </w:r>
      <w:proofErr w:type="spellEnd"/>
      <w:r w:rsidRPr="00B77A80">
        <w:rPr>
          <w:rFonts w:cs="Times New Roman"/>
          <w:szCs w:val="28"/>
          <w:lang w:val="en-US"/>
        </w:rPr>
        <w:t xml:space="preserve"> [c^-1]:'</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46BEE36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lbl_pump</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[380 375 200 22], </w:t>
      </w:r>
      <w:r w:rsidRPr="00B77A80">
        <w:rPr>
          <w:rFonts w:cs="Times New Roman"/>
          <w:szCs w:val="28"/>
          <w:lang w:val="en-US"/>
        </w:rPr>
        <w:t>'Text'</w:t>
      </w:r>
      <w:r w:rsidRPr="00B77A80">
        <w:rPr>
          <w:rFonts w:cs="Times New Roman"/>
          <w:color w:val="000000"/>
          <w:szCs w:val="28"/>
          <w:lang w:val="en-US"/>
        </w:rPr>
        <w:t xml:space="preserve">, num2str(data(10)),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2426082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[380 350 400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Рассчитанное</w:t>
      </w:r>
      <w:r w:rsidRPr="00B77A80">
        <w:rPr>
          <w:rFonts w:cs="Times New Roman"/>
          <w:szCs w:val="28"/>
          <w:lang w:val="en-US"/>
        </w:rPr>
        <w:t xml:space="preserve"> Nv(0)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6213D36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lbl_Nv0 = </w:t>
      </w: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[380 330 200 22], </w:t>
      </w:r>
      <w:r w:rsidRPr="00B77A80">
        <w:rPr>
          <w:rFonts w:cs="Times New Roman"/>
          <w:szCs w:val="28"/>
          <w:lang w:val="en-US"/>
        </w:rPr>
        <w:t>'Text'</w:t>
      </w:r>
      <w:r w:rsidRPr="00B77A80">
        <w:rPr>
          <w:rFonts w:cs="Times New Roman"/>
          <w:color w:val="000000"/>
          <w:szCs w:val="28"/>
          <w:lang w:val="en-US"/>
        </w:rPr>
        <w:t xml:space="preserve">, num2str(data(9)),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2DA1ED5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381ACAB1"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xml:space="preserve">% </w:t>
      </w:r>
      <w:r w:rsidRPr="00B77A80">
        <w:rPr>
          <w:rFonts w:cs="Times New Roman"/>
          <w:szCs w:val="28"/>
        </w:rPr>
        <w:t>Кнопка</w:t>
      </w:r>
      <w:r w:rsidRPr="00B77A80">
        <w:rPr>
          <w:rFonts w:cs="Times New Roman"/>
          <w:szCs w:val="28"/>
          <w:lang w:val="en-US"/>
        </w:rPr>
        <w:t xml:space="preserve"> "</w:t>
      </w:r>
      <w:r w:rsidRPr="00B77A80">
        <w:rPr>
          <w:rFonts w:cs="Times New Roman"/>
          <w:szCs w:val="28"/>
        </w:rPr>
        <w:t>Рассчитать</w:t>
      </w:r>
      <w:r w:rsidRPr="00B77A80">
        <w:rPr>
          <w:rFonts w:cs="Times New Roman"/>
          <w:szCs w:val="28"/>
          <w:lang w:val="en-US"/>
        </w:rPr>
        <w:t>"</w:t>
      </w:r>
    </w:p>
    <w:p w14:paraId="76DEC8F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button1 = </w:t>
      </w:r>
      <w:proofErr w:type="spellStart"/>
      <w:r w:rsidRPr="00B77A80">
        <w:rPr>
          <w:rFonts w:cs="Times New Roman"/>
          <w:color w:val="000000"/>
          <w:szCs w:val="28"/>
          <w:lang w:val="en-US"/>
        </w:rPr>
        <w:t>uibutton</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[15 295 100 30],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Рассчитать</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ButtonPushedFcn</w:t>
      </w:r>
      <w:proofErr w:type="spellEnd"/>
      <w:r w:rsidRPr="00B77A80">
        <w:rPr>
          <w:rFonts w:cs="Times New Roman"/>
          <w:szCs w:val="28"/>
          <w:lang w:val="en-US"/>
        </w:rPr>
        <w:t>'</w:t>
      </w:r>
      <w:r w:rsidRPr="00B77A80">
        <w:rPr>
          <w:rFonts w:cs="Times New Roman"/>
          <w:color w:val="000000"/>
          <w:szCs w:val="28"/>
          <w:lang w:val="en-US"/>
        </w:rPr>
        <w:t xml:space="preserve">, @(btn,event)tau_pump(txt_P0, </w:t>
      </w:r>
      <w:proofErr w:type="spellStart"/>
      <w:r w:rsidRPr="00B77A80">
        <w:rPr>
          <w:rFonts w:cs="Times New Roman"/>
          <w:color w:val="000000"/>
          <w:szCs w:val="28"/>
          <w:lang w:val="en-US"/>
        </w:rPr>
        <w:t>txt_F,lbl_pump</w:t>
      </w:r>
      <w:proofErr w:type="spellEnd"/>
      <w:r w:rsidRPr="00B77A80">
        <w:rPr>
          <w:rFonts w:cs="Times New Roman"/>
          <w:color w:val="000000"/>
          <w:szCs w:val="28"/>
          <w:lang w:val="en-US"/>
        </w:rPr>
        <w:t>, lbl_Nv0));</w:t>
      </w:r>
    </w:p>
    <w:p w14:paraId="5BD044F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FF3334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00288A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[365 265 400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Введите</w:t>
      </w:r>
      <w:r w:rsidRPr="00B77A80">
        <w:rPr>
          <w:rFonts w:cs="Times New Roman"/>
          <w:szCs w:val="28"/>
          <w:lang w:val="en-US"/>
        </w:rPr>
        <w:t xml:space="preserve"> </w:t>
      </w:r>
      <w:r w:rsidRPr="00B77A80">
        <w:rPr>
          <w:rFonts w:cs="Times New Roman"/>
          <w:szCs w:val="28"/>
        </w:rPr>
        <w:t>начальные</w:t>
      </w:r>
      <w:r w:rsidRPr="00B77A80">
        <w:rPr>
          <w:rFonts w:cs="Times New Roman"/>
          <w:szCs w:val="28"/>
          <w:lang w:val="en-US"/>
        </w:rPr>
        <w:t xml:space="preserve"> </w:t>
      </w:r>
      <w:r w:rsidRPr="00B77A80">
        <w:rPr>
          <w:rFonts w:cs="Times New Roman"/>
          <w:szCs w:val="28"/>
        </w:rPr>
        <w:t>условия</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4C40428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846390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[380 240 400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'Np(0)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19066330"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txt_Np0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[380 220 200 22], </w:t>
      </w:r>
      <w:r w:rsidRPr="00B77A80">
        <w:rPr>
          <w:rFonts w:cs="Times New Roman"/>
          <w:szCs w:val="28"/>
          <w:lang w:val="en-US"/>
        </w:rPr>
        <w:t>'Value'</w:t>
      </w:r>
      <w:r w:rsidRPr="00B77A80">
        <w:rPr>
          <w:rFonts w:cs="Times New Roman"/>
          <w:color w:val="000000"/>
          <w:szCs w:val="28"/>
          <w:lang w:val="en-US"/>
        </w:rPr>
        <w:t>, num2str(data(7)));</w:t>
      </w:r>
    </w:p>
    <w:p w14:paraId="2517F14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[380 195 400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Nw</w:t>
      </w:r>
      <w:proofErr w:type="spellEnd"/>
      <w:r w:rsidRPr="00B77A80">
        <w:rPr>
          <w:rFonts w:cs="Times New Roman"/>
          <w:szCs w:val="28"/>
          <w:lang w:val="en-US"/>
        </w:rPr>
        <w:t>(0)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228FACD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lastRenderedPageBreak/>
        <w:t xml:space="preserve">txt_Nw0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[380 175 200 22], </w:t>
      </w:r>
      <w:r w:rsidRPr="00B77A80">
        <w:rPr>
          <w:rFonts w:cs="Times New Roman"/>
          <w:szCs w:val="28"/>
          <w:lang w:val="en-US"/>
        </w:rPr>
        <w:t>'Value'</w:t>
      </w:r>
      <w:r w:rsidRPr="00B77A80">
        <w:rPr>
          <w:rFonts w:cs="Times New Roman"/>
          <w:color w:val="000000"/>
          <w:szCs w:val="28"/>
          <w:lang w:val="en-US"/>
        </w:rPr>
        <w:t>, num2str(data(8)));</w:t>
      </w:r>
    </w:p>
    <w:p w14:paraId="7CE5DC70"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946A0F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[15 265 400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Введите</w:t>
      </w:r>
      <w:r w:rsidRPr="00B77A80">
        <w:rPr>
          <w:rFonts w:cs="Times New Roman"/>
          <w:szCs w:val="28"/>
          <w:lang w:val="en-US"/>
        </w:rPr>
        <w:t xml:space="preserve"> </w:t>
      </w:r>
      <w:r w:rsidRPr="00B77A80">
        <w:rPr>
          <w:rFonts w:cs="Times New Roman"/>
          <w:szCs w:val="28"/>
        </w:rPr>
        <w:t>параметры</w:t>
      </w:r>
      <w:r w:rsidRPr="00B77A80">
        <w:rPr>
          <w:rFonts w:cs="Times New Roman"/>
          <w:szCs w:val="28"/>
          <w:lang w:val="en-US"/>
        </w:rPr>
        <w:t xml:space="preserve"> </w:t>
      </w:r>
      <w:r w:rsidRPr="00B77A80">
        <w:rPr>
          <w:rFonts w:cs="Times New Roman"/>
          <w:szCs w:val="28"/>
        </w:rPr>
        <w:t>плазмы</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4599C2F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36D9C0D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[25 240 200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tau_p</w:t>
      </w:r>
      <w:proofErr w:type="spellEnd"/>
      <w:r w:rsidRPr="00B77A80">
        <w:rPr>
          <w:rFonts w:cs="Times New Roman"/>
          <w:szCs w:val="28"/>
          <w:lang w:val="en-US"/>
        </w:rPr>
        <w:t xml:space="preserve"> [c^-1]:'</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5AC7F80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txt_tau_p</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,[25 220 200 22], </w:t>
      </w:r>
      <w:r w:rsidRPr="00B77A80">
        <w:rPr>
          <w:rFonts w:cs="Times New Roman"/>
          <w:szCs w:val="28"/>
          <w:lang w:val="en-US"/>
        </w:rPr>
        <w:t>'Value'</w:t>
      </w:r>
      <w:r w:rsidRPr="00B77A80">
        <w:rPr>
          <w:rFonts w:cs="Times New Roman"/>
          <w:color w:val="000000"/>
          <w:szCs w:val="28"/>
          <w:lang w:val="en-US"/>
        </w:rPr>
        <w:t>, num2str(data(3)));</w:t>
      </w:r>
    </w:p>
    <w:p w14:paraId="448240E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4002E5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[25 195 200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tau_retention</w:t>
      </w:r>
      <w:proofErr w:type="spellEnd"/>
      <w:r w:rsidRPr="00B77A80">
        <w:rPr>
          <w:rFonts w:cs="Times New Roman"/>
          <w:szCs w:val="28"/>
          <w:lang w:val="en-US"/>
        </w:rPr>
        <w:t xml:space="preserve"> [c^-1]:'</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25FE8C5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txt_tau_retention</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,[25 175 200 22], </w:t>
      </w:r>
      <w:r w:rsidRPr="00B77A80">
        <w:rPr>
          <w:rFonts w:cs="Times New Roman"/>
          <w:szCs w:val="28"/>
          <w:lang w:val="en-US"/>
        </w:rPr>
        <w:t>'Value'</w:t>
      </w:r>
      <w:r w:rsidRPr="00B77A80">
        <w:rPr>
          <w:rFonts w:cs="Times New Roman"/>
          <w:color w:val="000000"/>
          <w:szCs w:val="28"/>
          <w:lang w:val="en-US"/>
        </w:rPr>
        <w:t>, num2str(data(4)));</w:t>
      </w:r>
    </w:p>
    <w:p w14:paraId="315A72B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75EFCE8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[25 150 200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tau_ion</w:t>
      </w:r>
      <w:proofErr w:type="spellEnd"/>
      <w:r w:rsidRPr="00B77A80">
        <w:rPr>
          <w:rFonts w:cs="Times New Roman"/>
          <w:szCs w:val="28"/>
          <w:lang w:val="en-US"/>
        </w:rPr>
        <w:t xml:space="preserve"> [c^-1]:'</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0BD2775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txt_tau_ion</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,[25 130 200 22], </w:t>
      </w:r>
      <w:r w:rsidRPr="00B77A80">
        <w:rPr>
          <w:rFonts w:cs="Times New Roman"/>
          <w:szCs w:val="28"/>
          <w:lang w:val="en-US"/>
        </w:rPr>
        <w:t>'Value'</w:t>
      </w:r>
      <w:r w:rsidRPr="00B77A80">
        <w:rPr>
          <w:rFonts w:cs="Times New Roman"/>
          <w:color w:val="000000"/>
          <w:szCs w:val="28"/>
          <w:lang w:val="en-US"/>
        </w:rPr>
        <w:t>, num2str(data(5)));</w:t>
      </w:r>
    </w:p>
    <w:p w14:paraId="2439394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256DEC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uilabel</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[25 105 200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tau_release</w:t>
      </w:r>
      <w:proofErr w:type="spellEnd"/>
      <w:r w:rsidRPr="00B77A80">
        <w:rPr>
          <w:rFonts w:cs="Times New Roman"/>
          <w:szCs w:val="28"/>
          <w:lang w:val="en-US"/>
        </w:rPr>
        <w:t xml:space="preserve"> [c^-1]:'</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FontSize</w:t>
      </w:r>
      <w:proofErr w:type="spellEnd"/>
      <w:r w:rsidRPr="00B77A80">
        <w:rPr>
          <w:rFonts w:cs="Times New Roman"/>
          <w:szCs w:val="28"/>
          <w:lang w:val="en-US"/>
        </w:rPr>
        <w:t>'</w:t>
      </w:r>
      <w:r w:rsidRPr="00B77A80">
        <w:rPr>
          <w:rFonts w:cs="Times New Roman"/>
          <w:color w:val="000000"/>
          <w:szCs w:val="28"/>
          <w:lang w:val="en-US"/>
        </w:rPr>
        <w:t>, 14);</w:t>
      </w:r>
    </w:p>
    <w:p w14:paraId="19ADB33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txt_tau_release</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uieditfield</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,[25 85 200 22], </w:t>
      </w:r>
      <w:r w:rsidRPr="00B77A80">
        <w:rPr>
          <w:rFonts w:cs="Times New Roman"/>
          <w:szCs w:val="28"/>
          <w:lang w:val="en-US"/>
        </w:rPr>
        <w:t>'Value'</w:t>
      </w:r>
      <w:r w:rsidRPr="00B77A80">
        <w:rPr>
          <w:rFonts w:cs="Times New Roman"/>
          <w:color w:val="000000"/>
          <w:szCs w:val="28"/>
          <w:lang w:val="en-US"/>
        </w:rPr>
        <w:t>, num2str(data(6)));</w:t>
      </w:r>
    </w:p>
    <w:p w14:paraId="37C20C6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2A6335D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xml:space="preserve">% </w:t>
      </w:r>
      <w:r w:rsidRPr="00B77A80">
        <w:rPr>
          <w:rFonts w:cs="Times New Roman"/>
          <w:szCs w:val="28"/>
        </w:rPr>
        <w:t>Кнопка</w:t>
      </w:r>
      <w:r w:rsidRPr="00B77A80">
        <w:rPr>
          <w:rFonts w:cs="Times New Roman"/>
          <w:szCs w:val="28"/>
          <w:lang w:val="en-US"/>
        </w:rPr>
        <w:t xml:space="preserve"> "</w:t>
      </w:r>
      <w:r w:rsidRPr="00B77A80">
        <w:rPr>
          <w:rFonts w:cs="Times New Roman"/>
          <w:szCs w:val="28"/>
        </w:rPr>
        <w:t>Применить</w:t>
      </w:r>
      <w:r w:rsidRPr="00B77A80">
        <w:rPr>
          <w:rFonts w:cs="Times New Roman"/>
          <w:szCs w:val="28"/>
          <w:lang w:val="en-US"/>
        </w:rPr>
        <w:t>"</w:t>
      </w:r>
    </w:p>
    <w:p w14:paraId="3B166D0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roofErr w:type="spellStart"/>
      <w:r w:rsidRPr="00B77A80">
        <w:rPr>
          <w:rFonts w:cs="Times New Roman"/>
          <w:color w:val="000000"/>
          <w:szCs w:val="28"/>
          <w:lang w:val="en-US"/>
        </w:rPr>
        <w:t>fig.CloseRequestFcn</w:t>
      </w:r>
      <w:proofErr w:type="spellEnd"/>
      <w:r w:rsidRPr="00B77A80">
        <w:rPr>
          <w:rFonts w:cs="Times New Roman"/>
          <w:color w:val="000000"/>
          <w:szCs w:val="28"/>
          <w:lang w:val="en-US"/>
        </w:rPr>
        <w:t xml:space="preserve"> = @(src,event)closereq(src, txt_P0,txt_F, </w:t>
      </w:r>
      <w:proofErr w:type="spellStart"/>
      <w:r w:rsidRPr="00B77A80">
        <w:rPr>
          <w:rFonts w:cs="Times New Roman"/>
          <w:color w:val="000000"/>
          <w:szCs w:val="28"/>
          <w:lang w:val="en-US"/>
        </w:rPr>
        <w:t>txt_tau_p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txt_tau_retention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txt_tau_release</w:t>
      </w:r>
      <w:proofErr w:type="spellEnd"/>
      <w:r w:rsidRPr="00B77A80">
        <w:rPr>
          <w:rFonts w:cs="Times New Roman"/>
          <w:color w:val="000000"/>
          <w:szCs w:val="28"/>
          <w:lang w:val="en-US"/>
        </w:rPr>
        <w:t>, txt_Np0, txt_Nw0, lbl_Nv0, lbl_pump);</w:t>
      </w:r>
    </w:p>
    <w:p w14:paraId="666258AC"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button2 = </w:t>
      </w:r>
      <w:proofErr w:type="spellStart"/>
      <w:r w:rsidRPr="00B77A80">
        <w:rPr>
          <w:rFonts w:cs="Times New Roman"/>
          <w:color w:val="000000"/>
          <w:szCs w:val="28"/>
          <w:lang w:val="en-US"/>
        </w:rPr>
        <w:t>uibutton</w:t>
      </w:r>
      <w:proofErr w:type="spellEnd"/>
      <w:r w:rsidRPr="00B77A80">
        <w:rPr>
          <w:rFonts w:cs="Times New Roman"/>
          <w:color w:val="000000"/>
          <w:szCs w:val="28"/>
          <w:lang w:val="en-US"/>
        </w:rPr>
        <w:t xml:space="preserve">(fig, </w:t>
      </w:r>
      <w:r w:rsidRPr="00B77A80">
        <w:rPr>
          <w:rFonts w:cs="Times New Roman"/>
          <w:szCs w:val="28"/>
          <w:lang w:val="en-US"/>
        </w:rPr>
        <w:t>'Position'</w:t>
      </w:r>
      <w:r w:rsidRPr="00B77A80">
        <w:rPr>
          <w:rFonts w:cs="Times New Roman"/>
          <w:color w:val="000000"/>
          <w:szCs w:val="28"/>
          <w:lang w:val="en-US"/>
        </w:rPr>
        <w:t xml:space="preserve">, [250 20 100 40],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Применить</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w:t>
      </w:r>
      <w:proofErr w:type="spellStart"/>
      <w:r w:rsidRPr="00B77A80">
        <w:rPr>
          <w:rFonts w:cs="Times New Roman"/>
          <w:szCs w:val="28"/>
          <w:lang w:val="en-US"/>
        </w:rPr>
        <w:t>ButtonPushedFcn</w:t>
      </w:r>
      <w:proofErr w:type="spellEnd"/>
      <w:r w:rsidRPr="00B77A80">
        <w:rPr>
          <w:rFonts w:cs="Times New Roman"/>
          <w:szCs w:val="28"/>
          <w:lang w:val="en-US"/>
        </w:rPr>
        <w:t>'</w:t>
      </w:r>
      <w:r w:rsidRPr="00B77A80">
        <w:rPr>
          <w:rFonts w:cs="Times New Roman"/>
          <w:color w:val="000000"/>
          <w:szCs w:val="28"/>
          <w:lang w:val="en-US"/>
        </w:rPr>
        <w:t>,</w:t>
      </w:r>
      <w:r w:rsidRPr="00B77A80">
        <w:rPr>
          <w:rFonts w:cs="Times New Roman"/>
          <w:szCs w:val="28"/>
          <w:lang w:val="en-US"/>
        </w:rPr>
        <w:t>...</w:t>
      </w:r>
    </w:p>
    <w:p w14:paraId="65F0AD3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@(btn,event)update_params(txt_P0, lbl_Nv0, </w:t>
      </w:r>
      <w:proofErr w:type="spellStart"/>
      <w:r w:rsidRPr="00B77A80">
        <w:rPr>
          <w:rFonts w:cs="Times New Roman"/>
          <w:color w:val="000000"/>
          <w:szCs w:val="28"/>
          <w:lang w:val="en-US"/>
        </w:rPr>
        <w:t>lbl_pump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txt_tau_retention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txt_tau_release</w:t>
      </w:r>
      <w:proofErr w:type="spellEnd"/>
      <w:r w:rsidRPr="00B77A80">
        <w:rPr>
          <w:rFonts w:cs="Times New Roman"/>
          <w:color w:val="000000"/>
          <w:szCs w:val="28"/>
          <w:lang w:val="en-US"/>
        </w:rPr>
        <w:t>, txt_Nw0, txt_Np0));</w:t>
      </w:r>
    </w:p>
    <w:p w14:paraId="5D3275B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73DBD489"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xml:space="preserve">% функция, обрабатывающая кнопку "Применить" (помещение в </w:t>
      </w:r>
      <w:proofErr w:type="spellStart"/>
      <w:r w:rsidRPr="00B77A80">
        <w:rPr>
          <w:rFonts w:cs="Times New Roman"/>
          <w:szCs w:val="28"/>
        </w:rPr>
        <w:t>workspace</w:t>
      </w:r>
      <w:proofErr w:type="spellEnd"/>
    </w:p>
    <w:p w14:paraId="537575CB"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xml:space="preserve">% </w:t>
      </w:r>
      <w:proofErr w:type="spellStart"/>
      <w:r w:rsidRPr="00B77A80">
        <w:rPr>
          <w:rFonts w:cs="Times New Roman"/>
          <w:szCs w:val="28"/>
        </w:rPr>
        <w:t>tau</w:t>
      </w:r>
      <w:proofErr w:type="spellEnd"/>
      <w:r w:rsidRPr="00B77A80">
        <w:rPr>
          <w:rFonts w:cs="Times New Roman"/>
          <w:szCs w:val="28"/>
        </w:rPr>
        <w:t xml:space="preserve">, расчет и </w:t>
      </w:r>
      <w:proofErr w:type="spellStart"/>
      <w:r w:rsidRPr="00B77A80">
        <w:rPr>
          <w:rFonts w:cs="Times New Roman"/>
          <w:szCs w:val="28"/>
        </w:rPr>
        <w:t>размещ</w:t>
      </w:r>
      <w:proofErr w:type="spellEnd"/>
      <w:r w:rsidRPr="00B77A80">
        <w:rPr>
          <w:rFonts w:cs="Times New Roman"/>
          <w:szCs w:val="28"/>
        </w:rPr>
        <w:t xml:space="preserve">. матриц </w:t>
      </w:r>
      <w:proofErr w:type="gramStart"/>
      <w:r w:rsidRPr="00B77A80">
        <w:rPr>
          <w:rFonts w:cs="Times New Roman"/>
          <w:szCs w:val="28"/>
        </w:rPr>
        <w:t>A,B</w:t>
      </w:r>
      <w:proofErr w:type="gramEnd"/>
      <w:r w:rsidRPr="00B77A80">
        <w:rPr>
          <w:rFonts w:cs="Times New Roman"/>
          <w:szCs w:val="28"/>
        </w:rPr>
        <w:t>,C,D</w:t>
      </w:r>
    </w:p>
    <w:p w14:paraId="5C34C77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proofErr w:type="spellStart"/>
      <w:r w:rsidRPr="00B77A80">
        <w:rPr>
          <w:rFonts w:cs="Times New Roman"/>
          <w:color w:val="000000"/>
          <w:szCs w:val="28"/>
          <w:lang w:val="en-US"/>
        </w:rPr>
        <w:t>update_params</w:t>
      </w:r>
      <w:proofErr w:type="spellEnd"/>
      <w:r w:rsidRPr="00B77A80">
        <w:rPr>
          <w:rFonts w:cs="Times New Roman"/>
          <w:color w:val="000000"/>
          <w:szCs w:val="28"/>
          <w:lang w:val="en-US"/>
        </w:rPr>
        <w:t xml:space="preserve">(txt_P0, </w:t>
      </w:r>
      <w:proofErr w:type="spellStart"/>
      <w:r w:rsidRPr="00B77A80">
        <w:rPr>
          <w:rFonts w:cs="Times New Roman"/>
          <w:color w:val="000000"/>
          <w:szCs w:val="28"/>
          <w:lang w:val="en-US"/>
        </w:rPr>
        <w:t>lbl_Nv</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lbl_pump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txt_tau_retention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txt_tau_release</w:t>
      </w:r>
      <w:proofErr w:type="spellEnd"/>
      <w:r w:rsidRPr="00B77A80">
        <w:rPr>
          <w:rFonts w:cs="Times New Roman"/>
          <w:color w:val="000000"/>
          <w:szCs w:val="28"/>
          <w:lang w:val="en-US"/>
        </w:rPr>
        <w:t>, txt_Nw0, txt_Np0)</w:t>
      </w:r>
    </w:p>
    <w:p w14:paraId="6FD5B89C"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помещение</w:t>
      </w:r>
      <w:r w:rsidRPr="00B77A80">
        <w:rPr>
          <w:rFonts w:cs="Times New Roman"/>
          <w:szCs w:val="28"/>
          <w:lang w:val="en-US"/>
        </w:rPr>
        <w:t xml:space="preserve"> </w:t>
      </w:r>
      <w:r w:rsidRPr="00B77A80">
        <w:rPr>
          <w:rFonts w:cs="Times New Roman"/>
          <w:szCs w:val="28"/>
        </w:rPr>
        <w:t>в</w:t>
      </w:r>
      <w:r w:rsidRPr="00B77A80">
        <w:rPr>
          <w:rFonts w:cs="Times New Roman"/>
          <w:szCs w:val="28"/>
          <w:lang w:val="en-US"/>
        </w:rPr>
        <w:t xml:space="preserve"> workspace tau, N0...</w:t>
      </w:r>
    </w:p>
    <w:p w14:paraId="75182D5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 xml:space="preserve"> = str2double(txt_P0.Value);</w:t>
      </w:r>
    </w:p>
    <w:p w14:paraId="3B900F0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"P0"</w:t>
      </w: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w:t>
      </w:r>
    </w:p>
    <w:p w14:paraId="209DC18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lbl_Nv.Text</w:t>
      </w:r>
      <w:proofErr w:type="spellEnd"/>
      <w:r w:rsidRPr="00B77A80">
        <w:rPr>
          <w:rFonts w:cs="Times New Roman"/>
          <w:color w:val="000000"/>
          <w:szCs w:val="28"/>
          <w:lang w:val="en-US"/>
        </w:rPr>
        <w:t>);</w:t>
      </w:r>
    </w:p>
    <w:p w14:paraId="5F1662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"Nv0"</w:t>
      </w: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w:t>
      </w:r>
    </w:p>
    <w:p w14:paraId="78CE08D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 xml:space="preserve"> = str2double(txt_Np0.Value);</w:t>
      </w:r>
    </w:p>
    <w:p w14:paraId="1336045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"Np0"</w:t>
      </w: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w:t>
      </w:r>
    </w:p>
    <w:p w14:paraId="1A5218C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 xml:space="preserve"> = str2double(txt_Nw0.Value);</w:t>
      </w:r>
    </w:p>
    <w:p w14:paraId="5A8CB46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"Nw0"</w:t>
      </w:r>
      <w:r w:rsidRPr="00B77A80">
        <w:rPr>
          <w:rFonts w:cs="Times New Roman"/>
          <w:color w:val="000000"/>
          <w:szCs w:val="28"/>
          <w:lang w:val="en-US"/>
        </w:rPr>
        <w:t xml:space="preserve">, </w:t>
      </w:r>
      <w:proofErr w:type="spellStart"/>
      <w:r w:rsidRPr="00B77A80">
        <w:rPr>
          <w:rFonts w:cs="Times New Roman"/>
          <w:color w:val="000000"/>
          <w:szCs w:val="28"/>
          <w:lang w:val="en-US"/>
        </w:rPr>
        <w:t>to_workspace</w:t>
      </w:r>
      <w:proofErr w:type="spellEnd"/>
      <w:r w:rsidRPr="00B77A80">
        <w:rPr>
          <w:rFonts w:cs="Times New Roman"/>
          <w:color w:val="000000"/>
          <w:szCs w:val="28"/>
          <w:lang w:val="en-US"/>
        </w:rPr>
        <w:t>);</w:t>
      </w:r>
    </w:p>
    <w:p w14:paraId="62F28D4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0E234BF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t_pump</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lbl_pump.Text</w:t>
      </w:r>
      <w:proofErr w:type="spellEnd"/>
      <w:r w:rsidRPr="00B77A80">
        <w:rPr>
          <w:rFonts w:cs="Times New Roman"/>
          <w:color w:val="000000"/>
          <w:szCs w:val="28"/>
          <w:lang w:val="en-US"/>
        </w:rPr>
        <w:t xml:space="preserve">);  </w:t>
      </w:r>
    </w:p>
    <w:p w14:paraId="7B2614C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lastRenderedPageBreak/>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tau_pump</w:t>
      </w:r>
      <w:proofErr w:type="spellEnd"/>
      <w:r w:rsidRPr="00B77A80">
        <w:rPr>
          <w:rFonts w:cs="Times New Roman"/>
          <w:szCs w:val="28"/>
          <w:lang w:val="en-US"/>
        </w:rPr>
        <w:t>"</w:t>
      </w:r>
      <w:r w:rsidRPr="00B77A80">
        <w:rPr>
          <w:rFonts w:cs="Times New Roman"/>
          <w:color w:val="000000"/>
          <w:szCs w:val="28"/>
          <w:lang w:val="en-US"/>
        </w:rPr>
        <w:t xml:space="preserve">, </w:t>
      </w:r>
      <w:proofErr w:type="spellStart"/>
      <w:r w:rsidRPr="00B77A80">
        <w:rPr>
          <w:rFonts w:cs="Times New Roman"/>
          <w:color w:val="000000"/>
          <w:szCs w:val="28"/>
          <w:lang w:val="en-US"/>
        </w:rPr>
        <w:t>t_pump</w:t>
      </w:r>
      <w:proofErr w:type="spellEnd"/>
      <w:r w:rsidRPr="00B77A80">
        <w:rPr>
          <w:rFonts w:cs="Times New Roman"/>
          <w:color w:val="000000"/>
          <w:szCs w:val="28"/>
          <w:lang w:val="en-US"/>
        </w:rPr>
        <w:t>);</w:t>
      </w:r>
    </w:p>
    <w:p w14:paraId="7EF7EC2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t_p</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txt_tau_p.Value</w:t>
      </w:r>
      <w:proofErr w:type="spellEnd"/>
      <w:r w:rsidRPr="00B77A80">
        <w:rPr>
          <w:rFonts w:cs="Times New Roman"/>
          <w:color w:val="000000"/>
          <w:szCs w:val="28"/>
          <w:lang w:val="en-US"/>
        </w:rPr>
        <w:t>);</w:t>
      </w:r>
    </w:p>
    <w:p w14:paraId="082BC10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tau_p</w:t>
      </w:r>
      <w:proofErr w:type="spellEnd"/>
      <w:r w:rsidRPr="00B77A80">
        <w:rPr>
          <w:rFonts w:cs="Times New Roman"/>
          <w:szCs w:val="28"/>
          <w:lang w:val="en-US"/>
        </w:rPr>
        <w:t>"</w:t>
      </w:r>
      <w:r w:rsidRPr="00B77A80">
        <w:rPr>
          <w:rFonts w:cs="Times New Roman"/>
          <w:color w:val="000000"/>
          <w:szCs w:val="28"/>
          <w:lang w:val="en-US"/>
        </w:rPr>
        <w:t xml:space="preserve">, </w:t>
      </w:r>
      <w:proofErr w:type="spellStart"/>
      <w:r w:rsidRPr="00B77A80">
        <w:rPr>
          <w:rFonts w:cs="Times New Roman"/>
          <w:color w:val="000000"/>
          <w:szCs w:val="28"/>
          <w:lang w:val="en-US"/>
        </w:rPr>
        <w:t>t_p</w:t>
      </w:r>
      <w:proofErr w:type="spellEnd"/>
      <w:r w:rsidRPr="00B77A80">
        <w:rPr>
          <w:rFonts w:cs="Times New Roman"/>
          <w:color w:val="000000"/>
          <w:szCs w:val="28"/>
          <w:lang w:val="en-US"/>
        </w:rPr>
        <w:t>);</w:t>
      </w:r>
    </w:p>
    <w:p w14:paraId="1199052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t_retention</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txt_tau_retention.Value</w:t>
      </w:r>
      <w:proofErr w:type="spellEnd"/>
      <w:r w:rsidRPr="00B77A80">
        <w:rPr>
          <w:rFonts w:cs="Times New Roman"/>
          <w:color w:val="000000"/>
          <w:szCs w:val="28"/>
          <w:lang w:val="en-US"/>
        </w:rPr>
        <w:t>);</w:t>
      </w:r>
    </w:p>
    <w:p w14:paraId="3668952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tau_retention</w:t>
      </w:r>
      <w:proofErr w:type="spellEnd"/>
      <w:r w:rsidRPr="00B77A80">
        <w:rPr>
          <w:rFonts w:cs="Times New Roman"/>
          <w:szCs w:val="28"/>
          <w:lang w:val="en-US"/>
        </w:rPr>
        <w:t>"</w:t>
      </w:r>
      <w:r w:rsidRPr="00B77A80">
        <w:rPr>
          <w:rFonts w:cs="Times New Roman"/>
          <w:color w:val="000000"/>
          <w:szCs w:val="28"/>
          <w:lang w:val="en-US"/>
        </w:rPr>
        <w:t xml:space="preserve">, </w:t>
      </w:r>
      <w:proofErr w:type="spellStart"/>
      <w:r w:rsidRPr="00B77A80">
        <w:rPr>
          <w:rFonts w:cs="Times New Roman"/>
          <w:color w:val="000000"/>
          <w:szCs w:val="28"/>
          <w:lang w:val="en-US"/>
        </w:rPr>
        <w:t>t_retention</w:t>
      </w:r>
      <w:proofErr w:type="spellEnd"/>
      <w:r w:rsidRPr="00B77A80">
        <w:rPr>
          <w:rFonts w:cs="Times New Roman"/>
          <w:color w:val="000000"/>
          <w:szCs w:val="28"/>
          <w:lang w:val="en-US"/>
        </w:rPr>
        <w:t>);</w:t>
      </w:r>
    </w:p>
    <w:p w14:paraId="652F7C3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t_ion</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txt_tau_ion.Value</w:t>
      </w:r>
      <w:proofErr w:type="spellEnd"/>
      <w:r w:rsidRPr="00B77A80">
        <w:rPr>
          <w:rFonts w:cs="Times New Roman"/>
          <w:color w:val="000000"/>
          <w:szCs w:val="28"/>
          <w:lang w:val="en-US"/>
        </w:rPr>
        <w:t>);</w:t>
      </w:r>
    </w:p>
    <w:p w14:paraId="69BC616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tau_ion</w:t>
      </w:r>
      <w:proofErr w:type="spellEnd"/>
      <w:r w:rsidRPr="00B77A80">
        <w:rPr>
          <w:rFonts w:cs="Times New Roman"/>
          <w:szCs w:val="28"/>
          <w:lang w:val="en-US"/>
        </w:rPr>
        <w:t>"</w:t>
      </w:r>
      <w:r w:rsidRPr="00B77A80">
        <w:rPr>
          <w:rFonts w:cs="Times New Roman"/>
          <w:color w:val="000000"/>
          <w:szCs w:val="28"/>
          <w:lang w:val="en-US"/>
        </w:rPr>
        <w:t xml:space="preserve">, </w:t>
      </w:r>
      <w:proofErr w:type="spellStart"/>
      <w:r w:rsidRPr="00B77A80">
        <w:rPr>
          <w:rFonts w:cs="Times New Roman"/>
          <w:color w:val="000000"/>
          <w:szCs w:val="28"/>
          <w:lang w:val="en-US"/>
        </w:rPr>
        <w:t>t_ion</w:t>
      </w:r>
      <w:proofErr w:type="spellEnd"/>
      <w:r w:rsidRPr="00B77A80">
        <w:rPr>
          <w:rFonts w:cs="Times New Roman"/>
          <w:color w:val="000000"/>
          <w:szCs w:val="28"/>
          <w:lang w:val="en-US"/>
        </w:rPr>
        <w:t>);</w:t>
      </w:r>
    </w:p>
    <w:p w14:paraId="7AF0B08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t_release</w:t>
      </w:r>
      <w:proofErr w:type="spellEnd"/>
      <w:r w:rsidRPr="00B77A80">
        <w:rPr>
          <w:rFonts w:cs="Times New Roman"/>
          <w:color w:val="000000"/>
          <w:szCs w:val="28"/>
          <w:lang w:val="en-US"/>
        </w:rPr>
        <w:t xml:space="preserve"> = str2double(</w:t>
      </w:r>
      <w:proofErr w:type="spellStart"/>
      <w:r w:rsidRPr="00B77A80">
        <w:rPr>
          <w:rFonts w:cs="Times New Roman"/>
          <w:color w:val="000000"/>
          <w:szCs w:val="28"/>
          <w:lang w:val="en-US"/>
        </w:rPr>
        <w:t>txt_tau_release.Value</w:t>
      </w:r>
      <w:proofErr w:type="spellEnd"/>
      <w:r w:rsidRPr="00B77A80">
        <w:rPr>
          <w:rFonts w:cs="Times New Roman"/>
          <w:color w:val="000000"/>
          <w:szCs w:val="28"/>
          <w:lang w:val="en-US"/>
        </w:rPr>
        <w:t>);</w:t>
      </w:r>
    </w:p>
    <w:p w14:paraId="7EB2547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tau_release</w:t>
      </w:r>
      <w:proofErr w:type="spellEnd"/>
      <w:r w:rsidRPr="00B77A80">
        <w:rPr>
          <w:rFonts w:cs="Times New Roman"/>
          <w:szCs w:val="28"/>
          <w:lang w:val="en-US"/>
        </w:rPr>
        <w:t>"</w:t>
      </w:r>
      <w:r w:rsidRPr="00B77A80">
        <w:rPr>
          <w:rFonts w:cs="Times New Roman"/>
          <w:color w:val="000000"/>
          <w:szCs w:val="28"/>
          <w:lang w:val="en-US"/>
        </w:rPr>
        <w:t xml:space="preserve">, </w:t>
      </w:r>
      <w:proofErr w:type="spellStart"/>
      <w:r w:rsidRPr="00B77A80">
        <w:rPr>
          <w:rFonts w:cs="Times New Roman"/>
          <w:color w:val="000000"/>
          <w:szCs w:val="28"/>
          <w:lang w:val="en-US"/>
        </w:rPr>
        <w:t>t_release</w:t>
      </w:r>
      <w:proofErr w:type="spellEnd"/>
      <w:r w:rsidRPr="00B77A80">
        <w:rPr>
          <w:rFonts w:cs="Times New Roman"/>
          <w:color w:val="000000"/>
          <w:szCs w:val="28"/>
          <w:lang w:val="en-US"/>
        </w:rPr>
        <w:t>);</w:t>
      </w:r>
    </w:p>
    <w:p w14:paraId="1A6000AD"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xml:space="preserve">% </w:t>
      </w:r>
      <w:r w:rsidRPr="00B77A80">
        <w:rPr>
          <w:rFonts w:cs="Times New Roman"/>
          <w:szCs w:val="28"/>
        </w:rPr>
        <w:t>Расчет</w:t>
      </w:r>
      <w:r w:rsidRPr="00B77A80">
        <w:rPr>
          <w:rFonts w:cs="Times New Roman"/>
          <w:szCs w:val="28"/>
          <w:lang w:val="en-US"/>
        </w:rPr>
        <w:t xml:space="preserve"> </w:t>
      </w:r>
      <w:r w:rsidRPr="00B77A80">
        <w:rPr>
          <w:rFonts w:cs="Times New Roman"/>
          <w:szCs w:val="28"/>
        </w:rPr>
        <w:t>матриц</w:t>
      </w:r>
    </w:p>
    <w:p w14:paraId="7006A86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B = [0;0;1];</w:t>
      </w:r>
    </w:p>
    <w:p w14:paraId="4A77D3D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C = [1,0,0; 0, 0, 1];</w:t>
      </w:r>
    </w:p>
    <w:p w14:paraId="7207616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 = [0; 0];</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"B</w:t>
      </w:r>
      <w:proofErr w:type="spellEnd"/>
      <w:r w:rsidRPr="00B77A80">
        <w:rPr>
          <w:rFonts w:cs="Times New Roman"/>
          <w:szCs w:val="28"/>
          <w:lang w:val="en-US"/>
        </w:rPr>
        <w:t>"</w:t>
      </w:r>
      <w:r w:rsidRPr="00B77A80">
        <w:rPr>
          <w:rFonts w:cs="Times New Roman"/>
          <w:color w:val="000000"/>
          <w:szCs w:val="28"/>
          <w:lang w:val="en-US"/>
        </w:rPr>
        <w:t>, B);</w:t>
      </w:r>
    </w:p>
    <w:p w14:paraId="202FCAD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 = [-1*(1/t_p+1/</w:t>
      </w:r>
      <w:proofErr w:type="spellStart"/>
      <w:r w:rsidRPr="00B77A80">
        <w:rPr>
          <w:rFonts w:cs="Times New Roman"/>
          <w:color w:val="000000"/>
          <w:szCs w:val="28"/>
          <w:lang w:val="en-US"/>
        </w:rPr>
        <w:t>t_retention</w:t>
      </w:r>
      <w:proofErr w:type="spellEnd"/>
      <w:r w:rsidRPr="00B77A80">
        <w:rPr>
          <w:rFonts w:cs="Times New Roman"/>
          <w:color w:val="000000"/>
          <w:szCs w:val="28"/>
          <w:lang w:val="en-US"/>
        </w:rPr>
        <w:t>), 1/t_release,2/</w:t>
      </w:r>
      <w:proofErr w:type="spellStart"/>
      <w:r w:rsidRPr="00B77A80">
        <w:rPr>
          <w:rFonts w:cs="Times New Roman"/>
          <w:color w:val="000000"/>
          <w:szCs w:val="28"/>
          <w:lang w:val="en-US"/>
        </w:rPr>
        <w:t>t_ion</w:t>
      </w:r>
      <w:proofErr w:type="spellEnd"/>
      <w:r w:rsidRPr="00B77A80">
        <w:rPr>
          <w:rFonts w:cs="Times New Roman"/>
          <w:color w:val="000000"/>
          <w:szCs w:val="28"/>
          <w:lang w:val="en-US"/>
        </w:rPr>
        <w:t>; 1/</w:t>
      </w:r>
      <w:proofErr w:type="spellStart"/>
      <w:r w:rsidRPr="00B77A80">
        <w:rPr>
          <w:rFonts w:cs="Times New Roman"/>
          <w:color w:val="000000"/>
          <w:szCs w:val="28"/>
          <w:lang w:val="en-US"/>
        </w:rPr>
        <w:t>t_retention</w:t>
      </w:r>
      <w:proofErr w:type="spellEnd"/>
      <w:r w:rsidRPr="00B77A80">
        <w:rPr>
          <w:rFonts w:cs="Times New Roman"/>
          <w:color w:val="000000"/>
          <w:szCs w:val="28"/>
          <w:lang w:val="en-US"/>
        </w:rPr>
        <w:t>, -1/</w:t>
      </w:r>
      <w:proofErr w:type="spellStart"/>
      <w:r w:rsidRPr="00B77A80">
        <w:rPr>
          <w:rFonts w:cs="Times New Roman"/>
          <w:color w:val="000000"/>
          <w:szCs w:val="28"/>
          <w:lang w:val="en-US"/>
        </w:rPr>
        <w:t>t_release</w:t>
      </w:r>
      <w:proofErr w:type="spellEnd"/>
      <w:r w:rsidRPr="00B77A80">
        <w:rPr>
          <w:rFonts w:cs="Times New Roman"/>
          <w:color w:val="000000"/>
          <w:szCs w:val="28"/>
          <w:lang w:val="en-US"/>
        </w:rPr>
        <w:t>, 0; 1/(2*</w:t>
      </w:r>
      <w:proofErr w:type="spellStart"/>
      <w:r w:rsidRPr="00B77A80">
        <w:rPr>
          <w:rFonts w:cs="Times New Roman"/>
          <w:color w:val="000000"/>
          <w:szCs w:val="28"/>
          <w:lang w:val="en-US"/>
        </w:rPr>
        <w:t>t_p</w:t>
      </w:r>
      <w:proofErr w:type="spellEnd"/>
      <w:r w:rsidRPr="00B77A80">
        <w:rPr>
          <w:rFonts w:cs="Times New Roman"/>
          <w:color w:val="000000"/>
          <w:szCs w:val="28"/>
          <w:lang w:val="en-US"/>
        </w:rPr>
        <w:t>), 0, -1*(1/t_pump+1/</w:t>
      </w:r>
      <w:proofErr w:type="spellStart"/>
      <w:r w:rsidRPr="00B77A80">
        <w:rPr>
          <w:rFonts w:cs="Times New Roman"/>
          <w:color w:val="000000"/>
          <w:szCs w:val="28"/>
          <w:lang w:val="en-US"/>
        </w:rPr>
        <w:t>t_ion</w:t>
      </w:r>
      <w:proofErr w:type="spellEnd"/>
      <w:r w:rsidRPr="00B77A80">
        <w:rPr>
          <w:rFonts w:cs="Times New Roman"/>
          <w:color w:val="000000"/>
          <w:szCs w:val="28"/>
          <w:lang w:val="en-US"/>
        </w:rPr>
        <w:t>)];</w:t>
      </w:r>
    </w:p>
    <w:p w14:paraId="6486473E"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xml:space="preserve">% </w:t>
      </w:r>
      <w:r w:rsidRPr="00B77A80">
        <w:rPr>
          <w:rFonts w:cs="Times New Roman"/>
          <w:szCs w:val="28"/>
        </w:rPr>
        <w:t>размещение</w:t>
      </w:r>
      <w:r w:rsidRPr="00B77A80">
        <w:rPr>
          <w:rFonts w:cs="Times New Roman"/>
          <w:szCs w:val="28"/>
          <w:lang w:val="en-US"/>
        </w:rPr>
        <w:t xml:space="preserve"> </w:t>
      </w:r>
      <w:r w:rsidRPr="00B77A80">
        <w:rPr>
          <w:rFonts w:cs="Times New Roman"/>
          <w:szCs w:val="28"/>
        </w:rPr>
        <w:t>в</w:t>
      </w:r>
      <w:r w:rsidRPr="00B77A80">
        <w:rPr>
          <w:rFonts w:cs="Times New Roman"/>
          <w:szCs w:val="28"/>
          <w:lang w:val="en-US"/>
        </w:rPr>
        <w:t xml:space="preserve"> workspace</w:t>
      </w:r>
    </w:p>
    <w:p w14:paraId="0E67EFE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"A</w:t>
      </w:r>
      <w:proofErr w:type="spellEnd"/>
      <w:r w:rsidRPr="00B77A80">
        <w:rPr>
          <w:rFonts w:cs="Times New Roman"/>
          <w:szCs w:val="28"/>
          <w:lang w:val="en-US"/>
        </w:rPr>
        <w:t>"</w:t>
      </w:r>
      <w:r w:rsidRPr="00B77A80">
        <w:rPr>
          <w:rFonts w:cs="Times New Roman"/>
          <w:color w:val="000000"/>
          <w:szCs w:val="28"/>
          <w:lang w:val="en-US"/>
        </w:rPr>
        <w:t>, A);</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"B</w:t>
      </w:r>
      <w:proofErr w:type="spellEnd"/>
      <w:r w:rsidRPr="00B77A80">
        <w:rPr>
          <w:rFonts w:cs="Times New Roman"/>
          <w:szCs w:val="28"/>
          <w:lang w:val="en-US"/>
        </w:rPr>
        <w:t>"</w:t>
      </w:r>
      <w:r w:rsidRPr="00B77A80">
        <w:rPr>
          <w:rFonts w:cs="Times New Roman"/>
          <w:color w:val="000000"/>
          <w:szCs w:val="28"/>
          <w:lang w:val="en-US"/>
        </w:rPr>
        <w:t>, B);</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"C</w:t>
      </w:r>
      <w:proofErr w:type="spellEnd"/>
      <w:r w:rsidRPr="00B77A80">
        <w:rPr>
          <w:rFonts w:cs="Times New Roman"/>
          <w:szCs w:val="28"/>
          <w:lang w:val="en-US"/>
        </w:rPr>
        <w:t>"</w:t>
      </w:r>
      <w:r w:rsidRPr="00B77A80">
        <w:rPr>
          <w:rFonts w:cs="Times New Roman"/>
          <w:color w:val="000000"/>
          <w:szCs w:val="28"/>
          <w:lang w:val="en-US"/>
        </w:rPr>
        <w:t>, C);</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"D</w:t>
      </w:r>
      <w:proofErr w:type="spellEnd"/>
      <w:r w:rsidRPr="00B77A80">
        <w:rPr>
          <w:rFonts w:cs="Times New Roman"/>
          <w:szCs w:val="28"/>
          <w:lang w:val="en-US"/>
        </w:rPr>
        <w:t>"</w:t>
      </w:r>
      <w:r w:rsidRPr="00B77A80">
        <w:rPr>
          <w:rFonts w:cs="Times New Roman"/>
          <w:color w:val="000000"/>
          <w:szCs w:val="28"/>
          <w:lang w:val="en-US"/>
        </w:rPr>
        <w:t>, D);</w:t>
      </w:r>
    </w:p>
    <w:p w14:paraId="446AB38D" w14:textId="77777777" w:rsidR="00B77A80" w:rsidRPr="00B77A80" w:rsidRDefault="00B77A80" w:rsidP="00B77A80">
      <w:pPr>
        <w:autoSpaceDE w:val="0"/>
        <w:autoSpaceDN w:val="0"/>
        <w:adjustRightInd w:val="0"/>
        <w:spacing w:line="240" w:lineRule="auto"/>
        <w:ind w:firstLine="0"/>
        <w:jc w:val="left"/>
        <w:rPr>
          <w:rFonts w:cs="Times New Roman"/>
          <w:szCs w:val="28"/>
        </w:rPr>
      </w:pPr>
      <w:proofErr w:type="spellStart"/>
      <w:r w:rsidRPr="00B77A80">
        <w:rPr>
          <w:rFonts w:cs="Times New Roman"/>
          <w:szCs w:val="28"/>
        </w:rPr>
        <w:t>end</w:t>
      </w:r>
      <w:proofErr w:type="spellEnd"/>
    </w:p>
    <w:p w14:paraId="4C770B21" w14:textId="77777777" w:rsidR="00B77A80" w:rsidRPr="00B77A80" w:rsidRDefault="00B77A80" w:rsidP="00B77A80">
      <w:pPr>
        <w:autoSpaceDE w:val="0"/>
        <w:autoSpaceDN w:val="0"/>
        <w:adjustRightInd w:val="0"/>
        <w:spacing w:line="240" w:lineRule="auto"/>
        <w:ind w:firstLine="0"/>
        <w:jc w:val="left"/>
        <w:rPr>
          <w:rFonts w:cs="Times New Roman"/>
          <w:szCs w:val="28"/>
        </w:rPr>
      </w:pPr>
    </w:p>
    <w:p w14:paraId="0DF2C1D7"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Функция обработки закрытия окна (сохранение значений)</w:t>
      </w:r>
    </w:p>
    <w:p w14:paraId="3503083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proofErr w:type="spellStart"/>
      <w:r w:rsidRPr="00B77A80">
        <w:rPr>
          <w:rFonts w:cs="Times New Roman"/>
          <w:color w:val="000000"/>
          <w:szCs w:val="28"/>
          <w:lang w:val="en-US"/>
        </w:rPr>
        <w:t>closereq</w:t>
      </w:r>
      <w:proofErr w:type="spellEnd"/>
      <w:r w:rsidRPr="00B77A80">
        <w:rPr>
          <w:rFonts w:cs="Times New Roman"/>
          <w:color w:val="000000"/>
          <w:szCs w:val="28"/>
          <w:lang w:val="en-US"/>
        </w:rPr>
        <w:t xml:space="preserve">(fig, txt_P0,txt_F, </w:t>
      </w:r>
      <w:proofErr w:type="spellStart"/>
      <w:r w:rsidRPr="00B77A80">
        <w:rPr>
          <w:rFonts w:cs="Times New Roman"/>
          <w:color w:val="000000"/>
          <w:szCs w:val="28"/>
          <w:lang w:val="en-US"/>
        </w:rPr>
        <w:t>txt_tau_p</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txt_tau_retention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txt_tau_ion</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txt_tau_release</w:t>
      </w:r>
      <w:proofErr w:type="spellEnd"/>
      <w:r w:rsidRPr="00B77A80">
        <w:rPr>
          <w:rFonts w:cs="Times New Roman"/>
          <w:color w:val="000000"/>
          <w:szCs w:val="28"/>
          <w:lang w:val="en-US"/>
        </w:rPr>
        <w:t>, txt_Np0, txt_Nw0, lbl_Nv0, lbl_pump)</w:t>
      </w:r>
    </w:p>
    <w:p w14:paraId="505EAE7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selection = </w:t>
      </w:r>
      <w:proofErr w:type="spellStart"/>
      <w:r w:rsidRPr="00B77A80">
        <w:rPr>
          <w:rFonts w:cs="Times New Roman"/>
          <w:color w:val="000000"/>
          <w:szCs w:val="28"/>
          <w:lang w:val="en-US"/>
        </w:rPr>
        <w:t>uiconfirm</w:t>
      </w:r>
      <w:proofErr w:type="spellEnd"/>
      <w:r w:rsidRPr="00B77A80">
        <w:rPr>
          <w:rFonts w:cs="Times New Roman"/>
          <w:color w:val="000000"/>
          <w:szCs w:val="28"/>
          <w:lang w:val="en-US"/>
        </w:rPr>
        <w:t>(</w:t>
      </w:r>
      <w:proofErr w:type="spellStart"/>
      <w:r w:rsidRPr="00B77A80">
        <w:rPr>
          <w:rFonts w:cs="Times New Roman"/>
          <w:color w:val="000000"/>
          <w:szCs w:val="28"/>
          <w:lang w:val="en-US"/>
        </w:rPr>
        <w:t>fig,</w:t>
      </w:r>
      <w:r w:rsidRPr="00B77A80">
        <w:rPr>
          <w:rFonts w:cs="Times New Roman"/>
          <w:szCs w:val="28"/>
          <w:lang w:val="en-US"/>
        </w:rPr>
        <w:t>'Save</w:t>
      </w:r>
      <w:proofErr w:type="spellEnd"/>
      <w:r w:rsidRPr="00B77A80">
        <w:rPr>
          <w:rFonts w:cs="Times New Roman"/>
          <w:szCs w:val="28"/>
          <w:lang w:val="en-US"/>
        </w:rPr>
        <w:t xml:space="preserve"> </w:t>
      </w:r>
      <w:proofErr w:type="spellStart"/>
      <w:r w:rsidRPr="00B77A80">
        <w:rPr>
          <w:rFonts w:cs="Times New Roman"/>
          <w:szCs w:val="28"/>
          <w:lang w:val="en-US"/>
        </w:rPr>
        <w:t>values?'</w:t>
      </w:r>
      <w:r w:rsidRPr="00B77A80">
        <w:rPr>
          <w:rFonts w:cs="Times New Roman"/>
          <w:color w:val="000000"/>
          <w:szCs w:val="28"/>
          <w:lang w:val="en-US"/>
        </w:rPr>
        <w:t>,</w:t>
      </w:r>
      <w:r w:rsidRPr="00B77A80">
        <w:rPr>
          <w:rFonts w:cs="Times New Roman"/>
          <w:szCs w:val="28"/>
          <w:lang w:val="en-US"/>
        </w:rPr>
        <w:t>'Confirmation</w:t>
      </w:r>
      <w:proofErr w:type="spellEnd"/>
      <w:r w:rsidRPr="00B77A80">
        <w:rPr>
          <w:rFonts w:cs="Times New Roman"/>
          <w:szCs w:val="28"/>
          <w:lang w:val="en-US"/>
        </w:rPr>
        <w:t>'</w:t>
      </w:r>
      <w:r w:rsidRPr="00B77A80">
        <w:rPr>
          <w:rFonts w:cs="Times New Roman"/>
          <w:color w:val="000000"/>
          <w:szCs w:val="28"/>
          <w:lang w:val="en-US"/>
        </w:rPr>
        <w:t>);</w:t>
      </w:r>
    </w:p>
    <w:p w14:paraId="5B57396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r w:rsidRPr="00B77A80">
        <w:rPr>
          <w:rFonts w:cs="Times New Roman"/>
          <w:szCs w:val="28"/>
          <w:lang w:val="en-US"/>
        </w:rPr>
        <w:t xml:space="preserve">switch </w:t>
      </w:r>
      <w:r w:rsidRPr="00B77A80">
        <w:rPr>
          <w:rFonts w:cs="Times New Roman"/>
          <w:color w:val="000000"/>
          <w:szCs w:val="28"/>
          <w:lang w:val="en-US"/>
        </w:rPr>
        <w:t>selection</w:t>
      </w:r>
    </w:p>
    <w:p w14:paraId="3C423D7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case 'OK'</w:t>
      </w:r>
    </w:p>
    <w:p w14:paraId="543E0E7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to_file</w:t>
      </w:r>
      <w:proofErr w:type="spellEnd"/>
      <w:r w:rsidRPr="00B77A80">
        <w:rPr>
          <w:rFonts w:cs="Times New Roman"/>
          <w:color w:val="000000"/>
          <w:szCs w:val="28"/>
          <w:lang w:val="en-US"/>
        </w:rPr>
        <w:t xml:space="preserve"> = [str2double(txt_P0.Value), str2double(</w:t>
      </w:r>
      <w:proofErr w:type="spellStart"/>
      <w:r w:rsidRPr="00B77A80">
        <w:rPr>
          <w:rFonts w:cs="Times New Roman"/>
          <w:color w:val="000000"/>
          <w:szCs w:val="28"/>
          <w:lang w:val="en-US"/>
        </w:rPr>
        <w:t>txt_F.Value</w:t>
      </w:r>
      <w:proofErr w:type="spellEnd"/>
      <w:r w:rsidRPr="00B77A80">
        <w:rPr>
          <w:rFonts w:cs="Times New Roman"/>
          <w:color w:val="000000"/>
          <w:szCs w:val="28"/>
          <w:lang w:val="en-US"/>
        </w:rPr>
        <w:t>), str2double(</w:t>
      </w:r>
      <w:proofErr w:type="spellStart"/>
      <w:r w:rsidRPr="00B77A80">
        <w:rPr>
          <w:rFonts w:cs="Times New Roman"/>
          <w:color w:val="000000"/>
          <w:szCs w:val="28"/>
          <w:lang w:val="en-US"/>
        </w:rPr>
        <w:t>txt_tau_p.Value</w:t>
      </w:r>
      <w:proofErr w:type="spellEnd"/>
      <w:r w:rsidRPr="00B77A80">
        <w:rPr>
          <w:rFonts w:cs="Times New Roman"/>
          <w:color w:val="000000"/>
          <w:szCs w:val="28"/>
          <w:lang w:val="en-US"/>
        </w:rPr>
        <w:t>), str2double(</w:t>
      </w:r>
      <w:proofErr w:type="spellStart"/>
      <w:r w:rsidRPr="00B77A80">
        <w:rPr>
          <w:rFonts w:cs="Times New Roman"/>
          <w:color w:val="000000"/>
          <w:szCs w:val="28"/>
          <w:lang w:val="en-US"/>
        </w:rPr>
        <w:t>txt_tau_retention.Value</w:t>
      </w:r>
      <w:proofErr w:type="spellEnd"/>
      <w:r w:rsidRPr="00B77A80">
        <w:rPr>
          <w:rFonts w:cs="Times New Roman"/>
          <w:color w:val="000000"/>
          <w:szCs w:val="28"/>
          <w:lang w:val="en-US"/>
        </w:rPr>
        <w:t>), str2double(</w:t>
      </w:r>
      <w:proofErr w:type="spellStart"/>
      <w:r w:rsidRPr="00B77A80">
        <w:rPr>
          <w:rFonts w:cs="Times New Roman"/>
          <w:color w:val="000000"/>
          <w:szCs w:val="28"/>
          <w:lang w:val="en-US"/>
        </w:rPr>
        <w:t>txt_tau_ion.Value</w:t>
      </w:r>
      <w:proofErr w:type="spellEnd"/>
      <w:r w:rsidRPr="00B77A80">
        <w:rPr>
          <w:rFonts w:cs="Times New Roman"/>
          <w:color w:val="000000"/>
          <w:szCs w:val="28"/>
          <w:lang w:val="en-US"/>
        </w:rPr>
        <w:t>), str2double(</w:t>
      </w:r>
      <w:proofErr w:type="spellStart"/>
      <w:r w:rsidRPr="00B77A80">
        <w:rPr>
          <w:rFonts w:cs="Times New Roman"/>
          <w:color w:val="000000"/>
          <w:szCs w:val="28"/>
          <w:lang w:val="en-US"/>
        </w:rPr>
        <w:t>txt_tau_release.Value</w:t>
      </w:r>
      <w:proofErr w:type="spellEnd"/>
      <w:r w:rsidRPr="00B77A80">
        <w:rPr>
          <w:rFonts w:cs="Times New Roman"/>
          <w:color w:val="000000"/>
          <w:szCs w:val="28"/>
          <w:lang w:val="en-US"/>
        </w:rPr>
        <w:t>), str2double(txt_Np0.Value), str2double(txt_Nw0.Value), str2double(lbl_Nv0.Text), str2double(</w:t>
      </w:r>
      <w:proofErr w:type="spellStart"/>
      <w:r w:rsidRPr="00B77A80">
        <w:rPr>
          <w:rFonts w:cs="Times New Roman"/>
          <w:color w:val="000000"/>
          <w:szCs w:val="28"/>
          <w:lang w:val="en-US"/>
        </w:rPr>
        <w:t>lbl_pump.Text</w:t>
      </w:r>
      <w:proofErr w:type="spellEnd"/>
      <w:r w:rsidRPr="00B77A80">
        <w:rPr>
          <w:rFonts w:cs="Times New Roman"/>
          <w:color w:val="000000"/>
          <w:szCs w:val="28"/>
          <w:lang w:val="en-US"/>
        </w:rPr>
        <w:t>)];</w:t>
      </w:r>
    </w:p>
    <w:p w14:paraId="6BBF046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1A192E0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fid = </w:t>
      </w:r>
      <w:proofErr w:type="spellStart"/>
      <w:r w:rsidRPr="00B77A80">
        <w:rPr>
          <w:rFonts w:cs="Times New Roman"/>
          <w:color w:val="000000"/>
          <w:szCs w:val="28"/>
          <w:lang w:val="en-US"/>
        </w:rPr>
        <w:t>fopen</w:t>
      </w:r>
      <w:proofErr w:type="spellEnd"/>
      <w:r w:rsidRPr="00B77A80">
        <w:rPr>
          <w:rFonts w:cs="Times New Roman"/>
          <w:color w:val="000000"/>
          <w:szCs w:val="28"/>
          <w:lang w:val="en-US"/>
        </w:rPr>
        <w:t>(</w:t>
      </w:r>
      <w:r w:rsidRPr="00B77A80">
        <w:rPr>
          <w:rFonts w:cs="Times New Roman"/>
          <w:szCs w:val="28"/>
          <w:lang w:val="en-US"/>
        </w:rPr>
        <w:t>'start_params.txt'</w:t>
      </w:r>
      <w:r w:rsidRPr="00B77A80">
        <w:rPr>
          <w:rFonts w:cs="Times New Roman"/>
          <w:color w:val="000000"/>
          <w:szCs w:val="28"/>
          <w:lang w:val="en-US"/>
        </w:rPr>
        <w:t xml:space="preserve">, </w:t>
      </w:r>
      <w:r w:rsidRPr="00B77A80">
        <w:rPr>
          <w:rFonts w:cs="Times New Roman"/>
          <w:szCs w:val="28"/>
          <w:lang w:val="en-US"/>
        </w:rPr>
        <w:t>'w'</w:t>
      </w:r>
      <w:r w:rsidRPr="00B77A80">
        <w:rPr>
          <w:rFonts w:cs="Times New Roman"/>
          <w:color w:val="000000"/>
          <w:szCs w:val="28"/>
          <w:lang w:val="en-US"/>
        </w:rPr>
        <w:t>);</w:t>
      </w:r>
    </w:p>
    <w:p w14:paraId="53077C0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fprintf</w:t>
      </w:r>
      <w:proofErr w:type="spellEnd"/>
      <w:r w:rsidRPr="00B77A80">
        <w:rPr>
          <w:rFonts w:cs="Times New Roman"/>
          <w:color w:val="000000"/>
          <w:szCs w:val="28"/>
          <w:lang w:val="en-US"/>
        </w:rPr>
        <w:t xml:space="preserve">(fid, </w:t>
      </w:r>
      <w:r w:rsidRPr="00B77A80">
        <w:rPr>
          <w:rFonts w:cs="Times New Roman"/>
          <w:szCs w:val="28"/>
          <w:lang w:val="en-US"/>
        </w:rPr>
        <w:t>'%f\n'</w:t>
      </w:r>
      <w:r w:rsidRPr="00B77A80">
        <w:rPr>
          <w:rFonts w:cs="Times New Roman"/>
          <w:color w:val="000000"/>
          <w:szCs w:val="28"/>
          <w:lang w:val="en-US"/>
        </w:rPr>
        <w:t xml:space="preserve">, </w:t>
      </w:r>
      <w:proofErr w:type="spellStart"/>
      <w:r w:rsidRPr="00B77A80">
        <w:rPr>
          <w:rFonts w:cs="Times New Roman"/>
          <w:color w:val="000000"/>
          <w:szCs w:val="28"/>
          <w:lang w:val="en-US"/>
        </w:rPr>
        <w:t>to_file</w:t>
      </w:r>
      <w:proofErr w:type="spellEnd"/>
      <w:r w:rsidRPr="00B77A80">
        <w:rPr>
          <w:rFonts w:cs="Times New Roman"/>
          <w:color w:val="000000"/>
          <w:szCs w:val="28"/>
          <w:lang w:val="en-US"/>
        </w:rPr>
        <w:t>);</w:t>
      </w:r>
    </w:p>
    <w:p w14:paraId="612D652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fclose</w:t>
      </w:r>
      <w:proofErr w:type="spellEnd"/>
      <w:r w:rsidRPr="00B77A80">
        <w:rPr>
          <w:rFonts w:cs="Times New Roman"/>
          <w:color w:val="000000"/>
          <w:szCs w:val="28"/>
          <w:lang w:val="en-US"/>
        </w:rPr>
        <w:t>(fid);</w:t>
      </w:r>
    </w:p>
    <w:p w14:paraId="258DFF0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delete(fig);</w:t>
      </w:r>
    </w:p>
    <w:p w14:paraId="537E81EB"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case 'Cancel'</w:t>
      </w:r>
    </w:p>
    <w:p w14:paraId="374AF94D" w14:textId="77777777" w:rsidR="00B77A80" w:rsidRPr="00314F4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r w:rsidRPr="00314F40">
        <w:rPr>
          <w:rFonts w:cs="Times New Roman"/>
          <w:color w:val="000000"/>
          <w:szCs w:val="28"/>
          <w:lang w:val="en-US"/>
        </w:rPr>
        <w:t>delete(fig);</w:t>
      </w:r>
    </w:p>
    <w:p w14:paraId="524ACC26"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color w:val="000000"/>
          <w:szCs w:val="28"/>
          <w:lang w:val="en-US"/>
        </w:rPr>
        <w:t xml:space="preserve">    </w:t>
      </w:r>
      <w:r w:rsidRPr="00314F40">
        <w:rPr>
          <w:rFonts w:cs="Times New Roman"/>
          <w:szCs w:val="28"/>
          <w:lang w:val="en-US"/>
        </w:rPr>
        <w:t>end</w:t>
      </w:r>
    </w:p>
    <w:p w14:paraId="1A86AB18"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szCs w:val="28"/>
          <w:lang w:val="en-US"/>
        </w:rPr>
        <w:t>end</w:t>
      </w:r>
    </w:p>
    <w:p w14:paraId="3B5E70AA"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szCs w:val="28"/>
          <w:lang w:val="en-US"/>
        </w:rPr>
        <w:t>% end</w:t>
      </w:r>
    </w:p>
    <w:p w14:paraId="31150565" w14:textId="77777777" w:rsidR="00B77A80" w:rsidRPr="00314F40" w:rsidRDefault="00B77A80" w:rsidP="00B77A80">
      <w:pPr>
        <w:autoSpaceDE w:val="0"/>
        <w:autoSpaceDN w:val="0"/>
        <w:adjustRightInd w:val="0"/>
        <w:spacing w:line="240" w:lineRule="auto"/>
        <w:ind w:firstLine="0"/>
        <w:jc w:val="left"/>
        <w:rPr>
          <w:rFonts w:ascii="Consolas" w:hAnsi="Consolas" w:cs="Consolas"/>
          <w:sz w:val="20"/>
          <w:szCs w:val="20"/>
          <w:lang w:val="en-US"/>
        </w:rPr>
      </w:pPr>
    </w:p>
    <w:p w14:paraId="1E67B8B2" w14:textId="35E36452" w:rsidR="00B77A80" w:rsidRPr="00314F40" w:rsidRDefault="00B77A80">
      <w:pPr>
        <w:spacing w:after="160" w:line="259" w:lineRule="auto"/>
        <w:ind w:firstLine="0"/>
        <w:jc w:val="left"/>
        <w:rPr>
          <w:lang w:val="en-US" w:eastAsia="ru-RU"/>
        </w:rPr>
      </w:pPr>
      <w:r w:rsidRPr="00314F40">
        <w:rPr>
          <w:lang w:val="en-US" w:eastAsia="ru-RU"/>
        </w:rPr>
        <w:br w:type="page"/>
      </w:r>
    </w:p>
    <w:p w14:paraId="6F8C808B" w14:textId="7110D38B" w:rsidR="00214D9B" w:rsidRPr="00314F40" w:rsidRDefault="00B77A80" w:rsidP="00B77A80">
      <w:pPr>
        <w:pStyle w:val="1"/>
        <w:numPr>
          <w:ilvl w:val="0"/>
          <w:numId w:val="0"/>
        </w:numPr>
        <w:ind w:left="709"/>
        <w:jc w:val="center"/>
        <w:rPr>
          <w:rFonts w:eastAsia="Times New Roman"/>
          <w:lang w:val="en-US" w:eastAsia="ru-RU"/>
        </w:rPr>
      </w:pPr>
      <w:bookmarkStart w:id="13" w:name="_Toc155885090"/>
      <w:r>
        <w:rPr>
          <w:rFonts w:eastAsia="Times New Roman"/>
          <w:lang w:eastAsia="ru-RU"/>
        </w:rPr>
        <w:lastRenderedPageBreak/>
        <w:t>Приложение</w:t>
      </w:r>
      <w:r w:rsidRPr="00314F40">
        <w:rPr>
          <w:rFonts w:eastAsia="Times New Roman"/>
          <w:lang w:val="en-US" w:eastAsia="ru-RU"/>
        </w:rPr>
        <w:t xml:space="preserve"> </w:t>
      </w:r>
      <w:r>
        <w:rPr>
          <w:rFonts w:eastAsia="Times New Roman"/>
          <w:lang w:eastAsia="ru-RU"/>
        </w:rPr>
        <w:t>Б</w:t>
      </w:r>
      <w:bookmarkEnd w:id="13"/>
    </w:p>
    <w:p w14:paraId="2686621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r w:rsidRPr="00B77A80">
        <w:rPr>
          <w:rFonts w:cs="Times New Roman"/>
          <w:color w:val="000000"/>
          <w:szCs w:val="28"/>
          <w:lang w:val="en-US"/>
        </w:rPr>
        <w:t>tau_</w:t>
      </w:r>
      <w:proofErr w:type="gramStart"/>
      <w:r w:rsidRPr="00B77A80">
        <w:rPr>
          <w:rFonts w:cs="Times New Roman"/>
          <w:color w:val="000000"/>
          <w:szCs w:val="28"/>
          <w:lang w:val="en-US"/>
        </w:rPr>
        <w:t>pump(</w:t>
      </w:r>
      <w:proofErr w:type="gramEnd"/>
      <w:r w:rsidRPr="00B77A80">
        <w:rPr>
          <w:rFonts w:cs="Times New Roman"/>
          <w:color w:val="000000"/>
          <w:szCs w:val="28"/>
          <w:lang w:val="en-US"/>
        </w:rPr>
        <w:t>txt_P0, txt_F, lbl_pump, lbl_Nv)</w:t>
      </w:r>
    </w:p>
    <w:p w14:paraId="0C6D5510"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Чтение введенного числа из текстового объекта</w:t>
      </w:r>
    </w:p>
    <w:p w14:paraId="5964F85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P0 = str2double(txt_P0.Value);</w:t>
      </w:r>
    </w:p>
    <w:p w14:paraId="1197FDEC"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xml:space="preserve">% </w:t>
      </w:r>
      <w:proofErr w:type="spellStart"/>
      <w:r w:rsidRPr="00B77A80">
        <w:rPr>
          <w:rFonts w:cs="Times New Roman"/>
          <w:szCs w:val="28"/>
        </w:rPr>
        <w:t>обьем</w:t>
      </w:r>
      <w:proofErr w:type="spellEnd"/>
      <w:r w:rsidRPr="00B77A80">
        <w:rPr>
          <w:rFonts w:cs="Times New Roman"/>
          <w:szCs w:val="28"/>
        </w:rPr>
        <w:t xml:space="preserve"> выкачки 3ех насосов F л/c, перевод в м^3/c</w:t>
      </w:r>
    </w:p>
    <w:p w14:paraId="0EF4F1D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F = str2double(</w:t>
      </w:r>
      <w:proofErr w:type="spellStart"/>
      <w:r w:rsidRPr="00B77A80">
        <w:rPr>
          <w:rFonts w:cs="Times New Roman"/>
          <w:color w:val="000000"/>
          <w:szCs w:val="28"/>
          <w:lang w:val="en-US"/>
        </w:rPr>
        <w:t>txt_F.Value</w:t>
      </w:r>
      <w:proofErr w:type="spellEnd"/>
      <w:r w:rsidRPr="00B77A80">
        <w:rPr>
          <w:rFonts w:cs="Times New Roman"/>
          <w:color w:val="000000"/>
          <w:szCs w:val="28"/>
          <w:lang w:val="en-US"/>
        </w:rPr>
        <w:t>)/1000;</w:t>
      </w:r>
    </w:p>
    <w:p w14:paraId="65EDC9C6"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xml:space="preserve">% создание массивов для построения экспоненты. t2 - конечное время, </w:t>
      </w:r>
    </w:p>
    <w:p w14:paraId="6E628B84"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 n -кол-во разбиений</w:t>
      </w:r>
    </w:p>
    <w:p w14:paraId="558F37F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    t2 = 40; n = 4000;</w:t>
      </w:r>
    </w:p>
    <w:p w14:paraId="7262157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 xml:space="preserve">t = </w:t>
      </w:r>
      <w:proofErr w:type="spellStart"/>
      <w:r w:rsidRPr="00B77A80">
        <w:rPr>
          <w:rFonts w:cs="Times New Roman"/>
          <w:color w:val="000000"/>
          <w:szCs w:val="28"/>
          <w:lang w:val="en-US"/>
        </w:rPr>
        <w:t>linspace</w:t>
      </w:r>
      <w:proofErr w:type="spellEnd"/>
      <w:r w:rsidRPr="00B77A80">
        <w:rPr>
          <w:rFonts w:cs="Times New Roman"/>
          <w:color w:val="000000"/>
          <w:szCs w:val="28"/>
          <w:lang w:val="en-US"/>
        </w:rPr>
        <w:t>(0,t2,n);</w:t>
      </w:r>
    </w:p>
    <w:p w14:paraId="37DDFB7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 = zeros(1,n);</w:t>
      </w:r>
    </w:p>
    <w:p w14:paraId="5A05465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P_torr</w:t>
      </w:r>
      <w:proofErr w:type="spellEnd"/>
      <w:r w:rsidRPr="00B77A80">
        <w:rPr>
          <w:rFonts w:cs="Times New Roman"/>
          <w:color w:val="000000"/>
          <w:szCs w:val="28"/>
          <w:lang w:val="en-US"/>
        </w:rPr>
        <w:t xml:space="preserve"> = zeros(1,n);</w:t>
      </w:r>
    </w:p>
    <w:p w14:paraId="1769763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dt = t2/n;</w:t>
      </w:r>
    </w:p>
    <w:p w14:paraId="43E7FAC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358DBC34"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xml:space="preserve">% </w:t>
      </w:r>
      <w:proofErr w:type="spellStart"/>
      <w:r w:rsidRPr="00B77A80">
        <w:rPr>
          <w:rFonts w:cs="Times New Roman"/>
          <w:szCs w:val="28"/>
        </w:rPr>
        <w:t>рассчет</w:t>
      </w:r>
      <w:proofErr w:type="spellEnd"/>
      <w:r w:rsidRPr="00B77A80">
        <w:rPr>
          <w:rFonts w:cs="Times New Roman"/>
          <w:szCs w:val="28"/>
        </w:rPr>
        <w:t xml:space="preserve"> начального значения </w:t>
      </w:r>
      <w:proofErr w:type="spellStart"/>
      <w:r w:rsidRPr="00B77A80">
        <w:rPr>
          <w:rFonts w:cs="Times New Roman"/>
          <w:szCs w:val="28"/>
        </w:rPr>
        <w:t>Nv</w:t>
      </w:r>
      <w:proofErr w:type="spellEnd"/>
    </w:p>
    <w:p w14:paraId="1979EB0A"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V = 13.5; T=300; P = 133.32*P0; </w:t>
      </w:r>
      <w:r w:rsidRPr="00B77A80">
        <w:rPr>
          <w:rFonts w:cs="Times New Roman"/>
          <w:szCs w:val="28"/>
        </w:rPr>
        <w:t xml:space="preserve">%p торр, переводится в Па </w:t>
      </w:r>
    </w:p>
    <w:p w14:paraId="753A916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Nv0save = P*V*6.022e23/8.31/T;</w:t>
      </w:r>
    </w:p>
    <w:p w14:paraId="62EA2F0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Nv(1) = Nv0save;</w:t>
      </w:r>
    </w:p>
    <w:p w14:paraId="4D1A37E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lbl_Nv.Text</w:t>
      </w:r>
      <w:proofErr w:type="spellEnd"/>
      <w:r w:rsidRPr="00B77A80">
        <w:rPr>
          <w:rFonts w:cs="Times New Roman"/>
          <w:color w:val="000000"/>
          <w:szCs w:val="28"/>
          <w:lang w:val="en-US"/>
        </w:rPr>
        <w:t xml:space="preserve"> = num2str(Nv0save);</w:t>
      </w:r>
    </w:p>
    <w:p w14:paraId="01E0043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"Nv0"</w:t>
      </w:r>
      <w:r w:rsidRPr="00B77A80">
        <w:rPr>
          <w:rFonts w:cs="Times New Roman"/>
          <w:color w:val="000000"/>
          <w:szCs w:val="28"/>
          <w:lang w:val="en-US"/>
        </w:rPr>
        <w:t>, Nv0save);</w:t>
      </w:r>
    </w:p>
    <w:p w14:paraId="0A0DB32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A9DBEF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P(1) = P/133.32;</w:t>
      </w:r>
    </w:p>
    <w:p w14:paraId="20B439F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3D201896"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314F40">
        <w:rPr>
          <w:rFonts w:cs="Times New Roman"/>
          <w:szCs w:val="28"/>
          <w:lang w:val="en-US"/>
        </w:rPr>
        <w:t xml:space="preserve">% </w:t>
      </w:r>
      <w:proofErr w:type="spellStart"/>
      <w:r w:rsidRPr="00B77A80">
        <w:rPr>
          <w:rFonts w:cs="Times New Roman"/>
          <w:szCs w:val="28"/>
        </w:rPr>
        <w:t>рассчет</w:t>
      </w:r>
      <w:proofErr w:type="spellEnd"/>
      <w:r w:rsidRPr="00314F40">
        <w:rPr>
          <w:rFonts w:cs="Times New Roman"/>
          <w:szCs w:val="28"/>
          <w:lang w:val="en-US"/>
        </w:rPr>
        <w:t xml:space="preserve"> </w:t>
      </w:r>
      <w:r w:rsidRPr="00B77A80">
        <w:rPr>
          <w:rFonts w:cs="Times New Roman"/>
          <w:szCs w:val="28"/>
        </w:rPr>
        <w:t>точек</w:t>
      </w:r>
      <w:r w:rsidRPr="00314F40">
        <w:rPr>
          <w:rFonts w:cs="Times New Roman"/>
          <w:szCs w:val="28"/>
          <w:lang w:val="en-US"/>
        </w:rPr>
        <w:t xml:space="preserve"> </w:t>
      </w:r>
      <w:r w:rsidRPr="00B77A80">
        <w:rPr>
          <w:rFonts w:cs="Times New Roman"/>
          <w:szCs w:val="28"/>
        </w:rPr>
        <w:t>экспоненты</w:t>
      </w:r>
    </w:p>
    <w:p w14:paraId="135C0F42" w14:textId="77777777" w:rsidR="00B77A80" w:rsidRPr="00314F40" w:rsidRDefault="00B77A80" w:rsidP="00B77A80">
      <w:pPr>
        <w:autoSpaceDE w:val="0"/>
        <w:autoSpaceDN w:val="0"/>
        <w:adjustRightInd w:val="0"/>
        <w:spacing w:line="240" w:lineRule="auto"/>
        <w:ind w:firstLine="0"/>
        <w:jc w:val="left"/>
        <w:rPr>
          <w:rFonts w:cs="Times New Roman"/>
          <w:color w:val="000000"/>
          <w:szCs w:val="28"/>
          <w:lang w:val="en-US"/>
        </w:rPr>
      </w:pPr>
      <w:r w:rsidRPr="00314F40">
        <w:rPr>
          <w:rFonts w:cs="Times New Roman"/>
          <w:color w:val="000000"/>
          <w:szCs w:val="28"/>
          <w:lang w:val="en-US"/>
        </w:rPr>
        <w:t xml:space="preserve">    </w:t>
      </w:r>
      <w:r w:rsidRPr="00314F40">
        <w:rPr>
          <w:rFonts w:cs="Times New Roman"/>
          <w:szCs w:val="28"/>
          <w:lang w:val="en-US"/>
        </w:rPr>
        <w:t xml:space="preserve">for </w:t>
      </w:r>
      <w:proofErr w:type="spellStart"/>
      <w:r w:rsidRPr="00314F40">
        <w:rPr>
          <w:rFonts w:cs="Times New Roman"/>
          <w:color w:val="000000"/>
          <w:szCs w:val="28"/>
          <w:lang w:val="en-US"/>
        </w:rPr>
        <w:t>i</w:t>
      </w:r>
      <w:proofErr w:type="spellEnd"/>
      <w:r w:rsidRPr="00314F40">
        <w:rPr>
          <w:rFonts w:cs="Times New Roman"/>
          <w:color w:val="000000"/>
          <w:szCs w:val="28"/>
          <w:lang w:val="en-US"/>
        </w:rPr>
        <w:t xml:space="preserve"> = </w:t>
      </w:r>
      <w:proofErr w:type="gramStart"/>
      <w:r w:rsidRPr="00314F40">
        <w:rPr>
          <w:rFonts w:cs="Times New Roman"/>
          <w:color w:val="000000"/>
          <w:szCs w:val="28"/>
          <w:lang w:val="en-US"/>
        </w:rPr>
        <w:t>2:n</w:t>
      </w:r>
      <w:proofErr w:type="gramEnd"/>
    </w:p>
    <w:p w14:paraId="4DC205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314F40">
        <w:rPr>
          <w:rFonts w:cs="Times New Roman"/>
          <w:color w:val="000000"/>
          <w:szCs w:val="28"/>
          <w:lang w:val="en-US"/>
        </w:rPr>
        <w:t xml:space="preserve">        </w:t>
      </w:r>
      <w:proofErr w:type="spellStart"/>
      <w:r w:rsidRPr="00B77A80">
        <w:rPr>
          <w:rFonts w:cs="Times New Roman"/>
          <w:color w:val="000000"/>
          <w:szCs w:val="28"/>
          <w:lang w:val="en-US"/>
        </w:rPr>
        <w:t>Nv_otcachannoe</w:t>
      </w:r>
      <w:proofErr w:type="spellEnd"/>
      <w:r w:rsidRPr="00B77A80">
        <w:rPr>
          <w:rFonts w:cs="Times New Roman"/>
          <w:color w:val="000000"/>
          <w:szCs w:val="28"/>
          <w:lang w:val="en-US"/>
        </w:rPr>
        <w:t xml:space="preserve"> = P*F/8.31/T* 6.022e23*dt;</w:t>
      </w:r>
    </w:p>
    <w:p w14:paraId="275A1E5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w:t>
      </w:r>
      <w:proofErr w:type="spellStart"/>
      <w:r w:rsidRPr="00B77A80">
        <w:rPr>
          <w:rFonts w:cs="Times New Roman"/>
          <w:color w:val="000000"/>
          <w:szCs w:val="28"/>
          <w:lang w:val="en-US"/>
        </w:rPr>
        <w:t>i</w:t>
      </w:r>
      <w:proofErr w:type="spellEnd"/>
      <w:r w:rsidRPr="00B77A80">
        <w:rPr>
          <w:rFonts w:cs="Times New Roman"/>
          <w:color w:val="000000"/>
          <w:szCs w:val="28"/>
          <w:lang w:val="en-US"/>
        </w:rPr>
        <w:t>) = Nv(i-1)-</w:t>
      </w:r>
      <w:proofErr w:type="spellStart"/>
      <w:r w:rsidRPr="00B77A80">
        <w:rPr>
          <w:rFonts w:cs="Times New Roman"/>
          <w:color w:val="000000"/>
          <w:szCs w:val="28"/>
          <w:lang w:val="en-US"/>
        </w:rPr>
        <w:t>Nv_otcachannoe</w:t>
      </w:r>
      <w:proofErr w:type="spellEnd"/>
      <w:r w:rsidRPr="00B77A80">
        <w:rPr>
          <w:rFonts w:cs="Times New Roman"/>
          <w:color w:val="000000"/>
          <w:szCs w:val="28"/>
          <w:lang w:val="en-US"/>
        </w:rPr>
        <w:t>;</w:t>
      </w:r>
    </w:p>
    <w:p w14:paraId="474B192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 = (Nv(</w:t>
      </w:r>
      <w:proofErr w:type="spellStart"/>
      <w:r w:rsidRPr="00B77A80">
        <w:rPr>
          <w:rFonts w:cs="Times New Roman"/>
          <w:color w:val="000000"/>
          <w:szCs w:val="28"/>
          <w:lang w:val="en-US"/>
        </w:rPr>
        <w:t>i</w:t>
      </w:r>
      <w:proofErr w:type="spellEnd"/>
      <w:r w:rsidRPr="00B77A80">
        <w:rPr>
          <w:rFonts w:cs="Times New Roman"/>
          <w:color w:val="000000"/>
          <w:szCs w:val="28"/>
          <w:lang w:val="en-US"/>
        </w:rPr>
        <w:t>)*8.31*T)/(6.022e23*V);</w:t>
      </w:r>
    </w:p>
    <w:p w14:paraId="2711627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P_torr</w:t>
      </w:r>
      <w:proofErr w:type="spellEnd"/>
      <w:r w:rsidRPr="00B77A80">
        <w:rPr>
          <w:rFonts w:cs="Times New Roman"/>
          <w:color w:val="000000"/>
          <w:szCs w:val="28"/>
          <w:lang w:val="en-US"/>
        </w:rPr>
        <w:t>(</w:t>
      </w:r>
      <w:proofErr w:type="spellStart"/>
      <w:r w:rsidRPr="00B77A80">
        <w:rPr>
          <w:rFonts w:cs="Times New Roman"/>
          <w:color w:val="000000"/>
          <w:szCs w:val="28"/>
          <w:lang w:val="en-US"/>
        </w:rPr>
        <w:t>i</w:t>
      </w:r>
      <w:proofErr w:type="spellEnd"/>
      <w:r w:rsidRPr="00B77A80">
        <w:rPr>
          <w:rFonts w:cs="Times New Roman"/>
          <w:color w:val="000000"/>
          <w:szCs w:val="28"/>
          <w:lang w:val="en-US"/>
        </w:rPr>
        <w:t>) = P/133.32;</w:t>
      </w:r>
    </w:p>
    <w:p w14:paraId="60FBFD0C"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proofErr w:type="spellStart"/>
      <w:r w:rsidRPr="00B77A80">
        <w:rPr>
          <w:rFonts w:cs="Times New Roman"/>
          <w:szCs w:val="28"/>
        </w:rPr>
        <w:t>end</w:t>
      </w:r>
      <w:proofErr w:type="spellEnd"/>
    </w:p>
    <w:p w14:paraId="3E279292" w14:textId="77777777" w:rsidR="00B77A80" w:rsidRPr="00B77A80" w:rsidRDefault="00B77A80" w:rsidP="00B77A80">
      <w:pPr>
        <w:autoSpaceDE w:val="0"/>
        <w:autoSpaceDN w:val="0"/>
        <w:adjustRightInd w:val="0"/>
        <w:spacing w:line="240" w:lineRule="auto"/>
        <w:ind w:firstLine="0"/>
        <w:jc w:val="left"/>
        <w:rPr>
          <w:rFonts w:cs="Times New Roman"/>
          <w:szCs w:val="28"/>
        </w:rPr>
      </w:pPr>
    </w:p>
    <w:p w14:paraId="0F2EC362"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w:t>
      </w:r>
      <w:proofErr w:type="spellStart"/>
      <w:r w:rsidRPr="00B77A80">
        <w:rPr>
          <w:rFonts w:cs="Times New Roman"/>
          <w:szCs w:val="28"/>
        </w:rPr>
        <w:t>рассчет</w:t>
      </w:r>
      <w:proofErr w:type="spellEnd"/>
      <w:r w:rsidRPr="00B77A80">
        <w:rPr>
          <w:rFonts w:cs="Times New Roman"/>
          <w:szCs w:val="28"/>
        </w:rPr>
        <w:t xml:space="preserve"> </w:t>
      </w:r>
      <w:proofErr w:type="spellStart"/>
      <w:r w:rsidRPr="00B77A80">
        <w:rPr>
          <w:rFonts w:cs="Times New Roman"/>
          <w:szCs w:val="28"/>
        </w:rPr>
        <w:t>tau_pump</w:t>
      </w:r>
      <w:proofErr w:type="spellEnd"/>
      <w:r w:rsidRPr="00B77A80">
        <w:rPr>
          <w:rFonts w:cs="Times New Roman"/>
          <w:szCs w:val="28"/>
        </w:rPr>
        <w:t>--------------------------------------------</w:t>
      </w:r>
    </w:p>
    <w:p w14:paraId="7445F8B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    </w:t>
      </w:r>
      <w:proofErr w:type="spellStart"/>
      <w:r w:rsidRPr="00B77A80">
        <w:rPr>
          <w:rFonts w:cs="Times New Roman"/>
          <w:color w:val="000000"/>
          <w:szCs w:val="28"/>
        </w:rPr>
        <w:t>initialGuess</w:t>
      </w:r>
      <w:proofErr w:type="spellEnd"/>
      <w:r w:rsidRPr="00B77A80">
        <w:rPr>
          <w:rFonts w:cs="Times New Roman"/>
          <w:color w:val="000000"/>
          <w:szCs w:val="28"/>
        </w:rPr>
        <w:t xml:space="preserve"> = [</w:t>
      </w:r>
      <w:proofErr w:type="spellStart"/>
      <w:proofErr w:type="gramStart"/>
      <w:r w:rsidRPr="00B77A80">
        <w:rPr>
          <w:rFonts w:cs="Times New Roman"/>
          <w:color w:val="000000"/>
          <w:szCs w:val="28"/>
        </w:rPr>
        <w:t>Nv</w:t>
      </w:r>
      <w:proofErr w:type="spellEnd"/>
      <w:r w:rsidRPr="00B77A80">
        <w:rPr>
          <w:rFonts w:cs="Times New Roman"/>
          <w:color w:val="000000"/>
          <w:szCs w:val="28"/>
        </w:rPr>
        <w:t>(</w:t>
      </w:r>
      <w:proofErr w:type="gramEnd"/>
      <w:r w:rsidRPr="00B77A80">
        <w:rPr>
          <w:rFonts w:cs="Times New Roman"/>
          <w:color w:val="000000"/>
          <w:szCs w:val="28"/>
        </w:rPr>
        <w:t>1) 0];</w:t>
      </w:r>
    </w:p>
    <w:p w14:paraId="3B6397F1"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 Определение функции, которую нужно получить (y=a*</w:t>
      </w:r>
      <w:proofErr w:type="spellStart"/>
      <w:r w:rsidRPr="00B77A80">
        <w:rPr>
          <w:rFonts w:cs="Times New Roman"/>
          <w:szCs w:val="28"/>
        </w:rPr>
        <w:t>exp</w:t>
      </w:r>
      <w:proofErr w:type="spellEnd"/>
      <w:r w:rsidRPr="00B77A80">
        <w:rPr>
          <w:rFonts w:cs="Times New Roman"/>
          <w:szCs w:val="28"/>
        </w:rPr>
        <w:t>(</w:t>
      </w:r>
      <w:proofErr w:type="spellStart"/>
      <w:r w:rsidRPr="00B77A80">
        <w:rPr>
          <w:rFonts w:cs="Times New Roman"/>
          <w:szCs w:val="28"/>
        </w:rPr>
        <w:t>bx</w:t>
      </w:r>
      <w:proofErr w:type="spellEnd"/>
      <w:r w:rsidRPr="00B77A80">
        <w:rPr>
          <w:rFonts w:cs="Times New Roman"/>
          <w:szCs w:val="28"/>
        </w:rPr>
        <w:t>)</w:t>
      </w:r>
    </w:p>
    <w:p w14:paraId="76C8BE0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proofErr w:type="spellStart"/>
      <w:r w:rsidRPr="00B77A80">
        <w:rPr>
          <w:rFonts w:cs="Times New Roman"/>
          <w:color w:val="000000"/>
          <w:szCs w:val="28"/>
          <w:lang w:val="en-US"/>
        </w:rPr>
        <w:t>fitFunc</w:t>
      </w:r>
      <w:proofErr w:type="spellEnd"/>
      <w:r w:rsidRPr="00B77A80">
        <w:rPr>
          <w:rFonts w:cs="Times New Roman"/>
          <w:color w:val="000000"/>
          <w:szCs w:val="28"/>
          <w:lang w:val="en-US"/>
        </w:rPr>
        <w:t xml:space="preserve"> = @(params, </w:t>
      </w:r>
      <w:proofErr w:type="spellStart"/>
      <w:r w:rsidRPr="00B77A80">
        <w:rPr>
          <w:rFonts w:cs="Times New Roman"/>
          <w:color w:val="000000"/>
          <w:szCs w:val="28"/>
          <w:lang w:val="en-US"/>
        </w:rPr>
        <w:t>xdata</w:t>
      </w:r>
      <w:proofErr w:type="spellEnd"/>
      <w:r w:rsidRPr="00B77A80">
        <w:rPr>
          <w:rFonts w:cs="Times New Roman"/>
          <w:color w:val="000000"/>
          <w:szCs w:val="28"/>
          <w:lang w:val="en-US"/>
        </w:rPr>
        <w:t xml:space="preserve">) params(1) * exp(params(2) * </w:t>
      </w:r>
      <w:proofErr w:type="spellStart"/>
      <w:r w:rsidRPr="00B77A80">
        <w:rPr>
          <w:rFonts w:cs="Times New Roman"/>
          <w:color w:val="000000"/>
          <w:szCs w:val="28"/>
          <w:lang w:val="en-US"/>
        </w:rPr>
        <w:t>xdata</w:t>
      </w:r>
      <w:proofErr w:type="spellEnd"/>
      <w:r w:rsidRPr="00B77A80">
        <w:rPr>
          <w:rFonts w:cs="Times New Roman"/>
          <w:color w:val="000000"/>
          <w:szCs w:val="28"/>
          <w:lang w:val="en-US"/>
        </w:rPr>
        <w:t>);</w:t>
      </w:r>
    </w:p>
    <w:p w14:paraId="0E2E3B2E"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fitting the function</w:t>
      </w:r>
    </w:p>
    <w:p w14:paraId="1EA10F4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paramsFit</w:t>
      </w:r>
      <w:proofErr w:type="spellEnd"/>
      <w:r w:rsidRPr="00B77A80">
        <w:rPr>
          <w:rFonts w:cs="Times New Roman"/>
          <w:color w:val="000000"/>
          <w:szCs w:val="28"/>
          <w:lang w:val="en-US"/>
        </w:rPr>
        <w:t xml:space="preserve"> = </w:t>
      </w:r>
      <w:proofErr w:type="spellStart"/>
      <w:r w:rsidRPr="00B77A80">
        <w:rPr>
          <w:rFonts w:cs="Times New Roman"/>
          <w:color w:val="000000"/>
          <w:szCs w:val="28"/>
          <w:lang w:val="en-US"/>
        </w:rPr>
        <w:t>lsqcurvefit</w:t>
      </w:r>
      <w:proofErr w:type="spellEnd"/>
      <w:r w:rsidRPr="00B77A80">
        <w:rPr>
          <w:rFonts w:cs="Times New Roman"/>
          <w:color w:val="000000"/>
          <w:szCs w:val="28"/>
          <w:lang w:val="en-US"/>
        </w:rPr>
        <w:t>(</w:t>
      </w:r>
      <w:proofErr w:type="spellStart"/>
      <w:r w:rsidRPr="00B77A80">
        <w:rPr>
          <w:rFonts w:cs="Times New Roman"/>
          <w:color w:val="000000"/>
          <w:szCs w:val="28"/>
          <w:lang w:val="en-US"/>
        </w:rPr>
        <w:t>fitFunc</w:t>
      </w:r>
      <w:proofErr w:type="spellEnd"/>
      <w:r w:rsidRPr="00B77A80">
        <w:rPr>
          <w:rFonts w:cs="Times New Roman"/>
          <w:color w:val="000000"/>
          <w:szCs w:val="28"/>
          <w:lang w:val="en-US"/>
        </w:rPr>
        <w:t xml:space="preserve">, </w:t>
      </w:r>
      <w:proofErr w:type="spellStart"/>
      <w:r w:rsidRPr="00B77A80">
        <w:rPr>
          <w:rFonts w:cs="Times New Roman"/>
          <w:color w:val="000000"/>
          <w:szCs w:val="28"/>
          <w:lang w:val="en-US"/>
        </w:rPr>
        <w:t>initialGuess</w:t>
      </w:r>
      <w:proofErr w:type="spellEnd"/>
      <w:r w:rsidRPr="00B77A80">
        <w:rPr>
          <w:rFonts w:cs="Times New Roman"/>
          <w:color w:val="000000"/>
          <w:szCs w:val="28"/>
          <w:lang w:val="en-US"/>
        </w:rPr>
        <w:t>, t, Nv);</w:t>
      </w:r>
    </w:p>
    <w:p w14:paraId="23D4002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4DB1B570"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w:t>
      </w:r>
      <w:proofErr w:type="spellStart"/>
      <w:r w:rsidRPr="00C64E30">
        <w:rPr>
          <w:rFonts w:cs="Times New Roman"/>
          <w:color w:val="000000"/>
          <w:szCs w:val="28"/>
          <w:lang w:val="en-US"/>
        </w:rPr>
        <w:t>aFit</w:t>
      </w:r>
      <w:proofErr w:type="spellEnd"/>
      <w:r w:rsidRPr="00C64E30">
        <w:rPr>
          <w:rFonts w:cs="Times New Roman"/>
          <w:color w:val="000000"/>
          <w:szCs w:val="28"/>
          <w:lang w:val="en-US"/>
        </w:rPr>
        <w:t xml:space="preserve"> = </w:t>
      </w:r>
      <w:proofErr w:type="spellStart"/>
      <w:proofErr w:type="gramStart"/>
      <w:r w:rsidRPr="00C64E30">
        <w:rPr>
          <w:rFonts w:cs="Times New Roman"/>
          <w:color w:val="000000"/>
          <w:szCs w:val="28"/>
          <w:lang w:val="en-US"/>
        </w:rPr>
        <w:t>paramsFit</w:t>
      </w:r>
      <w:proofErr w:type="spellEnd"/>
      <w:r w:rsidRPr="00C64E30">
        <w:rPr>
          <w:rFonts w:cs="Times New Roman"/>
          <w:color w:val="000000"/>
          <w:szCs w:val="28"/>
          <w:lang w:val="en-US"/>
        </w:rPr>
        <w:t>(</w:t>
      </w:r>
      <w:proofErr w:type="gramEnd"/>
      <w:r w:rsidRPr="00C64E30">
        <w:rPr>
          <w:rFonts w:cs="Times New Roman"/>
          <w:color w:val="000000"/>
          <w:szCs w:val="28"/>
          <w:lang w:val="en-US"/>
        </w:rPr>
        <w:t>1);</w:t>
      </w:r>
    </w:p>
    <w:p w14:paraId="358A58BD"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w:t>
      </w:r>
      <w:proofErr w:type="spellStart"/>
      <w:r w:rsidRPr="00C64E30">
        <w:rPr>
          <w:rFonts w:cs="Times New Roman"/>
          <w:color w:val="000000"/>
          <w:szCs w:val="28"/>
          <w:lang w:val="en-US"/>
        </w:rPr>
        <w:t>bFit</w:t>
      </w:r>
      <w:proofErr w:type="spellEnd"/>
      <w:r w:rsidRPr="00C64E30">
        <w:rPr>
          <w:rFonts w:cs="Times New Roman"/>
          <w:color w:val="000000"/>
          <w:szCs w:val="28"/>
          <w:lang w:val="en-US"/>
        </w:rPr>
        <w:t xml:space="preserve"> = </w:t>
      </w:r>
      <w:proofErr w:type="spellStart"/>
      <w:proofErr w:type="gramStart"/>
      <w:r w:rsidRPr="00C64E30">
        <w:rPr>
          <w:rFonts w:cs="Times New Roman"/>
          <w:color w:val="000000"/>
          <w:szCs w:val="28"/>
          <w:lang w:val="en-US"/>
        </w:rPr>
        <w:t>paramsFit</w:t>
      </w:r>
      <w:proofErr w:type="spellEnd"/>
      <w:r w:rsidRPr="00C64E30">
        <w:rPr>
          <w:rFonts w:cs="Times New Roman"/>
          <w:color w:val="000000"/>
          <w:szCs w:val="28"/>
          <w:lang w:val="en-US"/>
        </w:rPr>
        <w:t>(</w:t>
      </w:r>
      <w:proofErr w:type="gramEnd"/>
      <w:r w:rsidRPr="00C64E30">
        <w:rPr>
          <w:rFonts w:cs="Times New Roman"/>
          <w:color w:val="000000"/>
          <w:szCs w:val="28"/>
          <w:lang w:val="en-US"/>
        </w:rPr>
        <w:t>2);</w:t>
      </w:r>
    </w:p>
    <w:p w14:paraId="177B1657"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w:t>
      </w:r>
    </w:p>
    <w:p w14:paraId="00FA880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541921">
        <w:rPr>
          <w:rFonts w:cs="Times New Roman"/>
          <w:color w:val="000000"/>
          <w:szCs w:val="28"/>
          <w:lang w:val="en-US"/>
        </w:rPr>
        <w:t xml:space="preserve">    </w:t>
      </w:r>
      <w:proofErr w:type="spellStart"/>
      <w:r w:rsidRPr="00B77A80">
        <w:rPr>
          <w:rFonts w:cs="Times New Roman"/>
          <w:color w:val="000000"/>
          <w:szCs w:val="28"/>
          <w:lang w:val="en-US"/>
        </w:rPr>
        <w:t>lbl_</w:t>
      </w:r>
      <w:proofErr w:type="gramStart"/>
      <w:r w:rsidRPr="00B77A80">
        <w:rPr>
          <w:rFonts w:cs="Times New Roman"/>
          <w:color w:val="000000"/>
          <w:szCs w:val="28"/>
          <w:lang w:val="en-US"/>
        </w:rPr>
        <w:t>pump.Text</w:t>
      </w:r>
      <w:proofErr w:type="spellEnd"/>
      <w:proofErr w:type="gramEnd"/>
      <w:r w:rsidRPr="00B77A80">
        <w:rPr>
          <w:rFonts w:cs="Times New Roman"/>
          <w:color w:val="000000"/>
          <w:szCs w:val="28"/>
          <w:lang w:val="en-US"/>
        </w:rPr>
        <w:t xml:space="preserve"> = num2str(abs(</w:t>
      </w:r>
      <w:proofErr w:type="spellStart"/>
      <w:r w:rsidRPr="00B77A80">
        <w:rPr>
          <w:rFonts w:cs="Times New Roman"/>
          <w:color w:val="000000"/>
          <w:szCs w:val="28"/>
          <w:lang w:val="en-US"/>
        </w:rPr>
        <w:t>bFit</w:t>
      </w:r>
      <w:proofErr w:type="spellEnd"/>
      <w:r w:rsidRPr="00B77A80">
        <w:rPr>
          <w:rFonts w:cs="Times New Roman"/>
          <w:color w:val="000000"/>
          <w:szCs w:val="28"/>
          <w:lang w:val="en-US"/>
        </w:rPr>
        <w:t>));</w:t>
      </w:r>
    </w:p>
    <w:p w14:paraId="2641BBC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roofErr w:type="spellStart"/>
      <w:r w:rsidRPr="00B77A80">
        <w:rPr>
          <w:rFonts w:cs="Times New Roman"/>
          <w:color w:val="000000"/>
          <w:szCs w:val="28"/>
          <w:lang w:val="en-US"/>
        </w:rPr>
        <w:t>assignin</w:t>
      </w:r>
      <w:proofErr w:type="spellEnd"/>
      <w:r w:rsidRPr="00B77A80">
        <w:rPr>
          <w:rFonts w:cs="Times New Roman"/>
          <w:color w:val="000000"/>
          <w:szCs w:val="28"/>
          <w:lang w:val="en-US"/>
        </w:rPr>
        <w:t>(</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w:t>
      </w:r>
      <w:proofErr w:type="spellStart"/>
      <w:r w:rsidRPr="00B77A80">
        <w:rPr>
          <w:rFonts w:cs="Times New Roman"/>
          <w:szCs w:val="28"/>
          <w:lang w:val="en-US"/>
        </w:rPr>
        <w:t>tau_pump</w:t>
      </w:r>
      <w:proofErr w:type="spellEnd"/>
      <w:r w:rsidRPr="00B77A80">
        <w:rPr>
          <w:rFonts w:cs="Times New Roman"/>
          <w:szCs w:val="28"/>
          <w:lang w:val="en-US"/>
        </w:rPr>
        <w:t>"</w:t>
      </w:r>
      <w:r w:rsidRPr="00B77A80">
        <w:rPr>
          <w:rFonts w:cs="Times New Roman"/>
          <w:color w:val="000000"/>
          <w:szCs w:val="28"/>
          <w:lang w:val="en-US"/>
        </w:rPr>
        <w:t>, abs(</w:t>
      </w:r>
      <w:proofErr w:type="spellStart"/>
      <w:r w:rsidRPr="00B77A80">
        <w:rPr>
          <w:rFonts w:cs="Times New Roman"/>
          <w:color w:val="000000"/>
          <w:szCs w:val="28"/>
          <w:lang w:val="en-US"/>
        </w:rPr>
        <w:t>bFit</w:t>
      </w:r>
      <w:proofErr w:type="spellEnd"/>
      <w:r w:rsidRPr="00B77A80">
        <w:rPr>
          <w:rFonts w:cs="Times New Roman"/>
          <w:color w:val="000000"/>
          <w:szCs w:val="28"/>
          <w:lang w:val="en-US"/>
        </w:rPr>
        <w:t>));</w:t>
      </w:r>
    </w:p>
    <w:p w14:paraId="1A8A57EA" w14:textId="4CCBCAB4" w:rsidR="00B77A80" w:rsidRPr="00541921" w:rsidRDefault="00B77A80" w:rsidP="00541921">
      <w:pPr>
        <w:autoSpaceDE w:val="0"/>
        <w:autoSpaceDN w:val="0"/>
        <w:adjustRightInd w:val="0"/>
        <w:spacing w:line="240" w:lineRule="auto"/>
        <w:ind w:firstLine="0"/>
        <w:jc w:val="left"/>
        <w:rPr>
          <w:rFonts w:cs="Times New Roman"/>
          <w:szCs w:val="28"/>
        </w:rPr>
      </w:pPr>
      <w:proofErr w:type="spellStart"/>
      <w:r w:rsidRPr="00B77A80">
        <w:rPr>
          <w:rFonts w:cs="Times New Roman"/>
          <w:szCs w:val="28"/>
        </w:rPr>
        <w:t>end</w:t>
      </w:r>
      <w:proofErr w:type="spellEnd"/>
    </w:p>
    <w:sectPr w:rsidR="00B77A80" w:rsidRPr="00541921" w:rsidSect="002A1F46">
      <w:footerReference w:type="default" r:id="rId16"/>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3DA1E" w14:textId="77777777" w:rsidR="00DE3803" w:rsidRDefault="00DE3803" w:rsidP="00E7286B">
      <w:r>
        <w:separator/>
      </w:r>
    </w:p>
  </w:endnote>
  <w:endnote w:type="continuationSeparator" w:id="0">
    <w:p w14:paraId="12A9BFAB" w14:textId="77777777" w:rsidR="00DE3803" w:rsidRDefault="00DE3803" w:rsidP="00E7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FiraSans">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597508"/>
      <w:docPartObj>
        <w:docPartGallery w:val="Page Numbers (Bottom of Page)"/>
        <w:docPartUnique/>
      </w:docPartObj>
    </w:sdtPr>
    <w:sdtEndPr/>
    <w:sdtContent>
      <w:p w14:paraId="474C2FC4" w14:textId="6C04B318" w:rsidR="005714B7" w:rsidRDefault="005714B7" w:rsidP="00E7286B">
        <w:pPr>
          <w:pStyle w:val="af7"/>
          <w:jc w:val="center"/>
        </w:pPr>
        <w:r>
          <w:fldChar w:fldCharType="begin"/>
        </w:r>
        <w:r>
          <w:instrText>PAGE   \* MERGEFORMAT</w:instrText>
        </w:r>
        <w:r>
          <w:fldChar w:fldCharType="separate"/>
        </w:r>
        <w:r>
          <w:t>2</w:t>
        </w:r>
        <w:r>
          <w:fldChar w:fldCharType="end"/>
        </w:r>
      </w:p>
    </w:sdtContent>
  </w:sdt>
  <w:p w14:paraId="269497F2" w14:textId="77777777" w:rsidR="005714B7" w:rsidRDefault="005714B7" w:rsidP="00E7286B">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6B77" w14:textId="77777777" w:rsidR="00DE3803" w:rsidRDefault="00DE3803" w:rsidP="00E7286B">
      <w:r>
        <w:separator/>
      </w:r>
    </w:p>
  </w:footnote>
  <w:footnote w:type="continuationSeparator" w:id="0">
    <w:p w14:paraId="71E5A81E" w14:textId="77777777" w:rsidR="00DE3803" w:rsidRDefault="00DE3803" w:rsidP="00E72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BD8"/>
    <w:multiLevelType w:val="multilevel"/>
    <w:tmpl w:val="016CF918"/>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268061F"/>
    <w:multiLevelType w:val="hybridMultilevel"/>
    <w:tmpl w:val="03ECE844"/>
    <w:lvl w:ilvl="0" w:tplc="73A87A8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1B721CA7"/>
    <w:multiLevelType w:val="multilevel"/>
    <w:tmpl w:val="B094BD5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BA1240A"/>
    <w:multiLevelType w:val="multilevel"/>
    <w:tmpl w:val="685ADB3C"/>
    <w:lvl w:ilvl="0">
      <w:start w:val="1"/>
      <w:numFmt w:val="decimal"/>
      <w:pStyle w:val="1"/>
      <w:lvlText w:val="%1."/>
      <w:lvlJc w:val="left"/>
      <w:pPr>
        <w:ind w:left="450" w:hanging="450"/>
      </w:pPr>
      <w:rPr>
        <w:rFonts w:hint="default"/>
      </w:rPr>
    </w:lvl>
    <w:lvl w:ilvl="1">
      <w:start w:val="1"/>
      <w:numFmt w:val="decimal"/>
      <w:pStyle w:val="2"/>
      <w:lvlText w:val="%1.%2."/>
      <w:lvlJc w:val="left"/>
      <w:pPr>
        <w:ind w:left="1429" w:hanging="720"/>
      </w:pPr>
      <w:rPr>
        <w:rFonts w:hint="default"/>
      </w:rPr>
    </w:lvl>
    <w:lvl w:ilvl="2">
      <w:start w:val="1"/>
      <w:numFmt w:val="decimal"/>
      <w:pStyle w:val="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37C154B"/>
    <w:multiLevelType w:val="multilevel"/>
    <w:tmpl w:val="E522EE1A"/>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53480A"/>
    <w:multiLevelType w:val="hybridMultilevel"/>
    <w:tmpl w:val="A0186718"/>
    <w:lvl w:ilvl="0" w:tplc="B9044F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203B0A"/>
    <w:multiLevelType w:val="hybridMultilevel"/>
    <w:tmpl w:val="811C6D9C"/>
    <w:lvl w:ilvl="0" w:tplc="CC6E1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526E00"/>
    <w:multiLevelType w:val="hybridMultilevel"/>
    <w:tmpl w:val="7AA20428"/>
    <w:lvl w:ilvl="0" w:tplc="30CE99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DA69A7"/>
    <w:multiLevelType w:val="hybridMultilevel"/>
    <w:tmpl w:val="F516010C"/>
    <w:lvl w:ilvl="0" w:tplc="871CB6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1550EC1"/>
    <w:multiLevelType w:val="hybridMultilevel"/>
    <w:tmpl w:val="251AC922"/>
    <w:lvl w:ilvl="0" w:tplc="A74204C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209070A"/>
    <w:multiLevelType w:val="hybridMultilevel"/>
    <w:tmpl w:val="291A4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6B28D2"/>
    <w:multiLevelType w:val="hybridMultilevel"/>
    <w:tmpl w:val="8B8A9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CC716E"/>
    <w:multiLevelType w:val="multilevel"/>
    <w:tmpl w:val="9BB8628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587668B1"/>
    <w:multiLevelType w:val="hybridMultilevel"/>
    <w:tmpl w:val="9104EF3A"/>
    <w:lvl w:ilvl="0" w:tplc="5DF035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592F21DA"/>
    <w:multiLevelType w:val="hybridMultilevel"/>
    <w:tmpl w:val="6F3005F8"/>
    <w:lvl w:ilvl="0" w:tplc="E2DCBF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A4846DF"/>
    <w:multiLevelType w:val="multilevel"/>
    <w:tmpl w:val="382ED0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B1703B7"/>
    <w:multiLevelType w:val="hybridMultilevel"/>
    <w:tmpl w:val="60C0224C"/>
    <w:lvl w:ilvl="0" w:tplc="A64642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CD07EB2"/>
    <w:multiLevelType w:val="hybridMultilevel"/>
    <w:tmpl w:val="6DA25D44"/>
    <w:lvl w:ilvl="0" w:tplc="86803B0E">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DA12AD"/>
    <w:multiLevelType w:val="multilevel"/>
    <w:tmpl w:val="4E6268D6"/>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4"/>
  </w:num>
  <w:num w:numId="2">
    <w:abstractNumId w:val="7"/>
  </w:num>
  <w:num w:numId="3">
    <w:abstractNumId w:val="16"/>
  </w:num>
  <w:num w:numId="4">
    <w:abstractNumId w:val="6"/>
  </w:num>
  <w:num w:numId="5">
    <w:abstractNumId w:val="11"/>
  </w:num>
  <w:num w:numId="6">
    <w:abstractNumId w:val="3"/>
  </w:num>
  <w:num w:numId="7">
    <w:abstractNumId w:val="14"/>
  </w:num>
  <w:num w:numId="8">
    <w:abstractNumId w:val="10"/>
  </w:num>
  <w:num w:numId="9">
    <w:abstractNumId w:val="1"/>
  </w:num>
  <w:num w:numId="10">
    <w:abstractNumId w:val="13"/>
  </w:num>
  <w:num w:numId="11">
    <w:abstractNumId w:val="2"/>
  </w:num>
  <w:num w:numId="12">
    <w:abstractNumId w:val="9"/>
  </w:num>
  <w:num w:numId="13">
    <w:abstractNumId w:val="5"/>
  </w:num>
  <w:num w:numId="14">
    <w:abstractNumId w:val="8"/>
  </w:num>
  <w:num w:numId="15">
    <w:abstractNumId w:val="18"/>
  </w:num>
  <w:num w:numId="16">
    <w:abstractNumId w:val="0"/>
  </w:num>
  <w:num w:numId="17">
    <w:abstractNumId w:val="15"/>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78DE"/>
    <w:rsid w:val="00003809"/>
    <w:rsid w:val="00005930"/>
    <w:rsid w:val="000078DE"/>
    <w:rsid w:val="00021F3D"/>
    <w:rsid w:val="00026204"/>
    <w:rsid w:val="00060C44"/>
    <w:rsid w:val="00073F61"/>
    <w:rsid w:val="00086609"/>
    <w:rsid w:val="00093B14"/>
    <w:rsid w:val="000D1204"/>
    <w:rsid w:val="000F5B31"/>
    <w:rsid w:val="00111F88"/>
    <w:rsid w:val="00121B7C"/>
    <w:rsid w:val="001328D9"/>
    <w:rsid w:val="00147D4F"/>
    <w:rsid w:val="00173AE3"/>
    <w:rsid w:val="0017482C"/>
    <w:rsid w:val="00197823"/>
    <w:rsid w:val="001B25CF"/>
    <w:rsid w:val="001D5196"/>
    <w:rsid w:val="001D63C1"/>
    <w:rsid w:val="001D7C57"/>
    <w:rsid w:val="001E10CA"/>
    <w:rsid w:val="0020770A"/>
    <w:rsid w:val="00214D9B"/>
    <w:rsid w:val="00233E4B"/>
    <w:rsid w:val="00242FAD"/>
    <w:rsid w:val="00252E05"/>
    <w:rsid w:val="002733E0"/>
    <w:rsid w:val="002826C0"/>
    <w:rsid w:val="00287E96"/>
    <w:rsid w:val="002969B2"/>
    <w:rsid w:val="002A1F46"/>
    <w:rsid w:val="002A30BD"/>
    <w:rsid w:val="002B3687"/>
    <w:rsid w:val="002B625A"/>
    <w:rsid w:val="002B7311"/>
    <w:rsid w:val="002F0C20"/>
    <w:rsid w:val="002F5428"/>
    <w:rsid w:val="003064DC"/>
    <w:rsid w:val="003135F1"/>
    <w:rsid w:val="00314F40"/>
    <w:rsid w:val="00332158"/>
    <w:rsid w:val="0033600F"/>
    <w:rsid w:val="00362685"/>
    <w:rsid w:val="00363ABC"/>
    <w:rsid w:val="00371C1C"/>
    <w:rsid w:val="003726A6"/>
    <w:rsid w:val="00391F35"/>
    <w:rsid w:val="003B0500"/>
    <w:rsid w:val="003B506A"/>
    <w:rsid w:val="003B7D3B"/>
    <w:rsid w:val="003C5C95"/>
    <w:rsid w:val="003C7EE5"/>
    <w:rsid w:val="00414FC4"/>
    <w:rsid w:val="00434097"/>
    <w:rsid w:val="004451A6"/>
    <w:rsid w:val="00445CB9"/>
    <w:rsid w:val="0045055B"/>
    <w:rsid w:val="0045600F"/>
    <w:rsid w:val="00460563"/>
    <w:rsid w:val="00461A21"/>
    <w:rsid w:val="0046416D"/>
    <w:rsid w:val="00474274"/>
    <w:rsid w:val="00477BBC"/>
    <w:rsid w:val="0048303D"/>
    <w:rsid w:val="00484F2B"/>
    <w:rsid w:val="00495147"/>
    <w:rsid w:val="00497806"/>
    <w:rsid w:val="004A467E"/>
    <w:rsid w:val="004A6923"/>
    <w:rsid w:val="004D64D8"/>
    <w:rsid w:val="004F352A"/>
    <w:rsid w:val="00516C42"/>
    <w:rsid w:val="0053202B"/>
    <w:rsid w:val="00541921"/>
    <w:rsid w:val="005521F2"/>
    <w:rsid w:val="0056551F"/>
    <w:rsid w:val="005702B6"/>
    <w:rsid w:val="005714B7"/>
    <w:rsid w:val="00577A65"/>
    <w:rsid w:val="00593D9B"/>
    <w:rsid w:val="00593F5E"/>
    <w:rsid w:val="005952D9"/>
    <w:rsid w:val="005C52F6"/>
    <w:rsid w:val="005C58DA"/>
    <w:rsid w:val="005D26DE"/>
    <w:rsid w:val="005D2F1E"/>
    <w:rsid w:val="005E07C3"/>
    <w:rsid w:val="005E4AEE"/>
    <w:rsid w:val="00640B3E"/>
    <w:rsid w:val="00677628"/>
    <w:rsid w:val="00680673"/>
    <w:rsid w:val="006B2225"/>
    <w:rsid w:val="006C2906"/>
    <w:rsid w:val="006E7DAE"/>
    <w:rsid w:val="006F1102"/>
    <w:rsid w:val="006F2729"/>
    <w:rsid w:val="006F2D11"/>
    <w:rsid w:val="006F41B3"/>
    <w:rsid w:val="006F7693"/>
    <w:rsid w:val="00707531"/>
    <w:rsid w:val="00737925"/>
    <w:rsid w:val="00763309"/>
    <w:rsid w:val="0076592A"/>
    <w:rsid w:val="00783CAF"/>
    <w:rsid w:val="007A0045"/>
    <w:rsid w:val="007A74E5"/>
    <w:rsid w:val="007B2326"/>
    <w:rsid w:val="007B2BBA"/>
    <w:rsid w:val="007B55E5"/>
    <w:rsid w:val="007B70E4"/>
    <w:rsid w:val="007C0ADA"/>
    <w:rsid w:val="007C4624"/>
    <w:rsid w:val="007C5BFD"/>
    <w:rsid w:val="007D297A"/>
    <w:rsid w:val="007E6277"/>
    <w:rsid w:val="007F792B"/>
    <w:rsid w:val="00820C9F"/>
    <w:rsid w:val="008247AF"/>
    <w:rsid w:val="00833A69"/>
    <w:rsid w:val="00835AFB"/>
    <w:rsid w:val="00840A95"/>
    <w:rsid w:val="00850CA1"/>
    <w:rsid w:val="00863CB8"/>
    <w:rsid w:val="00872BC5"/>
    <w:rsid w:val="00881D62"/>
    <w:rsid w:val="008854B0"/>
    <w:rsid w:val="008937E7"/>
    <w:rsid w:val="008B1703"/>
    <w:rsid w:val="008B4977"/>
    <w:rsid w:val="008C27A2"/>
    <w:rsid w:val="008C68E3"/>
    <w:rsid w:val="008D13F9"/>
    <w:rsid w:val="008D307E"/>
    <w:rsid w:val="008E0FAF"/>
    <w:rsid w:val="00904B20"/>
    <w:rsid w:val="009102F5"/>
    <w:rsid w:val="00910C01"/>
    <w:rsid w:val="00923878"/>
    <w:rsid w:val="00930B27"/>
    <w:rsid w:val="00942FB0"/>
    <w:rsid w:val="009467CD"/>
    <w:rsid w:val="00952A1F"/>
    <w:rsid w:val="00955BF0"/>
    <w:rsid w:val="00970E73"/>
    <w:rsid w:val="00977E9E"/>
    <w:rsid w:val="00986907"/>
    <w:rsid w:val="009907CF"/>
    <w:rsid w:val="00991523"/>
    <w:rsid w:val="009A413A"/>
    <w:rsid w:val="009A6F30"/>
    <w:rsid w:val="009D079F"/>
    <w:rsid w:val="009F05A1"/>
    <w:rsid w:val="00A10357"/>
    <w:rsid w:val="00A4489B"/>
    <w:rsid w:val="00A725F1"/>
    <w:rsid w:val="00A81ECF"/>
    <w:rsid w:val="00A84E50"/>
    <w:rsid w:val="00A86044"/>
    <w:rsid w:val="00A95C27"/>
    <w:rsid w:val="00B040C1"/>
    <w:rsid w:val="00B14152"/>
    <w:rsid w:val="00B1502C"/>
    <w:rsid w:val="00B22B77"/>
    <w:rsid w:val="00B3048F"/>
    <w:rsid w:val="00B77A80"/>
    <w:rsid w:val="00B80545"/>
    <w:rsid w:val="00B80983"/>
    <w:rsid w:val="00BA1F60"/>
    <w:rsid w:val="00BA3799"/>
    <w:rsid w:val="00BF0E59"/>
    <w:rsid w:val="00BF4FC0"/>
    <w:rsid w:val="00C56EF7"/>
    <w:rsid w:val="00C61B6E"/>
    <w:rsid w:val="00C64E30"/>
    <w:rsid w:val="00C74AC2"/>
    <w:rsid w:val="00C900C5"/>
    <w:rsid w:val="00CC4B8E"/>
    <w:rsid w:val="00CE3066"/>
    <w:rsid w:val="00CF2AF3"/>
    <w:rsid w:val="00CF5FC1"/>
    <w:rsid w:val="00CF6241"/>
    <w:rsid w:val="00D163B8"/>
    <w:rsid w:val="00D203C5"/>
    <w:rsid w:val="00D21448"/>
    <w:rsid w:val="00D34A24"/>
    <w:rsid w:val="00D40713"/>
    <w:rsid w:val="00D460EF"/>
    <w:rsid w:val="00D50982"/>
    <w:rsid w:val="00D64B47"/>
    <w:rsid w:val="00D672B2"/>
    <w:rsid w:val="00D67A16"/>
    <w:rsid w:val="00D85D56"/>
    <w:rsid w:val="00D86539"/>
    <w:rsid w:val="00D86A4E"/>
    <w:rsid w:val="00DA2AEC"/>
    <w:rsid w:val="00DE23B0"/>
    <w:rsid w:val="00DE3803"/>
    <w:rsid w:val="00DE5129"/>
    <w:rsid w:val="00DE7473"/>
    <w:rsid w:val="00DE7F6E"/>
    <w:rsid w:val="00DF11EB"/>
    <w:rsid w:val="00E138BB"/>
    <w:rsid w:val="00E21D2F"/>
    <w:rsid w:val="00E22ED2"/>
    <w:rsid w:val="00E27A10"/>
    <w:rsid w:val="00E361E4"/>
    <w:rsid w:val="00E4619A"/>
    <w:rsid w:val="00E5412B"/>
    <w:rsid w:val="00E57290"/>
    <w:rsid w:val="00E62206"/>
    <w:rsid w:val="00E70E39"/>
    <w:rsid w:val="00E7286B"/>
    <w:rsid w:val="00E964B3"/>
    <w:rsid w:val="00E96956"/>
    <w:rsid w:val="00EA057A"/>
    <w:rsid w:val="00EA3C80"/>
    <w:rsid w:val="00ED06D5"/>
    <w:rsid w:val="00ED3DCF"/>
    <w:rsid w:val="00ED40A0"/>
    <w:rsid w:val="00EE237D"/>
    <w:rsid w:val="00EF0623"/>
    <w:rsid w:val="00F00744"/>
    <w:rsid w:val="00F07738"/>
    <w:rsid w:val="00F165E3"/>
    <w:rsid w:val="00F210A0"/>
    <w:rsid w:val="00F23725"/>
    <w:rsid w:val="00F30D4C"/>
    <w:rsid w:val="00F41CDA"/>
    <w:rsid w:val="00F44FFC"/>
    <w:rsid w:val="00F50443"/>
    <w:rsid w:val="00F73DE0"/>
    <w:rsid w:val="00F76649"/>
    <w:rsid w:val="00F83BC6"/>
    <w:rsid w:val="00F92C43"/>
    <w:rsid w:val="00FA1B74"/>
    <w:rsid w:val="00FA64C8"/>
    <w:rsid w:val="00FB1702"/>
    <w:rsid w:val="00FC5302"/>
    <w:rsid w:val="00FC70E2"/>
    <w:rsid w:val="00FF2A6A"/>
    <w:rsid w:val="00FF4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9"/>
        <o:r id="V:Rule3" type="connector" idref="#_x0000_s1027"/>
        <o:r id="V:Rule4" type="connector" idref="#_x0000_s1032"/>
        <o:r id="V:Rule5" type="connector" idref="#_x0000_s1033"/>
        <o:r id="V:Rule6" type="connector" idref="#_x0000_s1031"/>
        <o:r id="V:Rule7" type="connector" idref="#_x0000_s1030"/>
        <o:r id="V:Rule8" type="connector" idref="#_x0000_s1034"/>
      </o:rules>
    </o:shapelayout>
  </w:shapeDefaults>
  <w:decimalSymbol w:val="."/>
  <w:listSeparator w:val=";"/>
  <w14:docId w14:val="65FB5814"/>
  <w15:docId w15:val="{05466A26-0B9D-452A-AACB-CDA222C7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286B"/>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E7286B"/>
    <w:pPr>
      <w:keepNext/>
      <w:keepLines/>
      <w:numPr>
        <w:numId w:val="6"/>
      </w:numPr>
      <w:spacing w:before="240"/>
      <w:ind w:left="0" w:firstLine="709"/>
      <w:outlineLvl w:val="0"/>
    </w:pPr>
    <w:rPr>
      <w:rFonts w:eastAsiaTheme="majorEastAsia" w:cs="Times New Roman"/>
      <w:b/>
      <w:color w:val="000000" w:themeColor="text1"/>
      <w:szCs w:val="32"/>
    </w:rPr>
  </w:style>
  <w:style w:type="paragraph" w:styleId="2">
    <w:name w:val="heading 2"/>
    <w:basedOn w:val="1"/>
    <w:next w:val="a0"/>
    <w:link w:val="20"/>
    <w:uiPriority w:val="9"/>
    <w:unhideWhenUsed/>
    <w:qFormat/>
    <w:rsid w:val="00E7286B"/>
    <w:pPr>
      <w:numPr>
        <w:ilvl w:val="1"/>
      </w:numPr>
      <w:spacing w:before="120" w:after="120"/>
      <w:outlineLvl w:val="1"/>
    </w:pPr>
  </w:style>
  <w:style w:type="paragraph" w:styleId="3">
    <w:name w:val="heading 3"/>
    <w:basedOn w:val="2"/>
    <w:next w:val="a0"/>
    <w:link w:val="30"/>
    <w:uiPriority w:val="9"/>
    <w:unhideWhenUsed/>
    <w:qFormat/>
    <w:rsid w:val="00391F35"/>
    <w:pPr>
      <w:numPr>
        <w:ilvl w:val="2"/>
      </w:numPr>
      <w:ind w:left="0"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подписи рисунков"/>
    <w:basedOn w:val="a0"/>
    <w:next w:val="a0"/>
    <w:link w:val="a5"/>
    <w:rsid w:val="009A6F30"/>
    <w:pPr>
      <w:spacing w:after="200" w:line="276" w:lineRule="auto"/>
      <w:jc w:val="center"/>
      <w:outlineLvl w:val="0"/>
    </w:pPr>
    <w:rPr>
      <w:rFonts w:cs="Times New Roman"/>
      <w:noProof/>
      <w:sz w:val="24"/>
      <w:szCs w:val="28"/>
    </w:rPr>
  </w:style>
  <w:style w:type="character" w:customStyle="1" w:styleId="a5">
    <w:name w:val="Для подписи рисунков Знак"/>
    <w:basedOn w:val="a1"/>
    <w:link w:val="a4"/>
    <w:rsid w:val="00332158"/>
    <w:rPr>
      <w:rFonts w:ascii="Times New Roman" w:hAnsi="Times New Roman" w:cs="Times New Roman"/>
      <w:noProof/>
      <w:sz w:val="24"/>
      <w:szCs w:val="28"/>
    </w:rPr>
  </w:style>
  <w:style w:type="paragraph" w:styleId="a6">
    <w:name w:val="List Paragraph"/>
    <w:basedOn w:val="a0"/>
    <w:link w:val="a7"/>
    <w:uiPriority w:val="34"/>
    <w:qFormat/>
    <w:rsid w:val="009A6F30"/>
    <w:pPr>
      <w:ind w:left="720"/>
      <w:contextualSpacing/>
    </w:pPr>
  </w:style>
  <w:style w:type="character" w:customStyle="1" w:styleId="10">
    <w:name w:val="Заголовок 1 Знак"/>
    <w:basedOn w:val="a1"/>
    <w:link w:val="1"/>
    <w:uiPriority w:val="9"/>
    <w:rsid w:val="00E7286B"/>
    <w:rPr>
      <w:rFonts w:ascii="Times New Roman" w:eastAsiaTheme="majorEastAsia" w:hAnsi="Times New Roman" w:cs="Times New Roman"/>
      <w:b/>
      <w:color w:val="000000" w:themeColor="text1"/>
      <w:sz w:val="28"/>
      <w:szCs w:val="32"/>
    </w:rPr>
  </w:style>
  <w:style w:type="character" w:styleId="a8">
    <w:name w:val="Placeholder Text"/>
    <w:basedOn w:val="a1"/>
    <w:uiPriority w:val="99"/>
    <w:semiHidden/>
    <w:rsid w:val="008937E7"/>
    <w:rPr>
      <w:color w:val="808080"/>
    </w:rPr>
  </w:style>
  <w:style w:type="paragraph" w:styleId="a9">
    <w:name w:val="caption"/>
    <w:basedOn w:val="a0"/>
    <w:next w:val="a0"/>
    <w:link w:val="aa"/>
    <w:uiPriority w:val="35"/>
    <w:unhideWhenUsed/>
    <w:qFormat/>
    <w:rsid w:val="00FA1B74"/>
    <w:pPr>
      <w:spacing w:after="200" w:line="240" w:lineRule="auto"/>
    </w:pPr>
    <w:rPr>
      <w:i/>
      <w:iCs/>
      <w:color w:val="44546A" w:themeColor="text2"/>
      <w:sz w:val="18"/>
      <w:szCs w:val="18"/>
    </w:rPr>
  </w:style>
  <w:style w:type="character" w:customStyle="1" w:styleId="20">
    <w:name w:val="Заголовок 2 Знак"/>
    <w:basedOn w:val="a1"/>
    <w:link w:val="2"/>
    <w:uiPriority w:val="9"/>
    <w:rsid w:val="00E7286B"/>
    <w:rPr>
      <w:rFonts w:ascii="Times New Roman" w:eastAsiaTheme="majorEastAsia" w:hAnsi="Times New Roman" w:cs="Times New Roman"/>
      <w:b/>
      <w:color w:val="000000" w:themeColor="text1"/>
      <w:sz w:val="28"/>
      <w:szCs w:val="32"/>
    </w:rPr>
  </w:style>
  <w:style w:type="table" w:styleId="ab">
    <w:name w:val="Table Grid"/>
    <w:basedOn w:val="a2"/>
    <w:rsid w:val="00A9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1"/>
    <w:uiPriority w:val="99"/>
    <w:semiHidden/>
    <w:unhideWhenUsed/>
    <w:rsid w:val="00093B14"/>
    <w:rPr>
      <w:sz w:val="16"/>
      <w:szCs w:val="16"/>
    </w:rPr>
  </w:style>
  <w:style w:type="paragraph" w:styleId="ad">
    <w:name w:val="annotation text"/>
    <w:basedOn w:val="a0"/>
    <w:link w:val="ae"/>
    <w:uiPriority w:val="99"/>
    <w:semiHidden/>
    <w:unhideWhenUsed/>
    <w:rsid w:val="00093B14"/>
    <w:pPr>
      <w:spacing w:line="240" w:lineRule="auto"/>
    </w:pPr>
    <w:rPr>
      <w:sz w:val="20"/>
      <w:szCs w:val="20"/>
    </w:rPr>
  </w:style>
  <w:style w:type="character" w:customStyle="1" w:styleId="ae">
    <w:name w:val="Текст примечания Знак"/>
    <w:basedOn w:val="a1"/>
    <w:link w:val="ad"/>
    <w:uiPriority w:val="99"/>
    <w:semiHidden/>
    <w:rsid w:val="00093B14"/>
    <w:rPr>
      <w:rFonts w:ascii="Times New Roman" w:hAnsi="Times New Roman"/>
      <w:sz w:val="20"/>
      <w:szCs w:val="20"/>
    </w:rPr>
  </w:style>
  <w:style w:type="paragraph" w:styleId="af">
    <w:name w:val="Revision"/>
    <w:hidden/>
    <w:uiPriority w:val="99"/>
    <w:semiHidden/>
    <w:rsid w:val="00093B14"/>
    <w:pPr>
      <w:spacing w:after="0" w:line="240" w:lineRule="auto"/>
    </w:pPr>
    <w:rPr>
      <w:rFonts w:ascii="Times New Roman" w:hAnsi="Times New Roman"/>
      <w:sz w:val="28"/>
    </w:rPr>
  </w:style>
  <w:style w:type="character" w:styleId="af0">
    <w:name w:val="Hyperlink"/>
    <w:basedOn w:val="a1"/>
    <w:uiPriority w:val="99"/>
    <w:unhideWhenUsed/>
    <w:rsid w:val="00D86539"/>
    <w:rPr>
      <w:color w:val="0563C1" w:themeColor="hyperlink"/>
      <w:u w:val="single"/>
    </w:rPr>
  </w:style>
  <w:style w:type="character" w:styleId="af1">
    <w:name w:val="Unresolved Mention"/>
    <w:basedOn w:val="a1"/>
    <w:uiPriority w:val="99"/>
    <w:semiHidden/>
    <w:unhideWhenUsed/>
    <w:rsid w:val="00D86539"/>
    <w:rPr>
      <w:color w:val="605E5C"/>
      <w:shd w:val="clear" w:color="auto" w:fill="E1DFDD"/>
    </w:rPr>
  </w:style>
  <w:style w:type="paragraph" w:styleId="af2">
    <w:name w:val="annotation subject"/>
    <w:basedOn w:val="ad"/>
    <w:next w:val="ad"/>
    <w:link w:val="af3"/>
    <w:uiPriority w:val="99"/>
    <w:semiHidden/>
    <w:unhideWhenUsed/>
    <w:rsid w:val="00835AFB"/>
    <w:rPr>
      <w:b/>
      <w:bCs/>
    </w:rPr>
  </w:style>
  <w:style w:type="character" w:customStyle="1" w:styleId="af3">
    <w:name w:val="Тема примечания Знак"/>
    <w:basedOn w:val="ae"/>
    <w:link w:val="af2"/>
    <w:uiPriority w:val="99"/>
    <w:semiHidden/>
    <w:rsid w:val="00835AFB"/>
    <w:rPr>
      <w:rFonts w:ascii="Times New Roman" w:hAnsi="Times New Roman"/>
      <w:b/>
      <w:bCs/>
      <w:sz w:val="20"/>
      <w:szCs w:val="20"/>
    </w:rPr>
  </w:style>
  <w:style w:type="table" w:customStyle="1" w:styleId="11">
    <w:name w:val="Сетка таблицы1"/>
    <w:basedOn w:val="a2"/>
    <w:next w:val="ab"/>
    <w:uiPriority w:val="59"/>
    <w:rsid w:val="005714B7"/>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0"/>
    <w:uiPriority w:val="39"/>
    <w:unhideWhenUsed/>
    <w:qFormat/>
    <w:rsid w:val="005714B7"/>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2">
    <w:name w:val="toc 1"/>
    <w:basedOn w:val="a0"/>
    <w:next w:val="a0"/>
    <w:autoRedefine/>
    <w:uiPriority w:val="39"/>
    <w:unhideWhenUsed/>
    <w:rsid w:val="005714B7"/>
    <w:pPr>
      <w:spacing w:after="100"/>
    </w:pPr>
  </w:style>
  <w:style w:type="paragraph" w:styleId="21">
    <w:name w:val="toc 2"/>
    <w:basedOn w:val="a0"/>
    <w:next w:val="a0"/>
    <w:autoRedefine/>
    <w:uiPriority w:val="39"/>
    <w:unhideWhenUsed/>
    <w:rsid w:val="005714B7"/>
    <w:pPr>
      <w:spacing w:after="100"/>
      <w:ind w:left="280"/>
    </w:pPr>
  </w:style>
  <w:style w:type="paragraph" w:styleId="af5">
    <w:name w:val="header"/>
    <w:basedOn w:val="a0"/>
    <w:link w:val="af6"/>
    <w:uiPriority w:val="99"/>
    <w:unhideWhenUsed/>
    <w:rsid w:val="005714B7"/>
    <w:pPr>
      <w:tabs>
        <w:tab w:val="center" w:pos="4677"/>
        <w:tab w:val="right" w:pos="9355"/>
      </w:tabs>
      <w:spacing w:line="240" w:lineRule="auto"/>
    </w:pPr>
  </w:style>
  <w:style w:type="character" w:customStyle="1" w:styleId="af6">
    <w:name w:val="Верхний колонтитул Знак"/>
    <w:basedOn w:val="a1"/>
    <w:link w:val="af5"/>
    <w:uiPriority w:val="99"/>
    <w:rsid w:val="005714B7"/>
    <w:rPr>
      <w:rFonts w:ascii="Times New Roman" w:hAnsi="Times New Roman"/>
      <w:sz w:val="28"/>
    </w:rPr>
  </w:style>
  <w:style w:type="paragraph" w:styleId="af7">
    <w:name w:val="footer"/>
    <w:basedOn w:val="a0"/>
    <w:link w:val="af8"/>
    <w:uiPriority w:val="99"/>
    <w:unhideWhenUsed/>
    <w:rsid w:val="005714B7"/>
    <w:pPr>
      <w:tabs>
        <w:tab w:val="center" w:pos="4677"/>
        <w:tab w:val="right" w:pos="9355"/>
      </w:tabs>
      <w:spacing w:line="240" w:lineRule="auto"/>
    </w:pPr>
  </w:style>
  <w:style w:type="character" w:customStyle="1" w:styleId="af8">
    <w:name w:val="Нижний колонтитул Знак"/>
    <w:basedOn w:val="a1"/>
    <w:link w:val="af7"/>
    <w:uiPriority w:val="99"/>
    <w:rsid w:val="005714B7"/>
    <w:rPr>
      <w:rFonts w:ascii="Times New Roman" w:hAnsi="Times New Roman"/>
      <w:sz w:val="28"/>
    </w:rPr>
  </w:style>
  <w:style w:type="paragraph" w:styleId="af9">
    <w:name w:val="No Spacing"/>
    <w:link w:val="afa"/>
    <w:uiPriority w:val="1"/>
    <w:qFormat/>
    <w:rsid w:val="003B506A"/>
    <w:pPr>
      <w:spacing w:after="0" w:line="240" w:lineRule="auto"/>
    </w:pPr>
    <w:rPr>
      <w:rFonts w:eastAsiaTheme="minorEastAsia"/>
      <w:lang w:eastAsia="ru-RU"/>
    </w:rPr>
  </w:style>
  <w:style w:type="character" w:customStyle="1" w:styleId="afa">
    <w:name w:val="Без интервала Знак"/>
    <w:basedOn w:val="a1"/>
    <w:link w:val="af9"/>
    <w:uiPriority w:val="1"/>
    <w:rsid w:val="003B506A"/>
    <w:rPr>
      <w:rFonts w:eastAsiaTheme="minorEastAsia"/>
      <w:lang w:eastAsia="ru-RU"/>
    </w:rPr>
  </w:style>
  <w:style w:type="character" w:customStyle="1" w:styleId="citation">
    <w:name w:val="citation"/>
    <w:rsid w:val="00D163B8"/>
  </w:style>
  <w:style w:type="paragraph" w:customStyle="1" w:styleId="afb">
    <w:name w:val="Рисунок"/>
    <w:basedOn w:val="af9"/>
    <w:next w:val="a0"/>
    <w:link w:val="afc"/>
    <w:qFormat/>
    <w:rsid w:val="00391F35"/>
    <w:pPr>
      <w:spacing w:after="120" w:line="360" w:lineRule="auto"/>
      <w:jc w:val="center"/>
    </w:pPr>
    <w:rPr>
      <w:rFonts w:ascii="Times New Roman" w:hAnsi="Times New Roman"/>
      <w:sz w:val="28"/>
    </w:rPr>
  </w:style>
  <w:style w:type="character" w:customStyle="1" w:styleId="aa">
    <w:name w:val="Название объекта Знак"/>
    <w:basedOn w:val="a1"/>
    <w:link w:val="a9"/>
    <w:uiPriority w:val="35"/>
    <w:rsid w:val="00D672B2"/>
    <w:rPr>
      <w:rFonts w:ascii="Times New Roman" w:hAnsi="Times New Roman"/>
      <w:i/>
      <w:iCs/>
      <w:color w:val="44546A" w:themeColor="text2"/>
      <w:sz w:val="18"/>
      <w:szCs w:val="18"/>
    </w:rPr>
  </w:style>
  <w:style w:type="character" w:customStyle="1" w:styleId="afc">
    <w:name w:val="Рисунок Знак"/>
    <w:basedOn w:val="aa"/>
    <w:link w:val="afb"/>
    <w:rsid w:val="00391F35"/>
    <w:rPr>
      <w:rFonts w:ascii="Times New Roman" w:eastAsiaTheme="minorEastAsia" w:hAnsi="Times New Roman"/>
      <w:i w:val="0"/>
      <w:iCs w:val="0"/>
      <w:color w:val="44546A" w:themeColor="text2"/>
      <w:sz w:val="28"/>
      <w:szCs w:val="18"/>
      <w:lang w:eastAsia="ru-RU"/>
    </w:rPr>
  </w:style>
  <w:style w:type="paragraph" w:customStyle="1" w:styleId="a">
    <w:name w:val="источники"/>
    <w:basedOn w:val="a6"/>
    <w:link w:val="afd"/>
    <w:qFormat/>
    <w:rsid w:val="00E7286B"/>
    <w:pPr>
      <w:numPr>
        <w:numId w:val="19"/>
      </w:numPr>
      <w:ind w:left="0" w:firstLine="709"/>
      <w:jc w:val="left"/>
    </w:pPr>
    <w:rPr>
      <w:szCs w:val="28"/>
      <w:lang w:val="en-US"/>
    </w:rPr>
  </w:style>
  <w:style w:type="paragraph" w:styleId="afe">
    <w:name w:val="Normal (Web)"/>
    <w:basedOn w:val="a0"/>
    <w:uiPriority w:val="99"/>
    <w:semiHidden/>
    <w:unhideWhenUsed/>
    <w:rsid w:val="00F92C4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7">
    <w:name w:val="Абзац списка Знак"/>
    <w:basedOn w:val="a1"/>
    <w:link w:val="a6"/>
    <w:uiPriority w:val="34"/>
    <w:rsid w:val="00197823"/>
    <w:rPr>
      <w:rFonts w:ascii="Times New Roman" w:hAnsi="Times New Roman"/>
      <w:sz w:val="28"/>
    </w:rPr>
  </w:style>
  <w:style w:type="character" w:customStyle="1" w:styleId="afd">
    <w:name w:val="источники Знак"/>
    <w:basedOn w:val="a7"/>
    <w:link w:val="a"/>
    <w:rsid w:val="00E7286B"/>
    <w:rPr>
      <w:rFonts w:ascii="Times New Roman" w:hAnsi="Times New Roman"/>
      <w:sz w:val="28"/>
      <w:szCs w:val="28"/>
      <w:lang w:val="en-US"/>
    </w:rPr>
  </w:style>
  <w:style w:type="character" w:customStyle="1" w:styleId="ft3">
    <w:name w:val="ft3"/>
    <w:basedOn w:val="a1"/>
    <w:rsid w:val="006F7693"/>
  </w:style>
  <w:style w:type="character" w:customStyle="1" w:styleId="ft4">
    <w:name w:val="ft4"/>
    <w:basedOn w:val="a1"/>
    <w:rsid w:val="006F7693"/>
  </w:style>
  <w:style w:type="character" w:customStyle="1" w:styleId="30">
    <w:name w:val="Заголовок 3 Знак"/>
    <w:basedOn w:val="a1"/>
    <w:link w:val="3"/>
    <w:uiPriority w:val="9"/>
    <w:rsid w:val="00391F35"/>
    <w:rPr>
      <w:rFonts w:ascii="Times New Roman" w:eastAsiaTheme="majorEastAsia" w:hAnsi="Times New Roman" w:cs="Times New Roman"/>
      <w:b/>
      <w:color w:val="000000" w:themeColor="text1"/>
      <w:sz w:val="28"/>
      <w:szCs w:val="32"/>
    </w:rPr>
  </w:style>
  <w:style w:type="paragraph" w:styleId="31">
    <w:name w:val="toc 3"/>
    <w:basedOn w:val="a0"/>
    <w:next w:val="a0"/>
    <w:autoRedefine/>
    <w:uiPriority w:val="39"/>
    <w:unhideWhenUsed/>
    <w:rsid w:val="0054192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052">
      <w:bodyDiv w:val="1"/>
      <w:marLeft w:val="0"/>
      <w:marRight w:val="0"/>
      <w:marTop w:val="0"/>
      <w:marBottom w:val="0"/>
      <w:divBdr>
        <w:top w:val="none" w:sz="0" w:space="0" w:color="auto"/>
        <w:left w:val="none" w:sz="0" w:space="0" w:color="auto"/>
        <w:bottom w:val="none" w:sz="0" w:space="0" w:color="auto"/>
        <w:right w:val="none" w:sz="0" w:space="0" w:color="auto"/>
      </w:divBdr>
      <w:divsChild>
        <w:div w:id="1672178662">
          <w:marLeft w:val="0"/>
          <w:marRight w:val="0"/>
          <w:marTop w:val="0"/>
          <w:marBottom w:val="0"/>
          <w:divBdr>
            <w:top w:val="none" w:sz="0" w:space="0" w:color="auto"/>
            <w:left w:val="none" w:sz="0" w:space="0" w:color="auto"/>
            <w:bottom w:val="none" w:sz="0" w:space="0" w:color="auto"/>
            <w:right w:val="none" w:sz="0" w:space="0" w:color="auto"/>
          </w:divBdr>
        </w:div>
      </w:divsChild>
    </w:div>
    <w:div w:id="83651260">
      <w:bodyDiv w:val="1"/>
      <w:marLeft w:val="0"/>
      <w:marRight w:val="0"/>
      <w:marTop w:val="0"/>
      <w:marBottom w:val="0"/>
      <w:divBdr>
        <w:top w:val="none" w:sz="0" w:space="0" w:color="auto"/>
        <w:left w:val="none" w:sz="0" w:space="0" w:color="auto"/>
        <w:bottom w:val="none" w:sz="0" w:space="0" w:color="auto"/>
        <w:right w:val="none" w:sz="0" w:space="0" w:color="auto"/>
      </w:divBdr>
      <w:divsChild>
        <w:div w:id="208998638">
          <w:marLeft w:val="0"/>
          <w:marRight w:val="0"/>
          <w:marTop w:val="0"/>
          <w:marBottom w:val="0"/>
          <w:divBdr>
            <w:top w:val="none" w:sz="0" w:space="0" w:color="auto"/>
            <w:left w:val="none" w:sz="0" w:space="0" w:color="auto"/>
            <w:bottom w:val="none" w:sz="0" w:space="0" w:color="auto"/>
            <w:right w:val="none" w:sz="0" w:space="0" w:color="auto"/>
          </w:divBdr>
        </w:div>
      </w:divsChild>
    </w:div>
    <w:div w:id="84428056">
      <w:bodyDiv w:val="1"/>
      <w:marLeft w:val="0"/>
      <w:marRight w:val="0"/>
      <w:marTop w:val="0"/>
      <w:marBottom w:val="0"/>
      <w:divBdr>
        <w:top w:val="none" w:sz="0" w:space="0" w:color="auto"/>
        <w:left w:val="none" w:sz="0" w:space="0" w:color="auto"/>
        <w:bottom w:val="none" w:sz="0" w:space="0" w:color="auto"/>
        <w:right w:val="none" w:sz="0" w:space="0" w:color="auto"/>
      </w:divBdr>
    </w:div>
    <w:div w:id="108400056">
      <w:bodyDiv w:val="1"/>
      <w:marLeft w:val="0"/>
      <w:marRight w:val="0"/>
      <w:marTop w:val="0"/>
      <w:marBottom w:val="0"/>
      <w:divBdr>
        <w:top w:val="none" w:sz="0" w:space="0" w:color="auto"/>
        <w:left w:val="none" w:sz="0" w:space="0" w:color="auto"/>
        <w:bottom w:val="none" w:sz="0" w:space="0" w:color="auto"/>
        <w:right w:val="none" w:sz="0" w:space="0" w:color="auto"/>
      </w:divBdr>
      <w:divsChild>
        <w:div w:id="486827455">
          <w:marLeft w:val="0"/>
          <w:marRight w:val="0"/>
          <w:marTop w:val="0"/>
          <w:marBottom w:val="0"/>
          <w:divBdr>
            <w:top w:val="none" w:sz="0" w:space="0" w:color="auto"/>
            <w:left w:val="none" w:sz="0" w:space="0" w:color="auto"/>
            <w:bottom w:val="none" w:sz="0" w:space="0" w:color="auto"/>
            <w:right w:val="none" w:sz="0" w:space="0" w:color="auto"/>
          </w:divBdr>
        </w:div>
      </w:divsChild>
    </w:div>
    <w:div w:id="119953974">
      <w:bodyDiv w:val="1"/>
      <w:marLeft w:val="0"/>
      <w:marRight w:val="0"/>
      <w:marTop w:val="0"/>
      <w:marBottom w:val="0"/>
      <w:divBdr>
        <w:top w:val="none" w:sz="0" w:space="0" w:color="auto"/>
        <w:left w:val="none" w:sz="0" w:space="0" w:color="auto"/>
        <w:bottom w:val="none" w:sz="0" w:space="0" w:color="auto"/>
        <w:right w:val="none" w:sz="0" w:space="0" w:color="auto"/>
      </w:divBdr>
      <w:divsChild>
        <w:div w:id="1489706790">
          <w:marLeft w:val="0"/>
          <w:marRight w:val="0"/>
          <w:marTop w:val="0"/>
          <w:marBottom w:val="0"/>
          <w:divBdr>
            <w:top w:val="none" w:sz="0" w:space="0" w:color="auto"/>
            <w:left w:val="none" w:sz="0" w:space="0" w:color="auto"/>
            <w:bottom w:val="none" w:sz="0" w:space="0" w:color="auto"/>
            <w:right w:val="none" w:sz="0" w:space="0" w:color="auto"/>
          </w:divBdr>
        </w:div>
      </w:divsChild>
    </w:div>
    <w:div w:id="140581041">
      <w:bodyDiv w:val="1"/>
      <w:marLeft w:val="0"/>
      <w:marRight w:val="0"/>
      <w:marTop w:val="0"/>
      <w:marBottom w:val="0"/>
      <w:divBdr>
        <w:top w:val="none" w:sz="0" w:space="0" w:color="auto"/>
        <w:left w:val="none" w:sz="0" w:space="0" w:color="auto"/>
        <w:bottom w:val="none" w:sz="0" w:space="0" w:color="auto"/>
        <w:right w:val="none" w:sz="0" w:space="0" w:color="auto"/>
      </w:divBdr>
    </w:div>
    <w:div w:id="217908865">
      <w:bodyDiv w:val="1"/>
      <w:marLeft w:val="0"/>
      <w:marRight w:val="0"/>
      <w:marTop w:val="0"/>
      <w:marBottom w:val="0"/>
      <w:divBdr>
        <w:top w:val="none" w:sz="0" w:space="0" w:color="auto"/>
        <w:left w:val="none" w:sz="0" w:space="0" w:color="auto"/>
        <w:bottom w:val="none" w:sz="0" w:space="0" w:color="auto"/>
        <w:right w:val="none" w:sz="0" w:space="0" w:color="auto"/>
      </w:divBdr>
      <w:divsChild>
        <w:div w:id="1384526395">
          <w:marLeft w:val="0"/>
          <w:marRight w:val="0"/>
          <w:marTop w:val="0"/>
          <w:marBottom w:val="0"/>
          <w:divBdr>
            <w:top w:val="none" w:sz="0" w:space="0" w:color="auto"/>
            <w:left w:val="none" w:sz="0" w:space="0" w:color="auto"/>
            <w:bottom w:val="none" w:sz="0" w:space="0" w:color="auto"/>
            <w:right w:val="none" w:sz="0" w:space="0" w:color="auto"/>
          </w:divBdr>
        </w:div>
      </w:divsChild>
    </w:div>
    <w:div w:id="245573594">
      <w:bodyDiv w:val="1"/>
      <w:marLeft w:val="0"/>
      <w:marRight w:val="0"/>
      <w:marTop w:val="0"/>
      <w:marBottom w:val="0"/>
      <w:divBdr>
        <w:top w:val="none" w:sz="0" w:space="0" w:color="auto"/>
        <w:left w:val="none" w:sz="0" w:space="0" w:color="auto"/>
        <w:bottom w:val="none" w:sz="0" w:space="0" w:color="auto"/>
        <w:right w:val="none" w:sz="0" w:space="0" w:color="auto"/>
      </w:divBdr>
      <w:divsChild>
        <w:div w:id="663976061">
          <w:marLeft w:val="0"/>
          <w:marRight w:val="0"/>
          <w:marTop w:val="0"/>
          <w:marBottom w:val="0"/>
          <w:divBdr>
            <w:top w:val="none" w:sz="0" w:space="0" w:color="auto"/>
            <w:left w:val="none" w:sz="0" w:space="0" w:color="auto"/>
            <w:bottom w:val="none" w:sz="0" w:space="0" w:color="auto"/>
            <w:right w:val="none" w:sz="0" w:space="0" w:color="auto"/>
          </w:divBdr>
        </w:div>
      </w:divsChild>
    </w:div>
    <w:div w:id="303896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5579">
          <w:marLeft w:val="0"/>
          <w:marRight w:val="0"/>
          <w:marTop w:val="0"/>
          <w:marBottom w:val="0"/>
          <w:divBdr>
            <w:top w:val="none" w:sz="0" w:space="0" w:color="auto"/>
            <w:left w:val="none" w:sz="0" w:space="0" w:color="auto"/>
            <w:bottom w:val="none" w:sz="0" w:space="0" w:color="auto"/>
            <w:right w:val="none" w:sz="0" w:space="0" w:color="auto"/>
          </w:divBdr>
        </w:div>
      </w:divsChild>
    </w:div>
    <w:div w:id="319693171">
      <w:bodyDiv w:val="1"/>
      <w:marLeft w:val="0"/>
      <w:marRight w:val="0"/>
      <w:marTop w:val="0"/>
      <w:marBottom w:val="0"/>
      <w:divBdr>
        <w:top w:val="none" w:sz="0" w:space="0" w:color="auto"/>
        <w:left w:val="none" w:sz="0" w:space="0" w:color="auto"/>
        <w:bottom w:val="none" w:sz="0" w:space="0" w:color="auto"/>
        <w:right w:val="none" w:sz="0" w:space="0" w:color="auto"/>
      </w:divBdr>
      <w:divsChild>
        <w:div w:id="1793354256">
          <w:marLeft w:val="0"/>
          <w:marRight w:val="0"/>
          <w:marTop w:val="0"/>
          <w:marBottom w:val="0"/>
          <w:divBdr>
            <w:top w:val="none" w:sz="0" w:space="0" w:color="auto"/>
            <w:left w:val="none" w:sz="0" w:space="0" w:color="auto"/>
            <w:bottom w:val="none" w:sz="0" w:space="0" w:color="auto"/>
            <w:right w:val="none" w:sz="0" w:space="0" w:color="auto"/>
          </w:divBdr>
        </w:div>
      </w:divsChild>
    </w:div>
    <w:div w:id="327557824">
      <w:bodyDiv w:val="1"/>
      <w:marLeft w:val="0"/>
      <w:marRight w:val="0"/>
      <w:marTop w:val="0"/>
      <w:marBottom w:val="0"/>
      <w:divBdr>
        <w:top w:val="none" w:sz="0" w:space="0" w:color="auto"/>
        <w:left w:val="none" w:sz="0" w:space="0" w:color="auto"/>
        <w:bottom w:val="none" w:sz="0" w:space="0" w:color="auto"/>
        <w:right w:val="none" w:sz="0" w:space="0" w:color="auto"/>
      </w:divBdr>
      <w:divsChild>
        <w:div w:id="527526897">
          <w:marLeft w:val="0"/>
          <w:marRight w:val="0"/>
          <w:marTop w:val="0"/>
          <w:marBottom w:val="0"/>
          <w:divBdr>
            <w:top w:val="none" w:sz="0" w:space="0" w:color="auto"/>
            <w:left w:val="none" w:sz="0" w:space="0" w:color="auto"/>
            <w:bottom w:val="none" w:sz="0" w:space="0" w:color="auto"/>
            <w:right w:val="none" w:sz="0" w:space="0" w:color="auto"/>
          </w:divBdr>
        </w:div>
      </w:divsChild>
    </w:div>
    <w:div w:id="357316422">
      <w:bodyDiv w:val="1"/>
      <w:marLeft w:val="0"/>
      <w:marRight w:val="0"/>
      <w:marTop w:val="0"/>
      <w:marBottom w:val="0"/>
      <w:divBdr>
        <w:top w:val="none" w:sz="0" w:space="0" w:color="auto"/>
        <w:left w:val="none" w:sz="0" w:space="0" w:color="auto"/>
        <w:bottom w:val="none" w:sz="0" w:space="0" w:color="auto"/>
        <w:right w:val="none" w:sz="0" w:space="0" w:color="auto"/>
      </w:divBdr>
      <w:divsChild>
        <w:div w:id="1772817256">
          <w:marLeft w:val="0"/>
          <w:marRight w:val="0"/>
          <w:marTop w:val="0"/>
          <w:marBottom w:val="0"/>
          <w:divBdr>
            <w:top w:val="none" w:sz="0" w:space="0" w:color="auto"/>
            <w:left w:val="none" w:sz="0" w:space="0" w:color="auto"/>
            <w:bottom w:val="none" w:sz="0" w:space="0" w:color="auto"/>
            <w:right w:val="none" w:sz="0" w:space="0" w:color="auto"/>
          </w:divBdr>
        </w:div>
      </w:divsChild>
    </w:div>
    <w:div w:id="357855344">
      <w:bodyDiv w:val="1"/>
      <w:marLeft w:val="0"/>
      <w:marRight w:val="0"/>
      <w:marTop w:val="0"/>
      <w:marBottom w:val="0"/>
      <w:divBdr>
        <w:top w:val="none" w:sz="0" w:space="0" w:color="auto"/>
        <w:left w:val="none" w:sz="0" w:space="0" w:color="auto"/>
        <w:bottom w:val="none" w:sz="0" w:space="0" w:color="auto"/>
        <w:right w:val="none" w:sz="0" w:space="0" w:color="auto"/>
      </w:divBdr>
      <w:divsChild>
        <w:div w:id="508561416">
          <w:marLeft w:val="0"/>
          <w:marRight w:val="0"/>
          <w:marTop w:val="0"/>
          <w:marBottom w:val="0"/>
          <w:divBdr>
            <w:top w:val="none" w:sz="0" w:space="0" w:color="auto"/>
            <w:left w:val="none" w:sz="0" w:space="0" w:color="auto"/>
            <w:bottom w:val="none" w:sz="0" w:space="0" w:color="auto"/>
            <w:right w:val="none" w:sz="0" w:space="0" w:color="auto"/>
          </w:divBdr>
        </w:div>
      </w:divsChild>
    </w:div>
    <w:div w:id="414743719">
      <w:bodyDiv w:val="1"/>
      <w:marLeft w:val="0"/>
      <w:marRight w:val="0"/>
      <w:marTop w:val="0"/>
      <w:marBottom w:val="0"/>
      <w:divBdr>
        <w:top w:val="none" w:sz="0" w:space="0" w:color="auto"/>
        <w:left w:val="none" w:sz="0" w:space="0" w:color="auto"/>
        <w:bottom w:val="none" w:sz="0" w:space="0" w:color="auto"/>
        <w:right w:val="none" w:sz="0" w:space="0" w:color="auto"/>
      </w:divBdr>
      <w:divsChild>
        <w:div w:id="742068339">
          <w:marLeft w:val="0"/>
          <w:marRight w:val="0"/>
          <w:marTop w:val="0"/>
          <w:marBottom w:val="0"/>
          <w:divBdr>
            <w:top w:val="none" w:sz="0" w:space="0" w:color="auto"/>
            <w:left w:val="none" w:sz="0" w:space="0" w:color="auto"/>
            <w:bottom w:val="none" w:sz="0" w:space="0" w:color="auto"/>
            <w:right w:val="none" w:sz="0" w:space="0" w:color="auto"/>
          </w:divBdr>
        </w:div>
      </w:divsChild>
    </w:div>
    <w:div w:id="438187477">
      <w:bodyDiv w:val="1"/>
      <w:marLeft w:val="0"/>
      <w:marRight w:val="0"/>
      <w:marTop w:val="0"/>
      <w:marBottom w:val="0"/>
      <w:divBdr>
        <w:top w:val="none" w:sz="0" w:space="0" w:color="auto"/>
        <w:left w:val="none" w:sz="0" w:space="0" w:color="auto"/>
        <w:bottom w:val="none" w:sz="0" w:space="0" w:color="auto"/>
        <w:right w:val="none" w:sz="0" w:space="0" w:color="auto"/>
      </w:divBdr>
      <w:divsChild>
        <w:div w:id="1526944811">
          <w:marLeft w:val="0"/>
          <w:marRight w:val="0"/>
          <w:marTop w:val="0"/>
          <w:marBottom w:val="0"/>
          <w:divBdr>
            <w:top w:val="none" w:sz="0" w:space="0" w:color="auto"/>
            <w:left w:val="none" w:sz="0" w:space="0" w:color="auto"/>
            <w:bottom w:val="none" w:sz="0" w:space="0" w:color="auto"/>
            <w:right w:val="none" w:sz="0" w:space="0" w:color="auto"/>
          </w:divBdr>
        </w:div>
      </w:divsChild>
    </w:div>
    <w:div w:id="440342224">
      <w:bodyDiv w:val="1"/>
      <w:marLeft w:val="0"/>
      <w:marRight w:val="0"/>
      <w:marTop w:val="0"/>
      <w:marBottom w:val="0"/>
      <w:divBdr>
        <w:top w:val="none" w:sz="0" w:space="0" w:color="auto"/>
        <w:left w:val="none" w:sz="0" w:space="0" w:color="auto"/>
        <w:bottom w:val="none" w:sz="0" w:space="0" w:color="auto"/>
        <w:right w:val="none" w:sz="0" w:space="0" w:color="auto"/>
      </w:divBdr>
    </w:div>
    <w:div w:id="498890488">
      <w:bodyDiv w:val="1"/>
      <w:marLeft w:val="0"/>
      <w:marRight w:val="0"/>
      <w:marTop w:val="0"/>
      <w:marBottom w:val="0"/>
      <w:divBdr>
        <w:top w:val="none" w:sz="0" w:space="0" w:color="auto"/>
        <w:left w:val="none" w:sz="0" w:space="0" w:color="auto"/>
        <w:bottom w:val="none" w:sz="0" w:space="0" w:color="auto"/>
        <w:right w:val="none" w:sz="0" w:space="0" w:color="auto"/>
      </w:divBdr>
      <w:divsChild>
        <w:div w:id="1189954379">
          <w:marLeft w:val="0"/>
          <w:marRight w:val="0"/>
          <w:marTop w:val="0"/>
          <w:marBottom w:val="0"/>
          <w:divBdr>
            <w:top w:val="none" w:sz="0" w:space="0" w:color="auto"/>
            <w:left w:val="none" w:sz="0" w:space="0" w:color="auto"/>
            <w:bottom w:val="none" w:sz="0" w:space="0" w:color="auto"/>
            <w:right w:val="none" w:sz="0" w:space="0" w:color="auto"/>
          </w:divBdr>
        </w:div>
      </w:divsChild>
    </w:div>
    <w:div w:id="506210730">
      <w:bodyDiv w:val="1"/>
      <w:marLeft w:val="0"/>
      <w:marRight w:val="0"/>
      <w:marTop w:val="0"/>
      <w:marBottom w:val="0"/>
      <w:divBdr>
        <w:top w:val="none" w:sz="0" w:space="0" w:color="auto"/>
        <w:left w:val="none" w:sz="0" w:space="0" w:color="auto"/>
        <w:bottom w:val="none" w:sz="0" w:space="0" w:color="auto"/>
        <w:right w:val="none" w:sz="0" w:space="0" w:color="auto"/>
      </w:divBdr>
      <w:divsChild>
        <w:div w:id="910234669">
          <w:marLeft w:val="0"/>
          <w:marRight w:val="0"/>
          <w:marTop w:val="0"/>
          <w:marBottom w:val="0"/>
          <w:divBdr>
            <w:top w:val="none" w:sz="0" w:space="0" w:color="auto"/>
            <w:left w:val="none" w:sz="0" w:space="0" w:color="auto"/>
            <w:bottom w:val="none" w:sz="0" w:space="0" w:color="auto"/>
            <w:right w:val="none" w:sz="0" w:space="0" w:color="auto"/>
          </w:divBdr>
        </w:div>
      </w:divsChild>
    </w:div>
    <w:div w:id="510724193">
      <w:bodyDiv w:val="1"/>
      <w:marLeft w:val="0"/>
      <w:marRight w:val="0"/>
      <w:marTop w:val="0"/>
      <w:marBottom w:val="0"/>
      <w:divBdr>
        <w:top w:val="none" w:sz="0" w:space="0" w:color="auto"/>
        <w:left w:val="none" w:sz="0" w:space="0" w:color="auto"/>
        <w:bottom w:val="none" w:sz="0" w:space="0" w:color="auto"/>
        <w:right w:val="none" w:sz="0" w:space="0" w:color="auto"/>
      </w:divBdr>
      <w:divsChild>
        <w:div w:id="1211966100">
          <w:marLeft w:val="0"/>
          <w:marRight w:val="0"/>
          <w:marTop w:val="0"/>
          <w:marBottom w:val="0"/>
          <w:divBdr>
            <w:top w:val="none" w:sz="0" w:space="0" w:color="auto"/>
            <w:left w:val="none" w:sz="0" w:space="0" w:color="auto"/>
            <w:bottom w:val="none" w:sz="0" w:space="0" w:color="auto"/>
            <w:right w:val="none" w:sz="0" w:space="0" w:color="auto"/>
          </w:divBdr>
        </w:div>
      </w:divsChild>
    </w:div>
    <w:div w:id="521405444">
      <w:bodyDiv w:val="1"/>
      <w:marLeft w:val="0"/>
      <w:marRight w:val="0"/>
      <w:marTop w:val="0"/>
      <w:marBottom w:val="0"/>
      <w:divBdr>
        <w:top w:val="none" w:sz="0" w:space="0" w:color="auto"/>
        <w:left w:val="none" w:sz="0" w:space="0" w:color="auto"/>
        <w:bottom w:val="none" w:sz="0" w:space="0" w:color="auto"/>
        <w:right w:val="none" w:sz="0" w:space="0" w:color="auto"/>
      </w:divBdr>
      <w:divsChild>
        <w:div w:id="978849387">
          <w:marLeft w:val="0"/>
          <w:marRight w:val="0"/>
          <w:marTop w:val="0"/>
          <w:marBottom w:val="0"/>
          <w:divBdr>
            <w:top w:val="none" w:sz="0" w:space="0" w:color="auto"/>
            <w:left w:val="none" w:sz="0" w:space="0" w:color="auto"/>
            <w:bottom w:val="none" w:sz="0" w:space="0" w:color="auto"/>
            <w:right w:val="none" w:sz="0" w:space="0" w:color="auto"/>
          </w:divBdr>
        </w:div>
      </w:divsChild>
    </w:div>
    <w:div w:id="547107322">
      <w:bodyDiv w:val="1"/>
      <w:marLeft w:val="0"/>
      <w:marRight w:val="0"/>
      <w:marTop w:val="0"/>
      <w:marBottom w:val="0"/>
      <w:divBdr>
        <w:top w:val="none" w:sz="0" w:space="0" w:color="auto"/>
        <w:left w:val="none" w:sz="0" w:space="0" w:color="auto"/>
        <w:bottom w:val="none" w:sz="0" w:space="0" w:color="auto"/>
        <w:right w:val="none" w:sz="0" w:space="0" w:color="auto"/>
      </w:divBdr>
    </w:div>
    <w:div w:id="595943742">
      <w:bodyDiv w:val="1"/>
      <w:marLeft w:val="0"/>
      <w:marRight w:val="0"/>
      <w:marTop w:val="0"/>
      <w:marBottom w:val="0"/>
      <w:divBdr>
        <w:top w:val="none" w:sz="0" w:space="0" w:color="auto"/>
        <w:left w:val="none" w:sz="0" w:space="0" w:color="auto"/>
        <w:bottom w:val="none" w:sz="0" w:space="0" w:color="auto"/>
        <w:right w:val="none" w:sz="0" w:space="0" w:color="auto"/>
      </w:divBdr>
      <w:divsChild>
        <w:div w:id="1873108185">
          <w:marLeft w:val="0"/>
          <w:marRight w:val="0"/>
          <w:marTop w:val="0"/>
          <w:marBottom w:val="0"/>
          <w:divBdr>
            <w:top w:val="none" w:sz="0" w:space="0" w:color="auto"/>
            <w:left w:val="none" w:sz="0" w:space="0" w:color="auto"/>
            <w:bottom w:val="none" w:sz="0" w:space="0" w:color="auto"/>
            <w:right w:val="none" w:sz="0" w:space="0" w:color="auto"/>
          </w:divBdr>
        </w:div>
      </w:divsChild>
    </w:div>
    <w:div w:id="617416942">
      <w:bodyDiv w:val="1"/>
      <w:marLeft w:val="0"/>
      <w:marRight w:val="0"/>
      <w:marTop w:val="0"/>
      <w:marBottom w:val="0"/>
      <w:divBdr>
        <w:top w:val="none" w:sz="0" w:space="0" w:color="auto"/>
        <w:left w:val="none" w:sz="0" w:space="0" w:color="auto"/>
        <w:bottom w:val="none" w:sz="0" w:space="0" w:color="auto"/>
        <w:right w:val="none" w:sz="0" w:space="0" w:color="auto"/>
      </w:divBdr>
      <w:divsChild>
        <w:div w:id="1646469100">
          <w:marLeft w:val="0"/>
          <w:marRight w:val="0"/>
          <w:marTop w:val="0"/>
          <w:marBottom w:val="0"/>
          <w:divBdr>
            <w:top w:val="none" w:sz="0" w:space="0" w:color="auto"/>
            <w:left w:val="none" w:sz="0" w:space="0" w:color="auto"/>
            <w:bottom w:val="none" w:sz="0" w:space="0" w:color="auto"/>
            <w:right w:val="none" w:sz="0" w:space="0" w:color="auto"/>
          </w:divBdr>
        </w:div>
      </w:divsChild>
    </w:div>
    <w:div w:id="623930262">
      <w:bodyDiv w:val="1"/>
      <w:marLeft w:val="0"/>
      <w:marRight w:val="0"/>
      <w:marTop w:val="0"/>
      <w:marBottom w:val="0"/>
      <w:divBdr>
        <w:top w:val="none" w:sz="0" w:space="0" w:color="auto"/>
        <w:left w:val="none" w:sz="0" w:space="0" w:color="auto"/>
        <w:bottom w:val="none" w:sz="0" w:space="0" w:color="auto"/>
        <w:right w:val="none" w:sz="0" w:space="0" w:color="auto"/>
      </w:divBdr>
      <w:divsChild>
        <w:div w:id="1099066263">
          <w:marLeft w:val="0"/>
          <w:marRight w:val="0"/>
          <w:marTop w:val="0"/>
          <w:marBottom w:val="0"/>
          <w:divBdr>
            <w:top w:val="none" w:sz="0" w:space="0" w:color="auto"/>
            <w:left w:val="none" w:sz="0" w:space="0" w:color="auto"/>
            <w:bottom w:val="none" w:sz="0" w:space="0" w:color="auto"/>
            <w:right w:val="none" w:sz="0" w:space="0" w:color="auto"/>
          </w:divBdr>
        </w:div>
      </w:divsChild>
    </w:div>
    <w:div w:id="643436027">
      <w:bodyDiv w:val="1"/>
      <w:marLeft w:val="0"/>
      <w:marRight w:val="0"/>
      <w:marTop w:val="0"/>
      <w:marBottom w:val="0"/>
      <w:divBdr>
        <w:top w:val="none" w:sz="0" w:space="0" w:color="auto"/>
        <w:left w:val="none" w:sz="0" w:space="0" w:color="auto"/>
        <w:bottom w:val="none" w:sz="0" w:space="0" w:color="auto"/>
        <w:right w:val="none" w:sz="0" w:space="0" w:color="auto"/>
      </w:divBdr>
      <w:divsChild>
        <w:div w:id="204028579">
          <w:marLeft w:val="0"/>
          <w:marRight w:val="0"/>
          <w:marTop w:val="0"/>
          <w:marBottom w:val="0"/>
          <w:divBdr>
            <w:top w:val="none" w:sz="0" w:space="0" w:color="auto"/>
            <w:left w:val="none" w:sz="0" w:space="0" w:color="auto"/>
            <w:bottom w:val="none" w:sz="0" w:space="0" w:color="auto"/>
            <w:right w:val="none" w:sz="0" w:space="0" w:color="auto"/>
          </w:divBdr>
        </w:div>
      </w:divsChild>
    </w:div>
    <w:div w:id="649946892">
      <w:bodyDiv w:val="1"/>
      <w:marLeft w:val="0"/>
      <w:marRight w:val="0"/>
      <w:marTop w:val="0"/>
      <w:marBottom w:val="0"/>
      <w:divBdr>
        <w:top w:val="none" w:sz="0" w:space="0" w:color="auto"/>
        <w:left w:val="none" w:sz="0" w:space="0" w:color="auto"/>
        <w:bottom w:val="none" w:sz="0" w:space="0" w:color="auto"/>
        <w:right w:val="none" w:sz="0" w:space="0" w:color="auto"/>
      </w:divBdr>
      <w:divsChild>
        <w:div w:id="755980155">
          <w:marLeft w:val="0"/>
          <w:marRight w:val="0"/>
          <w:marTop w:val="0"/>
          <w:marBottom w:val="0"/>
          <w:divBdr>
            <w:top w:val="none" w:sz="0" w:space="0" w:color="auto"/>
            <w:left w:val="none" w:sz="0" w:space="0" w:color="auto"/>
            <w:bottom w:val="none" w:sz="0" w:space="0" w:color="auto"/>
            <w:right w:val="none" w:sz="0" w:space="0" w:color="auto"/>
          </w:divBdr>
        </w:div>
      </w:divsChild>
    </w:div>
    <w:div w:id="679887975">
      <w:bodyDiv w:val="1"/>
      <w:marLeft w:val="0"/>
      <w:marRight w:val="0"/>
      <w:marTop w:val="0"/>
      <w:marBottom w:val="0"/>
      <w:divBdr>
        <w:top w:val="none" w:sz="0" w:space="0" w:color="auto"/>
        <w:left w:val="none" w:sz="0" w:space="0" w:color="auto"/>
        <w:bottom w:val="none" w:sz="0" w:space="0" w:color="auto"/>
        <w:right w:val="none" w:sz="0" w:space="0" w:color="auto"/>
      </w:divBdr>
      <w:divsChild>
        <w:div w:id="209195827">
          <w:marLeft w:val="0"/>
          <w:marRight w:val="0"/>
          <w:marTop w:val="0"/>
          <w:marBottom w:val="0"/>
          <w:divBdr>
            <w:top w:val="none" w:sz="0" w:space="0" w:color="auto"/>
            <w:left w:val="none" w:sz="0" w:space="0" w:color="auto"/>
            <w:bottom w:val="none" w:sz="0" w:space="0" w:color="auto"/>
            <w:right w:val="none" w:sz="0" w:space="0" w:color="auto"/>
          </w:divBdr>
        </w:div>
      </w:divsChild>
    </w:div>
    <w:div w:id="709381345">
      <w:bodyDiv w:val="1"/>
      <w:marLeft w:val="0"/>
      <w:marRight w:val="0"/>
      <w:marTop w:val="0"/>
      <w:marBottom w:val="0"/>
      <w:divBdr>
        <w:top w:val="none" w:sz="0" w:space="0" w:color="auto"/>
        <w:left w:val="none" w:sz="0" w:space="0" w:color="auto"/>
        <w:bottom w:val="none" w:sz="0" w:space="0" w:color="auto"/>
        <w:right w:val="none" w:sz="0" w:space="0" w:color="auto"/>
      </w:divBdr>
    </w:div>
    <w:div w:id="719524676">
      <w:bodyDiv w:val="1"/>
      <w:marLeft w:val="0"/>
      <w:marRight w:val="0"/>
      <w:marTop w:val="0"/>
      <w:marBottom w:val="0"/>
      <w:divBdr>
        <w:top w:val="none" w:sz="0" w:space="0" w:color="auto"/>
        <w:left w:val="none" w:sz="0" w:space="0" w:color="auto"/>
        <w:bottom w:val="none" w:sz="0" w:space="0" w:color="auto"/>
        <w:right w:val="none" w:sz="0" w:space="0" w:color="auto"/>
      </w:divBdr>
      <w:divsChild>
        <w:div w:id="1092699552">
          <w:marLeft w:val="0"/>
          <w:marRight w:val="0"/>
          <w:marTop w:val="0"/>
          <w:marBottom w:val="0"/>
          <w:divBdr>
            <w:top w:val="none" w:sz="0" w:space="0" w:color="auto"/>
            <w:left w:val="none" w:sz="0" w:space="0" w:color="auto"/>
            <w:bottom w:val="none" w:sz="0" w:space="0" w:color="auto"/>
            <w:right w:val="none" w:sz="0" w:space="0" w:color="auto"/>
          </w:divBdr>
        </w:div>
      </w:divsChild>
    </w:div>
    <w:div w:id="785731803">
      <w:bodyDiv w:val="1"/>
      <w:marLeft w:val="0"/>
      <w:marRight w:val="0"/>
      <w:marTop w:val="0"/>
      <w:marBottom w:val="0"/>
      <w:divBdr>
        <w:top w:val="none" w:sz="0" w:space="0" w:color="auto"/>
        <w:left w:val="none" w:sz="0" w:space="0" w:color="auto"/>
        <w:bottom w:val="none" w:sz="0" w:space="0" w:color="auto"/>
        <w:right w:val="none" w:sz="0" w:space="0" w:color="auto"/>
      </w:divBdr>
      <w:divsChild>
        <w:div w:id="1002077958">
          <w:marLeft w:val="0"/>
          <w:marRight w:val="0"/>
          <w:marTop w:val="0"/>
          <w:marBottom w:val="0"/>
          <w:divBdr>
            <w:top w:val="none" w:sz="0" w:space="0" w:color="auto"/>
            <w:left w:val="none" w:sz="0" w:space="0" w:color="auto"/>
            <w:bottom w:val="none" w:sz="0" w:space="0" w:color="auto"/>
            <w:right w:val="none" w:sz="0" w:space="0" w:color="auto"/>
          </w:divBdr>
        </w:div>
      </w:divsChild>
    </w:div>
    <w:div w:id="789282175">
      <w:bodyDiv w:val="1"/>
      <w:marLeft w:val="0"/>
      <w:marRight w:val="0"/>
      <w:marTop w:val="0"/>
      <w:marBottom w:val="0"/>
      <w:divBdr>
        <w:top w:val="none" w:sz="0" w:space="0" w:color="auto"/>
        <w:left w:val="none" w:sz="0" w:space="0" w:color="auto"/>
        <w:bottom w:val="none" w:sz="0" w:space="0" w:color="auto"/>
        <w:right w:val="none" w:sz="0" w:space="0" w:color="auto"/>
      </w:divBdr>
      <w:divsChild>
        <w:div w:id="1886795197">
          <w:marLeft w:val="0"/>
          <w:marRight w:val="0"/>
          <w:marTop w:val="0"/>
          <w:marBottom w:val="0"/>
          <w:divBdr>
            <w:top w:val="none" w:sz="0" w:space="0" w:color="auto"/>
            <w:left w:val="none" w:sz="0" w:space="0" w:color="auto"/>
            <w:bottom w:val="none" w:sz="0" w:space="0" w:color="auto"/>
            <w:right w:val="none" w:sz="0" w:space="0" w:color="auto"/>
          </w:divBdr>
        </w:div>
      </w:divsChild>
    </w:div>
    <w:div w:id="813378564">
      <w:bodyDiv w:val="1"/>
      <w:marLeft w:val="0"/>
      <w:marRight w:val="0"/>
      <w:marTop w:val="0"/>
      <w:marBottom w:val="0"/>
      <w:divBdr>
        <w:top w:val="none" w:sz="0" w:space="0" w:color="auto"/>
        <w:left w:val="none" w:sz="0" w:space="0" w:color="auto"/>
        <w:bottom w:val="none" w:sz="0" w:space="0" w:color="auto"/>
        <w:right w:val="none" w:sz="0" w:space="0" w:color="auto"/>
      </w:divBdr>
      <w:divsChild>
        <w:div w:id="1127623070">
          <w:marLeft w:val="0"/>
          <w:marRight w:val="0"/>
          <w:marTop w:val="0"/>
          <w:marBottom w:val="0"/>
          <w:divBdr>
            <w:top w:val="none" w:sz="0" w:space="0" w:color="auto"/>
            <w:left w:val="none" w:sz="0" w:space="0" w:color="auto"/>
            <w:bottom w:val="none" w:sz="0" w:space="0" w:color="auto"/>
            <w:right w:val="none" w:sz="0" w:space="0" w:color="auto"/>
          </w:divBdr>
        </w:div>
      </w:divsChild>
    </w:div>
    <w:div w:id="861826132">
      <w:bodyDiv w:val="1"/>
      <w:marLeft w:val="0"/>
      <w:marRight w:val="0"/>
      <w:marTop w:val="0"/>
      <w:marBottom w:val="0"/>
      <w:divBdr>
        <w:top w:val="none" w:sz="0" w:space="0" w:color="auto"/>
        <w:left w:val="none" w:sz="0" w:space="0" w:color="auto"/>
        <w:bottom w:val="none" w:sz="0" w:space="0" w:color="auto"/>
        <w:right w:val="none" w:sz="0" w:space="0" w:color="auto"/>
      </w:divBdr>
      <w:divsChild>
        <w:div w:id="80227379">
          <w:marLeft w:val="0"/>
          <w:marRight w:val="0"/>
          <w:marTop w:val="0"/>
          <w:marBottom w:val="0"/>
          <w:divBdr>
            <w:top w:val="none" w:sz="0" w:space="0" w:color="auto"/>
            <w:left w:val="none" w:sz="0" w:space="0" w:color="auto"/>
            <w:bottom w:val="none" w:sz="0" w:space="0" w:color="auto"/>
            <w:right w:val="none" w:sz="0" w:space="0" w:color="auto"/>
          </w:divBdr>
        </w:div>
      </w:divsChild>
    </w:div>
    <w:div w:id="914752097">
      <w:bodyDiv w:val="1"/>
      <w:marLeft w:val="0"/>
      <w:marRight w:val="0"/>
      <w:marTop w:val="0"/>
      <w:marBottom w:val="0"/>
      <w:divBdr>
        <w:top w:val="none" w:sz="0" w:space="0" w:color="auto"/>
        <w:left w:val="none" w:sz="0" w:space="0" w:color="auto"/>
        <w:bottom w:val="none" w:sz="0" w:space="0" w:color="auto"/>
        <w:right w:val="none" w:sz="0" w:space="0" w:color="auto"/>
      </w:divBdr>
      <w:divsChild>
        <w:div w:id="1039823141">
          <w:marLeft w:val="0"/>
          <w:marRight w:val="0"/>
          <w:marTop w:val="0"/>
          <w:marBottom w:val="0"/>
          <w:divBdr>
            <w:top w:val="none" w:sz="0" w:space="0" w:color="auto"/>
            <w:left w:val="none" w:sz="0" w:space="0" w:color="auto"/>
            <w:bottom w:val="none" w:sz="0" w:space="0" w:color="auto"/>
            <w:right w:val="none" w:sz="0" w:space="0" w:color="auto"/>
          </w:divBdr>
        </w:div>
      </w:divsChild>
    </w:div>
    <w:div w:id="952787158">
      <w:bodyDiv w:val="1"/>
      <w:marLeft w:val="0"/>
      <w:marRight w:val="0"/>
      <w:marTop w:val="0"/>
      <w:marBottom w:val="0"/>
      <w:divBdr>
        <w:top w:val="none" w:sz="0" w:space="0" w:color="auto"/>
        <w:left w:val="none" w:sz="0" w:space="0" w:color="auto"/>
        <w:bottom w:val="none" w:sz="0" w:space="0" w:color="auto"/>
        <w:right w:val="none" w:sz="0" w:space="0" w:color="auto"/>
      </w:divBdr>
      <w:divsChild>
        <w:div w:id="337082261">
          <w:marLeft w:val="0"/>
          <w:marRight w:val="0"/>
          <w:marTop w:val="0"/>
          <w:marBottom w:val="0"/>
          <w:divBdr>
            <w:top w:val="none" w:sz="0" w:space="0" w:color="auto"/>
            <w:left w:val="none" w:sz="0" w:space="0" w:color="auto"/>
            <w:bottom w:val="none" w:sz="0" w:space="0" w:color="auto"/>
            <w:right w:val="none" w:sz="0" w:space="0" w:color="auto"/>
          </w:divBdr>
        </w:div>
      </w:divsChild>
    </w:div>
    <w:div w:id="1009866341">
      <w:bodyDiv w:val="1"/>
      <w:marLeft w:val="0"/>
      <w:marRight w:val="0"/>
      <w:marTop w:val="0"/>
      <w:marBottom w:val="0"/>
      <w:divBdr>
        <w:top w:val="none" w:sz="0" w:space="0" w:color="auto"/>
        <w:left w:val="none" w:sz="0" w:space="0" w:color="auto"/>
        <w:bottom w:val="none" w:sz="0" w:space="0" w:color="auto"/>
        <w:right w:val="none" w:sz="0" w:space="0" w:color="auto"/>
      </w:divBdr>
      <w:divsChild>
        <w:div w:id="1019308518">
          <w:marLeft w:val="0"/>
          <w:marRight w:val="0"/>
          <w:marTop w:val="0"/>
          <w:marBottom w:val="0"/>
          <w:divBdr>
            <w:top w:val="none" w:sz="0" w:space="0" w:color="auto"/>
            <w:left w:val="none" w:sz="0" w:space="0" w:color="auto"/>
            <w:bottom w:val="none" w:sz="0" w:space="0" w:color="auto"/>
            <w:right w:val="none" w:sz="0" w:space="0" w:color="auto"/>
          </w:divBdr>
        </w:div>
      </w:divsChild>
    </w:div>
    <w:div w:id="1029602979">
      <w:bodyDiv w:val="1"/>
      <w:marLeft w:val="0"/>
      <w:marRight w:val="0"/>
      <w:marTop w:val="0"/>
      <w:marBottom w:val="0"/>
      <w:divBdr>
        <w:top w:val="none" w:sz="0" w:space="0" w:color="auto"/>
        <w:left w:val="none" w:sz="0" w:space="0" w:color="auto"/>
        <w:bottom w:val="none" w:sz="0" w:space="0" w:color="auto"/>
        <w:right w:val="none" w:sz="0" w:space="0" w:color="auto"/>
      </w:divBdr>
      <w:divsChild>
        <w:div w:id="1860196300">
          <w:marLeft w:val="0"/>
          <w:marRight w:val="0"/>
          <w:marTop w:val="0"/>
          <w:marBottom w:val="0"/>
          <w:divBdr>
            <w:top w:val="none" w:sz="0" w:space="0" w:color="auto"/>
            <w:left w:val="none" w:sz="0" w:space="0" w:color="auto"/>
            <w:bottom w:val="none" w:sz="0" w:space="0" w:color="auto"/>
            <w:right w:val="none" w:sz="0" w:space="0" w:color="auto"/>
          </w:divBdr>
        </w:div>
      </w:divsChild>
    </w:div>
    <w:div w:id="1094738852">
      <w:bodyDiv w:val="1"/>
      <w:marLeft w:val="0"/>
      <w:marRight w:val="0"/>
      <w:marTop w:val="0"/>
      <w:marBottom w:val="0"/>
      <w:divBdr>
        <w:top w:val="none" w:sz="0" w:space="0" w:color="auto"/>
        <w:left w:val="none" w:sz="0" w:space="0" w:color="auto"/>
        <w:bottom w:val="none" w:sz="0" w:space="0" w:color="auto"/>
        <w:right w:val="none" w:sz="0" w:space="0" w:color="auto"/>
      </w:divBdr>
      <w:divsChild>
        <w:div w:id="2013408708">
          <w:marLeft w:val="0"/>
          <w:marRight w:val="0"/>
          <w:marTop w:val="0"/>
          <w:marBottom w:val="0"/>
          <w:divBdr>
            <w:top w:val="none" w:sz="0" w:space="0" w:color="auto"/>
            <w:left w:val="none" w:sz="0" w:space="0" w:color="auto"/>
            <w:bottom w:val="none" w:sz="0" w:space="0" w:color="auto"/>
            <w:right w:val="none" w:sz="0" w:space="0" w:color="auto"/>
          </w:divBdr>
        </w:div>
      </w:divsChild>
    </w:div>
    <w:div w:id="1128355079">
      <w:bodyDiv w:val="1"/>
      <w:marLeft w:val="0"/>
      <w:marRight w:val="0"/>
      <w:marTop w:val="0"/>
      <w:marBottom w:val="0"/>
      <w:divBdr>
        <w:top w:val="none" w:sz="0" w:space="0" w:color="auto"/>
        <w:left w:val="none" w:sz="0" w:space="0" w:color="auto"/>
        <w:bottom w:val="none" w:sz="0" w:space="0" w:color="auto"/>
        <w:right w:val="none" w:sz="0" w:space="0" w:color="auto"/>
      </w:divBdr>
      <w:divsChild>
        <w:div w:id="845903962">
          <w:marLeft w:val="0"/>
          <w:marRight w:val="0"/>
          <w:marTop w:val="0"/>
          <w:marBottom w:val="0"/>
          <w:divBdr>
            <w:top w:val="none" w:sz="0" w:space="0" w:color="auto"/>
            <w:left w:val="none" w:sz="0" w:space="0" w:color="auto"/>
            <w:bottom w:val="none" w:sz="0" w:space="0" w:color="auto"/>
            <w:right w:val="none" w:sz="0" w:space="0" w:color="auto"/>
          </w:divBdr>
        </w:div>
      </w:divsChild>
    </w:div>
    <w:div w:id="1131171282">
      <w:bodyDiv w:val="1"/>
      <w:marLeft w:val="0"/>
      <w:marRight w:val="0"/>
      <w:marTop w:val="0"/>
      <w:marBottom w:val="0"/>
      <w:divBdr>
        <w:top w:val="none" w:sz="0" w:space="0" w:color="auto"/>
        <w:left w:val="none" w:sz="0" w:space="0" w:color="auto"/>
        <w:bottom w:val="none" w:sz="0" w:space="0" w:color="auto"/>
        <w:right w:val="none" w:sz="0" w:space="0" w:color="auto"/>
      </w:divBdr>
    </w:div>
    <w:div w:id="1258711968">
      <w:bodyDiv w:val="1"/>
      <w:marLeft w:val="0"/>
      <w:marRight w:val="0"/>
      <w:marTop w:val="0"/>
      <w:marBottom w:val="0"/>
      <w:divBdr>
        <w:top w:val="none" w:sz="0" w:space="0" w:color="auto"/>
        <w:left w:val="none" w:sz="0" w:space="0" w:color="auto"/>
        <w:bottom w:val="none" w:sz="0" w:space="0" w:color="auto"/>
        <w:right w:val="none" w:sz="0" w:space="0" w:color="auto"/>
      </w:divBdr>
    </w:div>
    <w:div w:id="1272972624">
      <w:bodyDiv w:val="1"/>
      <w:marLeft w:val="0"/>
      <w:marRight w:val="0"/>
      <w:marTop w:val="0"/>
      <w:marBottom w:val="0"/>
      <w:divBdr>
        <w:top w:val="none" w:sz="0" w:space="0" w:color="auto"/>
        <w:left w:val="none" w:sz="0" w:space="0" w:color="auto"/>
        <w:bottom w:val="none" w:sz="0" w:space="0" w:color="auto"/>
        <w:right w:val="none" w:sz="0" w:space="0" w:color="auto"/>
      </w:divBdr>
      <w:divsChild>
        <w:div w:id="1433667476">
          <w:marLeft w:val="0"/>
          <w:marRight w:val="0"/>
          <w:marTop w:val="0"/>
          <w:marBottom w:val="0"/>
          <w:divBdr>
            <w:top w:val="none" w:sz="0" w:space="0" w:color="auto"/>
            <w:left w:val="none" w:sz="0" w:space="0" w:color="auto"/>
            <w:bottom w:val="none" w:sz="0" w:space="0" w:color="auto"/>
            <w:right w:val="none" w:sz="0" w:space="0" w:color="auto"/>
          </w:divBdr>
        </w:div>
      </w:divsChild>
    </w:div>
    <w:div w:id="1273584919">
      <w:bodyDiv w:val="1"/>
      <w:marLeft w:val="0"/>
      <w:marRight w:val="0"/>
      <w:marTop w:val="0"/>
      <w:marBottom w:val="0"/>
      <w:divBdr>
        <w:top w:val="none" w:sz="0" w:space="0" w:color="auto"/>
        <w:left w:val="none" w:sz="0" w:space="0" w:color="auto"/>
        <w:bottom w:val="none" w:sz="0" w:space="0" w:color="auto"/>
        <w:right w:val="none" w:sz="0" w:space="0" w:color="auto"/>
      </w:divBdr>
      <w:divsChild>
        <w:div w:id="2009818912">
          <w:marLeft w:val="0"/>
          <w:marRight w:val="0"/>
          <w:marTop w:val="0"/>
          <w:marBottom w:val="0"/>
          <w:divBdr>
            <w:top w:val="none" w:sz="0" w:space="0" w:color="auto"/>
            <w:left w:val="none" w:sz="0" w:space="0" w:color="auto"/>
            <w:bottom w:val="none" w:sz="0" w:space="0" w:color="auto"/>
            <w:right w:val="none" w:sz="0" w:space="0" w:color="auto"/>
          </w:divBdr>
        </w:div>
      </w:divsChild>
    </w:div>
    <w:div w:id="1310086380">
      <w:bodyDiv w:val="1"/>
      <w:marLeft w:val="0"/>
      <w:marRight w:val="0"/>
      <w:marTop w:val="0"/>
      <w:marBottom w:val="0"/>
      <w:divBdr>
        <w:top w:val="none" w:sz="0" w:space="0" w:color="auto"/>
        <w:left w:val="none" w:sz="0" w:space="0" w:color="auto"/>
        <w:bottom w:val="none" w:sz="0" w:space="0" w:color="auto"/>
        <w:right w:val="none" w:sz="0" w:space="0" w:color="auto"/>
      </w:divBdr>
      <w:divsChild>
        <w:div w:id="1573662405">
          <w:marLeft w:val="0"/>
          <w:marRight w:val="0"/>
          <w:marTop w:val="0"/>
          <w:marBottom w:val="0"/>
          <w:divBdr>
            <w:top w:val="none" w:sz="0" w:space="0" w:color="auto"/>
            <w:left w:val="none" w:sz="0" w:space="0" w:color="auto"/>
            <w:bottom w:val="none" w:sz="0" w:space="0" w:color="auto"/>
            <w:right w:val="none" w:sz="0" w:space="0" w:color="auto"/>
          </w:divBdr>
        </w:div>
      </w:divsChild>
    </w:div>
    <w:div w:id="1374889531">
      <w:bodyDiv w:val="1"/>
      <w:marLeft w:val="0"/>
      <w:marRight w:val="0"/>
      <w:marTop w:val="0"/>
      <w:marBottom w:val="0"/>
      <w:divBdr>
        <w:top w:val="none" w:sz="0" w:space="0" w:color="auto"/>
        <w:left w:val="none" w:sz="0" w:space="0" w:color="auto"/>
        <w:bottom w:val="none" w:sz="0" w:space="0" w:color="auto"/>
        <w:right w:val="none" w:sz="0" w:space="0" w:color="auto"/>
      </w:divBdr>
      <w:divsChild>
        <w:div w:id="323125115">
          <w:marLeft w:val="0"/>
          <w:marRight w:val="0"/>
          <w:marTop w:val="0"/>
          <w:marBottom w:val="0"/>
          <w:divBdr>
            <w:top w:val="none" w:sz="0" w:space="0" w:color="auto"/>
            <w:left w:val="none" w:sz="0" w:space="0" w:color="auto"/>
            <w:bottom w:val="none" w:sz="0" w:space="0" w:color="auto"/>
            <w:right w:val="none" w:sz="0" w:space="0" w:color="auto"/>
          </w:divBdr>
        </w:div>
      </w:divsChild>
    </w:div>
    <w:div w:id="1406221106">
      <w:bodyDiv w:val="1"/>
      <w:marLeft w:val="0"/>
      <w:marRight w:val="0"/>
      <w:marTop w:val="0"/>
      <w:marBottom w:val="0"/>
      <w:divBdr>
        <w:top w:val="none" w:sz="0" w:space="0" w:color="auto"/>
        <w:left w:val="none" w:sz="0" w:space="0" w:color="auto"/>
        <w:bottom w:val="none" w:sz="0" w:space="0" w:color="auto"/>
        <w:right w:val="none" w:sz="0" w:space="0" w:color="auto"/>
      </w:divBdr>
    </w:div>
    <w:div w:id="1462655107">
      <w:bodyDiv w:val="1"/>
      <w:marLeft w:val="0"/>
      <w:marRight w:val="0"/>
      <w:marTop w:val="0"/>
      <w:marBottom w:val="0"/>
      <w:divBdr>
        <w:top w:val="none" w:sz="0" w:space="0" w:color="auto"/>
        <w:left w:val="none" w:sz="0" w:space="0" w:color="auto"/>
        <w:bottom w:val="none" w:sz="0" w:space="0" w:color="auto"/>
        <w:right w:val="none" w:sz="0" w:space="0" w:color="auto"/>
      </w:divBdr>
      <w:divsChild>
        <w:div w:id="211499504">
          <w:marLeft w:val="0"/>
          <w:marRight w:val="0"/>
          <w:marTop w:val="0"/>
          <w:marBottom w:val="0"/>
          <w:divBdr>
            <w:top w:val="none" w:sz="0" w:space="0" w:color="auto"/>
            <w:left w:val="none" w:sz="0" w:space="0" w:color="auto"/>
            <w:bottom w:val="none" w:sz="0" w:space="0" w:color="auto"/>
            <w:right w:val="none" w:sz="0" w:space="0" w:color="auto"/>
          </w:divBdr>
        </w:div>
      </w:divsChild>
    </w:div>
    <w:div w:id="1557231486">
      <w:bodyDiv w:val="1"/>
      <w:marLeft w:val="0"/>
      <w:marRight w:val="0"/>
      <w:marTop w:val="0"/>
      <w:marBottom w:val="0"/>
      <w:divBdr>
        <w:top w:val="none" w:sz="0" w:space="0" w:color="auto"/>
        <w:left w:val="none" w:sz="0" w:space="0" w:color="auto"/>
        <w:bottom w:val="none" w:sz="0" w:space="0" w:color="auto"/>
        <w:right w:val="none" w:sz="0" w:space="0" w:color="auto"/>
      </w:divBdr>
      <w:divsChild>
        <w:div w:id="516847803">
          <w:marLeft w:val="0"/>
          <w:marRight w:val="0"/>
          <w:marTop w:val="0"/>
          <w:marBottom w:val="0"/>
          <w:divBdr>
            <w:top w:val="none" w:sz="0" w:space="0" w:color="auto"/>
            <w:left w:val="none" w:sz="0" w:space="0" w:color="auto"/>
            <w:bottom w:val="none" w:sz="0" w:space="0" w:color="auto"/>
            <w:right w:val="none" w:sz="0" w:space="0" w:color="auto"/>
          </w:divBdr>
        </w:div>
      </w:divsChild>
    </w:div>
    <w:div w:id="1575311598">
      <w:bodyDiv w:val="1"/>
      <w:marLeft w:val="0"/>
      <w:marRight w:val="0"/>
      <w:marTop w:val="0"/>
      <w:marBottom w:val="0"/>
      <w:divBdr>
        <w:top w:val="none" w:sz="0" w:space="0" w:color="auto"/>
        <w:left w:val="none" w:sz="0" w:space="0" w:color="auto"/>
        <w:bottom w:val="none" w:sz="0" w:space="0" w:color="auto"/>
        <w:right w:val="none" w:sz="0" w:space="0" w:color="auto"/>
      </w:divBdr>
      <w:divsChild>
        <w:div w:id="1623682478">
          <w:marLeft w:val="0"/>
          <w:marRight w:val="0"/>
          <w:marTop w:val="0"/>
          <w:marBottom w:val="0"/>
          <w:divBdr>
            <w:top w:val="none" w:sz="0" w:space="0" w:color="auto"/>
            <w:left w:val="none" w:sz="0" w:space="0" w:color="auto"/>
            <w:bottom w:val="none" w:sz="0" w:space="0" w:color="auto"/>
            <w:right w:val="none" w:sz="0" w:space="0" w:color="auto"/>
          </w:divBdr>
        </w:div>
      </w:divsChild>
    </w:div>
    <w:div w:id="1592734018">
      <w:bodyDiv w:val="1"/>
      <w:marLeft w:val="0"/>
      <w:marRight w:val="0"/>
      <w:marTop w:val="0"/>
      <w:marBottom w:val="0"/>
      <w:divBdr>
        <w:top w:val="none" w:sz="0" w:space="0" w:color="auto"/>
        <w:left w:val="none" w:sz="0" w:space="0" w:color="auto"/>
        <w:bottom w:val="none" w:sz="0" w:space="0" w:color="auto"/>
        <w:right w:val="none" w:sz="0" w:space="0" w:color="auto"/>
      </w:divBdr>
    </w:div>
    <w:div w:id="1632907768">
      <w:bodyDiv w:val="1"/>
      <w:marLeft w:val="0"/>
      <w:marRight w:val="0"/>
      <w:marTop w:val="0"/>
      <w:marBottom w:val="0"/>
      <w:divBdr>
        <w:top w:val="none" w:sz="0" w:space="0" w:color="auto"/>
        <w:left w:val="none" w:sz="0" w:space="0" w:color="auto"/>
        <w:bottom w:val="none" w:sz="0" w:space="0" w:color="auto"/>
        <w:right w:val="none" w:sz="0" w:space="0" w:color="auto"/>
      </w:divBdr>
      <w:divsChild>
        <w:div w:id="847790804">
          <w:marLeft w:val="0"/>
          <w:marRight w:val="0"/>
          <w:marTop w:val="0"/>
          <w:marBottom w:val="0"/>
          <w:divBdr>
            <w:top w:val="none" w:sz="0" w:space="0" w:color="auto"/>
            <w:left w:val="none" w:sz="0" w:space="0" w:color="auto"/>
            <w:bottom w:val="none" w:sz="0" w:space="0" w:color="auto"/>
            <w:right w:val="none" w:sz="0" w:space="0" w:color="auto"/>
          </w:divBdr>
        </w:div>
      </w:divsChild>
    </w:div>
    <w:div w:id="1637223956">
      <w:bodyDiv w:val="1"/>
      <w:marLeft w:val="0"/>
      <w:marRight w:val="0"/>
      <w:marTop w:val="0"/>
      <w:marBottom w:val="0"/>
      <w:divBdr>
        <w:top w:val="none" w:sz="0" w:space="0" w:color="auto"/>
        <w:left w:val="none" w:sz="0" w:space="0" w:color="auto"/>
        <w:bottom w:val="none" w:sz="0" w:space="0" w:color="auto"/>
        <w:right w:val="none" w:sz="0" w:space="0" w:color="auto"/>
      </w:divBdr>
      <w:divsChild>
        <w:div w:id="1846167219">
          <w:marLeft w:val="0"/>
          <w:marRight w:val="0"/>
          <w:marTop w:val="0"/>
          <w:marBottom w:val="0"/>
          <w:divBdr>
            <w:top w:val="none" w:sz="0" w:space="0" w:color="auto"/>
            <w:left w:val="none" w:sz="0" w:space="0" w:color="auto"/>
            <w:bottom w:val="none" w:sz="0" w:space="0" w:color="auto"/>
            <w:right w:val="none" w:sz="0" w:space="0" w:color="auto"/>
          </w:divBdr>
        </w:div>
      </w:divsChild>
    </w:div>
    <w:div w:id="1699508742">
      <w:bodyDiv w:val="1"/>
      <w:marLeft w:val="0"/>
      <w:marRight w:val="0"/>
      <w:marTop w:val="0"/>
      <w:marBottom w:val="0"/>
      <w:divBdr>
        <w:top w:val="none" w:sz="0" w:space="0" w:color="auto"/>
        <w:left w:val="none" w:sz="0" w:space="0" w:color="auto"/>
        <w:bottom w:val="none" w:sz="0" w:space="0" w:color="auto"/>
        <w:right w:val="none" w:sz="0" w:space="0" w:color="auto"/>
      </w:divBdr>
      <w:divsChild>
        <w:div w:id="203173974">
          <w:marLeft w:val="0"/>
          <w:marRight w:val="0"/>
          <w:marTop w:val="0"/>
          <w:marBottom w:val="0"/>
          <w:divBdr>
            <w:top w:val="none" w:sz="0" w:space="0" w:color="auto"/>
            <w:left w:val="none" w:sz="0" w:space="0" w:color="auto"/>
            <w:bottom w:val="none" w:sz="0" w:space="0" w:color="auto"/>
            <w:right w:val="none" w:sz="0" w:space="0" w:color="auto"/>
          </w:divBdr>
        </w:div>
      </w:divsChild>
    </w:div>
    <w:div w:id="1714234735">
      <w:bodyDiv w:val="1"/>
      <w:marLeft w:val="0"/>
      <w:marRight w:val="0"/>
      <w:marTop w:val="0"/>
      <w:marBottom w:val="0"/>
      <w:divBdr>
        <w:top w:val="none" w:sz="0" w:space="0" w:color="auto"/>
        <w:left w:val="none" w:sz="0" w:space="0" w:color="auto"/>
        <w:bottom w:val="none" w:sz="0" w:space="0" w:color="auto"/>
        <w:right w:val="none" w:sz="0" w:space="0" w:color="auto"/>
      </w:divBdr>
      <w:divsChild>
        <w:div w:id="2098356000">
          <w:marLeft w:val="0"/>
          <w:marRight w:val="0"/>
          <w:marTop w:val="0"/>
          <w:marBottom w:val="0"/>
          <w:divBdr>
            <w:top w:val="none" w:sz="0" w:space="0" w:color="auto"/>
            <w:left w:val="none" w:sz="0" w:space="0" w:color="auto"/>
            <w:bottom w:val="none" w:sz="0" w:space="0" w:color="auto"/>
            <w:right w:val="none" w:sz="0" w:space="0" w:color="auto"/>
          </w:divBdr>
        </w:div>
      </w:divsChild>
    </w:div>
    <w:div w:id="1785005222">
      <w:bodyDiv w:val="1"/>
      <w:marLeft w:val="0"/>
      <w:marRight w:val="0"/>
      <w:marTop w:val="0"/>
      <w:marBottom w:val="0"/>
      <w:divBdr>
        <w:top w:val="none" w:sz="0" w:space="0" w:color="auto"/>
        <w:left w:val="none" w:sz="0" w:space="0" w:color="auto"/>
        <w:bottom w:val="none" w:sz="0" w:space="0" w:color="auto"/>
        <w:right w:val="none" w:sz="0" w:space="0" w:color="auto"/>
      </w:divBdr>
      <w:divsChild>
        <w:div w:id="1795557780">
          <w:marLeft w:val="0"/>
          <w:marRight w:val="0"/>
          <w:marTop w:val="0"/>
          <w:marBottom w:val="0"/>
          <w:divBdr>
            <w:top w:val="none" w:sz="0" w:space="0" w:color="auto"/>
            <w:left w:val="none" w:sz="0" w:space="0" w:color="auto"/>
            <w:bottom w:val="none" w:sz="0" w:space="0" w:color="auto"/>
            <w:right w:val="none" w:sz="0" w:space="0" w:color="auto"/>
          </w:divBdr>
        </w:div>
      </w:divsChild>
    </w:div>
    <w:div w:id="1811634231">
      <w:bodyDiv w:val="1"/>
      <w:marLeft w:val="0"/>
      <w:marRight w:val="0"/>
      <w:marTop w:val="0"/>
      <w:marBottom w:val="0"/>
      <w:divBdr>
        <w:top w:val="none" w:sz="0" w:space="0" w:color="auto"/>
        <w:left w:val="none" w:sz="0" w:space="0" w:color="auto"/>
        <w:bottom w:val="none" w:sz="0" w:space="0" w:color="auto"/>
        <w:right w:val="none" w:sz="0" w:space="0" w:color="auto"/>
      </w:divBdr>
      <w:divsChild>
        <w:div w:id="212734336">
          <w:marLeft w:val="0"/>
          <w:marRight w:val="0"/>
          <w:marTop w:val="0"/>
          <w:marBottom w:val="0"/>
          <w:divBdr>
            <w:top w:val="none" w:sz="0" w:space="0" w:color="auto"/>
            <w:left w:val="none" w:sz="0" w:space="0" w:color="auto"/>
            <w:bottom w:val="none" w:sz="0" w:space="0" w:color="auto"/>
            <w:right w:val="none" w:sz="0" w:space="0" w:color="auto"/>
          </w:divBdr>
        </w:div>
      </w:divsChild>
    </w:div>
    <w:div w:id="1819108498">
      <w:bodyDiv w:val="1"/>
      <w:marLeft w:val="0"/>
      <w:marRight w:val="0"/>
      <w:marTop w:val="0"/>
      <w:marBottom w:val="0"/>
      <w:divBdr>
        <w:top w:val="none" w:sz="0" w:space="0" w:color="auto"/>
        <w:left w:val="none" w:sz="0" w:space="0" w:color="auto"/>
        <w:bottom w:val="none" w:sz="0" w:space="0" w:color="auto"/>
        <w:right w:val="none" w:sz="0" w:space="0" w:color="auto"/>
      </w:divBdr>
      <w:divsChild>
        <w:div w:id="2139031355">
          <w:marLeft w:val="0"/>
          <w:marRight w:val="0"/>
          <w:marTop w:val="0"/>
          <w:marBottom w:val="0"/>
          <w:divBdr>
            <w:top w:val="none" w:sz="0" w:space="0" w:color="auto"/>
            <w:left w:val="none" w:sz="0" w:space="0" w:color="auto"/>
            <w:bottom w:val="none" w:sz="0" w:space="0" w:color="auto"/>
            <w:right w:val="none" w:sz="0" w:space="0" w:color="auto"/>
          </w:divBdr>
        </w:div>
      </w:divsChild>
    </w:div>
    <w:div w:id="1866553367">
      <w:bodyDiv w:val="1"/>
      <w:marLeft w:val="0"/>
      <w:marRight w:val="0"/>
      <w:marTop w:val="0"/>
      <w:marBottom w:val="0"/>
      <w:divBdr>
        <w:top w:val="none" w:sz="0" w:space="0" w:color="auto"/>
        <w:left w:val="none" w:sz="0" w:space="0" w:color="auto"/>
        <w:bottom w:val="none" w:sz="0" w:space="0" w:color="auto"/>
        <w:right w:val="none" w:sz="0" w:space="0" w:color="auto"/>
      </w:divBdr>
      <w:divsChild>
        <w:div w:id="1910841783">
          <w:marLeft w:val="0"/>
          <w:marRight w:val="0"/>
          <w:marTop w:val="0"/>
          <w:marBottom w:val="0"/>
          <w:divBdr>
            <w:top w:val="none" w:sz="0" w:space="0" w:color="auto"/>
            <w:left w:val="none" w:sz="0" w:space="0" w:color="auto"/>
            <w:bottom w:val="none" w:sz="0" w:space="0" w:color="auto"/>
            <w:right w:val="none" w:sz="0" w:space="0" w:color="auto"/>
          </w:divBdr>
        </w:div>
      </w:divsChild>
    </w:div>
    <w:div w:id="1918782616">
      <w:bodyDiv w:val="1"/>
      <w:marLeft w:val="0"/>
      <w:marRight w:val="0"/>
      <w:marTop w:val="0"/>
      <w:marBottom w:val="0"/>
      <w:divBdr>
        <w:top w:val="none" w:sz="0" w:space="0" w:color="auto"/>
        <w:left w:val="none" w:sz="0" w:space="0" w:color="auto"/>
        <w:bottom w:val="none" w:sz="0" w:space="0" w:color="auto"/>
        <w:right w:val="none" w:sz="0" w:space="0" w:color="auto"/>
      </w:divBdr>
    </w:div>
    <w:div w:id="1954632894">
      <w:bodyDiv w:val="1"/>
      <w:marLeft w:val="0"/>
      <w:marRight w:val="0"/>
      <w:marTop w:val="0"/>
      <w:marBottom w:val="0"/>
      <w:divBdr>
        <w:top w:val="none" w:sz="0" w:space="0" w:color="auto"/>
        <w:left w:val="none" w:sz="0" w:space="0" w:color="auto"/>
        <w:bottom w:val="none" w:sz="0" w:space="0" w:color="auto"/>
        <w:right w:val="none" w:sz="0" w:space="0" w:color="auto"/>
      </w:divBdr>
      <w:divsChild>
        <w:div w:id="716587843">
          <w:marLeft w:val="0"/>
          <w:marRight w:val="0"/>
          <w:marTop w:val="0"/>
          <w:marBottom w:val="0"/>
          <w:divBdr>
            <w:top w:val="none" w:sz="0" w:space="0" w:color="auto"/>
            <w:left w:val="none" w:sz="0" w:space="0" w:color="auto"/>
            <w:bottom w:val="none" w:sz="0" w:space="0" w:color="auto"/>
            <w:right w:val="none" w:sz="0" w:space="0" w:color="auto"/>
          </w:divBdr>
        </w:div>
      </w:divsChild>
    </w:div>
    <w:div w:id="1961178974">
      <w:bodyDiv w:val="1"/>
      <w:marLeft w:val="0"/>
      <w:marRight w:val="0"/>
      <w:marTop w:val="0"/>
      <w:marBottom w:val="0"/>
      <w:divBdr>
        <w:top w:val="none" w:sz="0" w:space="0" w:color="auto"/>
        <w:left w:val="none" w:sz="0" w:space="0" w:color="auto"/>
        <w:bottom w:val="none" w:sz="0" w:space="0" w:color="auto"/>
        <w:right w:val="none" w:sz="0" w:space="0" w:color="auto"/>
      </w:divBdr>
      <w:divsChild>
        <w:div w:id="2025478350">
          <w:marLeft w:val="0"/>
          <w:marRight w:val="0"/>
          <w:marTop w:val="0"/>
          <w:marBottom w:val="0"/>
          <w:divBdr>
            <w:top w:val="none" w:sz="0" w:space="0" w:color="auto"/>
            <w:left w:val="none" w:sz="0" w:space="0" w:color="auto"/>
            <w:bottom w:val="none" w:sz="0" w:space="0" w:color="auto"/>
            <w:right w:val="none" w:sz="0" w:space="0" w:color="auto"/>
          </w:divBdr>
        </w:div>
      </w:divsChild>
    </w:div>
    <w:div w:id="1986080768">
      <w:bodyDiv w:val="1"/>
      <w:marLeft w:val="0"/>
      <w:marRight w:val="0"/>
      <w:marTop w:val="0"/>
      <w:marBottom w:val="0"/>
      <w:divBdr>
        <w:top w:val="none" w:sz="0" w:space="0" w:color="auto"/>
        <w:left w:val="none" w:sz="0" w:space="0" w:color="auto"/>
        <w:bottom w:val="none" w:sz="0" w:space="0" w:color="auto"/>
        <w:right w:val="none" w:sz="0" w:space="0" w:color="auto"/>
      </w:divBdr>
    </w:div>
    <w:div w:id="2008903440">
      <w:bodyDiv w:val="1"/>
      <w:marLeft w:val="0"/>
      <w:marRight w:val="0"/>
      <w:marTop w:val="0"/>
      <w:marBottom w:val="0"/>
      <w:divBdr>
        <w:top w:val="none" w:sz="0" w:space="0" w:color="auto"/>
        <w:left w:val="none" w:sz="0" w:space="0" w:color="auto"/>
        <w:bottom w:val="none" w:sz="0" w:space="0" w:color="auto"/>
        <w:right w:val="none" w:sz="0" w:space="0" w:color="auto"/>
      </w:divBdr>
    </w:div>
    <w:div w:id="2054113276">
      <w:bodyDiv w:val="1"/>
      <w:marLeft w:val="0"/>
      <w:marRight w:val="0"/>
      <w:marTop w:val="0"/>
      <w:marBottom w:val="0"/>
      <w:divBdr>
        <w:top w:val="none" w:sz="0" w:space="0" w:color="auto"/>
        <w:left w:val="none" w:sz="0" w:space="0" w:color="auto"/>
        <w:bottom w:val="none" w:sz="0" w:space="0" w:color="auto"/>
        <w:right w:val="none" w:sz="0" w:space="0" w:color="auto"/>
      </w:divBdr>
      <w:divsChild>
        <w:div w:id="2130852911">
          <w:marLeft w:val="0"/>
          <w:marRight w:val="0"/>
          <w:marTop w:val="0"/>
          <w:marBottom w:val="0"/>
          <w:divBdr>
            <w:top w:val="none" w:sz="0" w:space="0" w:color="auto"/>
            <w:left w:val="none" w:sz="0" w:space="0" w:color="auto"/>
            <w:bottom w:val="none" w:sz="0" w:space="0" w:color="auto"/>
            <w:right w:val="none" w:sz="0" w:space="0" w:color="auto"/>
          </w:divBdr>
        </w:div>
      </w:divsChild>
    </w:div>
    <w:div w:id="2058583944">
      <w:bodyDiv w:val="1"/>
      <w:marLeft w:val="0"/>
      <w:marRight w:val="0"/>
      <w:marTop w:val="0"/>
      <w:marBottom w:val="0"/>
      <w:divBdr>
        <w:top w:val="none" w:sz="0" w:space="0" w:color="auto"/>
        <w:left w:val="none" w:sz="0" w:space="0" w:color="auto"/>
        <w:bottom w:val="none" w:sz="0" w:space="0" w:color="auto"/>
        <w:right w:val="none" w:sz="0" w:space="0" w:color="auto"/>
      </w:divBdr>
      <w:divsChild>
        <w:div w:id="2004354121">
          <w:marLeft w:val="0"/>
          <w:marRight w:val="0"/>
          <w:marTop w:val="0"/>
          <w:marBottom w:val="0"/>
          <w:divBdr>
            <w:top w:val="none" w:sz="0" w:space="0" w:color="auto"/>
            <w:left w:val="none" w:sz="0" w:space="0" w:color="auto"/>
            <w:bottom w:val="none" w:sz="0" w:space="0" w:color="auto"/>
            <w:right w:val="none" w:sz="0" w:space="0" w:color="auto"/>
          </w:divBdr>
        </w:div>
      </w:divsChild>
    </w:div>
    <w:div w:id="2096441795">
      <w:bodyDiv w:val="1"/>
      <w:marLeft w:val="0"/>
      <w:marRight w:val="0"/>
      <w:marTop w:val="0"/>
      <w:marBottom w:val="0"/>
      <w:divBdr>
        <w:top w:val="none" w:sz="0" w:space="0" w:color="auto"/>
        <w:left w:val="none" w:sz="0" w:space="0" w:color="auto"/>
        <w:bottom w:val="none" w:sz="0" w:space="0" w:color="auto"/>
        <w:right w:val="none" w:sz="0" w:space="0" w:color="auto"/>
      </w:divBdr>
      <w:divsChild>
        <w:div w:id="16378790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9FB45-5FDD-4A94-9D14-D4E1CA084907}">
  <we:reference id="wa104382081" version="1.46.0.0" store="en-001" storeType="OMEX"/>
  <we:alternateReferences>
    <we:reference id="wa104382081" version="1.46.0.0" store="en-001" storeType="OMEX"/>
  </we:alternateReferences>
  <we:properties>
    <we:property name="MENDELEY_CITATIONS" value="[{&quot;citationID&quot;:&quot;MENDELEY_CITATION_9db44076-4276-4bce-8478-b77c503b064e&quot;,&quot;properties&quot;:{&quot;noteIndex&quot;:0},&quot;isEdited&quot;:false,&quot;manualOverride&quot;:{&quot;isManuallyOverridden&quot;:false,&quot;citeprocText&quot;:&quot;[1]&quot;,&quot;manualOverrideText&quot;:&quot;&quot;},&quot;citationTag&quot;:&quot;MENDELEY_CITATION_v3_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&quot;,&quot;citationItems&quot;:[{&quot;id&quot;:&quot;8f15c5ac-879e-34f9-9e4d-ab48ca503240&quot;,&quot;itemData&quot;:{&quot;type&quot;:&quot;article-journal&quot;,&quot;id&quot;:&quot;8f15c5ac-879e-34f9-9e4d-ab48ca503240&quot;,&quot;title&quot;:&quot;Library&quot;,&quot;container-title&quot;:&quot;MRS Bulletin&quot;,&quot;container-title-short&quot;:&quot;MRS Bull&quot;,&quot;DOI&quot;:&quot;10.1557/mrs2006.17&quot;,&quot;ISSN&quot;:&quot;0883-7694&quot;,&quot;URL&quot;:&quot;http://link.springer.com/10.1557/mrs2006.17&quot;,&quot;issued&quot;:{&quot;date-parts&quot;:[[2006,1,31]]},&quot;page&quot;:&quot;58-60&quot;,&quot;issue&quot;:&quot;1&quot;,&quot;volume&quot;:&quot;31&quot;},&quot;isTemporary&quot;:false}]},{&quot;citationID&quot;:&quot;MENDELEY_CITATION_64b0a7d6-a643-48e2-88ae-22623d4caf65&quot;,&quot;properties&quot;:{&quot;noteIndex&quot;:0},&quot;isEdited&quot;:false,&quot;manualOverride&quot;:{&quot;isManuallyOverridden&quot;:false,&quot;citeprocText&quot;:&quot;[2]&quot;,&quot;manualOverrideText&quot;:&quot;&quot;},&quot;citationTag&quot;:&quot;MENDELEY_CITATION_v3_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&quot;,&quot;citationItems&quot;:[{&quot;id&quot;:&quot;b4a58d40-6646-384a-938f-987cf84aa902&quot;,&quot;itemData&quot;:{&quot;type&quot;:&quot;report&quot;,&quot;id&quot;:&quot;b4a58d40-6646-384a-938f-987cf84aa902&quot;,&quot;title&quot;:&quot;ТРАВМАТОЛОГИЯ И ОРТОПЕДИЯ&quot;,&quot;container-title-short&quot;:&quot;&quot;},&quot;isTemporary&quot;:false}]},{&quot;citationID&quot;:&quot;MENDELEY_CITATION_4273703d-7fa4-43ba-a41e-70a5aa543aef&quot;,&quot;properties&quot;:{&quot;noteIndex&quot;:0},&quot;isEdited&quot;:false,&quot;manualOverride&quot;:{&quot;isManuallyOverridden&quot;:false,&quot;citeprocText&quot;:&quot;[3]&quot;,&quot;manualOverrideText&quot;:&quot;&quot;},&quot;citationTag&quot;:&quot;MENDELEY_CITATION_v3_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&quot;,&quot;citationItems&quot;:[{&quot;id&quot;:&quot;93056bc8-ce0c-3155-8b49-821d400f289b&quot;,&quot;itemData&quot;:{&quot;type&quot;:&quot;article-journal&quot;,&quot;id&quot;:&quot;93056bc8-ce0c-3155-8b49-821d400f289b&quot;,&quot;title&quot;:&quot;Plasma-Sprayed Hydroxylapatite Coatings as Biocompatible Intermediaries Between Inorganic Implant Surfaces and Living Tissue&quot;,&quot;author&quot;:[{&quot;family&quot;:&quot;Heimann&quot;,&quot;given&quot;:&quot;Robert B.&quot;,&quot;parse-names&quot;:false,&quot;dropping-particle&quot;:&quot;&quot;,&quot;non-dropping-particle&quot;:&quot;&quot;}],&quot;container-title&quot;:&quot;Journal of Thermal Spray Technology&quot;,&quot;DOI&quot;:&quot;10.1007/s11666-018-0737-8&quot;,&quot;ISSN&quot;:&quot;10599630&quot;,&quot;issued&quot;:{&quot;date-parts&quot;:[[2018,12,1]]},&quot;page&quot;:&quot;1212-1237&quot;,&quot;abstract&quot;:&quot;The present contribution discusses critical aspects of the thermal alteration that HAp particles undergo when passing along the extremely hot plasma jet. This heat treatment leads to dehydroxylated phases such as oxyhydroxylapatite/oxyapatite as well as thermal decomposition products such as tri- and tetracalcium phosphates, and quenched phases in the form of amorphous calcium phosphate (ACP) of variable composition. The contribution also includes studying the influence bioinert TiO2 bond coats have on adhesion, crystallinity, and composition of HAp coatings. Moreover, the question is being addressed whether oxyapatite might exist as a (meta)stable phase or whether its occurrence is merely an ephemeral event. In addition, the article deals with the role that HAp coatings are playing during in vitro interaction with simulated body fluid (SBF) resembling the composition of extracellular fluid (ECF). The biological and biomechanical advantages of using HAp coatings for medical implants as well as salient aspects of their biomineralization and osseointegration will be discussed in some detail.&quot;,&quot;publisher&quot;:&quot;Springer New York LLC&quot;,&quot;issue&quot;:&quot;8&quot;,&quot;volume&quot;:&quot;27&quot;,&quot;container-title-short&quot;:&quot;&quot;},&quot;isTemporary&quot;:false}]},{&quot;citationID&quot;:&quot;MENDELEY_CITATION_fa0ce39c-f129-4707-9744-8b00f6ac3f08&quot;,&quot;properties&quot;:{&quot;noteIndex&quot;:0},&quot;isEdited&quot;:false,&quot;manualOverride&quot;:{&quot;isManuallyOverridden&quot;:false,&quot;citeprocText&quot;:&quot;[4,5]&quot;,&quot;manualOverrideText&quot;:&quot;&quot;},&quot;citationTag&quot;:&quot;MENDELEY_CITATION_v3_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&quot;,&quot;citationItems&quot;:[{&quot;id&quot;:&quot;24aa2b1f-3b0a-38c6-b5f1-3c191acd31c7&quot;,&quot;itemData&quot;:{&quot;type&quot;:&quot;article&quot;,&quot;id&quot;:&quot;24aa2b1f-3b0a-38c6-b5f1-3c191acd31c7&quot;,&quot;title&quot;:&quot;The effect of process conditions on the properties of bioactive films prepared by magnetron sputtering&quot;,&quot;author&quot;:[{&quot;family&quot;:&quot;Shi&quot;,&quot;given&quot;:&quot;J. Z.&quot;,&quot;parse-names&quot;:false,&quot;dropping-particle&quot;:&quot;&quot;,&quot;non-dropping-particle&quot;:&quot;&quot;},{&quot;family&quot;:&quot;Chen&quot;,&quot;given&quot;:&quot;C. Z.&quot;,&quot;parse-names&quot;:false,&quot;dropping-particle&quot;:&quot;&quot;,&quot;non-dropping-particle&quot;:&quot;&quot;},{&quot;family&quot;:&quot;Yu&quot;,&quot;given&quot;:&quot;H. J.&quot;,&quot;parse-names&quot;:false,&quot;dropping-particle&quot;:&quot;&quot;,&quot;non-dropping-particle&quot;:&quot;&quot;},{&quot;family&quot;:&quot;Zhang&quot;,&quot;given&quot;:&quot;S. J.&quot;,&quot;parse-names&quot;:false,&quot;dropping-particle&quot;:&quot;&quot;,&quot;non-dropping-particle&quot;:&quot;&quot;}],&quot;container-title&quot;:&quot;Vacuum&quot;,&quot;container-title-short&quot;:&quot;Vacuum&quot;,&quot;DOI&quot;:&quot;10.1016/j.vacuum.2008.05.019&quot;,&quot;ISSN&quot;:&quot;0042207X&quot;,&quot;issued&quot;:{&quot;date-parts&quot;:[[2008,9,26]]},&quot;page&quot;:&quot;249-256&quot;,&quot;abstract&quot;:&quot;Radio frequency (RF) magnetron sputtering is a promising deposition technique that can produce dense and well-adhered films. This technique is applied to deposit thin HA films on titanium oral implants, which have exhibited excellent bioactive behavior. In this paper, the influence of key deposition parameters, including discharge power, gas composition, process pressure, base pressure, substrate temperature, bias, target-substrate distance on the properties of bioactive films are reviewed. Besides, other influencing factors such as post-deposition heat treatments and initial target materials are also introduced. At last, the future application of RF magnetron sputtering in biomedicine is presented. © 2008 Elsevier Ltd. All rights reserved.&quot;,&quot;issue&quot;:&quot;2&quot;,&quot;volume&quot;:&quot;83&quot;},&quot;isTemporary&quot;:false},{&quot;id&quot;:&quot;94e96516-4417-3926-93f0-5da631a0dd74&quot;,&quot;itemData&quot;:{&quot;type&quot;:&quot;article-journal&quot;,&quot;id&quot;:&quot;94e96516-4417-3926-93f0-5da631a0dd74&quot;,&quot;title&quot;:&quot;Characterization of as-plasma-sprayed and incubated hydroxyapatite coatings with high resolution techniques&quot;,&quot;author&quot;:[{&quot;family&quot;:&quot;Heimann&quot;,&quot;given&quot;:&quot;R. B.&quot;,&quot;parse-names&quot;:false,&quot;dropping-particle&quot;:&quot;&quot;,&quot;non-dropping-particle&quot;:&quot;&quot;}],&quot;container-title&quot;:&quot;Materialwissenschaft und Werkstofftechnik&quot;,&quot;container-title-short&quot;:&quot;Materwiss Werksttech&quot;,&quot;DOI&quot;:&quot;10.1002/mawe.200800373&quot;,&quot;ISSN&quot;:&quot;09335137&quot;,&quot;issued&quot;:{&quot;date-parts&quot;:[[2009,1]]},&quot;page&quot;:&quot;23-30&quot;,&quot;abstract&quot;:&quot;To improve the reliability of thermally sprayed coatings for human implants application it is vital to understand the changes that morphology, and chemical and phase compositions of the hydroxyapatite coatings undergo when brought in contact with living tissue. In this study, hydroxyapatite (HAp) coatings were deposited onto Ti6Al4V substrates by atmospheric plasma spraying (APS) followed by incubation for up to 84 days in revised simulated body fluid (rSBF) to assess their possible biofunctional performance. Morphology, phase and chemical compositions of assprayed coatings were investigated by synchrotron x-ray powder diffraction (XRD), laser-Raman spectroscopy (LRS), and nuclear magnetic resonance spectroscopy (NMR). In addition, incubated coatings were characterized by scanning transmission electron microscopy (STEM) and proton-induced x-ray emission (PIXE). The results indicate that during plasma spraying hydroxyapatite transforms to crystalline oxyapatite and ß-tricalcium phosphate as well as amorphous calcium phosphate (ACP). On incubation crystallization of ACP occurs via fluid flow of solution along cracks and fissures of the coating. The composition develops towards fully crystalline but porous defect apatite containing residual water. © 2009 WILEY-VCH Verlag GmbH &amp; Co. KGaA.&quot;,&quot;issue&quot;:&quot;1-2&quot;,&quot;volume&quot;:&quot;40&quot;},&quot;isTemporary&quot;:false}]},{&quot;citationID&quot;:&quot;MENDELEY_CITATION_84d84f69-8684-4498-bef3-8098a9dfe32b&quot;,&quot;properties&quot;:{&quot;noteIndex&quot;:0},&quot;isEdited&quot;:false,&quot;manualOverride&quot;:{&quot;isManuallyOverridden&quot;:false,&quot;citeprocText&quot;:&quot;[6]&quot;,&quot;manualOverrideText&quot;:&quot;&quot;},&quot;citationTag&quot;:&quot;MENDELEY_CITATION_v3_eyJjaXRhdGlvbklEIjoiTUVOREVMRVlfQ0lUQVRJT05fODRkODRmNjktODY4NC00NDk4LWJlZjMtODA5OGE5ZGZlMzJi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0c49340b-6ba5-4b75-b0f4-41b4bf713820&quot;,&quot;properties&quot;:{&quot;noteIndex&quot;:0},&quot;isEdited&quot;:false,&quot;manualOverride&quot;:{&quot;isManuallyOverridden&quot;:false,&quot;citeprocText&quot;:&quot;[7]&quot;,&quot;manualOverrideText&quot;:&quot;&quot;},&quot;citationTag&quot;:&quot;MENDELEY_CITATION_v3_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&quot;,&quot;citationItems&quot;:[{&quot;id&quot;:&quot;57403659-bce7-3cc1-bcb2-b8939f3d5e32&quot;,&quot;itemData&quot;:{&quot;type&quot;:&quot;article-journal&quot;,&quot;id&quot;:&quot;57403659-bce7-3cc1-bcb2-b8939f3d5e32&quot;,&quot;title&quot;:&quot;Substituted hydroxyapatites for biomedical applications: A review&quot;,&quot;author&quot;:[{&quot;family&quot;:&quot;Šupová&quot;,&quot;given&quot;:&quot;Monika&quot;,&quot;parse-names&quot;:false,&quot;dropping-particle&quot;:&quot;&quot;,&quot;non-dropping-particle&quot;:&quot;&quot;}],&quot;container-title&quot;:&quot;Ceramics International&quot;,&quot;container-title-short&quot;:&quot;Ceram Int&quot;,&quot;accessed&quot;:{&quot;date-parts&quot;:[[2022,12,17]]},&quot;DOI&quot;:&quot;10.1016/J.CERAMINT.2015.03.316&quot;,&quot;ISSN&quot;:&quot;0272-8842&quot;,&quot;issued&quot;:{&quot;date-parts&quot;:[[2015,9,1]]},&quot;page&quot;:&quot;9203-9231&quot;,&quot;abstract&quot;:&quot;Abstract This review summarizes recent and very recent work on preparing substituted hydroxyapatites. Ease of atomic doping or substitution in apatite opens this mineral up for a wide range of biomedical applications. It can be used for repairing and replacing diseased and damaged parts of musculoskeletal systems, and also as a drug or gene delivery agent, as a bioactive coating on metallic osseous implants, biomagnetic particles and fluorescent markers. First, the physicochemical properties of bioapatites are described and discussed. Then a general summary on substitution reaction for hydroxyapatite is made. Special attention is paid to describing anionic, cationic and multisubstituted hydroxyapatites used for various biomedical applications. Finally, conclusions are drawn and future perspectives are discussed.&quot;,&quot;publisher&quot;:&quot;Elsevier&quot;,&quot;issue&quot;:&quot;8&quot;,&quot;volume&quot;:&quot;41&quot;},&quot;isTemporary&quot;:false}]},{&quot;citationID&quot;:&quot;MENDELEY_CITATION_29379f27-e7ed-47fc-99bd-e150416a9a39&quot;,&quot;properties&quot;:{&quot;noteIndex&quot;:0},&quot;isEdited&quot;:false,&quot;manualOverride&quot;:{&quot;isManuallyOverridden&quot;:false,&quot;citeprocText&quot;:&quot;[7]&quot;,&quot;manualOverrideText&quot;:&quot;&quot;},&quot;citationTag&quot;:&quot;MENDELEY_CITATION_v3_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&quot;,&quot;citationItems&quot;:[{&quot;id&quot;:&quot;57403659-bce7-3cc1-bcb2-b8939f3d5e32&quot;,&quot;itemData&quot;:{&quot;type&quot;:&quot;article-journal&quot;,&quot;id&quot;:&quot;57403659-bce7-3cc1-bcb2-b8939f3d5e32&quot;,&quot;title&quot;:&quot;Substituted hydroxyapatites for biomedical applications: A review&quot;,&quot;author&quot;:[{&quot;family&quot;:&quot;Šupová&quot;,&quot;given&quot;:&quot;Monika&quot;,&quot;parse-names&quot;:false,&quot;dropping-particle&quot;:&quot;&quot;,&quot;non-dropping-particle&quot;:&quot;&quot;}],&quot;container-title&quot;:&quot;Ceramics International&quot;,&quot;container-title-short&quot;:&quot;Ceram Int&quot;,&quot;accessed&quot;:{&quot;date-parts&quot;:[[2022,12,17]]},&quot;DOI&quot;:&quot;10.1016/J.CERAMINT.2015.03.316&quot;,&quot;ISSN&quot;:&quot;0272-8842&quot;,&quot;issued&quot;:{&quot;date-parts&quot;:[[2015,9,1]]},&quot;page&quot;:&quot;9203-9231&quot;,&quot;abstract&quot;:&quot;Abstract This review summarizes recent and very recent work on preparing substituted hydroxyapatites. Ease of atomic doping or substitution in apatite opens this mineral up for a wide range of biomedical applications. It can be used for repairing and replacing diseased and damaged parts of musculoskeletal systems, and also as a drug or gene delivery agent, as a bioactive coating on metallic osseous implants, biomagnetic particles and fluorescent markers. First, the physicochemical properties of bioapatites are described and discussed. Then a general summary on substitution reaction for hydroxyapatite is made. Special attention is paid to describing anionic, cationic and multisubstituted hydroxyapatites used for various biomedical applications. Finally, conclusions are drawn and future perspectives are discussed.&quot;,&quot;publisher&quot;:&quot;Elsevier&quot;,&quot;issue&quot;:&quot;8&quot;,&quot;volume&quot;:&quot;41&quot;},&quot;isTemporary&quot;:false}]},{&quot;citationID&quot;:&quot;MENDELEY_CITATION_80f12986-faeb-4052-913c-5566f211771f&quot;,&quot;properties&quot;:{&quot;noteIndex&quot;:0},&quot;isEdited&quot;:false,&quot;manualOverride&quot;:{&quot;isManuallyOverridden&quot;:false,&quot;citeprocText&quot;:&quot;[8]&quot;,&quot;manualOverrideText&quot;:&quot;&quot;},&quot;citationTag&quot;:&quot;MENDELEY_CITATION_v3_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&quot;,&quot;citationItems&quot;:[{&quot;id&quot;:&quot;f3bb06c7-a014-34b4-bb5a-19b3a07c5ef9&quot;,&quot;itemData&quot;:{&quot;type&quot;:&quot;article&quot;,&quot;id&quot;:&quot;f3bb06c7-a014-34b4-bb5a-19b3a07c5ef9&quot;,&quot;title&quot;:&quot;Biological and medical significance of calcium phosphates&quot;,&quot;author&quot;:[{&quot;family&quot;:&quot;Dorozhkin&quot;,&quot;given&quot;:&quot;Sergey&quot;,&quot;parse-names&quot;:false,&quot;dropping-particle&quot;:&quot;v.&quot;,&quot;non-dropping-particle&quot;:&quot;&quot;},{&quot;family&quot;:&quot;Epple&quot;,&quot;given&quot;:&quot;Matthias&quot;,&quot;parse-names&quot;:false,&quot;dropping-particle&quot;:&quot;&quot;,&quot;non-dropping-particle&quot;:&quot;&quot;}],&quot;container-title&quot;:&quot;Angewandte Chemie - International Edition&quot;,&quot;DOI&quot;:&quot;10.1002/1521-3773(20020902)41:17&lt;3130::AID-ANIE3130&gt;3.0.CO;2-1&quot;,&quot;ISSN&quot;:&quot;14337851&quot;,&quot;PMID&quot;:&quot;12207375&quot;,&quot;issued&quot;:{&quot;date-parts&quot;:[[2002,9,2]]},&quot;page&quot;:&quot;3130-3146&quot;,&quot;abstract&quot;:&quot;The inorganic part of hard tissues (bones and teeth) of mammals consists of calcium phosphate, mainly of apatitic structure. Similarly, most undesired calcifications (i.e. those appearing as a result of various diseases) of mammals also contain calcium phosphate. For example, atherosclerosis results in blood-vessel blockage caused by a solid composite of cholesterol with calcium phosphate. Dental caries result in a replacement of less soluble and hard apatite by more soluble and softer calcium hydrogenphosphates. Osteoporosis is a demineralization of bone. Therefore, from a chemical point of view, processes of normal (bone and teeth formation and growth) and pathological (atherosclerosis and dental calculus) calcifications are just an in vivo crystallization of calcium phosphate. Similarly, dental caries and osteoporosis can be considered to be in vivo dissolution of calcium phosphates. On the other hand, because of the chemical similarity with biological calcified tissues, all calcium phosphates are remarkably biocompatible. This property is widely used in medicine for biomaterials that are either entirely made of or coated with calcium phosphate. For example, self-setting bone cements made of calcium phosphates are helpful in bone repair and titanium substitutes covered with a surface layer of calcium phosphates are used for hip-joint endoprostheses and tooth substitutes, to facilitate the growth of bone and thereby raise the mechanical stability. Calcium phosphates have a great biological and medical significance and in this review we give an overview of the current knowledge in this subject.&quot;,&quot;issue&quot;:&quot;17&quot;,&quot;volume&quot;:&quot;41&quot;,&quot;container-title-short&quot;:&quot;&quot;},&quot;isTemporary&quot;:false}]},{&quot;citationID&quot;:&quot;MENDELEY_CITATION_ff6b80da-81ca-49f5-a328-5776dfe42890&quot;,&quot;properties&quot;:{&quot;noteIndex&quot;:0},&quot;isEdited&quot;:false,&quot;manualOverride&quot;:{&quot;isManuallyOverridden&quot;:false,&quot;citeprocText&quot;:&quot;[9]&quot;,&quot;manualOverrideText&quot;:&quot;&quot;},&quot;citationTag&quot;:&quot;MENDELEY_CITATION_v3_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&quot;,&quot;citationItems&quot;:[{&quot;id&quot;:&quot;b37d23f4-aca6-3005-a8e1-610f57e0241a&quot;,&quot;itemData&quot;:{&quot;type&quot;:&quot;article-journal&quot;,&quot;id&quot;:&quot;b37d23f4-aca6-3005-a8e1-610f57e0241a&quot;,&quot;title&quot;:&quot;Dual effect of strontium ranelate: Stimulation of osteoblast differentiation and inhibition of osteoclast formation and resorption in vitro&quot;,&quot;author&quot;:[{&quot;family&quot;:&quot;Bonnelye&quot;,&quot;given&quot;:&quot;Edith&quot;,&quot;parse-names&quot;:false,&quot;dropping-particle&quot;:&quot;&quot;,&quot;non-dropping-particle&quot;:&quot;&quot;},{&quot;family&quot;:&quot;Chabadel&quot;,&quot;given&quot;:&quot;Anne&quot;,&quot;parse-names&quot;:false,&quot;dropping-particle&quot;:&quot;&quot;,&quot;non-dropping-particle&quot;:&quot;&quot;},{&quot;family&quot;:&quot;Saltel&quot;,&quot;given&quot;:&quot;Frédéric&quot;,&quot;parse-names&quot;:false,&quot;dropping-particle&quot;:&quot;&quot;,&quot;non-dropping-particle&quot;:&quot;&quot;},{&quot;family&quot;:&quot;Jurdic&quot;,&quot;given&quot;:&quot;Pierre&quot;,&quot;parse-names&quot;:false,&quot;dropping-particle&quot;:&quot;&quot;,&quot;non-dropping-particle&quot;:&quot;&quot;}],&quot;container-title&quot;:&quot;Bone&quot;,&quot;container-title-short&quot;:&quot;Bone&quot;,&quot;accessed&quot;:{&quot;date-parts&quot;:[[2022,12,20]]},&quot;DOI&quot;:&quot;10.1016/J.BONE.2007.08.043&quot;,&quot;ISSN&quot;:&quot;8756-3282&quot;,&quot;PMID&quot;:&quot;17945546&quot;,&quot;issued&quot;:{&quot;date-parts&quot;:[[2008,1,1]]},&quot;page&quot;:&quot;129-138&quot;,&quot;abstract&quot;:&quot;Strontium ranelate is a newly developed drug that has been shown to significantly reduce the risk of vertebral and non-vertebral fractures, including those of the hip, in postmenopausal women with osteoporosis. In contrast to other available treatments for osteoporosis, strontium ranelate increases bone formation and decreases resorption. In this study, the dual mode of action of strontium ranelate in bone was tested in vitro, on primary murine osteoblasts and osteoclasts derived from calvaria and spleen cells, respectively. We show that strontium ranelate treatment, either continuously or during proliferation or differentiation phases of mouse calvaria cells, stimulates osteoblast formation. Indeed after 22 days of continuous treatment with strontium ranelate, the expression of the osteoblast markers ALP, BSP and OCN was increased, and was combined with an increase in bone nodule numbers. On the other hand, the number of mature osteoclasts strongly decreased after strontium ranelate treatment. Similarly to previous studies, we confirm that osteoclasts resorbing activity was also reduced but we found that strontium ranelate treatment was associated with a disruption of the osteoclast actin-containing sealing zone. Therefore, our in vitro assays performed on primary murine bone cells confirmed the dual action of strontium ranelate in vivo as an anabolic agent on bone remodeling. It stimulates bone formation through its positive action on osteoblast differentiation and function, and decreases osteoclast differentiation as well as function by disrupting actin cytoskeleton organization. © 2007 Elsevier Inc. All rights reserved.&quot;,&quot;publisher&quot;:&quot;Elsevier&quot;,&quot;issue&quot;:&quot;1&quot;,&quot;volume&quot;:&quot;42&quot;},&quot;isTemporary&quot;:false}]},{&quot;citationID&quot;:&quot;MENDELEY_CITATION_ed9fbfa0-384d-44a9-b793-f2e47b612457&quot;,&quot;properties&quot;:{&quot;noteIndex&quot;:0},&quot;isEdited&quot;:false,&quot;manualOverride&quot;:{&quot;isManuallyOverridden&quot;:false,&quot;citeprocText&quot;:&quot;[10]&quot;,&quot;manualOverrideText&quot;:&quot;&quot;},&quot;citationTag&quot;:&quot;MENDELEY_CITATION_v3_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&quot;,&quot;citationItems&quot;:[{&quot;id&quot;:&quot;596ec230-9a28-3a90-9c3d-7810b5270c0f&quot;,&quot;itemData&quot;:{&quot;type&quot;:&quot;report&quot;,&quot;id&quot;:&quot;596ec230-9a28-3a90-9c3d-7810b5270c0f&quot;,&quot;title&quot;:&quot;Strontium substituted calcium phosphate biphasic ceramics obtained by a powder precipitation method&quot;,&quot;author&quot;:[{&quot;family&quot;:&quot;Kim&quot;,&quot;given&quot;:&quot;Hae-Won&quot;,&quot;parse-names&quot;:false,&quot;dropping-particle&quot;:&quot;&quot;,&quot;non-dropping-particle&quot;:&quot;&quot;},{&quot;family&quot;:&quot;Koh&quot;,&quot;given&quot;:&quot;Young-Hag&quot;,&quot;parse-names&quot;:false,&quot;dropping-particle&quot;:&quot;&quot;,&quot;non-dropping-particle&quot;:&quot;&quot;},{&quot;family&quot;:&quot;Kong&quot;,&quot;given&quot;:&quot;Young-Min&quot;,&quot;parse-names&quot;:false,&quot;dropping-particle&quot;:&quot;&quot;,&quot;non-dropping-particle&quot;:&quot;&quot;},{&quot;family&quot;:&quot;Kang&quot;,&quot;given&quot;:&quot;Jun-Gu&quot;,&quot;parse-names&quot;:false,&quot;dropping-particle&quot;:&quot;&quot;,&quot;non-dropping-particle&quot;:&quot;&quot;},{&quot;family&quot;:&quot;Kim&quot;,&quot;given&quot;:&quot;Hyoun-Ee&quot;,&quot;parse-names&quot;:false,&quot;dropping-particle&quot;:&quot;&quot;,&quot;non-dropping-particle&quot;:&quot;&quot;}],&quot;abstract&quot;:&quot;Strontium (Sr) substituted calcium phosphate ceramics were fabricated using a powder precipitation method. The Sr ions were added up to 8 mol % to replace the Ca ions during the powder preparation. Composition analysis showed that the added Sr was not fully incorporated within the as-precipitated apatite structure, presumably being washed out during the powder preparation. After calcination, the Sr containing powders were crystallized into apatite and tricalcium phosphate (TCP), that is, biphasic calcium phosphates were formed. The amount of TCP increased with increasing the Sr addition. The lattice parameters of the calcined powders increased gradually with Sr substitution in both the a-and c-axis. However, the obtained values deviated slightly from the calculated ones at higher Sr additions (4 4%) due to the partial substitution of Sr ions. The microstructure of the sintered bodies changed with the Sr addition due to the formation of TCP. The Vickers hardness increased slightly from 5.2 to 5.5 MPa with increasing Sr addition, which was driven by the HA TCP biphasic formation. The osteoblast-like cells cultured on the Sr-substituted biphasic sample spread and grew actively. The proliferation rate of the cells was higher in the samples containing more Sr. The alkaline phosphate activity of the cells was expressed to a higher degree with increasing Sr addition. These observations con®rmed the enhanced cell viability and differentiation of the Sr-substituted biphasic calcium phosphate ceramics.&quot;,&quot;container-title-short&quot;:&quot;&quot;},&quot;isTemporary&quot;:false}]},{&quot;citationID&quot;:&quot;MENDELEY_CITATION_2cece6e7-b0a0-48de-a099-9c36c362fd39&quot;,&quot;properties&quot;:{&quot;noteIndex&quot;:0},&quot;isEdited&quot;:false,&quot;manualOverride&quot;:{&quot;isManuallyOverridden&quot;:false,&quot;citeprocText&quot;:&quot;[11]&quot;,&quot;manualOverrideText&quot;:&quot;&quot;},&quot;citationTag&quot;:&quot;MENDELEY_CITATION_v3_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&quot;,&quot;citationItems&quot;:[{&quot;id&quot;:&quot;c3f85876-932e-3fcd-80ac-cff5ec86ba4f&quot;,&quot;itemData&quot;:{&quot;type&quot;:&quot;article-journal&quot;,&quot;id&quot;:&quot;c3f85876-932e-3fcd-80ac-cff5ec86ba4f&quot;,&quot;title&quot;:&quot;Bone integration capability of a series of strontium-containing hydroxyapatite coatings formed by micro-arc oxidation&quot;,&quot;author&quot;:[{&quot;family&quot;:&quot;Yan&quot;,&quot;given&quot;:&quot;J.&quot;,&quot;parse-names&quot;:false,&quot;dropping-particle&quot;:&quot;&quot;,&quot;non-dropping-particle&quot;:&quot;&quot;},{&quot;family&quot;:&quot;Sun&quot;,&quot;given&quot;:&quot;J.-F.&quot;,&quot;parse-names&quot;:false,&quot;dropping-particle&quot;:&quot;&quot;,&quot;non-dropping-particle&quot;:&quot;&quot;},{&quot;family&quot;:&quot;Chu&quot;,&quot;given&quot;:&quot;P.K.&quot;,&quot;parse-names&quot;:false,&quot;dropping-particle&quot;:&quot;&quot;,&quot;non-dropping-particle&quot;:&quot;&quot;},{&quot;family&quot;:&quot;Han&quot;,&quot;given&quot;:&quot;Y.&quot;,&quot;parse-names&quot;:false,&quot;dropping-particle&quot;:&quot;&quot;,&quot;non-dropping-particle&quot;:&quot;&quot;},{&quot;family&quot;:&quot;Zhang&quot;,&quot;given&quot;:&quot;Y.-M.&quot;,&quot;parse-names&quot;:false,&quot;dropping-particle&quot;:&quot;&quot;,&quot;non-dropping-particle&quot;:&quot;&quot;}],&quot;container-title&quot;:&quot;Journal of Biomedical Materials Research - Part A&quot;,&quot;container-title-short&quot;:&quot;J Biomed Mater Res A&quot;,&quot;DOI&quot;:&quot;10.1002/jbm.a.34548&quot;,&quot;issued&quot;:{&quot;date-parts&quot;:[[2013]]},&quot;page&quot;:&quot;2465-2480&quot;,&quot;abstract&quot;:&quot;Strontium-containing hydroxyapatites (Sr-HA) combine the desirable bone regenerative properties of hydroxyapatites (HA) with anabolic and anti-catabolic effects of strontium cations. In the present work, a series of SryHA [SryCa(10-y)(PO4)6(OH)2; y = 0, 0.5, 1, 2] coatings on titanium are produced by micro-arc oxidation (MAO), and the effects of the in vivo osseointegration ability of the coatings are investigated by using a rabbit model. All samples are subjected to biomechanical, surface elemental, micro-CT and histological analysis after 4 and 12 weeks of healing. The obtained results show that the MAO-formed coatings exhibit a microporous network structure composed of SryHA/Sr yHA-SrxCa(1-x)TiO3/Sr xCa(1-x)TiO3-TiO2 multilayers, in which the outer SryHA and intermediate SryHA-Sr xCa(1-x)TiO3 layers have a nanocrystalline structure. All Sr-HA coated implants induce marked improvements in the behavior of bone formation, quantity and quality of bone tissue around the implants than the control HA implant and in particular, the 20%Sr-HA coating promotes early bone formation as identified by polyfluorochrome sequential labeling. The bone-to-implant contact is increased by 46% (p &lt; 0.05) and the pull-out strength is increased by 103% over the HA group (p &lt; 0.01). Extensive areas of mineralized tissue densely deposit on the 20%Sr-HA coating after biomechanical testing, and the greatest improvement of bone microarchitecture are observed around the 20%Sr-HA implant. The identified biological parameters successfully demonstrate the osteoconductivity of 20%Sr-HA surfaces, which results not only in an acceleration but also an improvement of bone-implant integration. The study demonstrates the immense potential of 20%Sr-HA coatings in dental and orthopedic applications. © 2013 Wiley Periodicals, Inc. J Biomed Mater Res Part A: 101A: 2465-2480, 2013. Copyright © 2012 Wiley Periodicals, Inc.&quot;,&quot;issue&quot;:&quot;9&quot;,&quot;volume&quot;:&quot;101 A&quot;},&quot;isTemporary&quot;:false}]},{&quot;citationID&quot;:&quot;MENDELEY_CITATION_209421e9-e0db-4d71-968f-4c8de675636b&quot;,&quot;properties&quot;:{&quot;noteIndex&quot;:0},&quot;isEdited&quot;:false,&quot;manualOverride&quot;:{&quot;isManuallyOverridden&quot;:false,&quot;citeprocText&quot;:&quot;[12]&quot;,&quot;manualOverrideText&quot;:&quot;&quot;},&quot;citationTag&quot;:&quot;MENDELEY_CITATION_v3_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&quot;,&quot;citationItems&quot;:[{&quot;id&quot;:&quot;6c0897d1-c95e-3f4b-b5bc-92146626fef6&quot;,&quot;itemData&quot;:{&quot;type&quot;:&quot;article-journal&quot;,&quot;id&quot;:&quot;6c0897d1-c95e-3f4b-b5bc-92146626fef6&quot;,&quot;title&quot;:&quot;Inhibitory effect of zinc compounds on osteoclast-like cell formation in mouse marrow cultures&quot;,&quot;author&quot;:[{&quot;family&quot;:&quot;Kishi&quot;,&quot;given&quot;:&quot;Seiko&quot;,&quot;parse-names&quot;:false,&quot;dropping-particle&quot;:&quot;&quot;,&quot;non-dropping-particle&quot;:&quot;&quot;},{&quot;family&quot;:&quot;Yamaguchi&quot;,&quot;given&quot;:&quot;Masayoshi&quot;,&quot;parse-names&quot;:false,&quot;dropping-particle&quot;:&quot;&quot;,&quot;non-dropping-particle&quot;:&quot;&quot;}],&quot;container-title&quot;:&quot;Biochemical Pharmacology&quot;,&quot;container-title-short&quot;:&quot;Biochem Pharmacol&quot;,&quot;accessed&quot;:{&quot;date-parts&quot;:[[2022,12,20]]},&quot;DOI&quot;:&quot;10.1016/0006-2952(94)90160-0&quot;,&quot;ISSN&quot;:&quot;0006-2952&quot;,&quot;PMID&quot;:&quot;7945416&quot;,&quot;issued&quot;:{&quot;date-parts&quot;:[[1994,9,15]]},&quot;page&quot;:&quot;1225-1230&quot;,&quot;abstract&quot;:&quot;The effect of zinc compounds on osteoclast-like cell formation in mouse marrow culture in vitro was investigated. The bone marrow cells were cultured for 7 days in α-minimal essential medium containing a well-known bone resorbing agent [1,25-dihydroxyvitamin D3, parathyroid hormone (1-34), interleukin-1α or prostaglandin E2]. Osteoclast-like cell formation was estimated by staining for tartrate-resistant acid phosphatase (TRACP), a marker enzyme of osteoclasts. The presence of 1,25-dihydroxyvitamin D3 (10-8M), parathyroid hormone (10-8M), interleukin-1α- (50U/mL) or prostaglandin E2 (10-6M) induced a remarkable increase in osteoclast-like multinucleated cells. These increases were inhibited by the presence of zinc sulfate or zinc-chelating dipeptide (β-alanyl-l-histidinato zinc; AHZ) in the concentration range of 10-8 to 10-5 M. The inhibitory effect of AHZ (10-8 and 10-7M) was more intensive than that of zinc sulfate. Furthermore, the presence of Ni2+, Cu2+, Mn2+ or Co2+ (10-7 and 10-6 M) did not have an effect on parathyroid hormone (10-8 M)-induced osteoclast-like cell formation. The present study clearly demonstrates that zinc compounds have a potent inhibitory effect on osteoclast-like cell formation in mouse marrow culture. © 1994.&quot;,&quot;publisher&quot;:&quot;Elsevier&quot;,&quot;issue&quot;:&quot;6&quot;,&quot;volume&quot;:&quot;48&quot;},&quot;isTemporary&quot;:false}]},{&quot;citationID&quot;:&quot;MENDELEY_CITATION_5c87b7f8-c2f3-4488-af2f-808281456839&quot;,&quot;properties&quot;:{&quot;noteIndex&quot;:0},&quot;isEdited&quot;:false,&quot;manualOverride&quot;:{&quot;isManuallyOverridden&quot;:false,&quot;citeprocText&quot;:&quot;[13]&quot;,&quot;manualOverrideText&quot;:&quot;&quot;},&quot;citationTag&quot;:&quot;MENDELEY_CITATION_v3_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&quot;,&quot;citationItems&quot;:[{&quot;id&quot;:&quot;1838e5e5-5d78-3fd5-b85c-cdb377a7203e&quot;,&quot;itemData&quot;:{&quot;type&quot;:&quot;article-journal&quot;,&quot;id&quot;:&quot;1838e5e5-5d78-3fd5-b85c-cdb377a7203e&quot;,&quot;title&quot;:&quot;In vitro cytotoxicity, corrosion and antibacterial efficiencies of Zn doped hydroxyapatite coated Ti based implant materials&quot;,&quot;author&quot;:[{&quot;family&quot;:&quot;Buyuksungur&quot;,&quot;given&quot;:&quot;Senem&quot;,&quot;parse-names&quot;:false,&quot;dropping-particle&quot;:&quot;&quot;,&quot;non-dropping-particle&quot;:&quot;&quot;},{&quot;family&quot;:&quot;Huri&quot;,&quot;given&quot;:&quot;Pinar Yilgor&quot;,&quot;parse-names&quot;:false,&quot;dropping-particle&quot;:&quot;&quot;,&quot;non-dropping-particle&quot;:&quot;&quot;},{&quot;family&quot;:&quot;Schmidt&quot;,&quot;given&quot;:&quot;Jürgen&quot;,&quot;parse-names&quot;:false,&quot;dropping-particle&quot;:&quot;&quot;,&quot;non-dropping-particle&quot;:&quot;&quot;},{&quot;family&quot;:&quot;Pana&quot;,&quot;given&quot;:&quot;Iulian&quot;,&quot;parse-names&quot;:false,&quot;dropping-particle&quot;:&quot;&quot;,&quot;non-dropping-particle&quot;:&quot;&quot;},{&quot;family&quot;:&quot;Dinu&quot;,&quot;given&quot;:&quot;Mihaela&quot;,&quot;parse-names&quot;:false,&quot;dropping-particle&quot;:&quot;&quot;,&quot;non-dropping-particle&quot;:&quot;&quot;},{&quot;family&quot;:&quot;Vitelaru&quot;,&quot;given&quot;:&quot;Catalin&quot;,&quot;parse-names&quot;:false,&quot;dropping-particle&quot;:&quot;&quot;,&quot;non-dropping-particle&quot;:&quot;&quot;},{&quot;family&quot;:&quot;Kiss&quot;,&quot;given&quot;:&quot;Adrian E.&quot;,&quot;parse-names&quot;:false,&quot;dropping-particle&quot;:&quot;&quot;,&quot;non-dropping-particle&quot;:&quot;&quot;},{&quot;family&quot;:&quot;Tamay&quot;,&quot;given&quot;:&quot;Dilara Goksu&quot;,&quot;parse-names&quot;:false,&quot;dropping-particle&quot;:&quot;&quot;,&quot;non-dropping-particle&quot;:&quot;&quot;},{&quot;family&quot;:&quot;Hasirci&quot;,&quot;given&quot;:&quot;Vasif&quot;,&quot;parse-names&quot;:false,&quot;dropping-particle&quot;:&quot;&quot;,&quot;non-dropping-particle&quot;:&quot;&quot;},{&quot;family&quot;:&quot;Vladescu&quot;,&quot;given&quot;:&quot;Alina&quot;,&quot;parse-names&quot;:false,&quot;dropping-particle&quot;:&quot;&quot;,&quot;non-dropping-particle&quot;:&quot;&quot;},{&quot;family&quot;:&quot;Hasirci&quot;,&quot;given&quot;:&quot;Nesrin&quot;,&quot;parse-names&quot;:false,&quot;dropping-particle&quot;:&quot;&quot;,&quot;non-dropping-particle&quot;:&quot;&quot;}],&quot;container-title&quot;:&quot;Ceramics International&quot;,&quot;container-title-short&quot;:&quot;Ceram Int&quot;,&quot;accessed&quot;:{&quot;date-parts&quot;:[[2022,12,20]]},&quot;DOI&quot;:&quot;10.1016/J.CERAMINT.2022.12.119&quot;,&quot;ISSN&quot;:&quot;0272-8842&quot;,&quot;URL&quot;:&quot;https://linkinghub.elsevier.com/retrieve/pii/S0272884222045333&quot;,&quot;issued&quot;:{&quot;date-parts&quot;:[[2022,12,18]]},&quot;publisher&quot;:&quot;Elsevier&quot;},&quot;isTemporary&quot;:false}]},{&quot;citationID&quot;:&quot;MENDELEY_CITATION_381b11ec-d5a1-4696-a544-c5c7df8247d5&quot;,&quot;properties&quot;:{&quot;noteIndex&quot;:0},&quot;isEdited&quot;:false,&quot;manualOverride&quot;:{&quot;isManuallyOverridden&quot;:false,&quot;citeprocText&quot;:&quot;[14]&quot;,&quot;manualOverrideText&quot;:&quot;&quot;},&quot;citationTag&quot;:&quot;MENDELEY_CITATION_v3_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&quot;,&quot;citationItems&quot;:[{&quot;id&quot;:&quot;8b50c57d-b8ff-36f9-9835-d7928806a030&quot;,&quot;itemData&quot;:{&quot;type&quot;:&quot;report&quot;,&quot;id&quot;:&quot;8b50c57d-b8ff-36f9-9835-d7928806a030&quot;,&quot;title&quot;:&quot;Bone Health &amp; Osteoporosis&quot;,&quot;author&quot;:[{&quot;family&quot;:&quot;DR. MARK PERCIVAL&quot;,&quot;given&quot;:&quot;&quot;,&quot;parse-names&quot;:false,&quot;dropping-particle&quot;:&quot;&quot;,&quot;non-dropping-particle&quot;:&quot;&quot;}],&quot;container-title-short&quot;:&quot;&quot;},&quot;isTemporary&quot;:false}]},{&quot;citationID&quot;:&quot;MENDELEY_CITATION_7139750c-36b6-4c9b-b9eb-79a5de46e969&quot;,&quot;properties&quot;:{&quot;noteIndex&quot;:0},&quot;isEdited&quot;:false,&quot;manualOverride&quot;:{&quot;isManuallyOverridden&quot;:false,&quot;citeprocText&quot;:&quot;[14]&quot;,&quot;manualOverrideText&quot;:&quot;&quot;},&quot;citationTag&quot;:&quot;MENDELEY_CITATION_v3_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&quot;,&quot;citationItems&quot;:[{&quot;id&quot;:&quot;8b50c57d-b8ff-36f9-9835-d7928806a030&quot;,&quot;itemData&quot;:{&quot;type&quot;:&quot;report&quot;,&quot;id&quot;:&quot;8b50c57d-b8ff-36f9-9835-d7928806a030&quot;,&quot;title&quot;:&quot;Bone Health &amp; Osteoporosis&quot;,&quot;author&quot;:[{&quot;family&quot;:&quot;DR. MARK PERCIVAL&quot;,&quot;given&quot;:&quot;&quot;,&quot;parse-names&quot;:false,&quot;dropping-particle&quot;:&quot;&quot;,&quot;non-dropping-particle&quot;:&quot;&quot;}],&quot;container-title-short&quot;:&quot;&quot;},&quot;isTemporary&quot;:false}]},{&quot;citationID&quot;:&quot;MENDELEY_CITATION_73b81619-fa40-4cda-b2aa-ce6283e3647e&quot;,&quot;properties&quot;:{&quot;noteIndex&quot;:0},&quot;isEdited&quot;:false,&quot;manualOverride&quot;:{&quot;isManuallyOverridden&quot;:false,&quot;citeprocText&quot;:&quot;[15]&quot;,&quot;manualOverrideText&quot;:&quot;&quot;},&quot;citationTag&quot;:&quot;MENDELEY_CITATION_v3_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&quot;,&quot;citationItems&quot;:[{&quot;id&quot;:&quot;3a90c29e-7756-308f-b486-0a82d86bd4c6&quot;,&quot;itemData&quot;:{&quot;type&quot;:&quot;article-journal&quot;,&quot;id&quot;:&quot;3a90c29e-7756-308f-b486-0a82d86bd4c6&quot;,&quot;title&quot;:&quot;Osteoblast cell proliferation on magnesium-substituted hydroxyapatite (Mg-HA) coatings&quot;,&quot;author&quot;:[{&quot;family&quot;:&quot;Kok&quot;,&quot;given&quot;:&quot;Fatma Nese&quot;,&quot;parse-names&quot;:false,&quot;dropping-particle&quot;:&quot;&quot;,&quot;non-dropping-particle&quot;:&quot;&quot;},{&quot;family&quot;:&quot;Onder&quot;,&quot;given&quot;:&quot;Sakip&quot;,&quot;parse-names&quot;:false,&quot;dropping-particle&quot;:&quot;&quot;,&quot;non-dropping-particle&quot;:&quot;&quot;},{&quot;family&quot;:&quot;Calikoglu&quot;,&quot;given&quot;:&quot;Ayse Ceren&quot;,&quot;parse-names&quot;:false,&quot;dropping-particle&quot;:&quot;&quot;,&quot;non-dropping-particle&quot;:&quot;&quot;},{&quot;family&quot;:&quot;Kazmanli&quot;,&quot;given&quot;:&quot;Kursat&quot;,&quot;parse-names&quot;:false,&quot;dropping-particle&quot;:&quot;&quot;,&quot;non-dropping-particle&quot;:&quot;&quot;},{&quot;family&quot;:&quot;Urgen&quot;,&quot;given&quot;:&quot;Mustafa&quot;,&quot;parse-names&quot;:false,&quot;dropping-particle&quot;:&quot;&quot;,&quot;non-dropping-particle&quot;:&quot;&quot;},{&quot;family&quot;:&quot;Kose&quot;,&quot;given&quot;:&quot;Gamze Torun&quot;,&quot;parse-names&quot;:false,&quot;dropping-particle&quot;:&quot;&quot;,&quot;non-dropping-particle&quot;:&quot;&quot;}],&quot;container-title&quot;:&quot;New Biotechnology&quot;,&quot;container-title-short&quot;:&quot;N Biotechnol&quot;,&quot;accessed&quot;:{&quot;date-parts&quot;:[[2022,12,20]]},&quot;DOI&quot;:&quot;10.1016/J.NBT.2014.05.1732&quot;,&quot;ISSN&quot;:&quot;1871-6784&quot;,&quot;issued&quot;:{&quot;date-parts&quot;:[[2014,7,1]]},&quot;page&quot;:&quot;S52-S53&quot;,&quot;publisher&quot;:&quot;Elsevier&quot;,&quot;volume&quot;:&quot;31&quot;},&quot;isTemporary&quot;:false}]},{&quot;citationID&quot;:&quot;MENDELEY_CITATION_990e815f-94db-49b3-98b2-bec0bd9c5bf8&quot;,&quot;properties&quot;:{&quot;noteIndex&quot;:0},&quot;isEdited&quot;:false,&quot;manualOverride&quot;:{&quot;isManuallyOverridden&quot;:false,&quot;citeprocText&quot;:&quot;[16]&quot;,&quot;manualOverrideText&quot;:&quot;&quot;},&quot;citationTag&quot;:&quot;MENDELEY_CITATION_v3_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&quot;,&quot;citationItems&quot;:[{&quot;id&quot;:&quot;1e0a4208-d618-35eb-bf1a-cbf8effd8b52&quot;,&quot;itemData&quot;:{&quot;type&quot;:&quot;article-journal&quot;,&quot;id&quot;:&quot;1e0a4208-d618-35eb-bf1a-cbf8effd8b52&quot;,&quot;title&quot;:&quot;The role of magnesium on the structure of biological apatites&quot;,&quot;author&quot;:[{&quot;family&quot;:&quot;Bigi&quot;,&quot;given&quot;:&quot;A.&quot;,&quot;parse-names&quot;:false,&quot;dropping-particle&quot;:&quot;&quot;,&quot;non-dropping-particle&quot;:&quot;&quot;},{&quot;family&quot;:&quot;Foresti&quot;,&quot;given&quot;:&quot;E.&quot;,&quot;parse-names&quot;:false,&quot;dropping-particle&quot;:&quot;&quot;,&quot;non-dropping-particle&quot;:&quot;&quot;},{&quot;family&quot;:&quot;Gregorini&quot;,&quot;given&quot;:&quot;R.&quot;,&quot;parse-names&quot;:false,&quot;dropping-particle&quot;:&quot;&quot;,&quot;non-dropping-particle&quot;:&quot;&quot;},{&quot;family&quot;:&quot;Ripamonti&quot;,&quot;given&quot;:&quot;A.&quot;,&quot;parse-names&quot;:false,&quot;dropping-particle&quot;:&quot;&quot;,&quot;non-dropping-particle&quot;:&quot;&quot;},{&quot;family&quot;:&quot;Roveri&quot;,&quot;given&quot;:&quot;N.&quot;,&quot;parse-names&quot;:false,&quot;dropping-particle&quot;:&quot;&quot;,&quot;non-dropping-particle&quot;:&quot;&quot;},{&quot;family&quot;:&quot;Shah&quot;,&quot;given&quot;:&quot;J.S.&quot;,&quot;parse-names&quot;:false,&quot;dropping-particle&quot;:&quot;&quot;,&quot;non-dropping-particle&quot;:&quot;&quot;}],&quot;container-title&quot;:&quot;Calcified Tissue International&quot;,&quot;container-title-short&quot;:&quot;Calcif Tissue Int&quot;,&quot;DOI&quot;:&quot;10.1007/BF00296775&quot;,&quot;issued&quot;:{&quot;date-parts&quot;:[[1992]]},&quot;page&quot;:&quot;439-444&quot;,&quot;abstract&quot;:&quot;X-ray diffraction, infrared absorption spectroscopy, and chemical investigation have been carried out on deproteinated samples of turkey leg tendon at different degrees of calcification. The inorganic phase consists of poorly crystalline B carbonated apatite. On increasing calcification, the apatite crystal size, as well as its thermal stability, increase while the relative magnesium content is reduced. On the other hand, synchrotron X-ray diffraction data clearly indicate that apatite lattice parameters do not change as the crystals get larger. At the last stage of calcification the crystal size, chemical composition, and thermal conversion of the apatite crystallites approximate those of bone samples, which have been examined for comparison. The results provide a quantitative relationship between relative magnesium content and extent of apatite conversion into B-tricalcium phosphate by heat treatment. Furthermore, they suggest that the smaller crystallites laid down inside the gap region of the collagen fibrils are richer in magnesium than the longer ones that fill the space between collagen fibrils. © 1992 Springer-Verlag New York Inc.&quot;,&quot;issue&quot;:&quot;5&quot;,&quot;volume&quot;:&quot;50&quot;},&quot;isTemporary&quot;:false}]},{&quot;citationID&quot;:&quot;MENDELEY_CITATION_739d8437-24fb-448a-aac6-d9c073607ed5&quot;,&quot;properties&quot;:{&quot;noteIndex&quot;:0},&quot;isEdited&quot;:false,&quot;manualOverride&quot;:{&quot;isManuallyOverridden&quot;:false,&quot;citeprocText&quot;:&quot;[17]&quot;,&quot;manualOverrideText&quot;:&quot;&quot;},&quot;citationTag&quot;:&quot;MENDELEY_CITATION_v3_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&quot;,&quot;citationItems&quot;:[{&quot;id&quot;:&quot;2055928e-ac2b-3c0a-9310-53c726e2567a&quot;,&quot;itemData&quot;:{&quot;type&quot;:&quot;article-journal&quot;,&quot;id&quot;:&quot;2055928e-ac2b-3c0a-9310-53c726e2567a&quot;,&quot;title&quot;:&quot;Influence of the electrolyte's pH on the properties of electrochemically deposited hydroxyapatite coating on additively manufactured Ti64 alloy&quot;,&quot;author&quot;:[{&quot;family&quot;:&quot;Vladescu&quot;,&quot;given&quot;:&quot;Alina&quot;,&quot;parse-names&quot;:false,&quot;dropping-particle&quot;:&quot;&quot;,&quot;non-dropping-particle&quot;:&quot;&quot;},{&quot;family&quot;:&quot;Vranceanu&quot;,&quot;given&quot;:&quot;Diana M.&quot;,&quot;parse-names&quot;:false,&quot;dropping-particle&quot;:&quot;&quot;,&quot;non-dropping-particle&quot;:&quot;&quot;},{&quot;family&quot;:&quot;Kulesza&quot;,&quot;given&quot;:&quot;Slawek&quot;,&quot;parse-names&quot;:false,&quot;dropping-particle&quot;:&quot;&quot;,&quot;non-dropping-particle&quot;:&quot;&quot;},{&quot;family&quot;:&quot;Ivanov&quot;,&quot;given&quot;:&quot;Alexey N.&quot;,&quot;parse-names&quot;:false,&quot;dropping-particle&quot;:&quot;&quot;,&quot;non-dropping-particle&quot;:&quot;&quot;},{&quot;family&quot;:&quot;Bramowicz&quot;,&quot;given&quot;:&quot;Mirosław&quot;,&quot;parse-names&quot;:false,&quot;dropping-particle&quot;:&quot;&quot;,&quot;non-dropping-particle&quot;:&quot;&quot;},{&quot;family&quot;:&quot;Fedonnikov&quot;,&quot;given&quot;:&quot;Alexander S.&quot;,&quot;parse-names&quot;:false,&quot;dropping-particle&quot;:&quot;&quot;,&quot;non-dropping-particle&quot;:&quot;&quot;},{&quot;family&quot;:&quot;Braic&quot;,&quot;given&quot;:&quot;Mariana&quot;,&quot;parse-names&quot;:false,&quot;dropping-particle&quot;:&quot;&quot;,&quot;non-dropping-particle&quot;:&quot;&quot;},{&quot;family&quot;:&quot;Norkin&quot;,&quot;given&quot;:&quot;Igor A.&quot;,&quot;parse-names&quot;:false,&quot;dropping-particle&quot;:&quot;&quot;,&quot;non-dropping-particle&quot;:&quot;&quot;},{&quot;family&quot;:&quot;Koptyug&quot;,&quot;given&quot;:&quot;Andrey&quot;,&quot;parse-names&quot;:false,&quot;dropping-particle&quot;:&quot;&quot;,&quot;non-dropping-particle&quot;:&quot;&quot;},{&quot;family&quot;:&quot;Kurtukova&quot;,&quot;given&quot;:&quot;Maria O.&quot;,&quot;parse-names&quot;:false,&quot;dropping-particle&quot;:&quot;&quot;,&quot;non-dropping-particle&quot;:&quot;&quot;},{&quot;family&quot;:&quot;Dinu&quot;,&quot;given&quot;:&quot;Mihaela&quot;,&quot;parse-names&quot;:false,&quot;dropping-particle&quot;:&quot;&quot;,&quot;non-dropping-particle&quot;:&quot;&quot;},{&quot;family&quot;:&quot;Pana&quot;,&quot;given&quot;:&quot;Iuli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Cotrut&quot;,&quot;given&quot;:&quot;Cosmin M.&quot;,&quot;parse-names&quot;:false,&quot;dropping-particle&quot;:&quot;&quot;,&quot;non-dropping-particle&quot;:&quot;&quot;}],&quot;container-title&quot;:&quot;Scientific Reports&quot;,&quot;container-title-short&quot;:&quot;Sci Rep&quot;,&quot;DOI&quot;:&quot;10.1038/s41598-017-16985-z&quot;,&quot;ISSN&quot;:&quot;20452322&quot;,&quot;PMID&quot;:&quot;29196637&quot;,&quot;issued&quot;:{&quot;date-parts&quot;:[[2017,12,1]]},&quot;abstract&quot;:&quot;Properties of the hydroxyapatite obtained by electrochemical assisted deposition (ED) are dependent on several factors including deposition temperature, electrolyte pH and concentrations, applied potential. All of these factors directly influence the morphology, stoichiometry, crystallinity, electrochemical behaviour, and particularly the coating thickness. Coating structure together with surface micro-and nano-scale topography significantly influence early stages of the implant bio-integration. The aim of this study is to analyse the effect of pH modification on the morphology, corrosion behaviour and in vitro bioactivity and in vivo biocompatibility of hydroxyapatite prepared by ED on the additively manufactured Ti64 samples. The coatings prepared in the electrolytes with pH = 6 have predominantly needle like morphology with the dimensions in the nanometric scale (~30 nm). Samples coated at pH = 6 demonstrated higher protection efficiency against the corrosive attack as compared to the ones coated at pH = 5 (~93% against 89%). The in vitro bioactivity results indicated that both coatings have a greater capacity of biomineralization, compared to the uncoated Ti64. Somehow, the coating deposited at pH = 6 exhibited good corrosion behaviour and high biomineralization ability. In vivo subcutaneous implantation of the coated samples into the white rats for up to 21 days with following histological studies showed no serious inflammatory process.&quot;,&quot;publisher&quot;:&quot;Nature Publishing Group&quot;,&quot;issue&quot;:&quot;1&quot;,&quot;volume&quot;:&quot;7&quot;},&quot;isTemporary&quot;:false}]},{&quot;citationID&quot;:&quot;MENDELEY_CITATION_d3dc41fb-daa4-4c30-b3f6-5eca3722af53&quot;,&quot;properties&quot;:{&quot;noteIndex&quot;:0},&quot;isEdited&quot;:false,&quot;manualOverride&quot;:{&quot;isManuallyOverridden&quot;:false,&quot;citeprocText&quot;:&quot;[18]&quot;,&quot;manualOverrideText&quot;:&quot;&quot;},&quot;citationTag&quot;:&quot;MENDELEY_CITATION_v3_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&quot;,&quot;citationItems&quot;:[{&quot;id&quot;:&quot;4e2c8e10-d47b-3fb0-b57a-cb13440aad13&quot;,&quot;itemData&quot;:{&quot;type&quot;:&quot;report&quot;,&quot;id&quot;:&quot;4e2c8e10-d47b-3fb0-b57a-cb13440aad13&quot;,&quot;title&quot;:&quot;BIOMIMETIC SEDIMENTATION OF THE CALCIUM PHOSPHATES ON THE SURFACE OF THREE-DIMENSIONAL MATERIAL FROM THE BUFFER SYSTEMS&quot;,&quot;author&quot;:[{&quot;family&quot;:&quot;Mikheeva&quot;,&quot;given&quot;:&quot;P&quot;,&quot;parse-names&quot;:false,&quot;dropping-particle&quot;:&quot;v&quot;,&quot;non-dropping-particle&quot;:&quot;&quot;},{&quot;family&quot;:&quot;Teterina&quot;,&quot;given&quot;:&quot;A U&quot;,&quot;parse-names&quot;:false,&quot;dropping-particle&quot;:&quot;&quot;,&quot;non-dropping-particle&quot;:&quot;&quot;},{&quot;family&quot;:&quot;Smirnov&quot;,&quot;given&quot;:&quot;I&quot;,&quot;parse-names&quot;:false,&quot;dropping-particle&quot;:&quot;v&quot;,&quot;non-dropping-particle&quot;:&quot;&quot;},{&quot;family&quot;:&quot;Fedotov&quot;,&quot;given&quot;:&quot;A Yu&quot;,&quot;parse-names&quot;:false,&quot;dropping-particle&quot;:&quot;&quot;,&quot;non-dropping-particle&quot;:&quot;&quot;},{&quot;family&quot;:&quot;Komlev&quot;,&quot;given&quot;:&quot;V S&quot;,&quot;parse-names&quot;:false,&quot;dropping-particle&quot;:&quot;&quot;,&quot;non-dropping-particle&quot;:&quot;&quot;}],&quot;abstract&quot;:&quot;The article considers the method of biomimetic sedimentation of calcium phosphates using buffer solutions that simulate extracellular body fluids on the surface of octacalcium phosphate granules (OCP). The main aim of this study is establishment the influence of the composition and concentration of buffer solutions and exposure time on the degradation kinetics and recrystallization, the properties and composition granules of octacalcium phosphate for substitution of bone defects.&quot;,&quot;container-title-short&quot;:&quot;&quot;},&quot;isTemporary&quot;:false}]},{&quot;citationID&quot;:&quot;MENDELEY_CITATION_3a014162-5f82-4cc5-9536-ffc62f88f271&quot;,&quot;properties&quot;:{&quot;noteIndex&quot;:0},&quot;isEdited&quot;:false,&quot;manualOverride&quot;:{&quot;isManuallyOverridden&quot;:false,&quot;citeprocText&quot;:&quot;[19]&quot;,&quot;manualOverrideText&quot;:&quot;&quot;},&quot;citationTag&quot;:&quot;MENDELEY_CITATION_v3_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&quot;,&quot;citationItems&quot;:[{&quot;id&quot;:&quot;a932ea38-cc5c-3114-84b6-19d79a30cbf5&quot;,&quot;itemData&quot;:{&quot;type&quot;:&quot;report&quot;,&quot;id&quot;:&quot;a932ea38-cc5c-3114-84b6-19d79a30cbf5&quot;,&quot;title&quot;:&quot;Sol-gel synthesis of calcium phosphate-based coatings-A review&quot;,&quot;author&quot;:[{&quot;family&quot;:&quot;Ishikawa&quot;,&quot;given&quot;:&quot;Kunio&quot;,&quot;parse-names&quot;:false,&quot;dropping-particle&quot;:&quot;&quot;,&quot;non-dropping-particle&quot;:&quot;&quot;},{&quot;family&quot;:&quot;Kareiva&quot;,&quot;given&quot;:&quot;Aivaras&quot;,&quot;parse-names&quot;:false,&quot;dropping-particle&quot;:&quot;&quot;,&quot;non-dropping-particle&quot;:&quot;&quot;}],&quot;container-title&quot;:&quot;CHEMIJA. 2020&quot;,&quot;number-of-pages&quot;:&quot;25-41&quot;,&quot;abstract&quot;:&quot;Calcium phosphate (CP)-based biomaterials, especially nanostructured ones, show a high biocompatibility and increased biological properties. The coatings composed of stoichiometric hydroxyapatite have been extensively used to improve integration of metallic implants in the host bone. However, these coatings exhibited several drawbacks that limited their successful application. It was concluded in numerous articles that the sol-gel derived coatings can undergo cracking and delamination and are scarcely uniform. In this review article the recent advances on the sol-gel synthesis of different phosphate coatings and thin films are summarized. The attention is paid to coatings and thin films of calcium hydroxyapatite (CHAp), other phosphates, bioglasses and different composite materials. The state of the art, limitations, potentialities, open challenges, and the future scenarios for the application of CP bioceramics are highlighted in this study.&quot;,&quot;issue&quot;:&quot;1&quot;,&quot;volume&quot;:&quot;31&quot;,&quot;container-title-short&quot;:&quot;&quot;},&quot;isTemporary&quot;:false}]},{&quot;citationID&quot;:&quot;MENDELEY_CITATION_c8ce1ab2-a188-4815-a66c-085cf73b274d&quot;,&quot;properties&quot;:{&quot;noteIndex&quot;:0},&quot;isEdited&quot;:false,&quot;manualOverride&quot;:{&quot;isManuallyOverridden&quot;:false,&quot;citeprocText&quot;:&quot;[20]&quot;,&quot;manualOverrideText&quot;:&quot;&quot;},&quot;citationTag&quot;:&quot;MENDELEY_CITATION_v3_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&quot;,&quot;citationItems&quot;:[{&quot;id&quot;:&quot;60e2a309-b60d-3da5-bac6-9bf56a39f042&quot;,&quot;itemData&quot;:{&quot;type&quot;:&quot;paper-conference&quot;,&quot;id&quot;:&quot;60e2a309-b60d-3da5-bac6-9bf56a39f042&quot;,&quot;title&quot;:&quot;Influence of deposition conditions on the composition, texture and microstructure of RF-magnetron sputter-deposited hydroxyapatite thin films&quot;,&quot;author&quot;:[{&quot;family&quot;:&quot;Ivanova&quot;,&quot;given&quot;:&quot;A. A.&quot;,&quot;parse-names&quot;:false,&quot;dropping-particle&quot;:&quot;&quot;,&quot;non-dropping-particle&quot;:&quot;&quot;},{&quot;family&quot;:&quot;Surmeneva&quot;,&quot;given&quot;:&quot;M. A.&quot;,&quot;parse-names&quot;:false,&quot;dropping-particle&quot;:&quot;&quot;,&quot;non-dropping-particle&quot;:&quot;&quot;},{&quot;family&quot;:&quot;Surmenev&quot;,&quot;given&quot;:&quot;R. A.&quot;,&quot;parse-names&quot;:false,&quot;dropping-particle&quot;:&quot;&quot;,&quot;non-dropping-particle&quot;:&quot;&quot;},{&quot;family&quot;:&quot;Depla&quot;,&quot;given&quot;:&quot;D.&quot;,&quot;parse-names&quot;:false,&quot;dropping-particle&quot;:&quot;&quot;,&quot;non-dropping-particle&quot;:&quot;&quot;}],&quot;container-title&quot;:&quot;Thin Solid Films&quot;,&quot;container-title-short&quot;:&quot;Thin Solid Films&quot;,&quot;DOI&quot;:&quot;10.1016/j.tsf.2015.03.058&quot;,&quot;ISSN&quot;:&quot;00406090&quot;,&quot;issued&quot;:{&quot;date-parts&quot;:[[2015,9,30]]},&quot;page&quot;:&quot;368-374&quot;,&quot;abstract&quot;:&quot;In this study, nanostructured hydroxyapatite (HA) coatings were deposited at a constant power via radio frequency magnetron sputtering. Substrate rotation was applied to increase the uniformity of the thin film properties. The crystallographic orientation, composition and microstructure of the coatings were examined. The characteristics of the deposited coatings associated with the applied deposition conditions were evaluated as a function of time that the samples spent under the target racetrack. The obtained thin films exhibit a change in out-of-plane orientation from preferential (002) to (300) and an increase in the Ca/P molar ratio when exposed for a longer time under the racetrack. This introduces the possibility of tuning crystallographic orientations of HA coatings.&quot;,&quot;publisher&quot;:&quot;Elsevier B.V.&quot;,&quot;volume&quot;:&quot;591&quot;},&quot;isTemporary&quot;:false}]},{&quot;citationID&quot;:&quot;MENDELEY_CITATION_aa9edfc2-b937-43b4-a1cf-e338311dced9&quot;,&quot;properties&quot;:{&quot;noteIndex&quot;:0},&quot;isEdited&quot;:false,&quot;manualOverride&quot;:{&quot;isManuallyOverridden&quot;:false,&quot;citeprocText&quot;:&quot;[21,22]&quot;,&quot;manualOverrideText&quot;:&quot;&quot;},&quot;citationTag&quot;:&quot;MENDELEY_CITATION_v3_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&quot;,&quot;citationItems&quot;:[{&quot;id&quot;:&quot;5f1566e0-811a-3c85-bc39-ea8f6ba650ad&quot;,&quot;itemData&quot;:{&quot;type&quot;:&quot;article-journal&quot;,&quot;id&quot;:&quot;5f1566e0-811a-3c85-bc39-ea8f6ba650ad&quot;,&quot;title&quot;:&quot;Application of high-frequency magnetron sputtering to deposit thin calcium-phosphate biocompatible coatings on a titanium surface&quot;,&quot;author&quot;:[{&quot;family&quot;:&quot;Pichugin&quot;,&quot;given&quot;:&quot;V. F.&quot;,&quot;parse-names&quot;:false,&quot;dropping-particle&quot;:&quot;&quot;,&quot;non-dropping-particle&quot;:&quot;&quot;},{&quot;family&quot;:&quot;Eshenko&quot;,&quot;given&quot;:&quot;E.&quot;,&quot;parse-names&quot;:false,&quot;dropping-particle&quot;:&quot;v.&quot;,&quot;non-dropping-particle&quot;:&quot;&quot;},{&quot;family&quot;:&quot;Surmenev&quot;,&quot;given&quot;:&quot;R. A.&quot;,&quot;parse-names&quot;:false,&quot;dropping-particle&quot;:&quot;&quot;,&quot;non-dropping-particle&quot;:&quot;&quot;},{&quot;family&quot;:&quot;Shesterikov&quot;,&quot;given&quot;:&quot;E.&quot;,&quot;parse-names&quot;:false,&quot;dropping-particle&quot;:&quot;v.&quot;,&quot;non-dropping-particle&quot;:&quot;&quot;},{&quot;family&quot;:&quot;Tverdokhlebov&quot;,&quot;given&quot;:&quot;S. I.&quot;,&quot;parse-names&quot;:false,&quot;dropping-particle&quot;:&quot;&quot;,&quot;non-dropping-particle&quot;:&quot;&quot;},{&quot;family&quot;:&quot;Ryabtseva&quot;,&quot;given&quot;:&quot;M. A.&quot;,&quot;parse-names&quot;:false,&quot;dropping-particle&quot;:&quot;&quot;,&quot;non-dropping-particle&quot;:&quot;&quot;},{&quot;family&quot;:&quot;Sokhoreva&quot;,&quot;given&quot;:&quot;V.&quot;,&quot;parse-names&quot;:false,&quot;dropping-particle&quot;:&quot;v.&quot;,&quot;non-dropping-particle&quot;:&quot;&quot;},{&quot;family&quot;:&quot;Khlusov&quot;,&quot;given&quot;:&quot;I. A.&quot;,&quot;parse-names&quot;:false,&quot;dropping-particle&quot;:&quot;&quot;,&quot;non-dropping-particle&quot;:&quot;&quot;}],&quot;container-title&quot;:&quot;Journal of Surface Investigation&quot;,&quot;DOI&quot;:&quot;10.1134/S1027451007060109&quot;,&quot;ISSN&quot;:&quot;10274510&quot;,&quot;issued&quot;:{&quot;date-parts&quot;:[[2007,12]]},&quot;page&quot;:&quot;679-682&quot;,&quot;abstract&quot;:&quot;Thin calcium-phosphate coatings were deposited on titanium substrates by high-frequency magnetron sputtering. The elemental composition of coatings and types of chemical bonds were studied by Rutherford backscattering (RBS) and Fourier transform infrared spectroscopy (FTIR), respectively. An analysis of the IR spectra detected absorption bands caused by vibrations of phosphate PO 43- groups and pyrophosphate H2PO 4- anions, which are typical of apatites. The RBS results showed that the coating contains elements typical of calcium phosphates, i.e., Ca, P, and O; 45.4 ± 1.1, 3.6 ± 0.5, and 41.1 ± 0.7 at %, respectively. The Ca/P atomic ratio depends on sputtering conditions and varies in the range 1.7-4.0. The physicomechanical characteristics of the coatings and their solubility in a biological liquid were studied. The grown coatings can significantly reduce dissolution of substrates and extraction of dopants into the surrounding solution. © 2007 Pleiades Publishing, Ltd.&quot;,&quot;issue&quot;:&quot;6&quot;,&quot;volume&quot;:&quot;1&quot;,&quot;container-title-short&quot;:&quot;&quot;},&quot;isTemporary&quot;:false},{&quot;id&quot;:&quot;19aa779d-38eb-39b2-9301-6fb51b60e755&quot;,&quot;itemData&quot;:{&quot;type&quot;:&quot;article-journal&quot;,&quot;id&quot;:&quot;19aa779d-38eb-39b2-9301-6fb51b60e755&quot;,&quot;title&quot;:&quot;Lowering the resistivity of aluminum doped zinc oxide thin films by controlling the self-bias during RF magnetron sputtering&quot;,&quot;author&quot;:[{&quot;family&quot;:&quot;Stamate&quot;,&quot;given&quot;:&quot;Eugen&quot;,&quot;parse-names&quot;:false,&quot;dropping-particle&quot;:&quot;&quot;,&quot;non-dropping-particle&quot;:&quot;&quot;}],&quot;container-title&quot;:&quot;Surface and Coatings Technology&quot;,&quot;container-title-short&quot;:&quot;Surf Coat Technol&quot;,&quot;DOI&quot;:&quot;10.1016/j.surfcoat.2020.126306&quot;,&quot;ISSN&quot;:&quot;02578972&quot;,&quot;issued&quot;:{&quot;date-parts&quot;:[[2020,11,25]]},&quot;abstract&quot;:&quot;Transparent conducting thin films based on aluminum-doped zinc oxide are regarded as a viable alternative for low-cost and large-area applications such as solar cells and smart windows. Despite of intensive research, the thin film growth mechanism by magnetron sputtering is under debate concerning the role of energetic oxygen negative ions and the spatial distribution of atomic oxygen during the deposition. As the negative ions energy is directly related to the self-bias during RF driven magnetron sputtering, this work demonstrates a method to lower the thin film resistivity with a factor above 2 by including a tuning electrode between the target and the substrate. The electrode increases the RF coupling, reduces the dc self-bias and improves the electronic properties uniformity over the substrate. Consequently, resistivity below 3 × 10−3 Ωcm is obtained over a substrate area comparable with the target surface for an averaged transmittance above 90% without intentional substrate heating.&quot;,&quot;publisher&quot;:&quot;Elsevier B.V.&quot;,&quot;volume&quot;:&quot;402&quot;},&quot;isTemporary&quot;:false}]},{&quot;citationID&quot;:&quot;MENDELEY_CITATION_59734dcd-b125-44a4-b932-6c026a1008e2&quot;,&quot;properties&quot;:{&quot;noteIndex&quot;:0},&quot;isEdited&quot;:false,&quot;manualOverride&quot;:{&quot;isManuallyOverridden&quot;:false,&quot;citeprocText&quot;:&quot;[6]&quot;,&quot;manualOverrideText&quot;:&quot;&quot;},&quot;citationTag&quot;:&quot;MENDELEY_CITATION_v3_eyJjaXRhdGlvbklEIjoiTUVOREVMRVlfQ0lUQVRJT05fNTk3MzRkY2QtYjEyNS00NGE0LWI5MzItNmMwMjZhMTAwOGUy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71758b3e-d212-4e84-badb-f1f4cbf82c86&quot;,&quot;properties&quot;:{&quot;noteIndex&quot;:0},&quot;isEdited&quot;:false,&quot;manualOverride&quot;:{&quot;isManuallyOverridden&quot;:false,&quot;citeprocText&quot;:&quot;[6]&quot;,&quot;manualOverrideText&quot;:&quot;&quot;},&quot;citationTag&quot;:&quot;MENDELEY_CITATION_v3_eyJjaXRhdGlvbklEIjoiTUVOREVMRVlfQ0lUQVRJT05fNzE3NThiM2UtZDIxMi00ZTg0LWJhZGItZjFmNGNiZjgyYzg2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78872302-c4aa-463c-b18d-407688ccf584&quot;,&quot;properties&quot;:{&quot;noteIndex&quot;:0},&quot;isEdited&quot;:false,&quot;manualOverride&quot;:{&quot;isManuallyOverridden&quot;:false,&quot;citeprocText&quot;:&quot;[23]&quot;,&quot;manualOverrideText&quot;:&quot;&quot;},&quot;citationTag&quot;:&quot;MENDELEY_CITATION_v3_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&quot;,&quot;citationItems&quot;:[{&quot;id&quot;:&quot;cc8a8fae-3e30-3b1e-9028-7df38b9242b5&quot;,&quot;itemData&quot;:{&quot;type&quot;:&quot;article-journal&quot;,&quot;id&quot;:&quot;cc8a8fae-3e30-3b1e-9028-7df38b9242b5&quot;,&quot;title&quot;:&quot;Кузьмичев. Магнетронные распылительные системы&quot;,&quot;container-title-short&quot;:&quot;&quot;},&quot;isTemporary&quot;:false}]},{&quot;citationID&quot;:&quot;MENDELEY_CITATION_ac75c12d-c3d9-427b-a938-edc1c509d7f8&quot;,&quot;properties&quot;:{&quot;noteIndex&quot;:0},&quot;isEdited&quot;:false,&quot;manualOverride&quot;:{&quot;isManuallyOverridden&quot;:false,&quot;citeprocText&quot;:&quot;[24]&quot;,&quot;manualOverrideText&quot;:&quot;&quot;},&quot;citationTag&quot;:&quot;MENDELEY_CITATION_v3_eyJjaXRhdGlvbklEIjoiTUVOREVMRVlfQ0lUQVRJT05fYWM3NWMxMmQtYzNkOS00MjdiLWE5MzgtZWRjMWM1MDlkN2Y4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d31a029a-d857-4742-ac80-401bd8c40a6a&quot;,&quot;properties&quot;:{&quot;noteIndex&quot;:0},&quot;isEdited&quot;:false,&quot;manualOverride&quot;:{&quot;isManuallyOverridden&quot;:false,&quot;citeprocText&quot;:&quot;[24]&quot;,&quot;manualOverrideText&quot;:&quot;&quot;},&quot;citationTag&quot;:&quot;MENDELEY_CITATION_v3_eyJjaXRhdGlvbklEIjoiTUVOREVMRVlfQ0lUQVRJT05fZDMxYTAyOWEtZDg1Ny00NzQyLWFjODAtNDAxYmQ4YzQwYTZh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a88508b6-413b-4700-a83b-662bcecd783d&quot;,&quot;properties&quot;:{&quot;noteIndex&quot;:0},&quot;isEdited&quot;:false,&quot;manualOverride&quot;:{&quot;isManuallyOverridden&quot;:false,&quot;citeprocText&quot;:&quot;[25]&quot;,&quot;manualOverrideText&quot;:&quot;&quot;},&quot;citationTag&quot;:&quot;MENDELEY_CITATION_v3_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&quot;,&quot;citationItems&quot;:[{&quot;id&quot;:&quot;ad18b47d-2d8f-367d-abd7-445e0c1de1fb&quot;,&quot;itemData&quot;:{&quot;type&quot;:&quot;report&quot;,&quot;id&quot;:&quot;ad18b47d-2d8f-367d-abd7-445e0c1de1fb&quot;,&quot;title&quot;:&quot;Федеральное агентство по образованию Томский государственный университет&quot;,&quot;author&quot;:[{&quot;family&quot;:&quot;Савицкая&quot;,&quot;given&quot;:&quot;Л К&quot;,&quot;parse-names&quot;:false,&quot;dropping-particle&quot;:&quot;&quot;,&quot;non-dropping-particle&quot;:&quot;&quot;}],&quot;container-title-short&quot;:&quot;&quot;},&quot;isTemporary&quot;:false}]},{&quot;citationID&quot;:&quot;MENDELEY_CITATION_3e6c6afc-84cd-436a-b934-6f259694faa5&quot;,&quot;properties&quot;:{&quot;noteIndex&quot;:0},&quot;isEdited&quot;:false,&quot;manualOverride&quot;:{&quot;isManuallyOverridden&quot;:false,&quot;citeprocText&quot;:&quot;[26]&quot;,&quot;manualOverrideText&quot;:&quot;&quot;},&quot;citationTag&quot;:&quot;MENDELEY_CITATION_v3_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&quot;,&quot;citationItems&quot;:[{&quot;id&quot;:&quot;086e9dad-d604-3e3e-8566-ef0fabfbe955&quot;,&quot;itemData&quot;:{&quot;type&quot;:&quot;article-journal&quot;,&quot;id&quot;:&quot;086e9dad-d604-3e3e-8566-ef0fabfbe955&quot;,&quot;title&quot;:&quot;Sustained release of amoxicillin from hydroxyapatite nanocomposite for bone infections&quot;,&quot;author&quot;:[{&quot;family&quot;:&quot;Prasanna&quot;,&quot;given&quot;:&quot;A. P.S.&quot;,&quot;parse-names&quot;:false,&quot;dropping-particle&quot;:&quot;&quot;,&quot;non-dropping-particle&quot;:&quot;&quot;},{&quot;family&quot;:&quot;Venkatasubbu&quot;,&quot;given&quot;:&quot;G. Devanand&quot;,&quot;parse-names&quot;:false,&quot;dropping-particle&quot;:&quot;&quot;,&quot;non-dropping-particle&quot;:&quot;&quot;}],&quot;container-title&quot;:&quot;Progress in Biomaterials&quot;,&quot;container-title-short&quot;:&quot;Prog Biomater&quot;,&quot;DOI&quot;:&quot;10.1007/s40204-018-0103-4&quot;,&quot;ISSN&quot;:&quot;21940517&quot;,&quot;issued&quot;:{&quot;date-parts&quot;:[[2018,12,1]]},&quot;page&quot;:&quot;289-296&quot;,&quot;abstract&quot;:&quot;Hydroxyapatite (HAP) is the main constituent of human bone and teeth. Hydroxyapatite nanoparticles are used for the treatment of various bone infections. Nanohydroxyapatite is a biocompatible material. It is used as a drug carrier for drugs and biomolecules for various diseases. Hydroxyapatite nanoparticles are made into nanocomposite with sodium alginate and polyvinyl alcohol. This nanocomposite is used for the sustained release of drugs. It is characterized by various characterization techniques like XRD, FTIR, TEM, and Raman. Hydroxyapatite nanoparticles are coated initially with polyvinyl alcohol and then coated with sodium alginate. Amoxicillin is used as the model drug. Studies on the drug loading and drug release have been done. The release of the drug is sustained for about 30 days. Antimicrobial studies have shown good activity against pathogens. The zone of inhibition is found to be 18 mm for a concentration of 500 µg against Bacillus subtilis and 16 µg against Klebsiella pneumonia.&quot;,&quot;publisher&quot;:&quot;SpringerOpen&quot;,&quot;issue&quot;:&quot;4&quot;,&quot;volume&quot;:&quot;7&quot;},&quot;isTemporary&quot;:false}]},{&quot;citationID&quot;:&quot;MENDELEY_CITATION_3526e765-d1f6-4315-b0ae-1b44ba8b1afb&quot;,&quot;properties&quot;:{&quot;noteIndex&quot;:0},&quot;isEdited&quot;:false,&quot;manualOverride&quot;:{&quot;isManuallyOverridden&quot;:false,&quot;citeprocText&quot;:&quot;[27]&quot;,&quot;manualOverrideText&quot;:&quot;&quot;},&quot;citationTag&quot;:&quot;MENDELEY_CITATION_v3_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&quot;,&quot;citationItems&quot;:[{&quot;id&quot;:&quot;c1179a61-c29a-3ef3-9399-192759d10029&quot;,&quot;itemData&quot;:{&quot;type&quot;:&quot;article-journal&quot;,&quot;id&quot;:&quot;c1179a61-c29a-3ef3-9399-192759d10029&quot;,&quot;title&quot;:&quot;Comparing methods for calculating nano crystal size of natural hydroxyapatite using X-ray diffraction&quot;,&quot;author&quot;:[{&quot;family&quot;:&quot;Rabiei&quot;,&quot;given&quot;:&quot;Marzieh&quot;,&quot;parse-names&quot;:false,&quot;dropping-particle&quot;:&quot;&quot;,&quot;non-dropping-particle&quot;:&quot;&quot;},{&quot;family&quot;:&quot;Palevicius&quot;,&quot;given&quot;:&quot;Arvydas&quot;,&quot;parse-names&quot;:false,&quot;dropping-particle&quot;:&quot;&quot;,&quot;non-dropping-particle&quot;:&quot;&quot;},{&quot;family&quot;:&quot;Monshi&quot;,&quot;given&quot;:&quot;Ahmad&quot;,&quot;parse-names&quot;:false,&quot;dropping-particle&quot;:&quot;&quot;,&quot;non-dropping-particle&quot;:&quot;&quot;},{&quot;family&quot;:&quot;Nasiri&quot;,&quot;given&quot;:&quot;Sohrab&quot;,&quot;parse-names&quot;:false,&quot;dropping-particle&quot;:&quot;&quot;,&quot;non-dropping-particle&quot;:&quot;&quot;},{&quot;family&quot;:&quot;Vilkauskas&quot;,&quot;given&quot;:&quot;Andrius&quot;,&quot;parse-names&quot;:false,&quot;dropping-particle&quot;:&quot;&quot;,&quot;non-dropping-particle&quot;:&quot;&quot;},{&quot;family&quot;:&quot;Janusas&quot;,&quot;given&quot;:&quot;Giedrius&quot;,&quot;parse-names&quot;:false,&quot;dropping-particle&quot;:&quot;&quot;,&quot;non-dropping-particle&quot;:&quot;&quot;}],&quot;container-title&quot;:&quot;Nanomaterials&quot;,&quot;DOI&quot;:&quot;10.3390/nano10091627&quot;,&quot;ISSN&quot;:&quot;20794991&quot;,&quot;issued&quot;:{&quot;date-parts&quot;:[[2020,9,1]]},&quot;page&quot;:&quot;1-21&quot;,&quot;abstract&quot;:&quot;We report on a comparison of methods based on XRD patterns for calculating crystal size. In this case, XRD peaks were extracted from hydroxyapatite obtained from cow, pig, and chicken bones. Hydroxyapatite was synthesized through the thermal treatment of natural bones at 950◦C. XRD patterns were selected by adjustment of X-Pert software for each method and for calculating the size of the crystals. Methods consisted of Scherrer (three models), Monshi–Scherrer, three models of Williamson–Hall (namely the Uniform Deformation Model (UDM), the Uniform Stress Deformation Model (USDM), and the Uniform Deformation Energy Density Model (UDEDM)), Halder–Wanger (H-W), and the Size Strain Plot Method (SSP). These methods have been used and compared together. The sizes of crystallites obtained by the XRD patterns in each method for hydroxyapatite from cow, pig, and chicken were 1371, 457, and 196 nm in the Scherrer method when considering all of the available peaks together (straight line model). A new model (straight line passing the origin) gave 60, 60, and 53 nm, which shows much improvement. The average model gave 56, 58, and 52 nm, for each of the three approaches, respectively, for cow, pig, and chicken. The Monshi–Scherrer method gave 60, 60, and 57 nm. Values of 56, 62, and 65 nm were given by the UDM method. The values calculated by the USDM method were 60, 62, and 62 nm. The values of 62, 62, and 65 nm were given by the UDEDM method for cow, pig, and chicken, respectively. Furthermore, the crystal size value was 4 nm for all samples in the H-W method. Values were also calculated as 43, 62, and 57 nm in the SSP method for cow, pig, and chicken tandemly. According to the comparison of values in each method, the Scherrer method (straight line model) for considering all peaks led to unreasonable values. Nevertheless, other values were in the acceptable range, similar to the reported values in the literature. Experimental analyses, such as specific surface area by gas adsorption (Brunauer–Emmett–Teller (BET)) and Transmission Electron Microscopy (TEM), were utilized. In the final comparison, parameters of accuracy, ease of calculations, having a check point for the researcher, and difference between the obtained values and experimental analysis by BET and TEM were considered. The Monshi–Scherrer method provided ease of calculation and a decrease in errors by applying least squares to the linear plot. There is a check point for this line that the slope must not be far from one. Then, the intercept gives the most accurate crystal size. In this study, the setup of values for BET (56, 52, and 49 nm) was also similar to the Monshi–Scherrer method and the use of it in research studies of nanotechnology is advised.&quot;,&quot;publisher&quot;:&quot;MDPI AG&quot;,&quot;issue&quot;:&quot;9&quot;,&quot;volume&quot;:&quot;10&quot;,&quot;container-title-short&quot;:&quot;&quot;},&quot;isTemporary&quot;:false}]},{&quot;citationID&quot;:&quot;MENDELEY_CITATION_5a74633a-0121-467d-8821-07e5aa949f22&quot;,&quot;properties&quot;:{&quot;noteIndex&quot;:0},&quot;isEdited&quot;:false,&quot;manualOverride&quot;:{&quot;isManuallyOverridden&quot;:false,&quot;citeprocText&quot;:&quot;[28]&quot;,&quot;manualOverrideText&quot;:&quot;&quot;},&quot;citationTag&quot;:&quot;MENDELEY_CITATION_v3_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&quot;,&quot;citationItems&quot;:[{&quot;id&quot;:&quot;254c5da1-8810-312d-a216-56c961edc7da&quot;,&quot;itemData&quot;:{&quot;type&quot;:&quot;report&quot;,&quot;id&quot;:&quot;254c5da1-8810-312d-a216-56c961edc7da&quot;,&quot;title&quot;:&quot;ПРИМЕНЕНИЕ МЕТОДА РИТВЕЛЬДА ДЛЯ РЕШЕНИЯ ЗАДАЧ ПОРОШКОВОЙ ДИФРАКТОМЕТРИИ&quot;,&quot;author&quot;:[{&quot;family&quot;:&quot;Кржижановская&quot;,&quot;given&quot;:&quot;М Г&quot;,&quot;parse-names&quot;:false,&quot;dropping-particle&quot;:&quot;&quot;,&quot;non-dropping-particle&quot;:&quot;&quot;},{&quot;family&quot;:&quot;Фирсова&quot;,&quot;given&quot;:&quot;В А&quot;,&quot;parse-names&quot;:false,&quot;dropping-particle&quot;:&quot;&quot;,&quot;non-dropping-particle&quot;:&quot;&quot;},{&quot;family&quot;:&quot;Бубнова&quot;,&quot;given&quot;:&quot;Р С&quot;,&quot;parse-names&quot;:false,&quot;dropping-particle&quot;:&quot;&quot;,&quot;non-dropping-particle&quot;:&quot;&quot;}],&quot;container-title-short&quot;:&quot;&quot;},&quot;isTemporary&quot;:false}]},{&quot;citationID&quot;:&quot;MENDELEY_CITATION_296e2219-6976-4bcf-83e3-d16ac7d99469&quot;,&quot;properties&quot;:{&quot;noteIndex&quot;:0},&quot;isEdited&quot;:false,&quot;manualOverride&quot;:{&quot;isManuallyOverridden&quot;:false,&quot;citeprocText&quot;:&quot;[28]&quot;,&quot;manualOverrideText&quot;:&quot;&quot;},&quot;citationTag&quot;:&quot;MENDELEY_CITATION_v3_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&quot;,&quot;citationItems&quot;:[{&quot;id&quot;:&quot;254c5da1-8810-312d-a216-56c961edc7da&quot;,&quot;itemData&quot;:{&quot;type&quot;:&quot;report&quot;,&quot;id&quot;:&quot;254c5da1-8810-312d-a216-56c961edc7da&quot;,&quot;title&quot;:&quot;ПРИМЕНЕНИЕ МЕТОДА РИТВЕЛЬДА ДЛЯ РЕШЕНИЯ ЗАДАЧ ПОРОШКОВОЙ ДИФРАКТОМЕТРИИ&quot;,&quot;author&quot;:[{&quot;family&quot;:&quot;Кржижановская&quot;,&quot;given&quot;:&quot;М Г&quot;,&quot;parse-names&quot;:false,&quot;dropping-particle&quot;:&quot;&quot;,&quot;non-dropping-particle&quot;:&quot;&quot;},{&quot;family&quot;:&quot;Фирсова&quot;,&quot;given&quot;:&quot;В А&quot;,&quot;parse-names&quot;:false,&quot;dropping-particle&quot;:&quot;&quot;,&quot;non-dropping-particle&quot;:&quot;&quot;},{&quot;family&quot;:&quot;Бубнова&quot;,&quot;given&quot;:&quot;Р С&quot;,&quot;parse-names&quot;:false,&quot;dropping-particle&quot;:&quot;&quot;,&quot;non-dropping-particle&quot;:&quot;&quot;}],&quot;container-title-short&quot;:&quot;&quot;},&quot;isTemporary&quot;:false}]},{&quot;citationID&quot;:&quot;MENDELEY_CITATION_86093a4c-379d-4aea-89b8-528072aad0a4&quot;,&quot;properties&quot;:{&quot;noteIndex&quot;:0},&quot;isEdited&quot;:false,&quot;manualOverride&quot;:{&quot;isManuallyOverridden&quot;:false,&quot;citeprocText&quot;:&quot;[29]&quot;,&quot;manualOverrideText&quot;:&quot;&quot;},&quot;citationTag&quot;:&quot;MENDELEY_CITATION_v3_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&quot;,&quot;citationItems&quot;:[{&quot;id&quot;:&quot;1806a73b-74f6-38cf-82b0-979e83b5ef05&quot;,&quot;itemData&quot;:{&quot;type&quot;:&quot;report&quot;,&quot;id&quot;:&quot;1806a73b-74f6-38cf-82b0-979e83b5ef05&quot;,&quot;title&quot;:&quot;Characterization of the transformation from calcium-de®cient apatite to b-tricalcium phosphate&quot;,&quot;author&quot;:[{&quot;family&quot;:&quot;Gibson&quot;,&quot;given&quot;:&quot;I R&quot;,&quot;parse-names&quot;:false,&quot;dropping-particle&quot;:&quot;&quot;,&quot;non-dropping-particle&quot;:&quot;&quot;},{&quot;family&quot;:&quot;Rehman&quot;,&quot;given&quot;:&quot;I&quot;,&quot;parse-names&quot;:false,&quot;dropping-particle&quot;:&quot;&quot;,&quot;non-dropping-particle&quot;:&quot;&quot;},{&quot;family&quot;:&quot;Best&quot;,&quot;given&quot;:&quot;S M&quot;,&quot;parse-names&quot;:false,&quot;dropping-particle&quot;:&quot;&quot;,&quot;non-dropping-particle&quot;:&quot;&quot;},{&quot;family&quot;:&quot;Bonfield&quot;,&quot;given&quot;:&quot;W&quot;,&quot;parse-names&quot;:false,&quot;dropping-particle&quot;:&quot;&quot;,&quot;non-dropping-particle&quot;:&quot;&quot;}],&quot;abstract&quot;:&quot;The structural changes that occur during the transformation of a Ca-de®cient apatite, prepared by a wet chemical method, to b-TCp were investigated. X-ray diffraction (XRD) analysis of as-prepared samples and samples calcined at temperatures between 500 and 1100 C showed that the transformation occurs over the temperature range 710±740 C, under non-equilibrium conditions. The change in crystallite size with increasing calcination/ sintering temperature was studied by XRD using the Scherrer formula. Fourier transform infra-red (FTIR) analysis indicated considerable structural change in samples above and below this temperature range. Changes were observed in the hydroxyl, carbonate and phosphate bands as the calcination temperature was increased from 500 to 1100 C. Even once a single b-TCP phase is obtained at 740 C there remains a considerable amount of structural change at temperatures between 740 and 1100 C. This effect was illustrated by an unusual change in the lattice parameters of the b-TCP structure and signi®cant changes in the phosphate bands of FTIR spectra as the calcination temperature was increased. The results obtained in this study show that the combined experimental techniques of XRD and FTIR are excellent complimentary methods for characterizing structural changes that occur during phase transformations.&quot;,&quot;container-title-short&quot;:&quot;&quot;},&quot;isTemporary&quot;:false}]},{&quot;citationID&quot;:&quot;MENDELEY_CITATION_bb0342c0-2b67-4941-944f-11e15db936ae&quot;,&quot;properties&quot;:{&quot;noteIndex&quot;:0},&quot;isEdited&quot;:false,&quot;manualOverride&quot;:{&quot;isManuallyOverridden&quot;:false,&quot;citeprocText&quot;:&quot;[29]&quot;,&quot;manualOverrideText&quot;:&quot;&quot;},&quot;citationTag&quot;:&quot;MENDELEY_CITATION_v3_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&quot;,&quot;citationItems&quot;:[{&quot;id&quot;:&quot;1806a73b-74f6-38cf-82b0-979e83b5ef05&quot;,&quot;itemData&quot;:{&quot;type&quot;:&quot;report&quot;,&quot;id&quot;:&quot;1806a73b-74f6-38cf-82b0-979e83b5ef05&quot;,&quot;title&quot;:&quot;Characterization of the transformation from calcium-de®cient apatite to b-tricalcium phosphate&quot;,&quot;author&quot;:[{&quot;family&quot;:&quot;Gibson&quot;,&quot;given&quot;:&quot;I R&quot;,&quot;parse-names&quot;:false,&quot;dropping-particle&quot;:&quot;&quot;,&quot;non-dropping-particle&quot;:&quot;&quot;},{&quot;family&quot;:&quot;Rehman&quot;,&quot;given&quot;:&quot;I&quot;,&quot;parse-names&quot;:false,&quot;dropping-particle&quot;:&quot;&quot;,&quot;non-dropping-particle&quot;:&quot;&quot;},{&quot;family&quot;:&quot;Best&quot;,&quot;given&quot;:&quot;S M&quot;,&quot;parse-names&quot;:false,&quot;dropping-particle&quot;:&quot;&quot;,&quot;non-dropping-particle&quot;:&quot;&quot;},{&quot;family&quot;:&quot;Bonfield&quot;,&quot;given&quot;:&quot;W&quot;,&quot;parse-names&quot;:false,&quot;dropping-particle&quot;:&quot;&quot;,&quot;non-dropping-particle&quot;:&quot;&quot;}],&quot;abstract&quot;:&quot;The structural changes that occur during the transformation of a Ca-de®cient apatite, prepared by a wet chemical method, to b-TCp were investigated. X-ray diffraction (XRD) analysis of as-prepared samples and samples calcined at temperatures between 500 and 1100 C showed that the transformation occurs over the temperature range 710±740 C, under non-equilibrium conditions. The change in crystallite size with increasing calcination/ sintering temperature was studied by XRD using the Scherrer formula. Fourier transform infra-red (FTIR) analysis indicated considerable structural change in samples above and below this temperature range. Changes were observed in the hydroxyl, carbonate and phosphate bands as the calcination temperature was increased from 500 to 1100 C. Even once a single b-TCP phase is obtained at 740 C there remains a considerable amount of structural change at temperatures between 740 and 1100 C. This effect was illustrated by an unusual change in the lattice parameters of the b-TCP structure and signi®cant changes in the phosphate bands of FTIR spectra as the calcination temperature was increased. The results obtained in this study show that the combined experimental techniques of XRD and FTIR are excellent complimentary methods for characterizing structural changes that occur during phase transformations.&quot;,&quot;container-title-short&quot;:&quot;&quot;},&quot;isTemporary&quot;:false}]},{&quot;citationID&quot;:&quot;MENDELEY_CITATION_a3741297-132f-4c44-adce-111dc81523c5&quot;,&quot;properties&quot;:{&quot;noteIndex&quot;:0},&quot;isEdited&quot;:false,&quot;manualOverride&quot;:{&quot;isManuallyOverridden&quot;:false,&quot;citeprocText&quot;:&quot;[30]&quot;,&quot;manualOverrideText&quot;:&quot;&quot;},&quot;citationTag&quot;:&quot;MENDELEY_CITATION_v3_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&quot;,&quot;citationItems&quot;:[{&quot;id&quot;:&quot;f7c39df5-0597-3b11-a3e5-12a7600e0263&quot;,&quot;itemData&quot;:{&quot;type&quot;:&quot;article-journal&quot;,&quot;id&quot;:&quot;f7c39df5-0597-3b11-a3e5-12a7600e0263&quot;,&quot;title&quot;:&quot;vch-magnetronnye-kaltsiy-fosfatnye-pokrytiya-na-materialah-meditsinskih-implantatov (1)&quot;,&quot;container-title-short&quot;:&quot;&quot;},&quot;isTemporary&quot;:false}]},{&quot;citationID&quot;:&quot;MENDELEY_CITATION_46da0f05-1fbf-42a4-a991-df6d42a29621&quot;,&quot;properties&quot;:{&quot;noteIndex&quot;:0},&quot;isEdited&quot;:false,&quot;manualOverride&quot;:{&quot;isManuallyOverridden&quot;:false,&quot;citeprocText&quot;:&quot;[24]&quot;,&quot;manualOverrideText&quot;:&quot;&quot;},&quot;citationTag&quot;:&quot;MENDELEY_CITATION_v3_eyJjaXRhdGlvbklEIjoiTUVOREVMRVlfQ0lUQVRJT05fNDZkYTBmMDUtMWZiZi00MmE0LWE5OTEtZGY2ZDQyYTI5NjIx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3594ff1f-28dd-4a27-b265-e83c3e6a4b7a&quot;,&quot;properties&quot;:{&quot;noteIndex&quot;:0},&quot;isEdited&quot;:false,&quot;manualOverride&quot;:{&quot;isManuallyOverridden&quot;:false,&quot;citeprocText&quot;:&quot;[31]&quot;,&quot;manualOverrideText&quot;:&quot;&quot;},&quot;citationTag&quot;:&quot;MENDELEY_CITATION_v3_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&quot;,&quot;citationItems&quot;:[{&quot;id&quot;:&quot;acbcb2dd-a988-3e1f-aa4e-c6e9e6fd526f&quot;,&quot;itemData&quot;:{&quot;type&quot;:&quot;report&quot;,&quot;id&quot;:&quot;acbcb2dd-a988-3e1f-aa4e-c6e9e6fd526f&quot;,&quot;title&quot;:&quot;Magnesium-Containing Carbonate Apatite, s&quot;,&quot;author&quot;:[{&quot;family&quot;:&quot;Mayer&quot;,&quot;given&quot;:&quot;L&quot;,&quot;parse-names&quot;:false,&quot;dropping-particle&quot;:&quot;&quot;,&quot;non-dropping-particle&quot;:&quot;&quot;},{&quot;family&quot;:&quot;Scblam&quot;,&quot;given&quot;:&quot;R&quot;,&quot;parse-names&quot;:false,&quot;dropping-particle&quot;:&quot;&quot;,&quot;non-dropping-particle&quot;:&quot;&quot;},{&quot;family&quot;:&quot;Featberstone&quot;,&quot;given&quot;:&quot;J D B&quot;,&quot;parse-names&quot;:false,&quot;dropping-particle&quot;:&quot;&quot;,&quot;non-dropping-particle&quot;:&quot;&quot;}],&quot;issued&quot;:{&quot;date-parts&quot;:[[1997]]},&quot;abstract&quot;:&quot;Hydroxyapatites precipitated at pH 7.0 and 9.0 with and without carbonate and with different amounts of magnesium were studied. Mg uptake, Ca / P ratios, and lattice constant data indicate that Mg is incorporated into the apatite lattice. IR spectra demonstrate the formation of B-type carbonate apatites with carbonate substituting for phosphate. Decomposition of carbonate-containing ap-atites at elevated temperatures up to IO00°C is more gradual for apatites prepared at pH 9.0 than for those prepared at pH 7.0 for which an abrupt loss of carbonate occurs aider 600°C. Compounds synthesized without added carbonate partially transform to [3 Ca 3 (P0 4) 2 (TCP) at about 700°C. Greater transformation to TCP occurs as the Mg incorporation is increased, indicating the insertion of Mg into TCP and consequent stabilization of the TCP. SEM micrograpbs show increases in the size of crystallites when apatites are precipitated with Mg (in the 0.2-1.Y% range), providing further evidence for Mg incorporation into the apatite structure. Journal of Inorganic Biochemistry 66, I-6 (1997) © 1997 Elsevier Science Inc.&quot;,&quot;container-title-short&quot;:&quot;&quot;},&quot;isTemporary&quot;:false}]},{&quot;citationID&quot;:&quot;MENDELEY_CITATION_c773f7a4-bced-4610-91eb-659cc33069dc&quot;,&quot;properties&quot;:{&quot;noteIndex&quot;:0},&quot;isEdited&quot;:false,&quot;manualOverride&quot;:{&quot;isManuallyOverridden&quot;:false,&quot;citeprocText&quot;:&quot;[32]&quot;,&quot;manualOverrideText&quot;:&quot;&quot;},&quot;citationTag&quot;:&quot;MENDELEY_CITATION_v3_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&quot;,&quot;citationItems&quot;:[{&quot;id&quot;:&quot;f3294ad4-a40c-33e7-a49d-6bb392be8008&quot;,&quot;itemData&quot;:{&quot;type&quot;:&quot;article-journal&quot;,&quot;id&quot;:&quot;f3294ad4-a40c-33e7-a49d-6bb392be8008&quot;,&quot;title&quot;:&quot;Magnesium incorporation into hydroxyapatite&quot;,&quot;author&quot;:[{&quot;family&quot;:&quot;Laurencin&quot;,&quot;given&quot;:&quot;Danielle&quot;,&quot;parse-names&quot;:false,&quot;dropping-particle&quot;:&quot;&quot;,&quot;non-dropping-particle&quot;:&quot;&quot;},{&quot;family&quot;:&quot;Almora-Barrios&quot;,&quot;given&quot;:&quot;Neyvis&quot;,&quot;parse-names&quot;:false,&quot;dropping-particle&quot;:&quot;&quot;,&quot;non-dropping-particle&quot;:&quot;&quot;},{&quot;family&quot;:&quot;Leeuw&quot;,&quot;given&quot;:&quot;Nora H.&quot;,&quot;parse-names&quot;:false,&quot;dropping-particle&quot;:&quot;&quot;,&quot;non-dropping-particle&quot;:&quot;de&quot;},{&quot;family&quot;:&quot;Gervais&quot;,&quot;given&quot;:&quot;Christel&quot;,&quot;parse-names&quot;:false,&quot;dropping-particle&quot;:&quot;&quot;,&quot;non-dropping-particle&quot;:&quot;&quot;},{&quot;family&quot;:&quot;Bonhomme&quot;,&quot;given&quot;:&quot;Christian&quot;,&quot;parse-names&quot;:false,&quot;dropping-particle&quot;:&quot;&quot;,&quot;non-dropping-particle&quot;:&quot;&quot;},{&quot;family&quot;:&quot;Mauri&quot;,&quot;given&quot;:&quot;Francesco&quot;,&quot;parse-names&quot;:false,&quot;dropping-particle&quot;:&quot;&quot;,&quot;non-dropping-particle&quot;:&quot;&quot;},{&quot;family&quot;:&quot;Chrzanowski&quot;,&quot;given&quot;:&quot;Wojciech&quot;,&quot;parse-names&quot;:false,&quot;dropping-particle&quot;:&quot;&quot;,&quot;non-dropping-particle&quot;:&quot;&quot;},{&quot;family&quot;:&quot;Knowles&quot;,&quot;given&quot;:&quot;Jonathan C.&quot;,&quot;parse-names&quot;:false,&quot;dropping-particle&quot;:&quot;&quot;,&quot;non-dropping-particle&quot;:&quot;&quot;},{&quot;family&quot;:&quot;Newport&quot;,&quot;given&quot;:&quot;Robert J.&quot;,&quot;parse-names&quot;:false,&quot;dropping-particle&quot;:&quot;&quot;,&quot;non-dropping-particle&quot;:&quot;&quot;},{&quot;family&quot;:&quot;Wong&quot;,&quot;given&quot;:&quot;Alan&quot;,&quot;parse-names&quot;:false,&quot;dropping-particle&quot;:&quot;&quot;,&quot;non-dropping-particle&quot;:&quot;&quot;},{&quot;family&quot;:&quot;Gan&quot;,&quot;given&quot;:&quot;Zhehong&quot;,&quot;parse-names&quot;:false,&quot;dropping-particle&quot;:&quot;&quot;,&quot;non-dropping-particle&quot;:&quot;&quot;},{&quot;family&quot;:&quot;Smith&quot;,&quot;given&quot;:&quot;Mark E.&quot;,&quot;parse-names&quot;:false,&quot;dropping-particle&quot;:&quot;&quot;,&quot;non-dropping-particle&quot;:&quot;&quot;}],&quot;container-title&quot;:&quot;Biomaterials&quot;,&quot;container-title-short&quot;:&quot;Biomaterials&quot;,&quot;accessed&quot;:{&quot;date-parts&quot;:[[2022,12,20]]},&quot;DOI&quot;:&quot;10.1016/J.BIOMATERIALS.2010.11.017&quot;,&quot;ISSN&quot;:&quot;0142-9612&quot;,&quot;issued&quot;:{&quot;date-parts&quot;:[[2011,3,1]]},&quot;page&quot;:&quot;1826-1837&quot;,&quot;abstract&quot;:&quot;The incorporation of Mg in hydroxyapatite (HA) was investigated using multinuclear solid state NMR, X-ray absorption spectroscopy (XAS) and computational modeling. High magnetic field43Ca solid state NMR and Ca K-edge XAS studies of a 10% Mg-substituted HA were performed, bringing direct evidence of the preferential substitution of Mg in the Ca(II) position.1H and31P solid state NMR show that the environment of the anions is disordered in this substituted apatite phase. Both Density Functional Theory (DFT) and interatomic potential computations of Mg-substituted HA structures are in agreement with these observations. Indeed, the incorporation of low levels of Mg in the Ca(II) site is found to be more favourable energetically, and the NMR parameters calculated from these optimized structures are consistent with the experimental data. Calculations provide direct insight in the structural modifications of the HA lattice, due to the strong contraction of the MO distances around Mg. Finally, extensive interatomic potential calculations also suggest that a local clustering of Mg within the HA lattice is likely to occur. Such structural characterizations of Mg environments in apatites will favour a better understanding of the biological role of this cation. © 2010 Elsevier Ltd.&quot;,&quot;publisher&quot;:&quot;Elsevier&quot;,&quot;issue&quot;:&quot;7&quot;,&quot;volume&quot;:&quot;32&quot;},&quot;isTemporary&quot;:false}]}]"/>
    <we:property name="MENDELEY_CITATIONS_LOCALE_CODE" value="&quot;en-US&quot;"/>
    <we:property name="MENDELEY_CITATIONS_STYLE" value="{&quot;id&quot;:&quot;https://www.zotero.org/styles/gost-r-7-0-5-2008-numeric&quot;,&quot;title&quot;:&quot;Russian GOST R 7.0.5-2008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9CF6146-C467-47EA-9385-267B1F53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18</Pages>
  <Words>2998</Words>
  <Characters>17089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Павлов Вадим Михайлович</cp:lastModifiedBy>
  <cp:revision>87</cp:revision>
  <dcterms:created xsi:type="dcterms:W3CDTF">2022-12-16T11:58:00Z</dcterms:created>
  <dcterms:modified xsi:type="dcterms:W3CDTF">2024-01-12T03:15:00Z</dcterms:modified>
</cp:coreProperties>
</file>