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884"/>
        <w:gridCol w:w="1860"/>
        <w:gridCol w:w="1161"/>
        <w:gridCol w:w="1142"/>
        <w:gridCol w:w="1199"/>
        <w:gridCol w:w="1025"/>
        <w:gridCol w:w="1751"/>
        <w:gridCol w:w="798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6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8" w:name="_GoBack"/>
            <w:bookmarkEnd w:id="8"/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  <w:bookmarkStart w:id="0" w:name="OLE_LINK2"/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increasing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  <w:bookmarkEnd w:id="0"/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  <w:bookmarkStart w:id="1" w:name="OLE_LINK3"/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increasing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  <w:bookmarkEnd w:id="1"/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（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1-10 decreasing risk</w:t>
            </w:r>
            <w:r>
              <w:rPr>
                <w:rFonts w:hint="eastAsia" w:eastAsia="宋体" w:cs="Calibri"/>
                <w:b/>
                <w:bCs/>
                <w:color w:val="000000"/>
                <w:lang w:val="en-NZ" w:eastAsia="zh-CN"/>
              </w:rPr>
              <w:t>）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2" w:name="OLE_LINK1" w:colFirst="1" w:colLast="1"/>
            <w:r>
              <w:rPr>
                <w:rFonts w:cs="Calibri"/>
              </w:rPr>
              <w:t>1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Issue of incorrect password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Ten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bookmarkStart w:id="3" w:name="OLE_LINK4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  <w:bookmarkEnd w:id="3"/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Distribute passwords to individual project participants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bookmarkStart w:id="4" w:name="OLE_LINK7"/>
            <w:r>
              <w:rPr>
                <w:rFonts w:cs="Calibri"/>
              </w:rPr>
              <w:t>Open</w:t>
            </w:r>
          </w:p>
          <w:bookmarkEnd w:id="4"/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5" w:name="OLE_LINK8"/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  <w:bookmarkEnd w:id="5"/>
          </w:p>
        </w:tc>
      </w:tr>
      <w:bookmarkEnd w:id="2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Testing reveals a lot of defects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nine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seven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bookmarkStart w:id="6" w:name="OLE_LINK5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tester</w:t>
            </w:r>
            <w:bookmarkEnd w:id="6"/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Do lots of testing in the early stages and create various forms that might affect the project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</w:rPr>
              <w:t>Design is not robust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seven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five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bookmarkStart w:id="7" w:name="OLE_LINK6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designer</w:t>
            </w:r>
            <w:bookmarkEnd w:id="7"/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 xml:space="preserve"> 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Hire higher-level designers to design projects and test risks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Shortage of capital chain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three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nine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three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sponsor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Discuss financial issues with sponsors in advance, make plans in advance and sign contracts</w:t>
            </w:r>
            <w:r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  <w:t> 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The cost is too high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eight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Test the product in the early stage of the project and negotiate the lowest price with the supplier in advance  </w:t>
            </w: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8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val="en-NZ" w:eastAsia="en-NZ" w:bidi="ar-SA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10</w:t>
            </w:r>
            <w:r>
              <w:rPr>
                <w:rFonts w:cs="Calibri"/>
              </w:rPr>
              <w:t>-</w:t>
            </w:r>
            <w:r>
              <w:rPr>
                <w:rFonts w:hint="eastAsia" w:eastAsia="宋体" w:cs="Calibri"/>
                <w:lang w:val="en-US" w:eastAsia="zh-CN"/>
              </w:rPr>
              <w:t>29</w:t>
            </w:r>
            <w:r>
              <w:rPr>
                <w:rFonts w:cs="Calibri"/>
              </w:rPr>
              <w:t>-2021]</w:t>
            </w:r>
          </w:p>
        </w:tc>
        <w:tc>
          <w:tcPr>
            <w:tcW w:w="18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left"/>
              <w:rPr>
                <w:rFonts w:cs="Calibri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73239"/>
                <w:spacing w:val="2"/>
                <w:sz w:val="20"/>
                <w:szCs w:val="20"/>
                <w:shd w:val="clear" w:fill="FFFFFF"/>
                <w:lang w:val="en-US" w:eastAsia="zh-CN"/>
              </w:rPr>
              <w:t>The market outlook is unpredictable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four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eight</w:t>
            </w:r>
          </w:p>
        </w:tc>
        <w:tc>
          <w:tcPr>
            <w:tcW w:w="1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two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leader</w:t>
            </w:r>
          </w:p>
        </w:tc>
        <w:tc>
          <w:tcPr>
            <w:tcW w:w="17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In the early stage of the project, make product forecast and complete market research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6C95D64"/>
    <w:rsid w:val="0F9E5573"/>
    <w:rsid w:val="677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0">
    <w:name w:val="normaltextrun"/>
    <w:basedOn w:val="6"/>
    <w:uiPriority w:val="0"/>
  </w:style>
  <w:style w:type="character" w:customStyle="1" w:styleId="11">
    <w:name w:val="eop"/>
    <w:basedOn w:val="6"/>
    <w:uiPriority w:val="0"/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4</TotalTime>
  <ScaleCrop>false</ScaleCrop>
  <LinksUpToDate>false</LinksUpToDate>
  <CharactersWithSpaces>893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ASUS</cp:lastModifiedBy>
  <dcterms:modified xsi:type="dcterms:W3CDTF">2021-11-10T06:57:24Z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DA37D2B9E77A43DE8091EAD0A53A8A65</vt:lpwstr>
  </property>
</Properties>
</file>