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EC90" w14:textId="77777777" w:rsidR="00031AF0" w:rsidRPr="00B1512C" w:rsidRDefault="00C341DF" w:rsidP="00C341DF">
      <w:pPr>
        <w:rPr>
          <w:rFonts w:asciiTheme="majorBidi" w:hAnsiTheme="majorBidi" w:cstheme="majorBidi"/>
          <w:sz w:val="48"/>
          <w:szCs w:val="48"/>
          <w:lang w:val="en-GB"/>
        </w:rPr>
      </w:pPr>
      <w:r w:rsidRPr="00B1512C">
        <w:rPr>
          <w:rFonts w:asciiTheme="majorBidi" w:hAnsiTheme="majorBidi" w:cstheme="majorBidi"/>
          <w:sz w:val="48"/>
          <w:szCs w:val="48"/>
          <w:lang w:val="en-GB"/>
        </w:rPr>
        <w:t>Name - Harikumar Nandakumar</w:t>
      </w:r>
    </w:p>
    <w:p w14:paraId="12309BBB" w14:textId="77777777" w:rsidR="00031AF0" w:rsidRPr="00B1512C" w:rsidRDefault="00C341DF" w:rsidP="00C341DF">
      <w:pPr>
        <w:rPr>
          <w:rFonts w:asciiTheme="majorBidi" w:hAnsiTheme="majorBidi" w:cstheme="majorBidi"/>
          <w:sz w:val="48"/>
          <w:szCs w:val="48"/>
          <w:lang w:val="en-GB"/>
        </w:rPr>
      </w:pPr>
      <w:r w:rsidRPr="00B1512C">
        <w:rPr>
          <w:rFonts w:asciiTheme="majorBidi" w:hAnsiTheme="majorBidi" w:cstheme="majorBidi"/>
          <w:sz w:val="48"/>
          <w:szCs w:val="48"/>
          <w:lang w:val="en-GB"/>
        </w:rPr>
        <w:t>Heriot Watt id - H00448161</w:t>
      </w:r>
    </w:p>
    <w:p w14:paraId="2FDF8D81" w14:textId="2E445F29" w:rsidR="00031AF0" w:rsidRPr="00B1512C" w:rsidRDefault="00C341DF" w:rsidP="00C341DF">
      <w:pPr>
        <w:rPr>
          <w:rFonts w:asciiTheme="majorBidi" w:hAnsiTheme="majorBidi" w:cstheme="majorBidi"/>
          <w:sz w:val="48"/>
          <w:szCs w:val="48"/>
        </w:rPr>
      </w:pPr>
      <w:r w:rsidRPr="00B1512C">
        <w:rPr>
          <w:rFonts w:asciiTheme="majorBidi" w:hAnsiTheme="majorBidi" w:cstheme="majorBidi"/>
          <w:sz w:val="48"/>
          <w:szCs w:val="48"/>
          <w:lang w:val="en-GB"/>
        </w:rPr>
        <w:t xml:space="preserve">Heriot Watt Username - </w:t>
      </w:r>
      <w:hyperlink r:id="rId4" w:history="1">
        <w:r w:rsidRPr="00B1512C">
          <w:rPr>
            <w:rStyle w:val="Hyperlink"/>
            <w:rFonts w:asciiTheme="majorBidi" w:hAnsiTheme="majorBidi" w:cstheme="majorBidi"/>
            <w:sz w:val="48"/>
            <w:szCs w:val="48"/>
          </w:rPr>
          <w:t>hn2018@hw.ac.uk</w:t>
        </w:r>
      </w:hyperlink>
    </w:p>
    <w:p w14:paraId="1FE82B01" w14:textId="4D49CDA8" w:rsidR="00031AF0" w:rsidRPr="00B1512C" w:rsidRDefault="00031AF0" w:rsidP="00C341DF">
      <w:pPr>
        <w:rPr>
          <w:rFonts w:asciiTheme="majorBidi" w:hAnsiTheme="majorBidi" w:cstheme="majorBidi"/>
          <w:sz w:val="48"/>
          <w:szCs w:val="48"/>
        </w:rPr>
      </w:pPr>
      <w:r w:rsidRPr="00B1512C">
        <w:rPr>
          <w:rFonts w:asciiTheme="majorBidi" w:hAnsiTheme="majorBidi" w:cstheme="majorBidi"/>
          <w:sz w:val="48"/>
          <w:szCs w:val="48"/>
        </w:rPr>
        <w:t>Campus of Study - Dubai</w:t>
      </w:r>
    </w:p>
    <w:p w14:paraId="39057884" w14:textId="51E06EA8" w:rsidR="00031AF0" w:rsidRPr="00B1512C" w:rsidRDefault="00031AF0" w:rsidP="00C341DF">
      <w:pPr>
        <w:rPr>
          <w:rFonts w:asciiTheme="majorBidi" w:hAnsiTheme="majorBidi" w:cstheme="majorBidi"/>
          <w:sz w:val="48"/>
          <w:szCs w:val="48"/>
        </w:rPr>
      </w:pPr>
      <w:r w:rsidRPr="00B1512C">
        <w:rPr>
          <w:rFonts w:asciiTheme="majorBidi" w:hAnsiTheme="majorBidi" w:cstheme="majorBidi"/>
          <w:sz w:val="48"/>
          <w:szCs w:val="48"/>
        </w:rPr>
        <w:t>Cohort - 2025-2026</w:t>
      </w:r>
    </w:p>
    <w:p w14:paraId="2840B5A9" w14:textId="720AB5AA" w:rsidR="00C341DF" w:rsidRPr="00B1512C" w:rsidRDefault="00C341DF" w:rsidP="00C341DF">
      <w:pPr>
        <w:rPr>
          <w:rFonts w:asciiTheme="majorBidi" w:hAnsiTheme="majorBidi" w:cstheme="majorBidi"/>
          <w:sz w:val="48"/>
          <w:szCs w:val="48"/>
          <w:lang w:val="en-GB"/>
        </w:rPr>
      </w:pPr>
      <w:r w:rsidRPr="00B1512C">
        <w:rPr>
          <w:rFonts w:asciiTheme="majorBidi" w:hAnsiTheme="majorBidi" w:cstheme="majorBidi"/>
          <w:sz w:val="48"/>
          <w:szCs w:val="48"/>
          <w:lang w:val="en-GB"/>
        </w:rPr>
        <w:t>Group number - 28</w:t>
      </w:r>
    </w:p>
    <w:p w14:paraId="29E16217" w14:textId="77777777" w:rsidR="00031AF0" w:rsidRPr="00B1512C" w:rsidRDefault="00031AF0">
      <w:pPr>
        <w:rPr>
          <w:rFonts w:asciiTheme="majorBidi" w:hAnsiTheme="majorBidi" w:cstheme="majorBidi"/>
          <w:lang w:val="en-GB"/>
        </w:rPr>
      </w:pPr>
      <w:r w:rsidRPr="00B1512C">
        <w:rPr>
          <w:rFonts w:asciiTheme="majorBidi" w:hAnsiTheme="majorBidi" w:cstheme="majorBidi"/>
          <w:lang w:val="en-GB"/>
        </w:rPr>
        <w:br w:type="page"/>
      </w:r>
    </w:p>
    <w:p w14:paraId="191CA51D" w14:textId="38FA8379" w:rsidR="00F15918" w:rsidRPr="00B1512C" w:rsidRDefault="00031AF0" w:rsidP="00031AF0">
      <w:pPr>
        <w:pStyle w:val="Heading1"/>
        <w:rPr>
          <w:rFonts w:asciiTheme="majorBidi" w:hAnsiTheme="majorBidi"/>
          <w:sz w:val="18"/>
          <w:szCs w:val="18"/>
        </w:rPr>
      </w:pPr>
      <w:r w:rsidRPr="00B1512C">
        <w:rPr>
          <w:rFonts w:asciiTheme="majorBidi" w:hAnsiTheme="majorBidi"/>
          <w:sz w:val="28"/>
          <w:szCs w:val="28"/>
        </w:rPr>
        <w:lastRenderedPageBreak/>
        <w:t>Introduction</w:t>
      </w:r>
    </w:p>
    <w:p w14:paraId="5E55E713" w14:textId="168E9706" w:rsidR="00031AF0" w:rsidRPr="00B1512C" w:rsidRDefault="00031AF0" w:rsidP="00031AF0">
      <w:pPr>
        <w:rPr>
          <w:rFonts w:asciiTheme="majorBidi" w:hAnsiTheme="majorBidi" w:cstheme="majorBidi"/>
        </w:rPr>
      </w:pPr>
      <w:r w:rsidRPr="00031AF0">
        <w:rPr>
          <w:rFonts w:asciiTheme="majorBidi" w:hAnsiTheme="majorBidi" w:cstheme="majorBidi"/>
        </w:rPr>
        <w:t>Using Guymager in a Linux-based system, the individual contribution focuses on the forensic imaging process. This task's goal was to create a trustworthy and forensically accurate image of the evidence that was provided while also using an extra acquisition approach to support the investigation overall. This improved the investigation's accuracy and reliability by ensuring that the imaging process could be properly checked.</w:t>
      </w:r>
    </w:p>
    <w:p w14:paraId="7A41B759" w14:textId="7E4A4A14" w:rsidR="00031AF0" w:rsidRPr="00B1512C" w:rsidRDefault="00031AF0" w:rsidP="00031AF0">
      <w:pPr>
        <w:pStyle w:val="Heading1"/>
        <w:rPr>
          <w:rFonts w:asciiTheme="majorBidi" w:hAnsiTheme="majorBidi"/>
          <w:sz w:val="28"/>
          <w:szCs w:val="28"/>
        </w:rPr>
      </w:pPr>
      <w:r w:rsidRPr="00B1512C">
        <w:rPr>
          <w:rFonts w:asciiTheme="majorBidi" w:hAnsiTheme="majorBidi"/>
          <w:sz w:val="28"/>
          <w:szCs w:val="28"/>
        </w:rPr>
        <w:t>Key Design Implementation</w:t>
      </w:r>
    </w:p>
    <w:p w14:paraId="332BC24C" w14:textId="38A2F588" w:rsidR="00F8263D" w:rsidRPr="00B1512C" w:rsidRDefault="00031AF0" w:rsidP="00F8263D">
      <w:pPr>
        <w:rPr>
          <w:rFonts w:asciiTheme="majorBidi" w:hAnsiTheme="majorBidi" w:cstheme="majorBidi"/>
        </w:rPr>
      </w:pPr>
      <w:r w:rsidRPr="00031AF0">
        <w:rPr>
          <w:rFonts w:asciiTheme="majorBidi" w:hAnsiTheme="majorBidi" w:cstheme="majorBidi"/>
        </w:rPr>
        <w:t xml:space="preserve">Making the VMDK evidence available inside the Linux virtual machine was the first step in the imaging procedure. </w:t>
      </w:r>
      <w:r w:rsidR="00F8263D" w:rsidRPr="00B1512C">
        <w:rPr>
          <w:rFonts w:asciiTheme="majorBidi" w:hAnsiTheme="majorBidi" w:cstheme="majorBidi"/>
        </w:rPr>
        <w:t xml:space="preserve">This was achieved by establishing a shared folder in the virtual machine, making it possible in the Linux environment to access files from the host system. Before beginning the imaging procedure, the shared folder was set up and checked to make sure all </w:t>
      </w:r>
      <w:r w:rsidR="00F8263D" w:rsidRPr="00B1512C">
        <w:rPr>
          <w:rFonts w:asciiTheme="majorBidi" w:hAnsiTheme="majorBidi" w:cstheme="majorBidi"/>
        </w:rPr>
        <w:t>required files regarding the evidence</w:t>
      </w:r>
      <w:r w:rsidR="00F8263D" w:rsidRPr="00B1512C">
        <w:rPr>
          <w:rFonts w:asciiTheme="majorBidi" w:hAnsiTheme="majorBidi" w:cstheme="majorBidi"/>
        </w:rPr>
        <w:t xml:space="preserve"> were available.</w:t>
      </w:r>
    </w:p>
    <w:p w14:paraId="30A4009D" w14:textId="03B789BD" w:rsidR="00031AF0" w:rsidRPr="00031AF0" w:rsidRDefault="00031AF0" w:rsidP="00031AF0">
      <w:pPr>
        <w:rPr>
          <w:rFonts w:asciiTheme="majorBidi" w:hAnsiTheme="majorBidi" w:cstheme="majorBidi"/>
        </w:rPr>
      </w:pPr>
      <w:r w:rsidRPr="00031AF0">
        <w:rPr>
          <w:rFonts w:asciiTheme="majorBidi" w:hAnsiTheme="majorBidi" w:cstheme="majorBidi"/>
        </w:rPr>
        <w:t>The evidence was manually added as a special device in Guymager to support processing as it was not a physical disk. Following that, a bit-by-bit forensic image in RAW (dd) format was generated with the tool, ensuring the preservation of all data, including deleted and unallocated space.</w:t>
      </w:r>
    </w:p>
    <w:p w14:paraId="6643B178" w14:textId="77777777" w:rsidR="00F8263D" w:rsidRPr="00B1512C" w:rsidRDefault="00031AF0" w:rsidP="00031AF0">
      <w:pPr>
        <w:rPr>
          <w:rFonts w:asciiTheme="majorBidi" w:hAnsiTheme="majorBidi" w:cstheme="majorBidi"/>
        </w:rPr>
      </w:pPr>
      <w:r w:rsidRPr="00031AF0">
        <w:rPr>
          <w:rFonts w:asciiTheme="majorBidi" w:hAnsiTheme="majorBidi" w:cstheme="majorBidi"/>
        </w:rPr>
        <w:t xml:space="preserve">Setting the split size to 0 allowed the image to stay as one continuous file, making handling easier and reducing the probability of fragmentation issues. MD5 and SHA-256 was used to enable hashing, and automatic verification was done following the acquisition to make sure the image matched the original evidence. </w:t>
      </w:r>
    </w:p>
    <w:p w14:paraId="2AD09170" w14:textId="7883759B" w:rsidR="00031AF0" w:rsidRPr="00B1512C" w:rsidRDefault="00031AF0" w:rsidP="00031AF0">
      <w:pPr>
        <w:rPr>
          <w:rFonts w:asciiTheme="majorBidi" w:hAnsiTheme="majorBidi" w:cstheme="majorBidi"/>
        </w:rPr>
      </w:pPr>
      <w:r w:rsidRPr="00B1512C">
        <w:rPr>
          <w:rFonts w:asciiTheme="majorBidi" w:hAnsiTheme="majorBidi" w:cstheme="majorBidi"/>
        </w:rPr>
        <w:t>To</w:t>
      </w:r>
      <w:r w:rsidRPr="00031AF0">
        <w:rPr>
          <w:rFonts w:asciiTheme="majorBidi" w:hAnsiTheme="majorBidi" w:cstheme="majorBidi"/>
        </w:rPr>
        <w:t xml:space="preserve"> provide proper documentation, the process included documenting relevant case information. The.dd imagine file and a matching metadata file with acquisition details and hash values were among the outputs produced.</w:t>
      </w:r>
    </w:p>
    <w:p w14:paraId="06E3E897" w14:textId="09AA0B5D" w:rsidR="00031AF0" w:rsidRPr="00B1512C" w:rsidRDefault="00031AF0" w:rsidP="00031AF0">
      <w:pPr>
        <w:pStyle w:val="Heading1"/>
        <w:rPr>
          <w:rFonts w:asciiTheme="majorBidi" w:hAnsiTheme="majorBidi"/>
          <w:sz w:val="28"/>
          <w:szCs w:val="28"/>
        </w:rPr>
      </w:pPr>
      <w:r w:rsidRPr="00B1512C">
        <w:rPr>
          <w:rFonts w:asciiTheme="majorBidi" w:hAnsiTheme="majorBidi"/>
          <w:sz w:val="28"/>
          <w:szCs w:val="28"/>
        </w:rPr>
        <w:t>Challenges or Limitation Faced</w:t>
      </w:r>
    </w:p>
    <w:p w14:paraId="4754FB95" w14:textId="77777777" w:rsidR="00B1512C" w:rsidRPr="00B1512C" w:rsidRDefault="00B1512C" w:rsidP="00B1512C">
      <w:pPr>
        <w:rPr>
          <w:rFonts w:asciiTheme="majorBidi" w:hAnsiTheme="majorBidi" w:cstheme="majorBidi"/>
        </w:rPr>
      </w:pPr>
      <w:r w:rsidRPr="00B1512C">
        <w:rPr>
          <w:rFonts w:asciiTheme="majorBidi" w:hAnsiTheme="majorBidi" w:cstheme="majorBidi"/>
        </w:rPr>
        <w:t xml:space="preserve">Managing the VMDK file in the Linux environment was one of the main challenges as it needed to be manually configured in Guymager and was not recognized as a typical physical device. </w:t>
      </w:r>
    </w:p>
    <w:p w14:paraId="4EF74936" w14:textId="01EA7C51" w:rsidR="00B1512C" w:rsidRPr="00B1512C" w:rsidRDefault="00B1512C" w:rsidP="00B1512C">
      <w:pPr>
        <w:rPr>
          <w:rFonts w:asciiTheme="majorBidi" w:hAnsiTheme="majorBidi" w:cstheme="majorBidi"/>
        </w:rPr>
      </w:pPr>
      <w:r w:rsidRPr="00B1512C">
        <w:rPr>
          <w:rFonts w:asciiTheme="majorBidi" w:hAnsiTheme="majorBidi" w:cstheme="majorBidi"/>
        </w:rPr>
        <w:t>T</w:t>
      </w:r>
      <w:r w:rsidRPr="00B1512C">
        <w:rPr>
          <w:rFonts w:asciiTheme="majorBidi" w:hAnsiTheme="majorBidi" w:cstheme="majorBidi"/>
        </w:rPr>
        <w:t>he Linux system displayed a security warning</w:t>
      </w:r>
      <w:r w:rsidRPr="00B1512C">
        <w:rPr>
          <w:rFonts w:asciiTheme="majorBidi" w:hAnsiTheme="majorBidi" w:cstheme="majorBidi"/>
        </w:rPr>
        <w:t xml:space="preserve"> during the extraction of evidence file,</w:t>
      </w:r>
      <w:r w:rsidRPr="00B1512C">
        <w:rPr>
          <w:rFonts w:asciiTheme="majorBidi" w:hAnsiTheme="majorBidi" w:cstheme="majorBidi"/>
        </w:rPr>
        <w:t xml:space="preserve"> specifying that the evidence files could be harmful or potentially hazardous. </w:t>
      </w:r>
      <w:r w:rsidRPr="00B1512C">
        <w:rPr>
          <w:rFonts w:asciiTheme="majorBidi" w:hAnsiTheme="majorBidi" w:cstheme="majorBidi"/>
        </w:rPr>
        <w:t>F</w:t>
      </w:r>
      <w:r w:rsidRPr="00B1512C">
        <w:rPr>
          <w:rFonts w:asciiTheme="majorBidi" w:hAnsiTheme="majorBidi" w:cstheme="majorBidi"/>
        </w:rPr>
        <w:t>orensic evidence must be handled carefully and without alteration, and because such</w:t>
      </w:r>
      <w:r w:rsidRPr="00B1512C">
        <w:rPr>
          <w:rFonts w:asciiTheme="majorBidi" w:hAnsiTheme="majorBidi" w:cstheme="majorBidi"/>
        </w:rPr>
        <w:t xml:space="preserve"> </w:t>
      </w:r>
      <w:r w:rsidRPr="00B1512C">
        <w:rPr>
          <w:rFonts w:asciiTheme="majorBidi" w:hAnsiTheme="majorBidi" w:cstheme="majorBidi"/>
        </w:rPr>
        <w:t>cautions can cause uncertainty during the acquisition process, this requires careful study.</w:t>
      </w:r>
    </w:p>
    <w:p w14:paraId="3DFE32B7" w14:textId="43676333" w:rsidR="00B1512C" w:rsidRPr="00B1512C" w:rsidRDefault="00B1512C" w:rsidP="00B1512C">
      <w:pPr>
        <w:rPr>
          <w:rFonts w:asciiTheme="majorBidi" w:hAnsiTheme="majorBidi" w:cstheme="majorBidi"/>
        </w:rPr>
      </w:pPr>
      <w:r w:rsidRPr="00B1512C">
        <w:rPr>
          <w:rFonts w:asciiTheme="majorBidi" w:hAnsiTheme="majorBidi" w:cstheme="majorBidi"/>
        </w:rPr>
        <w:t xml:space="preserve">Understanding the importance of specific imaging characteristics, including split size and hashing, to guarantee that the procedure remained forensically sound presented another challenge. </w:t>
      </w:r>
      <w:r w:rsidRPr="00B1512C">
        <w:rPr>
          <w:rFonts w:asciiTheme="majorBidi" w:hAnsiTheme="majorBidi" w:cstheme="majorBidi"/>
        </w:rPr>
        <w:t>To</w:t>
      </w:r>
      <w:r w:rsidRPr="00B1512C">
        <w:rPr>
          <w:rFonts w:asciiTheme="majorBidi" w:hAnsiTheme="majorBidi" w:cstheme="majorBidi"/>
        </w:rPr>
        <w:t xml:space="preserve"> properly validate the results, it was also crucial to ensure compatibility and consistency with other instruments utilized in the inquiry.</w:t>
      </w:r>
    </w:p>
    <w:p w14:paraId="4B5FC0F1" w14:textId="77777777" w:rsidR="00B1512C" w:rsidRPr="00B1512C" w:rsidRDefault="00B1512C" w:rsidP="00F8263D">
      <w:pPr>
        <w:rPr>
          <w:rFonts w:asciiTheme="majorBidi" w:hAnsiTheme="majorBidi" w:cstheme="majorBidi"/>
        </w:rPr>
      </w:pPr>
    </w:p>
    <w:p w14:paraId="3E722C2F" w14:textId="3822E7D8" w:rsidR="00031AF0" w:rsidRPr="00B1512C" w:rsidRDefault="00031AF0" w:rsidP="00031AF0">
      <w:pPr>
        <w:pStyle w:val="Heading1"/>
        <w:rPr>
          <w:rFonts w:asciiTheme="majorBidi" w:hAnsiTheme="majorBidi"/>
          <w:sz w:val="28"/>
          <w:szCs w:val="28"/>
        </w:rPr>
      </w:pPr>
      <w:r w:rsidRPr="00B1512C">
        <w:rPr>
          <w:rFonts w:asciiTheme="majorBidi" w:hAnsiTheme="majorBidi"/>
          <w:sz w:val="28"/>
          <w:szCs w:val="28"/>
        </w:rPr>
        <w:lastRenderedPageBreak/>
        <w:t>Conclusion</w:t>
      </w:r>
    </w:p>
    <w:p w14:paraId="3BE7F1C4" w14:textId="77777777" w:rsidR="00B1512C" w:rsidRPr="00B1512C" w:rsidRDefault="00B1512C" w:rsidP="00B1512C">
      <w:pPr>
        <w:rPr>
          <w:rFonts w:asciiTheme="majorBidi" w:hAnsiTheme="majorBidi" w:cstheme="majorBidi"/>
        </w:rPr>
      </w:pPr>
      <w:r w:rsidRPr="00B1512C">
        <w:rPr>
          <w:rFonts w:asciiTheme="majorBidi" w:hAnsiTheme="majorBidi" w:cstheme="majorBidi"/>
        </w:rPr>
        <w:t>This contribution made sure that Guymager was used to construct a reliable and validated forensic image of the evidence. The configuration decisions allowed effective analysis, and the use of hashing and verification confirmed the integrity of the collected data. Overall, by offering an extra verifiable imaging technique, the use of Guymager enhanced the inquiry and increased the precision and validity of the forensic procedure.</w:t>
      </w:r>
    </w:p>
    <w:p w14:paraId="18B29244" w14:textId="77777777" w:rsidR="00B1512C" w:rsidRPr="00B1512C" w:rsidRDefault="00B1512C" w:rsidP="00B1512C">
      <w:pPr>
        <w:rPr>
          <w:rFonts w:asciiTheme="majorBidi" w:hAnsiTheme="majorBidi" w:cstheme="majorBidi"/>
        </w:rPr>
      </w:pPr>
    </w:p>
    <w:sectPr w:rsidR="00B1512C" w:rsidRPr="00B15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E5"/>
    <w:rsid w:val="00031AF0"/>
    <w:rsid w:val="00057681"/>
    <w:rsid w:val="00075630"/>
    <w:rsid w:val="00267890"/>
    <w:rsid w:val="00523BFB"/>
    <w:rsid w:val="0076567D"/>
    <w:rsid w:val="00820BC3"/>
    <w:rsid w:val="009E0A22"/>
    <w:rsid w:val="00B1512C"/>
    <w:rsid w:val="00BE7485"/>
    <w:rsid w:val="00C341DF"/>
    <w:rsid w:val="00F15918"/>
    <w:rsid w:val="00F24DE5"/>
    <w:rsid w:val="00F8263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26FA"/>
  <w15:chartTrackingRefBased/>
  <w15:docId w15:val="{897AACAC-425F-4953-A1B2-E6B16025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DE5"/>
    <w:rPr>
      <w:rFonts w:eastAsiaTheme="majorEastAsia" w:cstheme="majorBidi"/>
      <w:color w:val="272727" w:themeColor="text1" w:themeTint="D8"/>
    </w:rPr>
  </w:style>
  <w:style w:type="paragraph" w:styleId="Title">
    <w:name w:val="Title"/>
    <w:basedOn w:val="Normal"/>
    <w:next w:val="Normal"/>
    <w:link w:val="TitleChar"/>
    <w:uiPriority w:val="10"/>
    <w:qFormat/>
    <w:rsid w:val="00F2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DE5"/>
    <w:pPr>
      <w:spacing w:before="160"/>
      <w:jc w:val="center"/>
    </w:pPr>
    <w:rPr>
      <w:i/>
      <w:iCs/>
      <w:color w:val="404040" w:themeColor="text1" w:themeTint="BF"/>
    </w:rPr>
  </w:style>
  <w:style w:type="character" w:customStyle="1" w:styleId="QuoteChar">
    <w:name w:val="Quote Char"/>
    <w:basedOn w:val="DefaultParagraphFont"/>
    <w:link w:val="Quote"/>
    <w:uiPriority w:val="29"/>
    <w:rsid w:val="00F24DE5"/>
    <w:rPr>
      <w:i/>
      <w:iCs/>
      <w:color w:val="404040" w:themeColor="text1" w:themeTint="BF"/>
    </w:rPr>
  </w:style>
  <w:style w:type="paragraph" w:styleId="ListParagraph">
    <w:name w:val="List Paragraph"/>
    <w:basedOn w:val="Normal"/>
    <w:uiPriority w:val="34"/>
    <w:qFormat/>
    <w:rsid w:val="00F24DE5"/>
    <w:pPr>
      <w:ind w:left="720"/>
      <w:contextualSpacing/>
    </w:pPr>
  </w:style>
  <w:style w:type="character" w:styleId="IntenseEmphasis">
    <w:name w:val="Intense Emphasis"/>
    <w:basedOn w:val="DefaultParagraphFont"/>
    <w:uiPriority w:val="21"/>
    <w:qFormat/>
    <w:rsid w:val="00F24DE5"/>
    <w:rPr>
      <w:i/>
      <w:iCs/>
      <w:color w:val="0F4761" w:themeColor="accent1" w:themeShade="BF"/>
    </w:rPr>
  </w:style>
  <w:style w:type="paragraph" w:styleId="IntenseQuote">
    <w:name w:val="Intense Quote"/>
    <w:basedOn w:val="Normal"/>
    <w:next w:val="Normal"/>
    <w:link w:val="IntenseQuoteChar"/>
    <w:uiPriority w:val="30"/>
    <w:qFormat/>
    <w:rsid w:val="00F24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DE5"/>
    <w:rPr>
      <w:i/>
      <w:iCs/>
      <w:color w:val="0F4761" w:themeColor="accent1" w:themeShade="BF"/>
    </w:rPr>
  </w:style>
  <w:style w:type="character" w:styleId="IntenseReference">
    <w:name w:val="Intense Reference"/>
    <w:basedOn w:val="DefaultParagraphFont"/>
    <w:uiPriority w:val="32"/>
    <w:qFormat/>
    <w:rsid w:val="00F24DE5"/>
    <w:rPr>
      <w:b/>
      <w:bCs/>
      <w:smallCaps/>
      <w:color w:val="0F4761" w:themeColor="accent1" w:themeShade="BF"/>
      <w:spacing w:val="5"/>
    </w:rPr>
  </w:style>
  <w:style w:type="character" w:styleId="Hyperlink">
    <w:name w:val="Hyperlink"/>
    <w:basedOn w:val="DefaultParagraphFont"/>
    <w:uiPriority w:val="99"/>
    <w:unhideWhenUsed/>
    <w:rsid w:val="00C341DF"/>
    <w:rPr>
      <w:color w:val="467886" w:themeColor="hyperlink"/>
      <w:u w:val="single"/>
    </w:rPr>
  </w:style>
  <w:style w:type="character" w:styleId="UnresolvedMention">
    <w:name w:val="Unresolved Mention"/>
    <w:basedOn w:val="DefaultParagraphFont"/>
    <w:uiPriority w:val="99"/>
    <w:semiHidden/>
    <w:unhideWhenUsed/>
    <w:rsid w:val="00C341DF"/>
    <w:rPr>
      <w:color w:val="605E5C"/>
      <w:shd w:val="clear" w:color="auto" w:fill="E1DFDD"/>
    </w:rPr>
  </w:style>
  <w:style w:type="paragraph" w:styleId="NormalWeb">
    <w:name w:val="Normal (Web)"/>
    <w:basedOn w:val="Normal"/>
    <w:uiPriority w:val="99"/>
    <w:semiHidden/>
    <w:unhideWhenUsed/>
    <w:rsid w:val="00C341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n2018@hw.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7</cp:revision>
  <dcterms:created xsi:type="dcterms:W3CDTF">2026-04-13T20:43:00Z</dcterms:created>
  <dcterms:modified xsi:type="dcterms:W3CDTF">2026-04-14T11:30:00Z</dcterms:modified>
</cp:coreProperties>
</file>