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5" w:rsidRDefault="00A66B33" w:rsidP="00056815">
      <w:pPr>
        <w:keepNext/>
      </w:pP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1 - Connectivity, VPCs, Subnets, VLANs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 xml:space="preserve">- </w:t>
      </w:r>
      <w:proofErr w:type="gramStart"/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>H00418621</w:t>
      </w:r>
      <w:bookmarkStart w:id="0" w:name="_GoBack"/>
      <w:bookmarkEnd w:id="0"/>
      <w:proofErr w:type="gramEnd"/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7F194F"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{ Part </w:t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>1</w:t>
      </w:r>
      <w:r w:rsidR="007F194F"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 }</w:t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 </w:t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  <w:t>Connectivity and Virtual PCs ( VPCs )</w:t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5943600" cy="2821305"/>
            <wp:effectExtent l="171450" t="171450" r="228600" b="226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815" w:rsidRDefault="003F1B8A" w:rsidP="00056815">
      <w:pPr>
        <w:pStyle w:val="Caption"/>
        <w:jc w:val="center"/>
      </w:pPr>
      <w:r>
        <w:t xml:space="preserve">Image </w:t>
      </w:r>
      <w:fldSimple w:instr=" SEQ Figure \* ARABIC ">
        <w:r>
          <w:rPr>
            <w:noProof/>
          </w:rPr>
          <w:t>1</w:t>
        </w:r>
      </w:fldSimple>
      <w:r w:rsidR="00056815">
        <w:t>.</w:t>
      </w:r>
      <w:proofErr w:type="gramStart"/>
      <w:r w:rsidR="00056815">
        <w:t>1</w:t>
      </w:r>
      <w:r w:rsidR="00056815" w:rsidRPr="009A78EF">
        <w:t xml:space="preserve"> :</w:t>
      </w:r>
      <w:proofErr w:type="gramEnd"/>
      <w:r w:rsidR="00056815" w:rsidRPr="009A78EF">
        <w:t xml:space="preserve"> Setting up the connection between Switch1, PC1 and PC2.</w:t>
      </w:r>
    </w:p>
    <w:p w:rsidR="003F1B8A" w:rsidRDefault="00A66B33" w:rsidP="003F1B8A">
      <w:pPr>
        <w:keepNext/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lastRenderedPageBreak/>
        <w:br/>
      </w:r>
      <w:r>
        <w:rPr>
          <w:noProof/>
        </w:rPr>
        <w:drawing>
          <wp:inline distT="0" distB="0" distL="0" distR="0">
            <wp:extent cx="5943600" cy="2545080"/>
            <wp:effectExtent l="171450" t="171450" r="228600" b="236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B8A" w:rsidRDefault="003F1B8A" w:rsidP="003F1B8A">
      <w:pPr>
        <w:pStyle w:val="Caption"/>
        <w:jc w:val="center"/>
      </w:pPr>
      <w:r>
        <w:t>I</w:t>
      </w:r>
      <w:r w:rsidRPr="00045014">
        <w:t>mage 1.2: Starting up all the connections.</w:t>
      </w:r>
    </w:p>
    <w:p w:rsidR="000573DA" w:rsidRDefault="003F1B8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</w:t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8349D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0573DA" w:rsidRDefault="000573DA" w:rsidP="00A66B3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</w:p>
    <w:p w:rsidR="003F1B8A" w:rsidRDefault="007F194F" w:rsidP="003F1B8A">
      <w:pPr>
        <w:keepNext/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A66B33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A66B33"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>
            <wp:extent cx="5852160" cy="3969327"/>
            <wp:effectExtent l="171450" t="171450" r="224790" b="222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9"/>
                    <a:stretch/>
                  </pic:blipFill>
                  <pic:spPr bwMode="auto">
                    <a:xfrm>
                      <a:off x="0" y="0"/>
                      <a:ext cx="5852160" cy="396932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B8A" w:rsidRDefault="003F1B8A" w:rsidP="003F1B8A">
      <w:pPr>
        <w:pStyle w:val="Caption"/>
        <w:jc w:val="center"/>
      </w:pPr>
      <w:r w:rsidRPr="00584695">
        <w:t>Image 1.3: Providing the IP address for the PC1.</w:t>
      </w:r>
    </w:p>
    <w:p w:rsidR="003F1B8A" w:rsidRDefault="00A66B33" w:rsidP="003F1B8A">
      <w:pPr>
        <w:keepNext/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lastRenderedPageBreak/>
        <w:br/>
      </w:r>
      <w:r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4597169"/>
            <wp:effectExtent l="171450" t="171450" r="228600" b="2228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5943600" cy="459716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B8A" w:rsidRDefault="003F1B8A" w:rsidP="003F1B8A">
      <w:pPr>
        <w:pStyle w:val="Caption"/>
        <w:jc w:val="center"/>
      </w:pPr>
      <w:r w:rsidRPr="006B2F3D">
        <w:t>Image 1.4: Providing IP address for PC2 and testing the connectivity by pinging 192.168.1.1 from PC2.</w:t>
      </w:r>
    </w:p>
    <w:p w:rsidR="003B5DD7" w:rsidRPr="007F194F" w:rsidRDefault="00A66B33" w:rsidP="00A66B33">
      <w:pPr>
        <w:rPr>
          <w:rFonts w:ascii="Helvetica" w:hAnsi="Helvetica" w:cs="Helvetica"/>
          <w:sz w:val="30"/>
          <w:szCs w:val="30"/>
          <w:shd w:val="clear" w:color="auto" w:fill="FFFFFF"/>
        </w:rPr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sectPr w:rsidR="003B5DD7" w:rsidRPr="007F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B1"/>
    <w:rsid w:val="00056815"/>
    <w:rsid w:val="000573DA"/>
    <w:rsid w:val="00084F2A"/>
    <w:rsid w:val="003B5DD7"/>
    <w:rsid w:val="003F1B8A"/>
    <w:rsid w:val="004C37B1"/>
    <w:rsid w:val="005272FB"/>
    <w:rsid w:val="007F194F"/>
    <w:rsid w:val="007F49DB"/>
    <w:rsid w:val="00831D0D"/>
    <w:rsid w:val="008349D9"/>
    <w:rsid w:val="00A66B33"/>
    <w:rsid w:val="00B167B6"/>
    <w:rsid w:val="00B7664E"/>
    <w:rsid w:val="00C6770B"/>
    <w:rsid w:val="00D6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9CCDF-3565-45D9-A6A1-6D86E617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A66B33"/>
  </w:style>
  <w:style w:type="character" w:styleId="Hyperlink">
    <w:name w:val="Hyperlink"/>
    <w:basedOn w:val="DefaultParagraphFont"/>
    <w:uiPriority w:val="99"/>
    <w:semiHidden/>
    <w:unhideWhenUsed/>
    <w:rsid w:val="00A66B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8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665C8E-BE6A-49D5-9D59-74079590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2024-09-12T11:28:00Z</dcterms:created>
  <dcterms:modified xsi:type="dcterms:W3CDTF">2024-09-15T09:47:00Z</dcterms:modified>
</cp:coreProperties>
</file>