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67052F" w14:textId="16CCB928" w:rsidR="00806377" w:rsidRDefault="00370007">
      <w:r>
        <w:rPr>
          <w:rFonts w:hint="eastAsia"/>
        </w:rPr>
        <w:t>按照lyf的说明，把上下波动改为所有厂商统一上下波动，波动之后的数据新添加在了SA</w:t>
      </w:r>
      <w:r>
        <w:t>.xlsx</w:t>
      </w:r>
      <w:r>
        <w:rPr>
          <w:rFonts w:hint="eastAsia"/>
        </w:rPr>
        <w:t>文件下面，其中还包括了在波动的时候各个厂商订购量的数据，并将其绘制成图像，cs</w:t>
      </w:r>
      <w:r>
        <w:t>.png</w:t>
      </w:r>
      <w:r>
        <w:rPr>
          <w:rFonts w:hint="eastAsia"/>
        </w:rPr>
        <w:t>表示生产上限s取不同值时各个厂商订购量的变化曲线，cp</w:t>
      </w:r>
      <w:r>
        <w:t>.png</w:t>
      </w:r>
      <w:r>
        <w:rPr>
          <w:rFonts w:hint="eastAsia"/>
        </w:rPr>
        <w:t>表示钢材售价取不同值时各个厂商订购量的变化曲线。</w:t>
      </w:r>
    </w:p>
    <w:p w14:paraId="46E7E223" w14:textId="07D003A6" w:rsidR="00370007" w:rsidRDefault="00370007">
      <w:pPr>
        <w:rPr>
          <w:rFonts w:hint="eastAsia"/>
        </w:rPr>
      </w:pPr>
      <w:r>
        <w:rPr>
          <w:rFonts w:hint="eastAsia"/>
        </w:rPr>
        <w:t>还有Cochange</w:t>
      </w:r>
      <w:r>
        <w:t>_s.xlsx</w:t>
      </w:r>
      <w:r>
        <w:rPr>
          <w:rFonts w:hint="eastAsia"/>
        </w:rPr>
        <w:t>中的数据具体记录了不同上限时的具体订购策略，从sheet</w:t>
      </w:r>
      <w:r>
        <w:t>1-</w:t>
      </w:r>
      <w:r>
        <w:rPr>
          <w:rFonts w:hint="eastAsia"/>
        </w:rPr>
        <w:t>sheet</w:t>
      </w:r>
      <w:r>
        <w:t>11</w:t>
      </w:r>
      <w:r>
        <w:rPr>
          <w:rFonts w:hint="eastAsia"/>
        </w:rPr>
        <w:t>分别表示波动-</w:t>
      </w:r>
      <w:r>
        <w:t>10% ~ 10%</w:t>
      </w:r>
      <w:r>
        <w:rPr>
          <w:rFonts w:hint="eastAsia"/>
        </w:rPr>
        <w:t>之间的订购策略。同理Cochange</w:t>
      </w:r>
      <w:r>
        <w:t>_p.xlsx</w:t>
      </w:r>
      <w:r>
        <w:rPr>
          <w:rFonts w:hint="eastAsia"/>
        </w:rPr>
        <w:t>中的数据记录了不同售价时的具体订购策略，</w:t>
      </w:r>
      <w:r>
        <w:rPr>
          <w:rFonts w:hint="eastAsia"/>
        </w:rPr>
        <w:t>从sheet</w:t>
      </w:r>
      <w:r>
        <w:t>1-</w:t>
      </w:r>
      <w:r>
        <w:rPr>
          <w:rFonts w:hint="eastAsia"/>
        </w:rPr>
        <w:t>sheet</w:t>
      </w:r>
      <w:r>
        <w:t>11</w:t>
      </w:r>
      <w:r>
        <w:rPr>
          <w:rFonts w:hint="eastAsia"/>
        </w:rPr>
        <w:t>分别表示波动-</w:t>
      </w:r>
      <w:r>
        <w:t>10% ~ 10%</w:t>
      </w:r>
      <w:r>
        <w:rPr>
          <w:rFonts w:hint="eastAsia"/>
        </w:rPr>
        <w:t>之间的订购策略</w:t>
      </w:r>
      <w:r>
        <w:rPr>
          <w:rFonts w:hint="eastAsia"/>
        </w:rPr>
        <w:t>。</w:t>
      </w:r>
    </w:p>
    <w:p w14:paraId="40490B9F" w14:textId="77777777" w:rsidR="00370007" w:rsidRDefault="00370007">
      <w:pPr>
        <w:rPr>
          <w:rFonts w:hint="eastAsia"/>
        </w:rPr>
      </w:pPr>
    </w:p>
    <w:sectPr w:rsidR="003700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0DB23B" w14:textId="77777777" w:rsidR="00370007" w:rsidRDefault="00370007" w:rsidP="00370007">
      <w:r>
        <w:separator/>
      </w:r>
    </w:p>
  </w:endnote>
  <w:endnote w:type="continuationSeparator" w:id="0">
    <w:p w14:paraId="07DBDD64" w14:textId="77777777" w:rsidR="00370007" w:rsidRDefault="00370007" w:rsidP="003700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B0DF2B" w14:textId="77777777" w:rsidR="00370007" w:rsidRDefault="00370007" w:rsidP="00370007">
      <w:r>
        <w:separator/>
      </w:r>
    </w:p>
  </w:footnote>
  <w:footnote w:type="continuationSeparator" w:id="0">
    <w:p w14:paraId="0E348743" w14:textId="77777777" w:rsidR="00370007" w:rsidRDefault="00370007" w:rsidP="0037000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3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2F7"/>
    <w:rsid w:val="00370007"/>
    <w:rsid w:val="003E52F7"/>
    <w:rsid w:val="00806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C57D0D9"/>
  <w15:chartTrackingRefBased/>
  <w15:docId w15:val="{928073D0-7C9D-4921-916E-161FDF0EE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700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7000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700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7000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44</Words>
  <Characters>257</Characters>
  <Application>Microsoft Office Word</Application>
  <DocSecurity>0</DocSecurity>
  <Lines>2</Lines>
  <Paragraphs>1</Paragraphs>
  <ScaleCrop>false</ScaleCrop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潘 鹏宇</dc:creator>
  <cp:keywords/>
  <dc:description/>
  <cp:lastModifiedBy>潘 鹏宇</cp:lastModifiedBy>
  <cp:revision>2</cp:revision>
  <dcterms:created xsi:type="dcterms:W3CDTF">2023-01-05T08:18:00Z</dcterms:created>
  <dcterms:modified xsi:type="dcterms:W3CDTF">2023-01-05T08:25:00Z</dcterms:modified>
</cp:coreProperties>
</file>