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1.1：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1:C                             2:（1）基本结构Internet服务器提供商（ISP）和企业网络，以及广大网民组成（2）核心部分：客户机、通信线路（有限线路，无线线路）、路由器、服务器，信息资源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1.2: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1:A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2:1</w:t>
      </w:r>
      <w:r>
        <w:rPr>
          <w:rFonts w:hint="default"/>
          <w:sz w:val="52"/>
          <w:szCs w:val="52"/>
          <w:lang w:val="en-US" w:eastAsia="zh-CN"/>
        </w:rPr>
        <w:t>覆盖范围：广域网</w:t>
      </w:r>
      <w:r>
        <w:rPr>
          <w:rFonts w:hint="eastAsia"/>
          <w:sz w:val="52"/>
          <w:szCs w:val="52"/>
          <w:lang w:val="en-US" w:eastAsia="zh-CN"/>
        </w:rPr>
        <w:t>大于</w:t>
      </w:r>
      <w:r>
        <w:rPr>
          <w:rFonts w:hint="default"/>
          <w:sz w:val="52"/>
          <w:szCs w:val="52"/>
          <w:lang w:val="en-US" w:eastAsia="zh-CN"/>
        </w:rPr>
        <w:t>局域网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  </w:t>
      </w:r>
      <w:r>
        <w:rPr>
          <w:rFonts w:hint="eastAsia"/>
          <w:sz w:val="52"/>
          <w:szCs w:val="52"/>
          <w:lang w:val="en-US" w:eastAsia="zh-CN"/>
        </w:rPr>
        <w:t xml:space="preserve"> </w:t>
      </w:r>
      <w:r>
        <w:rPr>
          <w:rFonts w:hint="default"/>
          <w:sz w:val="52"/>
          <w:szCs w:val="52"/>
          <w:lang w:val="en-US" w:eastAsia="zh-CN"/>
        </w:rPr>
        <w:t>传输速率：局域网</w:t>
      </w:r>
      <w:r>
        <w:rPr>
          <w:rFonts w:hint="eastAsia"/>
          <w:sz w:val="52"/>
          <w:szCs w:val="52"/>
          <w:lang w:val="en-US" w:eastAsia="zh-CN"/>
        </w:rPr>
        <w:t>大于</w:t>
      </w:r>
      <w:r>
        <w:rPr>
          <w:rFonts w:hint="default"/>
          <w:sz w:val="52"/>
          <w:szCs w:val="52"/>
          <w:lang w:val="en-US" w:eastAsia="zh-CN"/>
        </w:rPr>
        <w:t>广域网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牢片：局域：自己花钱买设备，带宽稳定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广域：自己花钱租宽带，带宽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不固定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局域：校园网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广域：中国电信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1.3：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1：B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2：软件角度解释：客：安装了享受网络服务软件的计算机</w:t>
      </w:r>
    </w:p>
    <w:p>
      <w:pPr>
        <w:ind w:firstLine="1040" w:firstLineChars="20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服：提供软件服务的</w:t>
      </w:r>
    </w:p>
    <w:p>
      <w:pPr>
        <w:ind w:firstLine="104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硬件角度：客：适合家庭角度和办公的笔记本和台式机</w:t>
      </w:r>
    </w:p>
    <w:p>
      <w:pPr>
        <w:ind w:firstLine="104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服：有别与普通用户使用的PC特殊计算机，用于提供各类网络服务</w:t>
      </w:r>
    </w:p>
    <w:p>
      <w:pPr>
        <w:ind w:firstLine="104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QQ登录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1.4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1：D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2：应用层：应用进程的交互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运输层：进程之间基于网络的通信还有分组在多个网络上传输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网络层：解决分组在一个网络（或一段链路）上传输的问题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网络接入层：使用何种信号来传输比特的问题。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1.5: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1:D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2:                             应用层：提供用户接口，特指网络应用程序，能够产生流量的应用程序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表示层</w:t>
      </w:r>
      <w:r>
        <w:rPr>
          <w:rFonts w:hint="eastAsia"/>
          <w:sz w:val="52"/>
          <w:szCs w:val="52"/>
          <w:lang w:val="en-US" w:eastAsia="zh-CN"/>
        </w:rPr>
        <w:t>：</w:t>
      </w:r>
      <w:r>
        <w:rPr>
          <w:rFonts w:hint="default"/>
          <w:sz w:val="52"/>
          <w:szCs w:val="52"/>
          <w:lang w:val="en-US" w:eastAsia="zh-CN"/>
        </w:rPr>
        <w:t>表示数据，处理数据。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会话层：</w:t>
      </w:r>
      <w:r>
        <w:rPr>
          <w:rFonts w:hint="default"/>
          <w:sz w:val="52"/>
          <w:szCs w:val="52"/>
          <w:lang w:val="en-US" w:eastAsia="zh-CN"/>
        </w:rPr>
        <w:t>维持不同应用程序的数据分割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传输层</w:t>
      </w:r>
      <w:r>
        <w:rPr>
          <w:rFonts w:hint="eastAsia"/>
          <w:sz w:val="52"/>
          <w:szCs w:val="52"/>
          <w:lang w:val="en-US" w:eastAsia="zh-CN"/>
        </w:rPr>
        <w:t>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提供可靠或不可靠的传输，</w:t>
      </w:r>
      <w:r>
        <w:rPr>
          <w:rFonts w:hint="eastAsia"/>
          <w:sz w:val="52"/>
          <w:szCs w:val="52"/>
          <w:lang w:val="en-US" w:eastAsia="zh-CN"/>
        </w:rPr>
        <w:t>可以进行</w:t>
      </w:r>
      <w:r>
        <w:rPr>
          <w:rFonts w:hint="default"/>
          <w:sz w:val="52"/>
          <w:szCs w:val="52"/>
          <w:lang w:val="en-US" w:eastAsia="zh-CN"/>
        </w:rPr>
        <w:t>错误纠正，</w:t>
      </w:r>
      <w:r>
        <w:rPr>
          <w:rFonts w:hint="eastAsia"/>
          <w:sz w:val="52"/>
          <w:szCs w:val="52"/>
          <w:lang w:val="en-US" w:eastAsia="zh-CN"/>
        </w:rPr>
        <w:t>并且</w:t>
      </w:r>
      <w:r>
        <w:rPr>
          <w:rFonts w:hint="default"/>
          <w:sz w:val="52"/>
          <w:szCs w:val="52"/>
          <w:lang w:val="en-US" w:eastAsia="zh-CN"/>
        </w:rPr>
        <w:t>纠正失败能够重传。</w:t>
      </w:r>
      <w:r>
        <w:rPr>
          <w:rFonts w:hint="eastAsia"/>
          <w:sz w:val="52"/>
          <w:szCs w:val="52"/>
          <w:lang w:val="en-US" w:eastAsia="zh-CN"/>
        </w:rPr>
        <w:t>还有</w:t>
      </w:r>
      <w:r>
        <w:rPr>
          <w:rFonts w:hint="default"/>
          <w:sz w:val="52"/>
          <w:szCs w:val="52"/>
          <w:lang w:val="en-US" w:eastAsia="zh-CN"/>
        </w:rPr>
        <w:t>提供逻辑寻址</w:t>
      </w:r>
      <w:r>
        <w:rPr>
          <w:rFonts w:hint="eastAsia"/>
          <w:sz w:val="52"/>
          <w:szCs w:val="52"/>
          <w:lang w:val="en-US" w:eastAsia="zh-CN"/>
        </w:rPr>
        <w:t>。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数据链路程：将数据包组合为帧。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1.6：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1：D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物理层：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1：网线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2：送接收有无为零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3：禁用网卡，局部重启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4：打开设备管理器，局部重装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数据链路层：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1：MAC冲突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2：ADSL拨号密码错误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网络层问题：</w:t>
      </w:r>
      <w:r>
        <w:rPr>
          <w:rFonts w:hint="eastAsia"/>
          <w:sz w:val="52"/>
          <w:szCs w:val="52"/>
          <w:lang w:val="en-US" w:eastAsia="zh-CN"/>
        </w:rPr>
        <w:br w:type="textWrapping"/>
      </w:r>
      <w:r>
        <w:rPr>
          <w:rFonts w:hint="eastAsia"/>
          <w:sz w:val="52"/>
          <w:szCs w:val="52"/>
          <w:lang w:val="en-US" w:eastAsia="zh-CN"/>
        </w:rPr>
        <w:t>1：计算机网关设置错误，路由器路由表错误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应用层问题：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1：IE设置错误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1.7：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1：C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2.1: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1:C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2.2：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1：A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编程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 xml:space="preserve">print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*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 * i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i +=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1*1=1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2*2=4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3*3=9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4*4=16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5*5=25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6*6=36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7*7=49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8*8=64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9*9=81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</w:pPr>
      <w:r>
        <w:rPr>
          <w:rFonts w:hint="default" w:ascii="monospace" w:hAnsi="monospace" w:eastAsia="宋体" w:cs="monospace"/>
          <w:color w:val="2AACB8"/>
          <w:sz w:val="19"/>
          <w:szCs w:val="19"/>
          <w:shd w:val="clear" w:fill="1E1F22"/>
          <w:lang w:val="en-US" w:eastAsia="zh-CN"/>
        </w:rPr>
        <w:t>10*10=100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2：</w:t>
      </w:r>
    </w:p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z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请输入数字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z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这个数是整数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这个数不是整数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请输入数字5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这个数不是整数</w:t>
      </w:r>
    </w:p>
    <w:p>
      <w:pPr>
        <w:rPr>
          <w:rFonts w:hint="default"/>
          <w:sz w:val="52"/>
          <w:szCs w:val="52"/>
          <w:lang w:val="en-US" w:eastAsia="zh-CN"/>
        </w:r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进程已结束，退出代码为 0</w:t>
      </w:r>
    </w:p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sum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i +=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sum += i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一到一百和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sum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一到一百和5050</w:t>
      </w:r>
    </w:p>
    <w:p>
      <w:pPr>
        <w:rPr>
          <w:rFonts w:hint="default"/>
          <w:sz w:val="52"/>
          <w:szCs w:val="52"/>
          <w:lang w:val="en-US" w:eastAsia="zh-CN"/>
        </w:r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进程已结束，退出代码为 0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图形：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 = 1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for i in range(1,5):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while j &lt;= i: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for x in range(j):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print("*\t",end= '')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j +=1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print()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 = 5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for s in range(5):</w:t>
      </w:r>
      <w:bookmarkStart w:id="0" w:name="_GoBack"/>
      <w:bookmarkEnd w:id="0"/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while a &gt;= s: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for d in range(a):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   print("*\t",end='')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a-=1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</w:t>
      </w:r>
    </w:p>
    <w:p>
      <w:pPr>
        <w:rPr>
          <w:rFonts w:hint="default"/>
          <w:sz w:val="52"/>
          <w:szCs w:val="52"/>
          <w:lang w:val="en-US" w:eastAsia="zh-CN"/>
        </w:rPr>
      </w:pPr>
    </w:p>
    <w:p>
      <w:pPr>
        <w:rPr>
          <w:rFonts w:hint="default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07Yasashisa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7YasashisaGothic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1Y2NhYzU0ZGI3NjA1ZDk2NzQxY2I0NWNkOGVkNmMifQ=="/>
  </w:docVars>
  <w:rsids>
    <w:rsidRoot w:val="62CC34EB"/>
    <w:rsid w:val="02EF77E1"/>
    <w:rsid w:val="18636AE4"/>
    <w:rsid w:val="581000EC"/>
    <w:rsid w:val="613D4CE3"/>
    <w:rsid w:val="62CC34EB"/>
    <w:rsid w:val="6C2A64C2"/>
    <w:rsid w:val="75AC743C"/>
    <w:rsid w:val="76BE1FCB"/>
    <w:rsid w:val="7F38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2024-09-23T08:03:00Z</dcterms:created>
  <dc:creator>30456</dc:creator>
  <cp:lastModifiedBy>WPS_1670295733</cp:lastModifiedBy>
  <dcterms:modified xsi:type="dcterms:W3CDTF">2024-09-23T10:00:27Z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77D5EFF94967463988920211EA92D8FE_11</vt:lpwstr>
  </property>
</Properties>
</file>