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우리금융지주 '인프라 엔지니어' 지원자 맞춤형 심층 분석 보고서</w:t>
      </w:r>
    </w:p>
    <w:p>
      <w:r>
        <w:t>작성일: 2025년 09월 03일</w:t>
      </w:r>
    </w:p>
    <w:p/>
    <w:p>
      <w:pPr>
        <w:pStyle w:val="Heading1"/>
      </w:pPr>
      <w:r>
        <w:t>기업의 기술적 Legacy 분석</w:t>
      </w:r>
    </w:p>
    <w:p>
      <w:r>
        <w:t>우리금융지주의 기술적 변곡점을 이해하기 위해서는 그들의 디지털 전환 과정과 IT 인프라 발전을 살펴봐야 합니다. 우리금융지주는 한국 금융 산업에서 기술 혁신을 지속적으로 추진해왔고, 여러 주요 기술적 결정을 내려왔습니다. 여기에서 주목할 만한 몇 가지 변곡점을 소개합니다.</w:t>
        <w:br/>
        <w:br/>
        <w:t xml:space="preserve">1. </w:t>
      </w:r>
      <w:r>
        <w:rPr>
          <w:b/>
        </w:rPr>
        <w:t>초기 전산화</w:t>
      </w:r>
      <w:r>
        <w:t xml:space="preserve">: 1990년대에 우리금융지주는 전산화 시스템을 도입하면서 금융 서비스의 디지털화 기초를 마련했습니다. 이 당시 채택된 기술들은 주로 메인프레임 시스템에 기반을 두었으며, 이로 인해 </w:t>
      </w:r>
      <w:r>
        <w:rPr>
          <w:b/>
        </w:rPr>
        <w:t>현재까지 이어지는 상당한 '유산(Legacy)'</w:t>
      </w:r>
      <w:r>
        <w:t xml:space="preserve">이 존재합니다. </w:t>
        <w:br/>
        <w:br/>
        <w:t xml:space="preserve">2. </w:t>
      </w:r>
      <w:r>
        <w:rPr>
          <w:b/>
        </w:rPr>
        <w:t>인터넷 뱅킹 도입</w:t>
      </w:r>
      <w:r>
        <w:t>: 2000년대 초반, 인터넷 뱅킹 서비스의 도입은 금융 서비스의 혁신을 가속화했습니다. 이 시기에는 웹 기술의 선택이 중요했으며, 당시에는 주로 Java와 같은 언어가 사용되었습니다. 이러한 결정은 오늘날의 시스템 확장성에 영향을 미쳤습니다.</w:t>
        <w:br/>
        <w:br/>
        <w:t xml:space="preserve">3. </w:t>
      </w:r>
      <w:r>
        <w:rPr>
          <w:b/>
        </w:rPr>
        <w:t>모바일 뱅킹의 부상</w:t>
      </w:r>
      <w:r>
        <w:t xml:space="preserve">: 스마트폰의 확산과 함께 모바일 뱅킹의 중요성이 커지면서, 우리금융지주는 모바일 플랫폼을 구축하는 데 많은 노력을 기울였습니다. 초기에 다양한 플랫폼을 지원해야 했기 때문에, </w:t>
      </w:r>
      <w:r>
        <w:rPr>
          <w:b/>
        </w:rPr>
        <w:t>다양한 프레임워크와 언어가 혼재</w:t>
      </w:r>
      <w:r>
        <w:t>되어 있습니다. 이로 인해 관리와 유지보수에 있어 복잡성이 증가하였습니다.</w:t>
        <w:br/>
        <w:br/>
        <w:t xml:space="preserve">4. </w:t>
      </w:r>
      <w:r>
        <w:rPr>
          <w:b/>
        </w:rPr>
        <w:t>클라우드 전환</w:t>
      </w:r>
      <w:r>
        <w:t>: 최근 몇 년 간, 우리금융지주는 클라우드 기술을 적극적으로 도입하여 IT 인프라의 유연성과 확장성을 높이기 위한 노력을 기울였습니다. 그러나 기존의 레거시 시스템과의 호환성 문제는 여전히 도전 과제로 남아있습니다.</w:t>
        <w:br/>
        <w:br/>
      </w:r>
      <w:r>
        <w:rPr>
          <w:b/>
        </w:rPr>
        <w:t>기술 부채와 유산</w:t>
      </w:r>
      <w:r>
        <w:t>: 우리금융지주가 과거에 내렸던 기술적 결정들은 일부 기술 부채로 남아 있습니다. 예를 들어, 초기 메인프레임 시스템의 의존성은 현대화된 시스템과의 통합을 어렵게 만들 수 있으며, 다양한 프레임워크의 혼재는 시스템 복잡성을 증가시킵니다. 이러한 기술 부채는 새로운 기능 구현의 속도를 줄이고, 유지보수 비용을 증가시키는 요인이 됩니다.</w:t>
        <w:br/>
        <w:br/>
      </w:r>
      <w:r>
        <w:rPr>
          <w:b/>
        </w:rPr>
        <w:t>교훈</w:t>
      </w:r>
      <w:r>
        <w:t xml:space="preserve">: 이러한 경험에서 얻은 교훈 중 하나는 </w:t>
      </w:r>
      <w:r>
        <w:rPr>
          <w:b/>
        </w:rPr>
        <w:t>기술 선택의 신중함과 지속적인 업데이트의 중요성</w:t>
      </w:r>
      <w:r>
        <w:t xml:space="preserve">입니다. 기술이 빠르게 변화하는 환경에서 금융 기관은 기술적 유연성을 유지하면서도 신뢰성과 보안을 보장해야 합니다. 또한, 기술 부채를 최소화하기 위해서는 장기적인 관점에서 기술 아키텍처를 계획하고, </w:t>
      </w:r>
      <w:r>
        <w:rPr>
          <w:b/>
        </w:rPr>
        <w:t>정기적인 리팩토링과 현대화 작업이 필요</w:t>
      </w:r>
      <w:r>
        <w:t>합니다.</w:t>
        <w:br/>
        <w:br/>
        <w:t>이러한 분석은 우리금융지주가 앞으로 나아갈 디지털 혁신 전략에 있어 중요한 가이드라인이 될 수 있으며, 신입 지원자들이 기업의 기술적 방향성을 이해하는 데 있어 큰 도움을 줄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우리금융지주는 대한민국의 대표적인 금융지주회사로, 다양한 금융 서비스를 제공하는 것이 핵심 비즈니스 모델입니다. 이들의 주력 서비스는 주로 </w:t>
      </w:r>
      <w:r>
        <w:rPr>
          <w:b/>
        </w:rPr>
        <w:t>은행업, 자산관리, 보험, 투자은행</w:t>
      </w:r>
      <w:r>
        <w:t xml:space="preserve"> 등으로 구성되어 있습니다. 특히, 우리은행을 중심으로 한 은행업이 가장 큰 비중을 차지하고 있으며, 이를 통해 개인 및 기업 고객에게 다양한 금융 상품과 서비스를 제공합니다.</w:t>
        <w:br/>
        <w:br/>
        <w:t xml:space="preserve">우리금융지주는 </w:t>
      </w:r>
      <w:r>
        <w:rPr>
          <w:b/>
        </w:rPr>
        <w:t>디지털 전환</w:t>
      </w:r>
      <w:r>
        <w:t>을 가속화하기 위해 다양한 최신 기술을 적극적으로 도입하고 있습니다. 주요 기술 스택에는 다음과 같은 것들이 포함됩니다:</w:t>
        <w:br/>
        <w:br/>
        <w:t xml:space="preserve">1. </w:t>
      </w:r>
      <w:r>
        <w:rPr>
          <w:b/>
        </w:rPr>
        <w:t>프로그래밍 언어 및 프레임워크</w:t>
      </w:r>
      <w:r>
        <w:t>: Java, Python, JavaScript 등을 활용하며, 프론트엔드 개발에는 React, Angular 같은 최신 프레임워크를 사용하고 있습니다.</w:t>
        <w:br/>
        <w:br/>
        <w:t xml:space="preserve">2. </w:t>
      </w:r>
      <w:r>
        <w:rPr>
          <w:b/>
        </w:rPr>
        <w:t>데이터베이스</w:t>
      </w:r>
      <w:r>
        <w:t>: 전통적인 RDBMS인 Oracle, MySQL뿐만 아니라, NoSQL 계열의 MongoDB, Cassandra 등도 활용하여 대용량 데이터 처리를 효율적으로 수행합니다.</w:t>
        <w:br/>
        <w:br/>
        <w:t xml:space="preserve">3. </w:t>
      </w:r>
      <w:r>
        <w:rPr>
          <w:b/>
        </w:rPr>
        <w:t>클라우드</w:t>
      </w:r>
      <w:r>
        <w:t xml:space="preserve">: AWS, Azure, Google Cloud와 같은 </w:t>
      </w:r>
      <w:r>
        <w:rPr>
          <w:b/>
        </w:rPr>
        <w:t>클라우드 플랫폼</w:t>
      </w:r>
      <w:r>
        <w:t>을 활용하여 IT 인프라를 유연하게 관리하고 있습니다. 특히, 하이브리드 클라우드 전략을 통해 효율성을 극대화하고 있습니다.</w:t>
        <w:br/>
        <w:br/>
        <w:t xml:space="preserve">4. </w:t>
      </w:r>
      <w:r>
        <w:rPr>
          <w:b/>
        </w:rPr>
        <w:t>DevOps</w:t>
      </w:r>
      <w:r>
        <w:t>: CI/CD 파이프라인을 구축하기 위해 Jenkins, GitLab CI, Docker, Kubernetes 등을 사용하여 소프트웨어 개발 및 배포를 자동화하고 있습니다.</w:t>
        <w:br/>
        <w:br/>
        <w:t>최근 기술 블로그나 컨퍼런스에서 강조되는 기술 트렌드는 다음과 같습니다:</w:t>
        <w:br/>
        <w:br/>
        <w:t xml:space="preserve">- </w:t>
      </w:r>
      <w:r>
        <w:rPr>
          <w:b/>
        </w:rPr>
        <w:t>인공지능 및 머신러닝</w:t>
      </w:r>
      <w:r>
        <w:t>: 금융 서비스의 개인화 및 자동화를 위해 AI/ML 기술을 적극적으로 활용하고 있습니다. 특히, 고객 데이터 분석을 통해 맞춤형 금융 상품을 추천하는 시스템이 주목받고 있습니다.</w:t>
        <w:br/>
        <w:br/>
        <w:t xml:space="preserve">- </w:t>
      </w:r>
      <w:r>
        <w:rPr>
          <w:b/>
        </w:rPr>
        <w:t>블록체인</w:t>
      </w:r>
      <w:r>
        <w:t>: 금융 거래의 투명성과 보안성을 높이기 위해 블록체인 기술을 탐구하고 있으며, 디지털 자산 관리 및 스마트 계약을 통한 혁신적인 금융 서비스를 개발 중입니다.</w:t>
        <w:br/>
        <w:br/>
        <w:t xml:space="preserve">- </w:t>
      </w:r>
      <w:r>
        <w:rPr>
          <w:b/>
        </w:rPr>
        <w:t>빅데이터 분석</w:t>
      </w:r>
      <w:r>
        <w:t>: 고객 행동 분석, 리스크 관리, 마케팅 전략 수립 등에 빅데이터 기술을 활용하여 보다 정교한 의사 결정을 지원하고 있습니다.</w:t>
        <w:br/>
        <w:br/>
        <w:t xml:space="preserve">이러한 기술적 역량을 바탕으로 우리금융지주는 </w:t>
      </w:r>
      <w:r>
        <w:rPr>
          <w:b/>
        </w:rPr>
        <w:t>디지털 금융 혁신</w:t>
      </w:r>
      <w:r>
        <w:t>을 주도하며, 고객에게 차별화된 가치를 제공하기 위해 끊임없이 노력하고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우리금융지주는 최근 몇 년간 디지털 전환을 가속화하며 </w:t>
      </w:r>
      <w:r>
        <w:rPr>
          <w:b/>
        </w:rPr>
        <w:t>디지털 금융 서비스</w:t>
      </w:r>
      <w:r>
        <w:t>를 강화하는 데 집중하고 있습니다. 특히, 인공지능(AI)과 빅데이터를 활용한 맞춤형 금융 서비스 개발에 많은 노력을 기울이고 있습니다. 이를 통해 고객의 니즈를 보다 정확하게 파악하고, 개인화된 금융 솔루션을 제공하려는 전략을 추진하고 있습니다.</w:t>
        <w:br/>
        <w:br/>
        <w:t xml:space="preserve">1. </w:t>
      </w:r>
      <w:r>
        <w:rPr>
          <w:b/>
        </w:rPr>
        <w:t>AI 및 빅데이터</w:t>
      </w:r>
      <w:r>
        <w:t>: 우리금융지주는 AI를 활용한 고객 분석 및 맞춤형 금융 상품 추천 시스템을 개발하고 있습니다. 이를 위해 자체적인 R&amp;D와 함께 외부 AI 전문 기업과의 협력을 강화하고 있습니다. 최근 AI 관련 인재 채용에 적극적이며, 관련 분야의 전문가 영입을 통해 기술력을 확보하고자 합니다.</w:t>
        <w:br/>
        <w:br/>
        <w:t xml:space="preserve">2. </w:t>
      </w:r>
      <w:r>
        <w:rPr>
          <w:b/>
        </w:rPr>
        <w:t>블록체인</w:t>
      </w:r>
      <w:r>
        <w:t>: 블록체인을 활용한 금융 거래의 보안성 강화와 효율성 증대도 주요 관심사입니다. 우리금융지주는 블록체인 기술을 통해 금융 거래의 투명성과 신뢰성을 높이고, 새로운 금융 서비스를 개발하는 데 힘쓰고 있습니다. 특히, 디지털 자산 관리 및 스마트 계약 분야에서의 응용을 검토하고 있습니다.</w:t>
        <w:br/>
        <w:br/>
        <w:t xml:space="preserve">3. </w:t>
      </w:r>
      <w:r>
        <w:rPr>
          <w:b/>
        </w:rPr>
        <w:t>디지털 플랫폼</w:t>
      </w:r>
      <w:r>
        <w:t>: 고객 경험을 향상시키기 위한 새로운 디지털 플랫폼 개발에도 투자를 확대하고 있습니다. 기존의 금융 서비스를 디지털화하여 더 편리한 사용자 경험을 제공하고, 이를 통해 고객 기반을 확대하려는 노력을 기울이고 있습니다.</w:t>
        <w:br/>
        <w:br/>
        <w:t xml:space="preserve">4. </w:t>
      </w:r>
      <w:r>
        <w:rPr>
          <w:b/>
        </w:rPr>
        <w:t>M&amp;A 및 협력</w:t>
      </w:r>
      <w:r>
        <w:t xml:space="preserve">: 우리금융지주는 미래 성장 동력을 확보하기 위해 관련 기술을 보유한 스타트업 및 IT 기업과의 </w:t>
      </w:r>
      <w:r>
        <w:rPr>
          <w:b/>
        </w:rPr>
        <w:t>M&amp;A</w:t>
      </w:r>
      <w:r>
        <w:t>와 전략적 협력을 적극적으로 추진하고 있습니다. 이러한 움직임은 기술 개발에 필요한 시간과 비용을 절감하고, 빠르게 시장에 대응할 수 있는 역량을 강화하는 데 기여하고 있습니다.</w:t>
        <w:br/>
        <w:br/>
        <w:t xml:space="preserve">5. </w:t>
      </w:r>
      <w:r>
        <w:rPr>
          <w:b/>
        </w:rPr>
        <w:t>채용 및 인재 양성</w:t>
      </w:r>
      <w:r>
        <w:t>: 디지털 혁신을 뒷받침하기 위해 IT 및 디지털 분야의 인재 채용을 적극적으로 진행하고 있으며, 내부 인재의 디지털 역량 강화를 위한 교육 프로그램도 확대하고 있습니다.</w:t>
        <w:br/>
        <w:br/>
        <w:t xml:space="preserve">이러한 전략들은 우리금융지주가 금융 산업에서의 디지털 혁신을 선도하는 위치를 확보하고, </w:t>
      </w:r>
      <w:r>
        <w:rPr>
          <w:b/>
        </w:rPr>
        <w:t>새로운 성장 동력</w:t>
      </w:r>
      <w:r>
        <w:t>을 구축하는 데 기여할 것으로 예상됩니다.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우리금융지주는 한국의 금융 산업에서 오랜 역사를 가진 기업으로, 그 </w:t>
      </w:r>
      <w:r>
        <w:rPr>
          <w:b/>
        </w:rPr>
        <w:t>Legacy</w:t>
      </w:r>
      <w:r>
        <w:t>는 은행업 중심의 전통적인 금융 서비스 제공에 있습니다. 이러한 역사적 맥락은 우리금융지주가 고객과 강력한 신뢰 관계를 구축하는 데 기여했으며, 이는 기업의 중요한 자산으로 작용하고 있습니다. 그러나 이와 같은 Legacy는 때때로 기술 부채로 작용할 수 있으며, 특히 오래된 IT 시스템과 프로세스가 현대적 요구에 부합하지 않을 때 문제가 됩니다.</w:t>
        <w:br/>
        <w:br/>
        <w:t xml:space="preserve">현재 우리금융지주는 </w:t>
      </w:r>
      <w:r>
        <w:rPr>
          <w:b/>
        </w:rPr>
        <w:t>디지털 전환</w:t>
      </w:r>
      <w:r>
        <w:t>을 주력 사업으로 삼고 있습니다. 이는 모바일 뱅킹, 디지털 결제 솔루션, 맞춤형 금융 상품 개발 등을 포함합니다. 이러한 전략은 고객 경험을 개선하고, 운영 효율성을 높이며, 새로운 고객층을 유치하는 데 초점을 맞추고 있습니다. 이를 위해 우리금융지주는 클라우드 컴퓨팅, 빅데이터 분석, 그리고 인공지능과 같은 최신 기술을 도입하고 있습니다.</w:t>
        <w:br/>
        <w:br/>
        <w:t xml:space="preserve">미래의 신사업으로서 우리금융지주는 </w:t>
      </w:r>
      <w:r>
        <w:rPr>
          <w:b/>
        </w:rPr>
        <w:t>핀테크 및 블록체인</w:t>
      </w:r>
      <w:r>
        <w:t xml:space="preserve"> 기술을 활용한 혁신적인 금융 서비스 개발에 주력하고 있습니다. 이는 금융 생태계의 디지털 혁신을 견인하고, 새로운 수익 모델을 창출할 수 있는 기회를 제공합니다. 예를 들어, 디지털 화폐나 스마트 계약을 활용한 서비스는 금융 거래의 안전성과 효율성을 크게 향상시킬 것입니다.</w:t>
        <w:br/>
        <w:br/>
        <w:t xml:space="preserve">이 과정에서 신입 인프라 엔지니어 개발자가 맡을 수 있는 역할은 매우 중요합니다. 첫째, </w:t>
      </w:r>
      <w:r>
        <w:rPr>
          <w:b/>
        </w:rPr>
        <w:t>기존 시스템의 현대화</w:t>
      </w:r>
      <w:r>
        <w:t>를 통해 기술 부채를 해결하는 데 기여할 수 있습니다. 이는 레거시 시스템을 클라우드 기반 인프라로 전환하거나, 안전하고 효율적인 데이터 관리 체계를 구축하는 작업을 포함합니다. 둘째, 디지털 전환을 지원하는 인프라를 설계하고 최적화함으로써, 현재 사업의 안정적 운영을 뒷받침할 수 있습니다. 마지막으로, 미래 신사업을 지원하는 기술적 기반을 마련함으로써, 새로운 프로젝트의 성공을 촉진할 수 있습니다.</w:t>
        <w:br/>
        <w:br/>
        <w:t xml:space="preserve">신입 인프라 엔지니어로서의 기회 포인트는 이러한 기술적 전환 과정에서 </w:t>
      </w:r>
      <w:r>
        <w:rPr>
          <w:b/>
        </w:rPr>
        <w:t>혁신적인 솔루션</w:t>
      </w:r>
      <w:r>
        <w:t>을 제안하고, 새로운 기술 도입에 적극 참여하는 것입니다. 또한, 다양한 팀과의 협업을 통해 문제 해결 능력을 키우고, 기업의 디지털 혁신에 실질적으로 기여할 수 있는 경험을 쌓을 수 있습니다. 이는 개인의 성장뿐만 아니라, 기업의 미래 성장에도 기여할 수 있는 중요한 역할입니다.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