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CA"/>
        </w:rPr>
        <w:t>FECON</w:t>
      </w:r>
      <w:r>
        <w:rPr>
          <w:rFonts w:hint="eastAsia"/>
          <w:lang w:val="en-US" w:eastAsia="zh-CN"/>
        </w:rPr>
        <w:t>设计文档</w:t>
      </w:r>
    </w:p>
    <w:tbl>
      <w:tblPr>
        <w:tblStyle w:val="7"/>
        <w:tblpPr w:leftFromText="180" w:rightFromText="180" w:vertAnchor="text" w:horzAnchor="margin" w:tblpYSpec="outside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70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杨翔瑞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t>.1</w:t>
            </w:r>
            <w:r>
              <w:rPr>
                <w:rFonts w:hint="eastAsia"/>
                <w:lang w:val="en-US" w:eastAsia="zh-CN"/>
              </w:rPr>
              <w:t>7</w:t>
            </w:r>
            <w:bookmarkStart w:id="0" w:name="_GoBack"/>
            <w:bookmarkEnd w:id="0"/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FECON将FAST的硬件流水线架构移植到基于FPGA的开源架构corundum中，从而使得FAST的流水线模型能够在corundum所支持的多种平台上运行，方便所有使用corundum作为基础平台的用户的开发工作。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FECON将支持的基本特征有：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支持FAST的UM编程模型（包括metadata, PHV以及MID抽象）；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 的UA 接口；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兼容目前corundum提供的基本功能（checksum, hash等）。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基于ExaNIC10G作为开发与调试的硬件平台，基于github进行协同开发。预计开发周期为1个月，在7月下旬完成前期开发任务（硬件部分），并在github发布。用户可下载并借助ExaNIC10G作为平台进行使用。9月前完成软件部分开发一起其它平台的兼容支持，从而能够使用FAST的软硬件协同所提供的全部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背景与思路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Corundum的架构如图1所示。根据数据帧的流向corundum的数据通路可被分为TX与RX。从RX路径看，数据帧从MAC核进入FPGA的核心逻辑后采用了AXIS Stream协议进行传输。在Port模块中，数据流首先经过Hash模块、Checksum模块，然后交由DMA模块进行处理。而TX路径与之相反。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00787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Corundum网卡架构图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FECON计划采用的方式是在RX路径的数据帧被交由DMA模块处理前（或TX路径的数据帧由DMA模块读出并发送前），交由插入的FAST的UM模块进行处理。其原理如图2所示。其中蓝色部分为FECON需要插入的模块。注意，由于目前corundum的设计未提供metadata的抽象，因此FECON需要利用AXIS Stream的接口进行扩展，从而为每个数据帧提供metadata。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4.4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FECON原理示意图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挑战是：如何保证metadata在数据帧经过DMA到达主存的过程中不会丢失？根据corundum的设计，数据帧在经过DMA处理通过PCIe到达主存前会在FPGA的片上RAM进行一次缓存。为了保证metadata与数据帧的同步，metadata也应当在此时进行缓存。比较直接的方法是在RAM模块缓存数据帧时采用一块较小RAM同时用来存储metadata，其写入/读出的使能信号等与数据帧同步，并且采用axis_tuser信号量进行传输，从而采用一组AXI便可进行数据帧与metadata的同步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ST的设计中，metadata位于报文的头部，随报文一起进行传输。而在corundum中，若我们使用tuser信号用于传输metadata，则可能导致metadata无法被主存接收。此时我们将采用在数据帧前增加一拍的方式将tuser中的metadata与数据帧合并进行传输（同时需要修改descriptor中数据帧长度的寄存器值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numPr>
          <w:ilvl w:val="1"/>
          <w:numId w:val="2"/>
        </w:numPr>
        <w:spacing w:line="360" w:lineRule="auto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FAST编程模型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FECON将能够支持用户基于corundum使用FAST编程模型进行NIC开发。除少数区别外（如数据位宽从128bit变为256bit），用户能够使用FAST所提供的基于UM的硬件编程模型以及基于UA的软件编程接口。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FAST流水线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用户将能够使用FAST2.0标准的FAST五级流水线进行定制的数据帧的处理。（具体详见FAST2.0白皮书）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基于Corundum代码库进行重构，分别在软硬件层面进行FAST模块的“插入”，用于在基于corundum的NIC内提供基于FAST的编程模型与接口。本章从总体设计的角度阐述FECON的软硬件设计。在3.1节与3.2节我们分别阐释FECON硬件部分与软件部分的设计框架。在3.3节，我们详细讨论在开发过程中面临的挑战以及可能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FECON硬件架构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orundum在硬件部分提供了interface--&gt;port的框架。每个interface在OS中对应单独的以太网接口（如eth0等），而单interface包含一个或多个port模块。在corundum中，针对数据帧内容的操作（checksum的计算，hash值的计算等）均在Port模块中进行，而数据帧所对应的描述符（descriptor）的队列管理则在interface模块中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因此，为了在插入FAST模块的同时不破坏corundum目前的逻辑结构，FAST的模块将被插入Port模块内部：当数据帧以AXI Stream数据的形式从MAC核进入Port模块时，FECON将接管数据帧，为数据帧增加metadata并在DMA模块处理前交由插入FAST模块进行处理。其逻辑流程如图3所示，其中蓝色部分为需要插入的主要模块。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1" o:spt="75" type="#_x0000_t75" style="height:88.1pt;width:414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31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图3 增加FAST模块的数据帧处理流程图</w:t>
      </w:r>
    </w:p>
    <w:p>
      <w:p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其中metadata attach模块用于：1) 在RX路径上为接收自MAC核的数据帧增加metadata；2) 在TX路径上为来自FAST流水线的数据帧剥离metadata。由于数据帧以AXI Stream形式进行传输，根据AXI Stream Spec定义，tuser信号可用于跟随所传输数据进行用户定制的数据传输，因此metadata借助tuser与数据帧同步进行传输。tuser位宽定义为128b，每个数据帧携带两拍共256b的metadata，其格式定义参见“FAST 2.0白皮书”20页。注意metadata将于数据帧的前两拍（前64B）同步传输，并且与数据帧共用AXIS的valid信号。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流水线模块将实现FAST架构中UM的主要功能，其默认主要包含五级流水线，完成：通用分组解析，通用关键字提取，通用查表，通用动作，通用输出引擎五项功能。由于corundum中使用了位宽为256b的AXIS数据通路，因此FAST的数据通路位宽也将由128b（134b）调整为256b。另外，与最初FAST针对的网络转发平台不同，corundum作为开源NIC在内部定义了TX/RX两条数据通路，因此FAST流水线将需要两条流水线分别处理TX与RX的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FAST模型中，各模块使用134b中的[133:132]标记数据帧头（01），帧尾（10）以及帧体（11），并且使用[131:128]标记本拍数据中的有效字节数。为了在corundum中支持相似功能，我们将使用AXIS中的tkeep信号标记本拍数据中的有效字节数（目前corundum已支持），并将tuser信号量从128b扩展为130b，将[129:128]用于标记帧头，帧尾以及帧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注意的是，由于目前未知corundum现使用的位宽为1b的tuser信号是否在DMA传输和队列处理时有其它作用，我们在经由FAST流水线处理完毕后还应当恢复tuser的格式，同时将tuser中256位的metadata信号插入tdata（需要在数据帧的头部增加一拍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根据上述设计，MD_ATTACH模块的连接关系如图4所示：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2" o:spt="75" type="#_x0000_t75" style="height:105.05pt;width:36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32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图4 MD_ATTACH模块连接关系图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MD_ATTACH需要完成的工作包括：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在RX通路中，将1b的tuser以FAST 2.0的metadata格式扩展为130b（高2位用于标记帧头帧尾等）；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在TX通路中，将130b的tuser恢复为1b，从而保证MAC core的正确运行；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在RX通路中，对共计2拍，256b的metadata各字段以FAST所定义格式进行填充。</w:t>
      </w:r>
    </w:p>
    <w:p>
      <w:pPr>
        <w:numPr>
          <w:numId w:val="0"/>
        </w:numPr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而对于FAST_Pipeline模块，其连接关系如图5所示：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object>
          <v:shape id="_x0000_i1034" o:spt="75" alt="" type="#_x0000_t75" style="height:110.75pt;width:367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34" DrawAspect="Content" ObjectID="_1468075728" r:id="rId11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图5 FAST_Pipeline模块连接关系图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FAST_Pipeline需要完成的工作包括：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在TX与RX通路分别实现FAST架构UM五级流水的基本功能；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将FAST架构中128b数据通路调整为256b；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在模块内部独立查表模块。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FECON软件架构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本章将对FECON的软硬件接口设计、基本数据结构及各部分功能实现进行详细设计。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 metadata（AXIS tuser）格式定义</w:t>
      </w: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FECON硬件模块设计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MD_ATTACH模块设计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整体框架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模块接口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状态机设计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FAST_Pipeline模块设计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整体框架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模块接口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状态机设计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其它模块设计</w:t>
      </w: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FECON软件详细设计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Corundum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: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instrText xml:space="preserve"> HYPERLINK "http://cseweb.ucsd.edu/~snoeren/papers/corundum-fccm20.pdf" </w:instrTex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http://cseweb.ucsd.edu/~snoeren/papers/corundum-fccm20.pdf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AXI4-Stream: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"https://static.docs.arm.com/ihi0051/a/IHI0051A_amba4_axi4_stream_v1_0_protocol_spec.pdf"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https://static.docs.arm.com/ihi0051/a/IHI0051A_amba4_axi4_stream_v1_0_protocol_spec.pdf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FAST-ANT: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"https://github.com/fast-codesign/FAST-ANT"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https://github.com/fast-codesign/FAST-ANT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94DB8"/>
    <w:multiLevelType w:val="singleLevel"/>
    <w:tmpl w:val="99494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D7AC14"/>
    <w:multiLevelType w:val="multilevel"/>
    <w:tmpl w:val="07D7AC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B78AE0E"/>
    <w:multiLevelType w:val="singleLevel"/>
    <w:tmpl w:val="1B78AE0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420D6F"/>
    <w:multiLevelType w:val="singleLevel"/>
    <w:tmpl w:val="29420D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481905"/>
    <w:multiLevelType w:val="singleLevel"/>
    <w:tmpl w:val="2E481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00FAA"/>
    <w:rsid w:val="00C86ED4"/>
    <w:rsid w:val="03062E60"/>
    <w:rsid w:val="04370683"/>
    <w:rsid w:val="043F306B"/>
    <w:rsid w:val="06EF4057"/>
    <w:rsid w:val="07BF005B"/>
    <w:rsid w:val="07D1083A"/>
    <w:rsid w:val="0A955809"/>
    <w:rsid w:val="0ABE15AB"/>
    <w:rsid w:val="0AF50ACA"/>
    <w:rsid w:val="0E0800F9"/>
    <w:rsid w:val="0F0F4B21"/>
    <w:rsid w:val="0F514BAE"/>
    <w:rsid w:val="0F872D1C"/>
    <w:rsid w:val="117E0A62"/>
    <w:rsid w:val="139634EF"/>
    <w:rsid w:val="13C948D4"/>
    <w:rsid w:val="19FF6036"/>
    <w:rsid w:val="1CCF409C"/>
    <w:rsid w:val="1D187FB1"/>
    <w:rsid w:val="1D2D2235"/>
    <w:rsid w:val="1D3A6280"/>
    <w:rsid w:val="1E771DB4"/>
    <w:rsid w:val="1FDE5643"/>
    <w:rsid w:val="2015478D"/>
    <w:rsid w:val="2045193A"/>
    <w:rsid w:val="205C522D"/>
    <w:rsid w:val="212645AA"/>
    <w:rsid w:val="23110653"/>
    <w:rsid w:val="23330A31"/>
    <w:rsid w:val="2473054B"/>
    <w:rsid w:val="24CB0211"/>
    <w:rsid w:val="267957A5"/>
    <w:rsid w:val="27B50B17"/>
    <w:rsid w:val="2B1240DA"/>
    <w:rsid w:val="2B677104"/>
    <w:rsid w:val="2C72732E"/>
    <w:rsid w:val="2C7B6007"/>
    <w:rsid w:val="2CAA75E2"/>
    <w:rsid w:val="2E112697"/>
    <w:rsid w:val="2F0C5E45"/>
    <w:rsid w:val="308022AB"/>
    <w:rsid w:val="30AA0FCA"/>
    <w:rsid w:val="32072776"/>
    <w:rsid w:val="333C5BBE"/>
    <w:rsid w:val="340A751D"/>
    <w:rsid w:val="346B55D0"/>
    <w:rsid w:val="34A00FAA"/>
    <w:rsid w:val="34F85DC5"/>
    <w:rsid w:val="37D5275B"/>
    <w:rsid w:val="38D8319D"/>
    <w:rsid w:val="392E0763"/>
    <w:rsid w:val="39687645"/>
    <w:rsid w:val="3AAE4DCB"/>
    <w:rsid w:val="3AE46467"/>
    <w:rsid w:val="3B444AF7"/>
    <w:rsid w:val="3B696B97"/>
    <w:rsid w:val="3B9E1AD7"/>
    <w:rsid w:val="3D0C0674"/>
    <w:rsid w:val="43AC32A3"/>
    <w:rsid w:val="45150920"/>
    <w:rsid w:val="482F4CE3"/>
    <w:rsid w:val="4B4A1D14"/>
    <w:rsid w:val="4C0B57AC"/>
    <w:rsid w:val="4C8C1961"/>
    <w:rsid w:val="4E49685F"/>
    <w:rsid w:val="4F2B6B7C"/>
    <w:rsid w:val="50AC633D"/>
    <w:rsid w:val="517E60A0"/>
    <w:rsid w:val="53C95D26"/>
    <w:rsid w:val="543F5204"/>
    <w:rsid w:val="54E030CC"/>
    <w:rsid w:val="54E30E4D"/>
    <w:rsid w:val="54F423D9"/>
    <w:rsid w:val="56492220"/>
    <w:rsid w:val="567F799D"/>
    <w:rsid w:val="59B84278"/>
    <w:rsid w:val="5A9772F3"/>
    <w:rsid w:val="5AF4568E"/>
    <w:rsid w:val="5CDF4C7D"/>
    <w:rsid w:val="5D1A5A39"/>
    <w:rsid w:val="60913FA6"/>
    <w:rsid w:val="63322202"/>
    <w:rsid w:val="64CE4DA3"/>
    <w:rsid w:val="65525A79"/>
    <w:rsid w:val="658512BB"/>
    <w:rsid w:val="66BA7762"/>
    <w:rsid w:val="66F61D2F"/>
    <w:rsid w:val="679868FC"/>
    <w:rsid w:val="68CE3B56"/>
    <w:rsid w:val="691F278D"/>
    <w:rsid w:val="6C272D07"/>
    <w:rsid w:val="6F671AAD"/>
    <w:rsid w:val="6FDA2C74"/>
    <w:rsid w:val="70596954"/>
    <w:rsid w:val="71067EC1"/>
    <w:rsid w:val="71501A6A"/>
    <w:rsid w:val="72CE569B"/>
    <w:rsid w:val="73C34204"/>
    <w:rsid w:val="73D33A66"/>
    <w:rsid w:val="74674ADA"/>
    <w:rsid w:val="77320343"/>
    <w:rsid w:val="7AF267B3"/>
    <w:rsid w:val="7FC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2020-06-15T22:31:00Z</dcterms:created>
  <dc:creator>Administrator</dc:creator>
  <cp:lastModifiedBy>Administrator</cp:lastModifiedBy>
  <dcterms:modified xsi:type="dcterms:W3CDTF">2020-06-16T23:30:47Z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