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81"/>
        <w:pBdr/>
        <w:spacing/>
        <w:ind/>
        <w:jc w:val="center"/>
        <w:rPr>
          <w:b/>
          <w:u w:val="single"/>
        </w:rPr>
      </w:pPr>
      <w:r/>
      <w:bookmarkStart w:id="0" w:name="_6qgytetwpxhc"/>
      <w:r/>
      <w:bookmarkEnd w:id="0"/>
      <w:r>
        <w:rPr>
          <w:rFonts w:ascii="Californian FB" w:hAnsi="Californian FB" w:eastAsia="Californian FB" w:cs="Californian FB"/>
          <w:b/>
          <w:u w:val="single"/>
          <w:rtl w:val="0"/>
        </w:rPr>
        <w:t xml:space="preserve">Synopsis </w:t>
      </w:r>
      <w:r>
        <w:rPr>
          <w:b/>
          <w:u w:val="single"/>
        </w:rPr>
      </w:r>
    </w:p>
    <w:p>
      <w:pPr>
        <w:pBdr/>
        <w:spacing/>
        <w:ind/>
        <w:rPr/>
      </w:pPr>
      <w:r>
        <w:rPr>
          <w:rtl w:val="0"/>
        </w:rPr>
      </w:r>
      <w:r/>
    </w:p>
    <w:p>
      <w:pPr>
        <w:pStyle w:val="681"/>
        <w:pBdr/>
        <w:spacing/>
        <w:ind/>
        <w:rPr>
          <w:rFonts w:ascii="Bodoni MT" w:hAnsi="Bodoni MT" w:cs="Bodoni MT"/>
          <w:b/>
          <w:bCs/>
        </w:rPr>
      </w:pPr>
      <w:r/>
      <w:bookmarkStart w:id="1" w:name="_gwhii8q9zola"/>
      <w:r/>
      <w:bookmarkEnd w:id="1"/>
      <w:r>
        <w:rPr>
          <w:rFonts w:ascii="Bodoni MT" w:hAnsi="Bodoni MT" w:eastAsia="Bodoni MT" w:cs="Bodoni MT"/>
          <w:b/>
          <w:bCs/>
          <w:rtl w:val="0"/>
        </w:rPr>
        <w:t xml:space="preserve">Stock Price Prediction </w:t>
      </w:r>
      <w:r>
        <w:rPr>
          <w:rFonts w:ascii="Bodoni MT" w:hAnsi="Bodoni MT" w:eastAsia="Bodoni MT" w:cs="Bodoni MT"/>
          <w:b/>
          <w:bCs/>
        </w:rPr>
      </w:r>
    </w:p>
    <w:p>
      <w:pPr>
        <w:pBdr/>
        <w:spacing/>
        <w:ind/>
        <w:rPr>
          <w:rFonts w:ascii="Times New Roman" w:hAnsi="Times New Roman" w:cs="Times New Roman"/>
          <w:color w:val="202124"/>
          <w:sz w:val="36"/>
          <w:szCs w:val="36"/>
          <w:highlight w:val="white"/>
        </w:rPr>
      </w:pPr>
      <w:r>
        <w:rPr>
          <w:rFonts w:ascii="Times New Roman" w:hAnsi="Times New Roman" w:eastAsia="Times New Roman" w:cs="Times New Roman"/>
          <w:color w:val="202124"/>
          <w:sz w:val="36"/>
          <w:szCs w:val="36"/>
          <w:highlight w:val="white"/>
          <w:rtl w:val="0"/>
        </w:rPr>
        <w:t xml:space="preserve">S</w:t>
      </w:r>
      <w:r>
        <w:rPr>
          <w:rFonts w:ascii="Times New Roman" w:hAnsi="Times New Roman" w:eastAsia="Times New Roman" w:cs="Times New Roman"/>
          <w:b/>
          <w:color w:val="202124"/>
          <w:sz w:val="36"/>
          <w:szCs w:val="36"/>
          <w:highlight w:val="white"/>
          <w:rtl w:val="0"/>
        </w:rPr>
        <w:t xml:space="preserve">tock</w:t>
      </w:r>
      <w:r>
        <w:rPr>
          <w:rFonts w:ascii="Times New Roman" w:hAnsi="Times New Roman" w:eastAsia="Times New Roman" w:cs="Times New Roman"/>
          <w:color w:val="202124"/>
          <w:sz w:val="36"/>
          <w:szCs w:val="36"/>
          <w:highlight w:val="white"/>
          <w:rtl w:val="0"/>
        </w:rPr>
        <w:t xml:space="preserve"> (also known as equity) </w:t>
      </w:r>
      <w:r>
        <w:rPr>
          <w:rFonts w:ascii="Times New Roman" w:hAnsi="Times New Roman" w:eastAsia="Times New Roman" w:cs="Times New Roman"/>
          <w:b/>
          <w:color w:val="202124"/>
          <w:sz w:val="36"/>
          <w:szCs w:val="36"/>
          <w:highlight w:val="white"/>
          <w:rtl w:val="0"/>
        </w:rPr>
        <w:t xml:space="preserve">is a</w:t>
      </w:r>
      <w:r>
        <w:rPr>
          <w:rFonts w:ascii="Times New Roman" w:hAnsi="Times New Roman" w:eastAsia="Times New Roman" w:cs="Times New Roman"/>
          <w:color w:val="202124"/>
          <w:sz w:val="36"/>
          <w:szCs w:val="36"/>
          <w:highlight w:val="white"/>
          <w:rtl w:val="0"/>
        </w:rPr>
        <w:t xml:space="preserve"> security that represents the ownership of a fraction of a corporation. This entitles the owner of the </w:t>
      </w:r>
      <w:r>
        <w:rPr>
          <w:rFonts w:ascii="Times New Roman" w:hAnsi="Times New Roman" w:eastAsia="Times New Roman" w:cs="Times New Roman"/>
          <w:b/>
          <w:color w:val="202124"/>
          <w:sz w:val="36"/>
          <w:szCs w:val="36"/>
          <w:highlight w:val="white"/>
          <w:rtl w:val="0"/>
        </w:rPr>
        <w:t xml:space="preserve">stock</w:t>
      </w:r>
      <w:r>
        <w:rPr>
          <w:rFonts w:ascii="Times New Roman" w:hAnsi="Times New Roman" w:eastAsia="Times New Roman" w:cs="Times New Roman"/>
          <w:color w:val="202124"/>
          <w:sz w:val="36"/>
          <w:szCs w:val="36"/>
          <w:highlight w:val="white"/>
          <w:rtl w:val="0"/>
        </w:rPr>
        <w:t xml:space="preserve"> to a proportion of the corporation's assets and profits equal to how much </w:t>
      </w:r>
      <w:r>
        <w:rPr>
          <w:rFonts w:ascii="Times New Roman" w:hAnsi="Times New Roman" w:eastAsia="Times New Roman" w:cs="Times New Roman"/>
          <w:b/>
          <w:color w:val="202124"/>
          <w:sz w:val="36"/>
          <w:szCs w:val="36"/>
          <w:highlight w:val="white"/>
          <w:rtl w:val="0"/>
        </w:rPr>
        <w:t xml:space="preserve">stock</w:t>
      </w:r>
      <w:r>
        <w:rPr>
          <w:rFonts w:ascii="Times New Roman" w:hAnsi="Times New Roman" w:eastAsia="Times New Roman" w:cs="Times New Roman"/>
          <w:color w:val="202124"/>
          <w:sz w:val="36"/>
          <w:szCs w:val="36"/>
          <w:highlight w:val="white"/>
          <w:rtl w:val="0"/>
        </w:rPr>
        <w:t xml:space="preserve"> they own. Units of </w:t>
      </w:r>
      <w:r>
        <w:rPr>
          <w:rFonts w:ascii="Times New Roman" w:hAnsi="Times New Roman" w:eastAsia="Times New Roman" w:cs="Times New Roman"/>
          <w:b/>
          <w:color w:val="202124"/>
          <w:sz w:val="36"/>
          <w:szCs w:val="36"/>
          <w:highlight w:val="white"/>
          <w:rtl w:val="0"/>
        </w:rPr>
        <w:t xml:space="preserve">stock</w:t>
      </w:r>
      <w:r>
        <w:rPr>
          <w:rFonts w:ascii="Times New Roman" w:hAnsi="Times New Roman" w:eastAsia="Times New Roman" w:cs="Times New Roman"/>
          <w:color w:val="202124"/>
          <w:sz w:val="36"/>
          <w:szCs w:val="36"/>
          <w:highlight w:val="white"/>
          <w:rtl w:val="0"/>
        </w:rPr>
        <w:t xml:space="preserve"> are called "</w:t>
      </w:r>
      <w:r>
        <w:rPr>
          <w:rFonts w:ascii="Times New Roman" w:hAnsi="Times New Roman" w:eastAsia="Times New Roman" w:cs="Times New Roman"/>
          <w:b/>
          <w:color w:val="202124"/>
          <w:sz w:val="36"/>
          <w:szCs w:val="36"/>
          <w:highlight w:val="white"/>
          <w:rtl w:val="0"/>
        </w:rPr>
        <w:t xml:space="preserve">shares</w:t>
      </w:r>
      <w:r>
        <w:rPr>
          <w:rFonts w:ascii="Times New Roman" w:hAnsi="Times New Roman" w:eastAsia="Times New Roman" w:cs="Times New Roman"/>
          <w:color w:val="202124"/>
          <w:sz w:val="36"/>
          <w:szCs w:val="36"/>
          <w:highlight w:val="white"/>
          <w:rtl w:val="0"/>
        </w:rPr>
        <w:t xml:space="preserve">." </w:t>
      </w:r>
      <w:r>
        <w:rPr>
          <w:rFonts w:ascii="Times New Roman" w:hAnsi="Times New Roman" w:eastAsia="Times New Roman" w:cs="Times New Roman"/>
          <w:color w:val="202124"/>
          <w:sz w:val="36"/>
          <w:szCs w:val="36"/>
          <w:highlight w:val="white"/>
        </w:rPr>
      </w:r>
    </w:p>
    <w:p>
      <w:pPr>
        <w:pBdr/>
        <w:spacing/>
        <w:ind/>
        <w:rPr>
          <w:rFonts w:ascii="Times New Roman" w:hAnsi="Times New Roman" w:cs="Times New Roman"/>
          <w:color w:val="4d5156"/>
          <w:sz w:val="36"/>
          <w:szCs w:val="36"/>
          <w:highlight w:val="white"/>
        </w:rPr>
      </w:pPr>
      <w:r>
        <w:rPr>
          <w:rFonts w:ascii="Times New Roman" w:hAnsi="Times New Roman" w:eastAsia="Times New Roman" w:cs="Times New Roman"/>
          <w:color w:val="4d5156"/>
          <w:sz w:val="36"/>
          <w:szCs w:val="36"/>
          <w:highlight w:val="white"/>
          <w:rtl w:val="0"/>
        </w:rPr>
        <w:t xml:space="preserve">A </w:t>
      </w:r>
      <w:r>
        <w:rPr>
          <w:rFonts w:ascii="Times New Roman" w:hAnsi="Times New Roman" w:eastAsia="Times New Roman" w:cs="Times New Roman"/>
          <w:b/>
          <w:color w:val="5f6368"/>
          <w:sz w:val="36"/>
          <w:szCs w:val="36"/>
          <w:highlight w:val="white"/>
          <w:rtl w:val="0"/>
        </w:rPr>
        <w:t xml:space="preserve">stock</w:t>
      </w:r>
      <w:r>
        <w:rPr>
          <w:rFonts w:ascii="Times New Roman" w:hAnsi="Times New Roman" w:eastAsia="Times New Roman" w:cs="Times New Roman"/>
          <w:color w:val="4d5156"/>
          <w:sz w:val="36"/>
          <w:szCs w:val="36"/>
          <w:highlight w:val="white"/>
          <w:rtl w:val="0"/>
        </w:rPr>
        <w:t xml:space="preserve"> is a general term used to describe the ownership certificates of any company.</w:t>
      </w:r>
      <w:r>
        <w:rPr>
          <w:rFonts w:ascii="Times New Roman" w:hAnsi="Times New Roman" w:eastAsia="Times New Roman" w:cs="Times New Roman"/>
          <w:color w:val="4d5156"/>
          <w:sz w:val="36"/>
          <w:szCs w:val="36"/>
          <w:highlight w:val="white"/>
        </w:rPr>
      </w:r>
    </w:p>
    <w:p>
      <w:pPr>
        <w:pBdr/>
        <w:spacing w:after="200" w:before="200" w:line="360" w:lineRule="auto"/>
        <w:ind/>
        <w:rPr>
          <w:rFonts w:ascii="Times New Roman" w:hAnsi="Times New Roman" w:cs="Times New Roman"/>
          <w:color w:val="383838"/>
          <w:sz w:val="36"/>
          <w:szCs w:val="36"/>
          <w:highlight w:val="white"/>
        </w:rPr>
      </w:pPr>
      <w:r>
        <w:rPr>
          <w:rFonts w:ascii="Times New Roman" w:hAnsi="Times New Roman" w:eastAsia="Times New Roman" w:cs="Times New Roman"/>
          <w:color w:val="383838"/>
          <w:sz w:val="36"/>
          <w:szCs w:val="36"/>
          <w:highlight w:val="white"/>
          <w:rtl w:val="0"/>
        </w:rPr>
        <w:t xml:space="preserve">Stock prices change everyday by market forces. By this we mean that share prices chan</w:t>
      </w:r>
      <w:r>
        <w:rPr>
          <w:rFonts w:ascii="Times New Roman" w:hAnsi="Times New Roman" w:eastAsia="Times New Roman" w:cs="Times New Roman"/>
          <w:color w:val="383838"/>
          <w:sz w:val="36"/>
          <w:szCs w:val="36"/>
          <w:highlight w:val="white"/>
          <w:rtl w:val="0"/>
        </w:rPr>
        <w:t xml:space="preserve">ge because of supply and demand. If more people want to buy a stock (demand) than sell it (supply), then the price moves up. Conversely, if more people wanted to sell a stock than buy it, there would be greater supply than demand, and the price would fall.</w:t>
      </w:r>
      <w:r>
        <w:rPr>
          <w:rFonts w:ascii="Times New Roman" w:hAnsi="Times New Roman" w:eastAsia="Times New Roman" w:cs="Times New Roman"/>
          <w:color w:val="383838"/>
          <w:sz w:val="36"/>
          <w:szCs w:val="36"/>
          <w:highlight w:val="white"/>
        </w:rPr>
      </w:r>
    </w:p>
    <w:p>
      <w:pPr>
        <w:pBdr/>
        <w:spacing w:after="200" w:before="200" w:line="360" w:lineRule="auto"/>
        <w:ind/>
        <w:rPr>
          <w:rFonts w:ascii="Times New Roman" w:hAnsi="Times New Roman" w:cs="Times New Roman"/>
          <w:color w:val="383838"/>
          <w:sz w:val="36"/>
          <w:szCs w:val="36"/>
          <w:highlight w:val="white"/>
        </w:rPr>
      </w:pPr>
      <w:r>
        <w:rPr>
          <w:rFonts w:ascii="Times New Roman" w:hAnsi="Times New Roman" w:eastAsia="Times New Roman" w:cs="Times New Roman"/>
          <w:color w:val="383838"/>
          <w:sz w:val="36"/>
          <w:szCs w:val="36"/>
          <w:highlight w:val="white"/>
          <w:rtl w:val="0"/>
        </w:rPr>
        <w:t xml:space="preserve">Understanding supply and demand is easy. What is difficult to comprehend is what makes people </w:t>
      </w:r>
      <w:r>
        <w:rPr>
          <w:rFonts w:ascii="Times New Roman" w:hAnsi="Times New Roman" w:eastAsia="Times New Roman" w:cs="Times New Roman"/>
          <w:color w:val="383838"/>
          <w:sz w:val="36"/>
          <w:szCs w:val="36"/>
          <w:highlight w:val="white"/>
          <w:rtl w:val="0"/>
        </w:rPr>
        <w:t xml:space="preserve">like a particular stock and dislike another stock. This comes down to figuring out what news is positive for a company and what news is negative. There are many answers to this problem and just about any investor you ask has their own ideas and strategies.</w:t>
      </w:r>
      <w:r>
        <w:rPr>
          <w:rFonts w:ascii="Times New Roman" w:hAnsi="Times New Roman" w:eastAsia="Times New Roman" w:cs="Times New Roman"/>
          <w:color w:val="383838"/>
          <w:sz w:val="36"/>
          <w:szCs w:val="36"/>
          <w:highlight w:val="white"/>
        </w:rPr>
      </w:r>
    </w:p>
    <w:p>
      <w:pPr>
        <w:pBdr/>
        <w:spacing w:after="200" w:before="200" w:line="360" w:lineRule="auto"/>
        <w:ind/>
        <w:rPr>
          <w:rFonts w:ascii="Times New Roman" w:hAnsi="Times New Roman" w:cs="Times New Roman"/>
          <w:color w:val="383838"/>
          <w:sz w:val="36"/>
          <w:szCs w:val="36"/>
          <w:highlight w:val="white"/>
        </w:rPr>
      </w:pPr>
      <w:r>
        <w:rPr>
          <w:rFonts w:ascii="Times New Roman" w:hAnsi="Times New Roman" w:eastAsia="Times New Roman" w:cs="Times New Roman"/>
          <w:color w:val="383838"/>
          <w:sz w:val="36"/>
          <w:szCs w:val="36"/>
          <w:highlight w:val="white"/>
          <w:rtl w:val="0"/>
        </w:rPr>
        <w:t xml:space="preserve">That being said, the principal theory is that the price movement of a stock indicates what investors feel a company is worth. Don't equate a company's value with the stock price. The value of a company is it</w:t>
      </w:r>
      <w:r>
        <w:rPr>
          <w:rFonts w:ascii="Times New Roman" w:hAnsi="Times New Roman" w:eastAsia="Times New Roman" w:cs="Times New Roman"/>
          <w:color w:val="383838"/>
          <w:sz w:val="36"/>
          <w:szCs w:val="36"/>
          <w:highlight w:val="white"/>
          <w:rtl w:val="0"/>
        </w:rPr>
        <w:t xml:space="preserve">s market capitalization, which is the stock price multiplied by the number of shares outstanding. For example, a company that trades at $100 per share and has 1,000,000 shares outstanding has a lesser value than a company that trades at $50 but has 5,000,0</w:t>
      </w:r>
      <w:r>
        <w:rPr>
          <w:rFonts w:ascii="Times New Roman" w:hAnsi="Times New Roman" w:eastAsia="Times New Roman" w:cs="Times New Roman"/>
          <w:color w:val="383838"/>
          <w:sz w:val="36"/>
          <w:szCs w:val="36"/>
          <w:highlight w:val="white"/>
          <w:rtl w:val="0"/>
        </w:rPr>
        <w:t xml:space="preserve">00 shares outstanding ($100 x 1,000,000 = $100,000,000 while $50 x 5,000,000 = $250,000,000). To further complicate things, the price of a stock doesn't only reflect a company's current value–it also reflects the growth that investors expect in the future.</w:t>
      </w:r>
      <w:r>
        <w:rPr>
          <w:rFonts w:ascii="Times New Roman" w:hAnsi="Times New Roman" w:eastAsia="Times New Roman" w:cs="Times New Roman"/>
          <w:color w:val="383838"/>
          <w:sz w:val="36"/>
          <w:szCs w:val="36"/>
          <w:highlight w:val="white"/>
        </w:rPr>
      </w:r>
    </w:p>
    <w:p>
      <w:pPr>
        <w:pBdr/>
        <w:spacing/>
        <w:ind/>
        <w:rPr>
          <w:rFonts w:ascii="Times New Roman" w:hAnsi="Times New Roman" w:cs="Times New Roman"/>
          <w:color w:val="383838"/>
          <w:sz w:val="36"/>
          <w:szCs w:val="36"/>
          <w:highlight w:val="white"/>
        </w:rPr>
      </w:pPr>
      <w:r>
        <w:rPr>
          <w:rFonts w:ascii="Times New Roman" w:hAnsi="Times New Roman" w:eastAsia="Times New Roman" w:cs="Times New Roman"/>
          <w:b/>
          <w:color w:val="383838"/>
          <w:sz w:val="36"/>
          <w:szCs w:val="36"/>
          <w:highlight w:val="white"/>
          <w:rtl w:val="0"/>
        </w:rPr>
        <w:t xml:space="preserve">So, why do stock prices change?</w:t>
      </w:r>
      <w:r>
        <w:rPr>
          <w:rFonts w:ascii="Times New Roman" w:hAnsi="Times New Roman" w:eastAsia="Times New Roman" w:cs="Times New Roman"/>
          <w:color w:val="383838"/>
          <w:sz w:val="36"/>
          <w:szCs w:val="36"/>
          <w:highlight w:val="white"/>
          <w:rtl w:val="0"/>
        </w:rPr>
        <w:t xml:space="preserve"> The best answer is that nobody really knows for sure. Some believe that it isn't possible to predict how st</w:t>
      </w:r>
      <w:r>
        <w:rPr>
          <w:rFonts w:ascii="Times New Roman" w:hAnsi="Times New Roman" w:eastAsia="Times New Roman" w:cs="Times New Roman"/>
          <w:color w:val="383838"/>
          <w:sz w:val="36"/>
          <w:szCs w:val="36"/>
          <w:highlight w:val="white"/>
          <w:rtl w:val="0"/>
        </w:rPr>
        <w:t xml:space="preserve">ocks will change in price while others think that by drawing charts and looking at past price movements, you can determine when to buy and sell. The only thing we do know as a certainty is that stocks are volatile and can change in price extremely rapidly.</w:t>
      </w:r>
      <w:r>
        <w:rPr>
          <w:rFonts w:ascii="Times New Roman" w:hAnsi="Times New Roman" w:eastAsia="Times New Roman" w:cs="Times New Roman"/>
          <w:color w:val="383838"/>
          <w:sz w:val="36"/>
          <w:szCs w:val="36"/>
          <w:highlight w:val="white"/>
        </w:rPr>
      </w:r>
    </w:p>
    <w:p>
      <w:pPr>
        <w:pBdr/>
        <w:spacing/>
        <w:ind/>
        <w:rPr>
          <w:rFonts w:ascii="Times New Roman" w:hAnsi="Times New Roman" w:cs="Times New Roman"/>
          <w:color w:val="383838"/>
          <w:sz w:val="36"/>
          <w:szCs w:val="36"/>
          <w:highlight w:val="white"/>
        </w:rPr>
      </w:pPr>
      <w:r>
        <w:rPr>
          <w:rFonts w:ascii="Times New Roman" w:hAnsi="Times New Roman" w:eastAsia="Times New Roman" w:cs="Times New Roman"/>
          <w:rtl w:val="0"/>
        </w:rPr>
      </w:r>
      <w:r>
        <w:rPr>
          <w:rFonts w:ascii="Times New Roman" w:hAnsi="Times New Roman" w:eastAsia="Times New Roman" w:cs="Times New Roman"/>
          <w:color w:val="383838"/>
          <w:sz w:val="36"/>
          <w:szCs w:val="36"/>
          <w:highlight w:val="white"/>
        </w:rPr>
      </w:r>
    </w:p>
    <w:p>
      <w:pPr>
        <w:pBdr/>
        <w:spacing/>
        <w:ind/>
        <w:rPr>
          <w:rFonts w:ascii="Times New Roman" w:hAnsi="Times New Roman" w:cs="Times New Roman"/>
          <w:color w:val="383838"/>
          <w:sz w:val="36"/>
          <w:szCs w:val="36"/>
          <w:highlight w:val="white"/>
        </w:rPr>
      </w:pPr>
      <w:r>
        <w:rPr>
          <w:rFonts w:ascii="Times New Roman" w:hAnsi="Times New Roman" w:eastAsia="Times New Roman" w:cs="Times New Roman"/>
          <w:rtl w:val="0"/>
        </w:rPr>
      </w:r>
      <w:r>
        <w:rPr>
          <w:rFonts w:ascii="Times New Roman" w:hAnsi="Times New Roman" w:eastAsia="Times New Roman" w:cs="Times New Roman"/>
          <w:color w:val="383838"/>
          <w:sz w:val="36"/>
          <w:szCs w:val="36"/>
          <w:highlight w:val="white"/>
        </w:rPr>
      </w:r>
    </w:p>
    <w:p>
      <w:pPr>
        <w:pStyle w:val="676"/>
        <w:keepNext w:val="false"/>
        <w:keepLines w:val="false"/>
        <w:pBdr/>
        <w:shd w:val="clear" w:color="auto" w:fill="ffffff"/>
        <w:spacing w:after="300" w:before="300" w:line="335" w:lineRule="auto"/>
        <w:ind/>
        <w:rPr>
          <w:rFonts w:ascii="Bodoni MT" w:hAnsi="Bodoni MT" w:cs="Bodoni MT"/>
          <w:b/>
          <w:color w:val="333333"/>
          <w:sz w:val="36"/>
          <w:szCs w:val="36"/>
          <w:highlight w:val="white"/>
        </w:rPr>
      </w:pPr>
      <w:r>
        <w:rPr>
          <w:rFonts w:ascii="Bodoni MT" w:hAnsi="Bodoni MT" w:eastAsia="Bodoni MT" w:cs="Bodoni MT"/>
        </w:rPr>
      </w:r>
      <w:bookmarkStart w:id="2" w:name="_9rplmffy1sx2"/>
      <w:r>
        <w:rPr>
          <w:rFonts w:ascii="Bodoni MT" w:hAnsi="Bodoni MT" w:eastAsia="Bodoni MT" w:cs="Bodoni MT"/>
        </w:rPr>
      </w:r>
      <w:bookmarkEnd w:id="2"/>
      <w:r>
        <w:rPr>
          <w:rFonts w:ascii="Bodoni MT" w:hAnsi="Bodoni MT" w:eastAsia="Bodoni MT" w:cs="Bodoni MT"/>
          <w:b/>
          <w:color w:val="333333"/>
          <w:sz w:val="36"/>
          <w:szCs w:val="36"/>
          <w:highlight w:val="white"/>
          <w:rtl w:val="0"/>
        </w:rPr>
        <w:t xml:space="preserve">Understanding the Problem Statement</w:t>
      </w:r>
      <w:r>
        <w:rPr>
          <w:rFonts w:ascii="Bodoni MT" w:hAnsi="Bodoni MT" w:eastAsia="Bodoni MT" w:cs="Bodoni MT"/>
          <w:b/>
          <w:color w:val="333333"/>
          <w:sz w:val="36"/>
          <w:szCs w:val="36"/>
          <w:highlight w:val="white"/>
        </w:rPr>
      </w:r>
    </w:p>
    <w:p>
      <w:pPr>
        <w:pBdr/>
        <w:shd w:val="clear" w:color="auto" w:fill="ffffff"/>
        <w:spacing w:after="320"/>
        <w:ind/>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We’ll dive into the implementation part of this Project soon, but first it’s important to establish what we’re aiming to solve. Broadly, stock market analysis is divided into two parts – Fundamental Analysis and Technical Analysis.</w:t>
      </w:r>
      <w:r>
        <w:rPr>
          <w:rFonts w:ascii="Times New Roman" w:hAnsi="Times New Roman" w:eastAsia="Times New Roman" w:cs="Times New Roman"/>
          <w:color w:val="595858"/>
          <w:sz w:val="36"/>
          <w:szCs w:val="36"/>
          <w:highlight w:val="white"/>
        </w:rPr>
      </w:r>
    </w:p>
    <w:p>
      <w:pPr>
        <w:numPr>
          <w:ilvl w:val="0"/>
          <w:numId w:val="2"/>
        </w:numPr>
        <w:pBdr/>
        <w:shd w:val="clear" w:color="auto" w:fill="ffffff"/>
        <w:spacing w:after="0" w:afterAutospacing="0"/>
        <w:ind w:hanging="360" w:left="720"/>
        <w:rPr>
          <w:rFonts w:ascii="Times New Roman" w:hAnsi="Times New Roman" w:cs="Times New Roman"/>
          <w:sz w:val="36"/>
          <w:szCs w:val="36"/>
          <w:highlight w:val="white"/>
        </w:rPr>
      </w:pPr>
      <w:r>
        <w:rPr>
          <w:rFonts w:ascii="Times New Roman" w:hAnsi="Times New Roman" w:eastAsia="Times New Roman" w:cs="Times New Roman"/>
          <w:color w:val="595858"/>
          <w:sz w:val="36"/>
          <w:szCs w:val="36"/>
          <w:highlight w:val="white"/>
          <w:rtl w:val="0"/>
        </w:rPr>
        <w:t xml:space="preserve">Fundamental Analysis involves analyzing the company’s future profitability on the basis of its current business environment and financial performance.</w:t>
      </w:r>
      <w:r>
        <w:rPr>
          <w:rFonts w:ascii="Times New Roman" w:hAnsi="Times New Roman" w:eastAsia="Times New Roman" w:cs="Times New Roman"/>
          <w:sz w:val="36"/>
          <w:szCs w:val="36"/>
          <w:highlight w:val="white"/>
        </w:rPr>
      </w:r>
    </w:p>
    <w:p>
      <w:pPr>
        <w:numPr>
          <w:ilvl w:val="0"/>
          <w:numId w:val="2"/>
        </w:numPr>
        <w:pBdr/>
        <w:shd w:val="clear" w:color="auto" w:fill="ffffff"/>
        <w:spacing w:after="320"/>
        <w:ind w:hanging="360" w:left="720"/>
        <w:rPr>
          <w:rFonts w:ascii="Times New Roman" w:hAnsi="Times New Roman" w:cs="Times New Roman"/>
          <w:sz w:val="36"/>
          <w:szCs w:val="36"/>
          <w:highlight w:val="white"/>
        </w:rPr>
      </w:pPr>
      <w:r>
        <w:rPr>
          <w:rFonts w:ascii="Times New Roman" w:hAnsi="Times New Roman" w:eastAsia="Times New Roman" w:cs="Times New Roman"/>
          <w:color w:val="595858"/>
          <w:sz w:val="36"/>
          <w:szCs w:val="36"/>
          <w:highlight w:val="white"/>
          <w:rtl w:val="0"/>
        </w:rPr>
        <w:t xml:space="preserve">Technical Analysis, on the other hand, includes reading the charts and using statistical figures to identify the trends in the stock market.</w:t>
      </w:r>
      <w:r>
        <w:rPr>
          <w:rFonts w:ascii="Times New Roman" w:hAnsi="Times New Roman" w:eastAsia="Times New Roman" w:cs="Times New Roman"/>
          <w:sz w:val="36"/>
          <w:szCs w:val="36"/>
          <w:highlight w:val="white"/>
        </w:rPr>
      </w:r>
    </w:p>
    <w:p>
      <w:pPr>
        <w:pBdr/>
        <w:shd w:val="clear" w:color="auto" w:fill="ffffff"/>
        <w:spacing w:after="320"/>
        <w:ind/>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As you might have guessed, our focus will be on the technical analysis and visualization part. We’ll be using a dataset from Google stock Price test and train.</w:t>
      </w:r>
      <w:r>
        <w:rPr>
          <w:rFonts w:ascii="Times New Roman" w:hAnsi="Times New Roman" w:eastAsia="Times New Roman" w:cs="Times New Roman"/>
          <w:color w:val="595858"/>
          <w:sz w:val="36"/>
          <w:szCs w:val="36"/>
          <w:highlight w:val="white"/>
        </w:rPr>
      </w:r>
    </w:p>
    <w:p>
      <w:pPr>
        <w:pBdr/>
        <w:shd w:val="clear" w:color="auto" w:fill="ffffff"/>
        <w:spacing w:after="320"/>
        <w:ind/>
        <w:rPr>
          <w:rFonts w:ascii="Times New Roman" w:hAnsi="Times New Roman" w:cs="Times New Roman"/>
          <w:color w:val="595858"/>
          <w:sz w:val="36"/>
          <w:szCs w:val="36"/>
          <w:highlight w:val="white"/>
        </w:rPr>
      </w:pPr>
      <w:r>
        <w:rPr>
          <w:rFonts w:ascii="Times New Roman" w:hAnsi="Times New Roman" w:eastAsia="Times New Roman" w:cs="Times New Roman"/>
          <w:rtl w:val="0"/>
        </w:rPr>
      </w:r>
      <w:r>
        <w:rPr>
          <w:rFonts w:ascii="Times New Roman" w:hAnsi="Times New Roman" w:eastAsia="Times New Roman" w:cs="Times New Roman"/>
          <w:color w:val="595858"/>
          <w:sz w:val="36"/>
          <w:szCs w:val="36"/>
          <w:highlight w:val="white"/>
        </w:rPr>
      </w:r>
    </w:p>
    <w:p>
      <w:pPr>
        <w:pBdr/>
        <w:shd w:val="clear" w:color="auto" w:fill="ffffff"/>
        <w:spacing w:after="320"/>
        <w:ind/>
        <w:rPr>
          <w:rFonts w:ascii="Bodoni MT" w:hAnsi="Bodoni MT" w:cs="Bodoni MT"/>
          <w:b/>
          <w:bCs/>
          <w:color w:val="595858"/>
          <w:sz w:val="36"/>
          <w:szCs w:val="36"/>
          <w:highlight w:val="white"/>
        </w:rPr>
      </w:pPr>
      <w:r>
        <w:rPr>
          <w:rFonts w:ascii="Bodoni MT" w:hAnsi="Bodoni MT" w:eastAsia="Bodoni MT" w:cs="Bodoni MT"/>
          <w:b/>
          <w:bCs/>
          <w:rtl w:val="0"/>
        </w:rPr>
      </w:r>
      <w:r>
        <w:rPr>
          <w:rFonts w:ascii="Bodoni MT" w:hAnsi="Bodoni MT" w:eastAsia="Bodoni MT" w:cs="Bodoni MT"/>
          <w:b/>
          <w:bCs/>
          <w:color w:val="595858"/>
          <w:sz w:val="36"/>
          <w:szCs w:val="36"/>
          <w:highlight w:val="white"/>
        </w:rPr>
      </w:r>
    </w:p>
    <w:p>
      <w:pPr>
        <w:pBdr/>
        <w:shd w:val="clear" w:color="auto" w:fill="ffffff"/>
        <w:spacing w:after="320"/>
        <w:ind/>
        <w:rPr>
          <w:rFonts w:ascii="Bodoni MT" w:hAnsi="Bodoni MT" w:cs="Bodoni MT"/>
          <w:b/>
          <w:bCs/>
          <w:color w:val="595858"/>
          <w:sz w:val="36"/>
          <w:szCs w:val="36"/>
          <w:highlight w:val="white"/>
        </w:rPr>
      </w:pPr>
      <w:r>
        <w:rPr>
          <w:rFonts w:ascii="Bodoni MT" w:hAnsi="Bodoni MT" w:eastAsia="Bodoni MT" w:cs="Bodoni MT"/>
          <w:b/>
          <w:bCs/>
          <w:color w:val="595858"/>
          <w:sz w:val="36"/>
          <w:szCs w:val="36"/>
          <w:highlight w:val="white"/>
          <w:rtl w:val="0"/>
        </w:rPr>
        <w:t xml:space="preserve">Implementation</w:t>
      </w:r>
      <w:r>
        <w:rPr>
          <w:rFonts w:ascii="Bodoni MT" w:hAnsi="Bodoni MT" w:eastAsia="Bodoni MT" w:cs="Bodoni MT"/>
          <w:b/>
          <w:bCs/>
          <w:color w:val="595858"/>
          <w:sz w:val="36"/>
          <w:szCs w:val="36"/>
          <w:highlight w:val="white"/>
          <w:rtl w:val="0"/>
        </w:rPr>
        <w:t xml:space="preserve">:</w:t>
      </w:r>
      <w:r>
        <w:rPr>
          <w:rFonts w:ascii="Bodoni MT" w:hAnsi="Bodoni MT" w:eastAsia="Bodoni MT" w:cs="Bodoni MT"/>
          <w:b/>
          <w:bCs/>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Using Sckiit Learning( Machine Learning model)</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Data Preprocessing using dataset</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Visualization of Dataset</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Feature Scaling </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Preparing the Datasets for training </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Reshaping the datasets</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Model </w:t>
      </w:r>
      <w:r>
        <w:rPr>
          <w:rFonts w:ascii="Times New Roman" w:hAnsi="Times New Roman" w:eastAsia="Times New Roman" w:cs="Times New Roman"/>
          <w:color w:val="595858"/>
          <w:sz w:val="36"/>
          <w:szCs w:val="36"/>
          <w:highlight w:val="white"/>
          <w:rtl w:val="0"/>
        </w:rPr>
        <w:t xml:space="preserve">development</w:t>
      </w:r>
      <w:r>
        <w:rPr>
          <w:rFonts w:ascii="Times New Roman" w:hAnsi="Times New Roman" w:eastAsia="Times New Roman" w:cs="Times New Roman"/>
          <w:rtl w:val="0"/>
        </w:rPr>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Implementation of sequential, dense, LSTM and dropout.</w:t>
      </w:r>
      <w:r>
        <w:rPr>
          <w:rFonts w:ascii="Times New Roman" w:hAnsi="Times New Roman" w:eastAsia="Times New Roman" w:cs="Times New Roman"/>
          <w:rtl w:val="0"/>
        </w:rPr>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Preprocessing the Data</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0" w:afterAutospacing="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Predicting the Output</w:t>
      </w:r>
      <w:r>
        <w:rPr>
          <w:rFonts w:ascii="Times New Roman" w:hAnsi="Times New Roman" w:eastAsia="Times New Roman" w:cs="Times New Roman"/>
          <w:color w:val="595858"/>
          <w:sz w:val="36"/>
          <w:szCs w:val="36"/>
          <w:highlight w:val="white"/>
        </w:rPr>
      </w:r>
    </w:p>
    <w:p>
      <w:pPr>
        <w:numPr>
          <w:ilvl w:val="0"/>
          <w:numId w:val="1"/>
        </w:numPr>
        <w:pBdr/>
        <w:shd w:val="clear" w:color="auto" w:fill="ffffff"/>
        <w:spacing w:after="320"/>
        <w:ind w:hanging="360" w:left="720"/>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Result visualization </w:t>
      </w:r>
      <w:r>
        <w:rPr>
          <w:rFonts w:ascii="Times New Roman" w:hAnsi="Times New Roman" w:eastAsia="Times New Roman" w:cs="Times New Roman"/>
          <w:color w:val="595858"/>
          <w:sz w:val="36"/>
          <w:szCs w:val="36"/>
          <w:highlight w:val="white"/>
        </w:rPr>
      </w:r>
    </w:p>
    <w:p>
      <w:pPr>
        <w:pBdr/>
        <w:shd w:val="clear" w:color="auto" w:fill="ffffff"/>
        <w:spacing w:after="320"/>
        <w:ind/>
        <w:rPr>
          <w:rFonts w:ascii="Bodoni MT" w:hAnsi="Bodoni MT" w:cs="Bodoni MT"/>
          <w:color w:val="595858"/>
          <w:sz w:val="36"/>
          <w:szCs w:val="36"/>
          <w:highlight w:val="white"/>
        </w:rPr>
      </w:pPr>
      <w:r>
        <w:rPr>
          <w:rFonts w:ascii="Bodoni MT" w:hAnsi="Bodoni MT" w:eastAsia="Bodoni MT" w:cs="Bodoni MT"/>
          <w:rtl w:val="0"/>
        </w:rPr>
      </w:r>
      <w:r>
        <w:rPr>
          <w:rFonts w:ascii="Bodoni MT" w:hAnsi="Bodoni MT" w:eastAsia="Bodoni MT" w:cs="Bodoni MT"/>
          <w:color w:val="595858"/>
          <w:sz w:val="36"/>
          <w:szCs w:val="36"/>
          <w:highlight w:val="white"/>
        </w:rPr>
      </w:r>
    </w:p>
    <w:p>
      <w:pPr>
        <w:pBdr/>
        <w:shd w:val="clear" w:color="auto" w:fill="ffffff"/>
        <w:spacing w:after="320"/>
        <w:ind/>
        <w:rPr>
          <w:rFonts w:ascii="Bodoni MT" w:hAnsi="Bodoni MT" w:cs="Bodoni MT"/>
          <w:b/>
          <w:color w:val="595858"/>
          <w:sz w:val="36"/>
          <w:szCs w:val="36"/>
          <w:highlight w:val="white"/>
        </w:rPr>
      </w:pPr>
      <w:r>
        <w:rPr>
          <w:rFonts w:ascii="Bodoni MT" w:hAnsi="Bodoni MT" w:eastAsia="Bodoni MT" w:cs="Bodoni MT"/>
          <w:b/>
          <w:color w:val="595858"/>
          <w:sz w:val="36"/>
          <w:szCs w:val="36"/>
          <w:highlight w:val="white"/>
          <w:rtl w:val="0"/>
        </w:rPr>
        <w:t xml:space="preserve">Research Paper:</w:t>
      </w:r>
      <w:r>
        <w:rPr>
          <w:rFonts w:ascii="Bodoni MT" w:hAnsi="Bodoni MT" w:eastAsia="Bodoni MT" w:cs="Bodoni MT"/>
          <w:b/>
          <w:color w:val="595858"/>
          <w:sz w:val="36"/>
          <w:szCs w:val="36"/>
          <w:highlight w:val="white"/>
        </w:rPr>
      </w:r>
    </w:p>
    <w:p>
      <w:pPr>
        <w:pBdr/>
        <w:shd w:val="clear" w:color="auto" w:fill="ffffff"/>
        <w:spacing w:after="320"/>
        <w:ind/>
        <w:rPr>
          <w:rFonts w:ascii="Times New Roman" w:hAnsi="Times New Roman" w:cs="Times New Roman"/>
          <w:color w:val="595858"/>
          <w:sz w:val="36"/>
          <w:szCs w:val="36"/>
          <w:highlight w:val="white"/>
        </w:rPr>
      </w:pPr>
      <w:r>
        <w:rPr>
          <w:rFonts w:ascii="Times New Roman" w:hAnsi="Times New Roman" w:eastAsia="Times New Roman" w:cs="Times New Roman"/>
          <w:color w:val="595858"/>
          <w:sz w:val="36"/>
          <w:szCs w:val="36"/>
          <w:highlight w:val="white"/>
          <w:rtl w:val="0"/>
        </w:rPr>
        <w:t xml:space="preserve">Project is totally based on research papers as project predict output using LSTM based deep learning models</w:t>
      </w:r>
      <w:r>
        <w:rPr>
          <w:rFonts w:ascii="Times New Roman" w:hAnsi="Times New Roman" w:eastAsia="Times New Roman" w:cs="Times New Roman"/>
          <w:color w:val="595858"/>
          <w:sz w:val="36"/>
          <w:szCs w:val="36"/>
          <w:highlight w:val="white"/>
        </w:rPr>
      </w:r>
    </w:p>
    <w:p>
      <w:pPr>
        <w:pBdr/>
        <w:shd w:val="clear" w:color="auto" w:fill="ffffff"/>
        <w:spacing w:after="320"/>
        <w:ind/>
        <w:rPr>
          <w:rFonts w:ascii="Roboto" w:hAnsi="Roboto" w:eastAsia="Roboto" w:cs="Roboto"/>
          <w:color w:val="595858"/>
          <w:sz w:val="36"/>
          <w:szCs w:val="36"/>
          <w:highlight w:val="white"/>
        </w:rPr>
      </w:pPr>
      <w:r>
        <w:rPr>
          <w:rtl w:val="0"/>
        </w:rPr>
      </w:r>
      <w:r>
        <w:rPr>
          <w:rFonts w:ascii="Roboto" w:hAnsi="Roboto" w:eastAsia="Roboto" w:cs="Roboto"/>
          <w:color w:val="595858"/>
          <w:sz w:val="36"/>
          <w:szCs w:val="36"/>
          <w:highlight w:val="white"/>
        </w:rPr>
      </w:r>
    </w:p>
    <w:p>
      <w:pPr>
        <w:pBdr/>
        <w:shd w:val="clear" w:color="auto" w:fill="ffffff"/>
        <w:spacing w:after="320"/>
        <w:ind/>
        <w:rPr>
          <w:rFonts w:ascii="Roboto" w:hAnsi="Roboto" w:eastAsia="Roboto" w:cs="Roboto"/>
          <w:color w:val="595858"/>
          <w:sz w:val="36"/>
          <w:szCs w:val="36"/>
          <w:highlight w:val="white"/>
        </w:rPr>
      </w:pPr>
      <w:r>
        <w:rPr>
          <w:rtl w:val="0"/>
        </w:rPr>
      </w:r>
      <w:r>
        <w:rPr>
          <w:rFonts w:ascii="Roboto" w:hAnsi="Roboto" w:eastAsia="Roboto" w:cs="Roboto"/>
          <w:color w:val="595858"/>
          <w:sz w:val="36"/>
          <w:szCs w:val="36"/>
          <w:highlight w:val="white"/>
        </w:rPr>
      </w:r>
    </w:p>
    <w:p>
      <w:pPr>
        <w:pBdr/>
        <w:shd w:val="clear" w:color="auto" w:fill="ffffff"/>
        <w:spacing w:after="320"/>
        <w:ind/>
        <w:rPr>
          <w:rFonts w:ascii="Roboto" w:hAnsi="Roboto" w:eastAsia="Roboto" w:cs="Roboto"/>
          <w:color w:val="595858"/>
          <w:sz w:val="36"/>
          <w:szCs w:val="36"/>
          <w:highlight w:val="white"/>
        </w:rPr>
      </w:pPr>
      <w:r>
        <w:rPr>
          <w:rtl w:val="0"/>
        </w:rPr>
      </w:r>
      <w:r>
        <w:rPr>
          <w:rFonts w:ascii="Roboto" w:hAnsi="Roboto" w:eastAsia="Roboto" w:cs="Roboto"/>
          <w:color w:val="595858"/>
          <w:sz w:val="36"/>
          <w:szCs w:val="36"/>
          <w:highlight w:val="white"/>
        </w:rP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doni MT">
    <w:panose1 w:val="02070603080606020203"/>
  </w:font>
  <w:font w:name="Californian FB">
    <w:panose1 w:val="0207040306080B030204"/>
  </w:font>
  <w:font w:name="Roboto">
    <w:panose1 w:val="050401020108070707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ascii="Times New Roman" w:hAnsi="Times New Roman" w:eastAsia="Times New Roman" w:cs="Times New Roman"/>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rFonts w:ascii="Roboto" w:hAnsi="Roboto" w:eastAsia="Roboto" w:cs="Roboto"/>
        <w:color w:val="595858"/>
        <w:sz w:val="23"/>
        <w:szCs w:val="23"/>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73"/>
    <w:next w:val="673"/>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73"/>
    <w:next w:val="673"/>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73"/>
    <w:next w:val="673"/>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675"/>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676"/>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677"/>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678"/>
    <w:uiPriority w:val="9"/>
    <w:pPr>
      <w:pBdr/>
      <w:spacing/>
      <w:ind/>
    </w:pPr>
    <w:rPr>
      <w:rFonts w:ascii="Arial" w:hAnsi="Arial" w:eastAsia="Arial" w:cs="Arial"/>
      <w:i/>
      <w:iCs/>
      <w:color w:val="0f4761" w:themeColor="accent1" w:themeShade="BF"/>
    </w:rPr>
  </w:style>
  <w:style w:type="character" w:styleId="153">
    <w:name w:val="Heading 5 Char"/>
    <w:basedOn w:val="147"/>
    <w:link w:val="679"/>
    <w:uiPriority w:val="9"/>
    <w:pPr>
      <w:pBdr/>
      <w:spacing/>
      <w:ind/>
    </w:pPr>
    <w:rPr>
      <w:rFonts w:ascii="Arial" w:hAnsi="Arial" w:eastAsia="Arial" w:cs="Arial"/>
      <w:color w:val="0f4761" w:themeColor="accent1" w:themeShade="BF"/>
    </w:rPr>
  </w:style>
  <w:style w:type="character" w:styleId="154">
    <w:name w:val="Heading 6 Char"/>
    <w:basedOn w:val="147"/>
    <w:link w:val="680"/>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681"/>
    <w:uiPriority w:val="10"/>
    <w:pPr>
      <w:pBdr/>
      <w:spacing/>
      <w:ind/>
    </w:pPr>
    <w:rPr>
      <w:rFonts w:ascii="Arial" w:hAnsi="Arial" w:eastAsia="Arial" w:cs="Arial"/>
      <w:spacing w:val="-10"/>
      <w:sz w:val="56"/>
      <w:szCs w:val="56"/>
    </w:rPr>
  </w:style>
  <w:style w:type="character" w:styleId="161">
    <w:name w:val="Subtitle Char"/>
    <w:basedOn w:val="147"/>
    <w:link w:val="682"/>
    <w:uiPriority w:val="11"/>
    <w:pPr>
      <w:pBdr/>
      <w:spacing/>
      <w:ind/>
    </w:pPr>
    <w:rPr>
      <w:color w:val="595959" w:themeColor="text1" w:themeTint="A6"/>
      <w:spacing w:val="15"/>
      <w:sz w:val="28"/>
      <w:szCs w:val="28"/>
    </w:rPr>
  </w:style>
  <w:style w:type="paragraph" w:styleId="162">
    <w:name w:val="Quote"/>
    <w:basedOn w:val="673"/>
    <w:next w:val="673"/>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73"/>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73"/>
    <w:next w:val="673"/>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73"/>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73"/>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73"/>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73"/>
    <w:next w:val="673"/>
    <w:uiPriority w:val="35"/>
    <w:unhideWhenUsed/>
    <w:qFormat/>
    <w:pPr>
      <w:pBdr/>
      <w:spacing w:after="200" w:line="240" w:lineRule="auto"/>
      <w:ind/>
    </w:pPr>
    <w:rPr>
      <w:i/>
      <w:iCs/>
      <w:color w:val="0e2841" w:themeColor="text2"/>
      <w:sz w:val="18"/>
      <w:szCs w:val="18"/>
    </w:rPr>
  </w:style>
  <w:style w:type="paragraph" w:styleId="180">
    <w:name w:val="footnote text"/>
    <w:basedOn w:val="673"/>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73"/>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73"/>
    <w:next w:val="673"/>
    <w:uiPriority w:val="39"/>
    <w:unhideWhenUsed/>
    <w:pPr>
      <w:pBdr/>
      <w:spacing w:after="100"/>
      <w:ind/>
    </w:pPr>
  </w:style>
  <w:style w:type="paragraph" w:styleId="189">
    <w:name w:val="toc 2"/>
    <w:basedOn w:val="673"/>
    <w:next w:val="673"/>
    <w:uiPriority w:val="39"/>
    <w:unhideWhenUsed/>
    <w:pPr>
      <w:pBdr/>
      <w:spacing w:after="100"/>
      <w:ind w:left="220"/>
    </w:pPr>
  </w:style>
  <w:style w:type="paragraph" w:styleId="190">
    <w:name w:val="toc 3"/>
    <w:basedOn w:val="673"/>
    <w:next w:val="673"/>
    <w:uiPriority w:val="39"/>
    <w:unhideWhenUsed/>
    <w:pPr>
      <w:pBdr/>
      <w:spacing w:after="100"/>
      <w:ind w:left="440"/>
    </w:pPr>
  </w:style>
  <w:style w:type="paragraph" w:styleId="191">
    <w:name w:val="toc 4"/>
    <w:basedOn w:val="673"/>
    <w:next w:val="673"/>
    <w:uiPriority w:val="39"/>
    <w:unhideWhenUsed/>
    <w:pPr>
      <w:pBdr/>
      <w:spacing w:after="100"/>
      <w:ind w:left="660"/>
    </w:pPr>
  </w:style>
  <w:style w:type="paragraph" w:styleId="192">
    <w:name w:val="toc 5"/>
    <w:basedOn w:val="673"/>
    <w:next w:val="673"/>
    <w:uiPriority w:val="39"/>
    <w:unhideWhenUsed/>
    <w:pPr>
      <w:pBdr/>
      <w:spacing w:after="100"/>
      <w:ind w:left="880"/>
    </w:pPr>
  </w:style>
  <w:style w:type="paragraph" w:styleId="193">
    <w:name w:val="toc 6"/>
    <w:basedOn w:val="673"/>
    <w:next w:val="673"/>
    <w:uiPriority w:val="39"/>
    <w:unhideWhenUsed/>
    <w:pPr>
      <w:pBdr/>
      <w:spacing w:after="100"/>
      <w:ind w:left="1100"/>
    </w:pPr>
  </w:style>
  <w:style w:type="paragraph" w:styleId="194">
    <w:name w:val="toc 7"/>
    <w:basedOn w:val="673"/>
    <w:next w:val="673"/>
    <w:uiPriority w:val="39"/>
    <w:unhideWhenUsed/>
    <w:pPr>
      <w:pBdr/>
      <w:spacing w:after="100"/>
      <w:ind w:left="1320"/>
    </w:pPr>
  </w:style>
  <w:style w:type="paragraph" w:styleId="195">
    <w:name w:val="toc 8"/>
    <w:basedOn w:val="673"/>
    <w:next w:val="673"/>
    <w:uiPriority w:val="39"/>
    <w:unhideWhenUsed/>
    <w:pPr>
      <w:pBdr/>
      <w:spacing w:after="100"/>
      <w:ind w:left="1540"/>
    </w:pPr>
  </w:style>
  <w:style w:type="paragraph" w:styleId="196">
    <w:name w:val="toc 9"/>
    <w:basedOn w:val="673"/>
    <w:next w:val="673"/>
    <w:uiPriority w:val="39"/>
    <w:unhideWhenUsed/>
    <w:pPr>
      <w:pBdr/>
      <w:spacing w:after="100"/>
      <w:ind w:left="1760"/>
    </w:pPr>
  </w:style>
  <w:style w:type="character" w:styleId="197">
    <w:name w:val="Placeholder Text"/>
    <w:basedOn w:val="147"/>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673"/>
    <w:next w:val="673"/>
    <w:uiPriority w:val="99"/>
    <w:unhideWhenUsed/>
    <w:pPr>
      <w:pBdr/>
      <w:spacing w:after="0" w:afterAutospacing="0"/>
      <w:ind/>
    </w:pPr>
  </w:style>
  <w:style w:type="paragraph" w:styleId="673" w:default="1">
    <w:name w:val="Normal"/>
    <w:pPr>
      <w:pBdr/>
      <w:spacing/>
      <w:ind/>
    </w:pPr>
  </w:style>
  <w:style w:type="table" w:styleId="67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75">
    <w:name w:val="Heading 1"/>
    <w:basedOn w:val="673"/>
    <w:next w:val="673"/>
    <w:pPr>
      <w:keepNext w:val="true"/>
      <w:keepLines w:val="true"/>
      <w:pBdr/>
      <w:spacing w:after="120" w:before="400"/>
      <w:ind/>
    </w:pPr>
    <w:rPr>
      <w:sz w:val="40"/>
      <w:szCs w:val="40"/>
    </w:rPr>
  </w:style>
  <w:style w:type="paragraph" w:styleId="676">
    <w:name w:val="Heading 2"/>
    <w:basedOn w:val="673"/>
    <w:next w:val="673"/>
    <w:pPr>
      <w:keepNext w:val="true"/>
      <w:keepLines w:val="true"/>
      <w:pBdr/>
      <w:spacing w:after="120" w:before="360"/>
      <w:ind/>
    </w:pPr>
    <w:rPr>
      <w:b w:val="0"/>
      <w:sz w:val="32"/>
      <w:szCs w:val="32"/>
    </w:rPr>
  </w:style>
  <w:style w:type="paragraph" w:styleId="677">
    <w:name w:val="Heading 3"/>
    <w:basedOn w:val="673"/>
    <w:next w:val="673"/>
    <w:pPr>
      <w:keepNext w:val="true"/>
      <w:keepLines w:val="true"/>
      <w:pBdr/>
      <w:spacing w:after="80" w:before="320"/>
      <w:ind/>
    </w:pPr>
    <w:rPr>
      <w:b w:val="0"/>
      <w:color w:val="434343"/>
      <w:sz w:val="28"/>
      <w:szCs w:val="28"/>
    </w:rPr>
  </w:style>
  <w:style w:type="paragraph" w:styleId="678">
    <w:name w:val="Heading 4"/>
    <w:basedOn w:val="673"/>
    <w:next w:val="673"/>
    <w:pPr>
      <w:keepNext w:val="true"/>
      <w:keepLines w:val="true"/>
      <w:pBdr/>
      <w:spacing w:after="80" w:before="280"/>
      <w:ind/>
    </w:pPr>
    <w:rPr>
      <w:color w:val="666666"/>
      <w:sz w:val="24"/>
      <w:szCs w:val="24"/>
    </w:rPr>
  </w:style>
  <w:style w:type="paragraph" w:styleId="679">
    <w:name w:val="Heading 5"/>
    <w:basedOn w:val="673"/>
    <w:next w:val="673"/>
    <w:pPr>
      <w:keepNext w:val="true"/>
      <w:keepLines w:val="true"/>
      <w:pBdr/>
      <w:spacing w:after="80" w:before="240"/>
      <w:ind/>
    </w:pPr>
    <w:rPr>
      <w:color w:val="666666"/>
      <w:sz w:val="22"/>
      <w:szCs w:val="22"/>
    </w:rPr>
  </w:style>
  <w:style w:type="paragraph" w:styleId="680">
    <w:name w:val="Heading 6"/>
    <w:basedOn w:val="673"/>
    <w:next w:val="673"/>
    <w:pPr>
      <w:keepNext w:val="true"/>
      <w:keepLines w:val="true"/>
      <w:pBdr/>
      <w:spacing w:after="80" w:before="240"/>
      <w:ind/>
    </w:pPr>
    <w:rPr>
      <w:i/>
      <w:color w:val="666666"/>
      <w:sz w:val="22"/>
      <w:szCs w:val="22"/>
    </w:rPr>
  </w:style>
  <w:style w:type="paragraph" w:styleId="681">
    <w:name w:val="Title"/>
    <w:basedOn w:val="673"/>
    <w:next w:val="673"/>
    <w:pPr>
      <w:keepNext w:val="true"/>
      <w:keepLines w:val="true"/>
      <w:pBdr/>
      <w:spacing w:after="60" w:before="0"/>
      <w:ind/>
    </w:pPr>
    <w:rPr>
      <w:sz w:val="52"/>
      <w:szCs w:val="52"/>
    </w:rPr>
  </w:style>
  <w:style w:type="paragraph" w:styleId="682">
    <w:name w:val="Subtitle"/>
    <w:basedOn w:val="673"/>
    <w:next w:val="673"/>
    <w:pPr>
      <w:keepNext w:val="true"/>
      <w:keepLines w:val="true"/>
      <w:pBdr/>
      <w:spacing w:after="320" w:before="0"/>
      <w:ind/>
    </w:pPr>
    <w:rPr>
      <w:rFonts w:ascii="Arial" w:hAnsi="Arial" w:eastAsia="Arial" w:cs="Arial"/>
      <w:i w:val="0"/>
      <w:color w:val="666666"/>
      <w:sz w:val="30"/>
      <w:szCs w:val="3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ONLYOFFICE/9.0.0.172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