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12" w:lineRule="auto"/>
        <w:jc w:val="center"/>
      </w:pPr>
      <w:r>
        <w:rPr>
          <w:rFonts w:ascii="Arial" w:hAnsi="Arial" w:eastAsia="Arial"/>
          <w:b/>
          <w:color w:val="111111"/>
          <w:sz w:val="28"/>
        </w:rPr>
        <w:t>ГАПОУ ИО «Иркутский технологический колледж» (ИТК)</w:t>
      </w:r>
    </w:p>
    <w:p>
      <w:pPr>
        <w:spacing w:after="40" w:before="0" w:line="312" w:lineRule="auto"/>
        <w:jc w:val="center"/>
      </w:pPr>
      <w:r>
        <w:rPr>
          <w:rFonts w:ascii="Arial" w:hAnsi="Arial" w:eastAsia="Arial"/>
          <w:b w:val="0"/>
          <w:color w:val="111111"/>
          <w:sz w:val="26"/>
        </w:rPr>
        <w:t>Специальность 38.02.08 «Торговое дело»  ·  3 курс  ·  группа 69</w:t>
      </w:r>
    </w:p>
    <w:p>
      <w:pPr>
        <w:spacing w:after="40" w:before="0" w:line="312" w:lineRule="auto"/>
        <w:jc w:val="center"/>
      </w:pPr>
      <w:r>
        <w:rPr>
          <w:rFonts w:ascii="Arial" w:hAnsi="Arial" w:eastAsia="Arial"/>
          <w:b/>
          <w:color w:val="111111"/>
          <w:sz w:val="28"/>
        </w:rPr>
        <w:t>Карнаухова Таисья Петровна</w:t>
      </w:r>
    </w:p>
    <w:p>
      <w:pPr>
        <w:spacing w:after="160" w:before="0" w:line="312" w:lineRule="auto"/>
        <w:jc w:val="center"/>
      </w:pPr>
      <w:r>
        <w:rPr>
          <w:rFonts w:ascii="Arial" w:hAnsi="Arial" w:eastAsia="Arial"/>
          <w:b w:val="0"/>
          <w:color w:val="111111"/>
          <w:sz w:val="26"/>
        </w:rPr>
        <w:t>Отдельное выступление  ·  один докладчик</w:t>
      </w:r>
    </w:p>
    <w:p>
      <w:pPr>
        <w:spacing w:after="0" w:before="0" w:line="312" w:lineRule="auto"/>
        <w:jc w:val="center"/>
      </w:pPr>
      <w:r>
        <w:rPr>
          <w:rFonts w:ascii="Arial" w:hAnsi="Arial" w:eastAsia="Arial"/>
          <w:b/>
          <w:color w:val="111111"/>
          <w:sz w:val="32"/>
        </w:rPr>
        <w:t>Почему бизнесы закрываются в первый год —</w:t>
      </w:r>
    </w:p>
    <w:p>
      <w:pPr>
        <w:spacing w:after="160" w:before="0" w:line="312" w:lineRule="auto"/>
        <w:jc w:val="center"/>
      </w:pPr>
      <w:r>
        <w:rPr>
          <w:rFonts w:ascii="Arial" w:hAnsi="Arial" w:eastAsia="Arial"/>
          <w:b/>
          <w:color w:val="111111"/>
          <w:sz w:val="32"/>
        </w:rPr>
        <w:t>и почему человека иногда съедает дом</w:t>
      </w:r>
    </w:p>
    <w:p>
      <w:pPr>
        <w:spacing w:after="160" w:before="0" w:line="312" w:lineRule="auto"/>
        <w:jc w:val="center"/>
      </w:pPr>
      <w:r>
        <w:rPr>
          <w:rFonts w:ascii="Arial" w:hAnsi="Arial" w:eastAsia="Arial"/>
          <w:b w:val="0"/>
          <w:color w:val="111111"/>
          <w:sz w:val="26"/>
        </w:rPr>
        <w:t>Для зала: Иногда человека съедает дом.</w:t>
      </w:r>
    </w:p>
    <w:p>
      <w:pPr>
        <w:spacing w:after="240" w:before="0" w:line="312" w:lineRule="auto"/>
        <w:jc w:val="center"/>
      </w:pPr>
      <w:r>
        <w:rPr>
          <w:rFonts w:ascii="Arial" w:hAnsi="Arial" w:eastAsia="Arial"/>
          <w:b w:val="0"/>
          <w:color w:val="111111"/>
          <w:sz w:val="24"/>
        </w:rPr>
        <w:t>Дата: «____» сентября 2026 г.  ·  Иркутск  ·  регламент 8–10 мин + вопросы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Как пользоваться этим файлом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Это страховка, не сценарий “читать каждую букву”. Жирным — удар голосом. Квадратные скобки — время. Строки ПАУЗА / КЛИК — действия, их не произносить.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Это отдельное выступление. Второго докладчика на сцене нет. Кликает тот, кто говорит — то есть вы.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Оглавление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1. Крючок и миф про 80%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2. Дом и часы (тема 18)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3. Торговля и выбор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4. Финал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5. Вопросы преподавателю — шпаргалка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6. Источники</w:t>
      </w:r>
    </w:p>
    <w:p>
      <w:pPr>
        <w:spacing w:before="80" w:after="80"/>
        <w:pBdr>
          <w:bottom w:val="single" w:sz="6" w:space="1" w:color="111111"/>
        </w:pBdr>
      </w:pP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1. Крючок и миф про 80%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[0:00]   СЛАЙД 1   ·   ВСТАТЬ · СМОТРЕТЬ В ЗАЛ · не читать шапку целиком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Здравствуйте. </w:t>
      </w:r>
      <w:r>
        <w:rPr>
          <w:rFonts w:ascii="Arial" w:hAnsi="Arial" w:eastAsia="Arial"/>
          <w:b/>
          <w:color w:val="111111"/>
          <w:sz w:val="28"/>
        </w:rPr>
        <w:t>Карнаухова Таисья Петровна.</w:t>
      </w:r>
      <w:r>
        <w:rPr>
          <w:rFonts w:ascii="Arial" w:hAnsi="Arial" w:eastAsia="Arial"/>
          <w:b w:val="0"/>
          <w:color w:val="111111"/>
          <w:sz w:val="28"/>
        </w:rPr>
        <w:t xml:space="preserve"> Третий курс, группа 69, специальность «Торговое дело», Иркутский технологический колледж.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Сегодня я говорю </w:t>
      </w:r>
      <w:r>
        <w:rPr>
          <w:rFonts w:ascii="Arial" w:hAnsi="Arial" w:eastAsia="Arial"/>
          <w:b/>
          <w:color w:val="111111"/>
          <w:sz w:val="28"/>
        </w:rPr>
        <w:t>одна</w:t>
      </w:r>
      <w:r>
        <w:rPr>
          <w:rFonts w:ascii="Arial" w:hAnsi="Arial" w:eastAsia="Arial"/>
          <w:b w:val="0"/>
          <w:color w:val="111111"/>
          <w:sz w:val="28"/>
        </w:rPr>
        <w:t>. Тема одна.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Не витрина и не аренда. Почему живое дело иногда закрывают, </w:t>
      </w:r>
      <w:r>
        <w:rPr>
          <w:rFonts w:ascii="Arial" w:hAnsi="Arial" w:eastAsia="Arial"/>
          <w:b/>
          <w:color w:val="111111"/>
          <w:sz w:val="28"/>
        </w:rPr>
        <w:t>когда рынок его ещё не тронул.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Если вы слышали, что </w:t>
      </w:r>
      <w:r>
        <w:rPr>
          <w:rFonts w:ascii="Arial" w:hAnsi="Arial" w:eastAsia="Arial"/>
          <w:b/>
          <w:color w:val="111111"/>
          <w:sz w:val="28"/>
        </w:rPr>
        <w:t>«восемьдесят процентов закрываются в первый год»</w:t>
      </w:r>
      <w:r>
        <w:rPr>
          <w:rFonts w:ascii="Arial" w:hAnsi="Arial" w:eastAsia="Arial"/>
          <w:b w:val="0"/>
          <w:color w:val="111111"/>
          <w:sz w:val="28"/>
        </w:rPr>
        <w:t xml:space="preserve"> — эту цифру я тоже сниму. Не чтобы пугать другой статистикой. Чтобы показать: в одной графе «закрылись» прячутся разные смерти. Сегодня — та, которую </w:t>
      </w:r>
      <w:r>
        <w:rPr>
          <w:rFonts w:ascii="Arial" w:hAnsi="Arial" w:eastAsia="Arial"/>
          <w:b/>
          <w:color w:val="111111"/>
          <w:sz w:val="28"/>
        </w:rPr>
        <w:t>не видно с улицы.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[0:30]   СЛАЙД 2   ·   КЛИК · шаг к экрану · палец к зачёркнутой цифре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Цифру «80%» повторяют как приговор.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По данным </w:t>
      </w:r>
      <w:r>
        <w:rPr>
          <w:rFonts w:ascii="Arial" w:hAnsi="Arial" w:eastAsia="Arial"/>
          <w:b/>
          <w:color w:val="111111"/>
          <w:sz w:val="28"/>
        </w:rPr>
        <w:t>«Точка Банка»</w:t>
      </w:r>
      <w:r>
        <w:rPr>
          <w:rFonts w:ascii="Arial" w:hAnsi="Arial" w:eastAsia="Arial"/>
          <w:b w:val="0"/>
          <w:color w:val="111111"/>
          <w:sz w:val="28"/>
        </w:rPr>
        <w:t xml:space="preserve">, которые в мае 2026 года приводил </w:t>
      </w:r>
      <w:r>
        <w:rPr>
          <w:rFonts w:ascii="Arial" w:hAnsi="Arial" w:eastAsia="Arial"/>
          <w:b/>
          <w:color w:val="111111"/>
          <w:sz w:val="28"/>
        </w:rPr>
        <w:t>ТАСС</w:t>
      </w:r>
      <w:r>
        <w:rPr>
          <w:rFonts w:ascii="Arial" w:hAnsi="Arial" w:eastAsia="Arial"/>
          <w:b w:val="0"/>
          <w:color w:val="111111"/>
          <w:sz w:val="28"/>
        </w:rPr>
        <w:t xml:space="preserve">: из компаний и ИП, открытых в 2022-м, к концу 2025-го на ногах осталась примерно </w:t>
      </w:r>
      <w:r>
        <w:rPr>
          <w:rFonts w:ascii="Arial" w:hAnsi="Arial" w:eastAsia="Arial"/>
          <w:b/>
          <w:color w:val="111111"/>
          <w:sz w:val="28"/>
        </w:rPr>
        <w:t>половина</w:t>
      </w:r>
      <w:r>
        <w:rPr>
          <w:rFonts w:ascii="Arial" w:hAnsi="Arial" w:eastAsia="Arial"/>
          <w:b w:val="0"/>
          <w:color w:val="111111"/>
          <w:sz w:val="28"/>
        </w:rPr>
        <w:t>. Не один из десяти.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Я не утверждаю, что «все живут». Я утверждаю: восемьдесят процентов в первый год — </w:t>
      </w:r>
      <w:r>
        <w:rPr>
          <w:rFonts w:ascii="Arial" w:hAnsi="Arial" w:eastAsia="Arial"/>
          <w:b/>
          <w:color w:val="111111"/>
          <w:sz w:val="28"/>
        </w:rPr>
        <w:t>страшилка без когорты.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[0:55]   СЛАЙД 3   ·   КЛИК · ПАУЗА после «прогореть»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Исчезнуть из реестра — не всегда значит </w:t>
      </w:r>
      <w:r>
        <w:rPr>
          <w:rFonts w:ascii="Arial" w:hAnsi="Arial" w:eastAsia="Arial"/>
          <w:b/>
          <w:color w:val="111111"/>
          <w:sz w:val="28"/>
        </w:rPr>
        <w:t>«прогореть».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Не начал. Ушёл в найм. Сменил форму. Пустая фирма, которую сняла налоговая.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И ещё один случай, про который реже говорят вслух.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Человек закрыл ИП, </w:t>
      </w:r>
      <w:r>
        <w:rPr>
          <w:rFonts w:ascii="Arial" w:hAnsi="Arial" w:eastAsia="Arial"/>
          <w:b/>
          <w:color w:val="111111"/>
          <w:sz w:val="28"/>
        </w:rPr>
        <w:t>чтобы сохранить мир дома.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В отчёте это выглядит так же, как провал на аренде. Живьём — нет.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Моя тема — про эту смерть. Не про «девушек, которым не дано». </w:t>
      </w:r>
      <w:r>
        <w:rPr>
          <w:rFonts w:ascii="Arial" w:hAnsi="Arial" w:eastAsia="Arial"/>
          <w:b/>
          <w:color w:val="111111"/>
          <w:sz w:val="28"/>
        </w:rPr>
        <w:t>Про часы.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2. Дом и часы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[1:30]   СЛАЙД 4   ·   КЛИК · тезис медленно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Тезис.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/>
          <w:color w:val="111111"/>
          <w:sz w:val="28"/>
        </w:rPr>
        <w:t>Дело иногда закрывают не потому что нет спроса. А потому что у бизнеса остатки часов, а у дома — полный день.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Спрос может быть. Клиенты могут писать. Касса в отдельные дни даже радует.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Не хватает не идеи. </w:t>
      </w:r>
      <w:r>
        <w:rPr>
          <w:rFonts w:ascii="Arial" w:hAnsi="Arial" w:eastAsia="Arial"/>
          <w:b/>
          <w:color w:val="111111"/>
          <w:sz w:val="28"/>
        </w:rPr>
        <w:t>Не хватает суток.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[1:55]   СЛАЙД 5   ·   КЛИК · тише, ближе к залу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Вечер. Телефон: клиент просит перенести заказ, ответить, выйти.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В соседней комнате: магазин, ребёнок, </w:t>
      </w:r>
      <w:r>
        <w:rPr>
          <w:rFonts w:ascii="Arial" w:hAnsi="Arial" w:eastAsia="Arial"/>
          <w:b/>
          <w:color w:val="111111"/>
          <w:sz w:val="28"/>
        </w:rPr>
        <w:t>«ты же дома — значит свободен».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/>
          <w:color w:val="111111"/>
          <w:sz w:val="28"/>
        </w:rPr>
        <w:t>Клиент подождёт. Дом не подождёт.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Один вечер — ерунда. Тридцать таких вечеров — дыра в ответах, в закупках, в голове.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Закупку переносят. На отзыв не отвечают. Постоянный уходит не всегда к конкуренту. Он уходит в тишину.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В торговле тишина убивает быстрее плохой витрины. Карточка без ответа — мёртвая карточка. Точка без человека в чате — пустая точка.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Покупатель не пишет в отзыве «у продавца дома болел ребёнок». Он пишет «не отвечает». И уходит.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[2:40]   СЛАЙД 6   ·   КЛИК · не извиняться за цифру, назвать год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Это не лень и не «слабый характер».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По выборочному наблюдению </w:t>
      </w:r>
      <w:r>
        <w:rPr>
          <w:rFonts w:ascii="Arial" w:hAnsi="Arial" w:eastAsia="Arial"/>
          <w:b/>
          <w:color w:val="111111"/>
          <w:sz w:val="28"/>
        </w:rPr>
        <w:t>Росстата 2019 года</w:t>
      </w:r>
      <w:r>
        <w:rPr>
          <w:rFonts w:ascii="Arial" w:hAnsi="Arial" w:eastAsia="Arial"/>
          <w:b w:val="0"/>
          <w:color w:val="111111"/>
          <w:sz w:val="28"/>
        </w:rPr>
        <w:t xml:space="preserve"> женщины в среднем отдавали дому и уходу </w:t>
      </w:r>
      <w:r>
        <w:rPr>
          <w:rFonts w:ascii="Arial" w:hAnsi="Arial" w:eastAsia="Arial"/>
          <w:b/>
          <w:color w:val="111111"/>
          <w:sz w:val="28"/>
        </w:rPr>
        <w:t>больше четырёх часов</w:t>
      </w:r>
      <w:r>
        <w:rPr>
          <w:rFonts w:ascii="Arial" w:hAnsi="Arial" w:eastAsia="Arial"/>
          <w:b w:val="0"/>
          <w:color w:val="111111"/>
          <w:sz w:val="28"/>
        </w:rPr>
        <w:t xml:space="preserve"> в сутки. Мужчины — </w:t>
      </w:r>
      <w:r>
        <w:rPr>
          <w:rFonts w:ascii="Arial" w:hAnsi="Arial" w:eastAsia="Arial"/>
          <w:b/>
          <w:color w:val="111111"/>
          <w:sz w:val="28"/>
        </w:rPr>
        <w:t>меньше двух</w:t>
      </w:r>
      <w:r>
        <w:rPr>
          <w:rFonts w:ascii="Arial" w:hAnsi="Arial" w:eastAsia="Arial"/>
          <w:b w:val="0"/>
          <w:color w:val="111111"/>
          <w:sz w:val="28"/>
        </w:rPr>
        <w:t>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Цифра старая. Год надо назвать. Направление с тех пор не перевернулось.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Тема </w:t>
      </w:r>
      <w:r>
        <w:rPr>
          <w:rFonts w:ascii="Arial" w:hAnsi="Arial" w:eastAsia="Arial"/>
          <w:b/>
          <w:color w:val="111111"/>
          <w:sz w:val="28"/>
        </w:rPr>
        <w:t>не про “девушек”</w:t>
      </w:r>
      <w:r>
        <w:rPr>
          <w:rFonts w:ascii="Arial" w:hAnsi="Arial" w:eastAsia="Arial"/>
          <w:b w:val="0"/>
          <w:color w:val="111111"/>
          <w:sz w:val="28"/>
        </w:rPr>
        <w:t>. Тема про любого, на ком висит вторая смена без зарплаты.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Мужчина с больными родителями попадает в ту же мясорубку. Просто чаще эту смену вешают на тех, кто «и так дома».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Я не утверждаю, что семья — причина номер один по статистике. Такой доли в официальных таблицах нет. </w:t>
      </w:r>
      <w:r>
        <w:rPr>
          <w:rFonts w:ascii="Arial" w:hAnsi="Arial" w:eastAsia="Arial"/>
          <w:b/>
          <w:color w:val="111111"/>
          <w:sz w:val="28"/>
        </w:rPr>
        <w:t>Я её не выдумаю.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[3:25]   СЛАЙД 7   ·   КЛИК · схема суток · палец к «дело?»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Сон. Учёба или смена. Дом. На своё дело остаются </w:t>
      </w:r>
      <w:r>
        <w:rPr>
          <w:rFonts w:ascii="Arial" w:hAnsi="Arial" w:eastAsia="Arial"/>
          <w:b/>
          <w:color w:val="111111"/>
          <w:sz w:val="28"/>
        </w:rPr>
        <w:t>обрезки</w:t>
      </w:r>
      <w:r>
        <w:rPr>
          <w:rFonts w:ascii="Arial" w:hAnsi="Arial" w:eastAsia="Arial"/>
          <w:b w:val="0"/>
          <w:color w:val="111111"/>
          <w:sz w:val="28"/>
        </w:rPr>
        <w:t>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Сложные закупки и живые покупатели в обрезках не живут.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Идея может быть живой. </w:t>
      </w:r>
      <w:r>
        <w:rPr>
          <w:rFonts w:ascii="Arial" w:hAnsi="Arial" w:eastAsia="Arial"/>
          <w:b/>
          <w:color w:val="111111"/>
          <w:sz w:val="28"/>
        </w:rPr>
        <w:t>Человек уже нет.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Это не “она не предприниматель”. Это арифметика суток. Кому повесили дом — у того дело сидит в обрезках. Пол не при чём. </w:t>
      </w:r>
      <w:r>
        <w:rPr>
          <w:rFonts w:ascii="Arial" w:hAnsi="Arial" w:eastAsia="Arial"/>
          <w:b/>
          <w:color w:val="111111"/>
          <w:sz w:val="28"/>
        </w:rPr>
        <w:t>Часы при чём.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3. Торговля и выбор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[4:00]   СЛАЙД 8   ·   КЛИК · связать с торговлей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Почему это про </w:t>
      </w:r>
      <w:r>
        <w:rPr>
          <w:rFonts w:ascii="Arial" w:hAnsi="Arial" w:eastAsia="Arial"/>
          <w:b/>
          <w:color w:val="111111"/>
          <w:sz w:val="28"/>
        </w:rPr>
        <w:t>торговое дело</w:t>
      </w:r>
      <w:r>
        <w:rPr>
          <w:rFonts w:ascii="Arial" w:hAnsi="Arial" w:eastAsia="Arial"/>
          <w:b w:val="0"/>
          <w:color w:val="111111"/>
          <w:sz w:val="28"/>
        </w:rPr>
        <w:t>, а не «просто семья».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Торговля держится на ответах. На приёмке. На том, что ты вечером пересчитал остаток и утром не обманул покупателя.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Если вечер съеден домом, утром карточка врёт. Врёт остаток. Врёт срок. Врёт «сейчас отправлю».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Покупатель не знает про вашу семью. Он знает, что ему не ответили.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Рынок ещё не начал убивать. </w:t>
      </w:r>
      <w:r>
        <w:rPr>
          <w:rFonts w:ascii="Arial" w:hAnsi="Arial" w:eastAsia="Arial"/>
          <w:b/>
          <w:color w:val="111111"/>
          <w:sz w:val="28"/>
        </w:rPr>
        <w:t>Убивает календарь.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[4:40]   СЛАЙД 9   ·   КЛИК · ПАУЗА после “прекратил деятельность”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Через год ИП закрывают, чтобы </w:t>
      </w:r>
      <w:r>
        <w:rPr>
          <w:rFonts w:ascii="Arial" w:hAnsi="Arial" w:eastAsia="Arial"/>
          <w:b/>
          <w:color w:val="111111"/>
          <w:sz w:val="28"/>
        </w:rPr>
        <w:t>сохранить мир</w:t>
      </w:r>
      <w:r>
        <w:rPr>
          <w:rFonts w:ascii="Arial" w:hAnsi="Arial" w:eastAsia="Arial"/>
          <w:b w:val="0"/>
          <w:color w:val="111111"/>
          <w:sz w:val="28"/>
        </w:rPr>
        <w:t>. Меньше ссор. Меньше «опять ты в телефоне». Меньше риска.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В реестре это строка: </w:t>
      </w:r>
      <w:r>
        <w:rPr>
          <w:rFonts w:ascii="Arial" w:hAnsi="Arial" w:eastAsia="Arial"/>
          <w:b/>
          <w:color w:val="111111"/>
          <w:sz w:val="28"/>
        </w:rPr>
        <w:t>прекратил деятельность</w:t>
      </w:r>
      <w:r>
        <w:rPr>
          <w:rFonts w:ascii="Arial" w:hAnsi="Arial" w:eastAsia="Arial"/>
          <w:b w:val="0"/>
          <w:color w:val="111111"/>
          <w:sz w:val="28"/>
        </w:rPr>
        <w:t>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Рядом с тем, кто прогорел на аренде.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А здесь рынок ещё не начал убивать. Убили календарь и стыд: «я плохой сын, плохая мать, плохой партнёр, раз думаю о кассе».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Стыд удобный. Он позволяет сказать «не пошло», не говоря </w:t>
      </w:r>
      <w:r>
        <w:rPr>
          <w:rFonts w:ascii="Arial" w:hAnsi="Arial" w:eastAsia="Arial"/>
          <w:b/>
          <w:color w:val="111111"/>
          <w:sz w:val="28"/>
        </w:rPr>
        <w:t>«мне не дали часов».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[5:20]   СЛАЙД 10   ·   КЛИК · не повышать голос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Если спрос есть, а часов нет — это не «не судьба».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Это конфликт двух честных желаний. Семья хочет безопасности. Дело хочет времени.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Нельзя победить советом </w:t>
      </w:r>
      <w:r>
        <w:rPr>
          <w:rFonts w:ascii="Arial" w:hAnsi="Arial" w:eastAsia="Arial"/>
          <w:b/>
          <w:color w:val="111111"/>
          <w:sz w:val="28"/>
        </w:rPr>
        <w:t>«просто будь жёстче»</w:t>
      </w:r>
      <w:r>
        <w:rPr>
          <w:rFonts w:ascii="Arial" w:hAnsi="Arial" w:eastAsia="Arial"/>
          <w:b w:val="0"/>
          <w:color w:val="111111"/>
          <w:sz w:val="28"/>
        </w:rPr>
        <w:t>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Жёсткость без договорённости ломает дом. Мягкость без границ ломает дело.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/>
          <w:color w:val="111111"/>
          <w:sz w:val="28"/>
        </w:rPr>
        <w:t>Выбор есть. Бесплатного выбора нет.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[5:50]   СЛАЙД 10   ·   без клика · ловушка “гибкости”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Ещё одна ловушка нашей специальности.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Кажется, своё дело «гибкое». Сидишь дома — значит, успеешь и кассу, и суп.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Гибкость без границ превращается в две полные смены. Одна оплачивается плохо. Вторая не оплачивается вовсе.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Поэтому «буду торговать с телефона вечером» звучит легко на паре. В быту это </w:t>
      </w:r>
      <w:r>
        <w:rPr>
          <w:rFonts w:ascii="Arial" w:hAnsi="Arial" w:eastAsia="Arial"/>
          <w:b/>
          <w:color w:val="111111"/>
          <w:sz w:val="28"/>
        </w:rPr>
        <w:t>третья смена</w:t>
      </w:r>
      <w:r>
        <w:rPr>
          <w:rFonts w:ascii="Arial" w:hAnsi="Arial" w:eastAsia="Arial"/>
          <w:b w:val="0"/>
          <w:color w:val="111111"/>
          <w:sz w:val="28"/>
        </w:rPr>
        <w:t xml:space="preserve"> после учёбы и дома.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Если третьей смены нет в сутках, лучше не обещать её рынку.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На паре «гибкий график» звучит как свобода. В быту это часто значит: дело живёт в щелях между чужими просьбами.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4. Финал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[6:25]   СЛАЙД 11   ·   КЛИК · один разговор · смотреть в зал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Что забрать. Один разговор </w:t>
      </w:r>
      <w:r>
        <w:rPr>
          <w:rFonts w:ascii="Arial" w:hAnsi="Arial" w:eastAsia="Arial"/>
          <w:b/>
          <w:color w:val="111111"/>
          <w:sz w:val="28"/>
        </w:rPr>
        <w:t>до</w:t>
      </w:r>
      <w:r>
        <w:rPr>
          <w:rFonts w:ascii="Arial" w:hAnsi="Arial" w:eastAsia="Arial"/>
          <w:b w:val="0"/>
          <w:color w:val="111111"/>
          <w:sz w:val="28"/>
        </w:rPr>
        <w:t xml:space="preserve"> открытия, не после похорон ИП.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/>
          <w:color w:val="111111"/>
          <w:sz w:val="28"/>
        </w:rPr>
        <w:t>Прежде чем открывать своё — честно сказать, у кого в семье какие часы.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Не «поддержишь меня?» — это пустое. А кто забирает ребёнка в среду. Кто отвечает на отзыв после десяти. Кто готов, что касса будет жить в общей комнате.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Если часов нет, реестр рано или поздно оформит то, что дом уже закрыл.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Это не запрет. Это цена. Её лучше назвать вслух, пока вывески ещё нет.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Если в семье все кивают и никто не называет день недели — часов нет. Есть только вежливое «поддержим».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[7:05]   СЛАЙД 11   ·   без клика · финал твёрдо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Пока все закрытия сваливают в «восемьдесят процентов обречены», не видно тех, кого сняли ещё на кухне.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Их нельзя вылечить советом «открой такое же, только старайся больше».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Их нельзя вылечить и советом «забей на дом». Дом потом выставит счёт дороже любой аренды.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 xml:space="preserve">Поэтому мой доклад не про «как стать жёстче». Он про то, чтобы </w:t>
      </w:r>
      <w:r>
        <w:rPr>
          <w:rFonts w:ascii="Arial" w:hAnsi="Arial" w:eastAsia="Arial"/>
          <w:b/>
          <w:color w:val="111111"/>
          <w:sz w:val="28"/>
        </w:rPr>
        <w:t>назвать цену часов</w:t>
      </w:r>
      <w:r>
        <w:rPr>
          <w:rFonts w:ascii="Arial" w:hAnsi="Arial" w:eastAsia="Arial"/>
          <w:b w:val="0"/>
          <w:color w:val="111111"/>
          <w:sz w:val="28"/>
        </w:rPr>
        <w:t xml:space="preserve"> до того, как касса переедет в общую комнату.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5. Вопросы</w:t>
      </w:r>
    </w:p>
    <w:p>
      <w:pPr>
        <w:spacing w:before="80" w:after="40"/>
      </w:pPr>
      <w:r>
        <w:rPr>
          <w:rFonts w:ascii="Arial" w:hAnsi="Arial" w:eastAsia="Arial"/>
          <w:b/>
          <w:color w:val="333333"/>
          <w:sz w:val="22"/>
        </w:rPr>
        <w:t>[7:30]   СЛАЙД 13   ·   КЛИК · СМОТРЕТЬ В ЗАЛ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/>
          <w:color w:val="111111"/>
          <w:sz w:val="28"/>
        </w:rPr>
        <w:t>Спасибо. Вопросы.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Вопросы преподавателю — не читать с листа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8"/>
        </w:rPr>
        <w:t>Короткие честные ответы. Если не знаем долю — так и говорим.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/>
          <w:color w:val="111111"/>
          <w:sz w:val="26"/>
        </w:rPr>
        <w:t>1. Откуда вы взяли, что 80% — миф?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Эту цифру повторяют без когорты. У BLS за первый год исчезает примерно каждый пятый новое заведение, не восемь из десяти. В России Точка Банк / ТАСС: из открытых в 2022 к концу 2025 живы около половины. Я не утверждаю «все живут». Я утверждаю: 80% в первый год — неподтверждённая страшилка.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/>
          <w:color w:val="111111"/>
          <w:sz w:val="26"/>
        </w:rPr>
        <w:t>2. Это же не ваше исследование?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Да. Это учебный доклад, не полевое исследование группы 69. Тема «дом съедает дело» — жизненная ось и сцена, не измеренная причина номер один. Доли «закрылись из-за семьи» в официальной статистике нет. Я её не выдумываю. Это написано в справке для преподавателя.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/>
          <w:color w:val="111111"/>
          <w:sz w:val="26"/>
        </w:rPr>
        <w:t>3. Почему блок про семью на паре по торговле? Это не экономика.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В реестре закрытое ИП выглядит одинаково. Если часть “смертей” — это часы и быт, а мы ищем вину в витрине, мы лечим не ту болезнь. Для торговли это практично: точка без человека, который на неё отвечает, тоже пустая.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/>
          <w:color w:val="111111"/>
          <w:sz w:val="26"/>
        </w:rPr>
        <w:t>4. Вы хотите сказать, что девушки не созданы для бизнеса?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Нет. Тема не про пол и не про характер. Тема про часы. Росстат 2019 показывает перекос второй смены, но в ту же мясорубку попадает любой, на ком висит дом. Пол не при чём. Часы при чём.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/>
          <w:color w:val="111111"/>
          <w:sz w:val="26"/>
        </w:rPr>
        <w:t>5. Почему не про налоги и ключевую ставку?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Это реальные давления 2025–2026. Я сознательно взяла одну человеческую ось, которая на налогах не закрывается. Иначе доклад снова станет «во всём виновата эпоха».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/>
          <w:color w:val="111111"/>
          <w:sz w:val="26"/>
        </w:rPr>
        <w:t>6. Нет доли в статистике — тогда зачем эта тема?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Потому что графа «закрылись» прячет разные смерти. Если мы все их сваливаем в миф про 80%, мы не видим тех, кого сняли ещё на кухне. Учебный доклад как раз про механизм, который статистика не режет отдельно.</w:t>
      </w:r>
    </w:p>
    <w:p>
      <w:pPr>
        <w:spacing w:after="40" w:before="0" w:line="312" w:lineRule="auto"/>
        <w:jc w:val="left"/>
      </w:pPr>
      <w:r>
        <w:rPr>
          <w:rFonts w:ascii="Arial" w:hAnsi="Arial" w:eastAsia="Arial"/>
          <w:b/>
          <w:color w:val="111111"/>
          <w:sz w:val="26"/>
        </w:rPr>
        <w:t>7. Что делать, если часов нет?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Не открывать «в обрезках» и не обещать рынку третью смену, которой нет в сутках. Либо договариваться о часах вслух до вывески. Я не даю волшебного совета «будь жёстче»: жёсткость без договорённости ломает дом.</w:t>
      </w:r>
    </w:p>
    <w:p>
      <w:pPr>
        <w:spacing w:before="280" w:after="160" w:line="276" w:lineRule="auto"/>
      </w:pPr>
      <w:r>
        <w:rPr>
          <w:rFonts w:ascii="Arial" w:hAnsi="Arial" w:eastAsia="Arial"/>
          <w:b/>
          <w:color w:val="111111"/>
          <w:sz w:val="32"/>
        </w:rPr>
        <w:t>Источники и оговорки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Закрытие записи в реестре не равно провалу живого дела. Тема доклада — механизм и сцены, не рейтинг причин по официальной статистике.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6"/>
        </w:rPr>
        <w:t>Цифры, которые сознательно НЕ произносим как факт: «80% в первый год»; «75% ООО / 65% ИП через год»; «82% из-за cash flow»; проценты CB Insights и Вассермана как будто про ИП в Иркутске.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BLS, Establishment Age and Survival / TED. когорты новых заведений США; первый год ≈ каждый пятый исчезает; это заведения, не «прогоревшие фирмы» Дата обращения: 13.09.2026. https://www.bls.gov/bdm/bdmage.htm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ТАСС, 26.05.2026, исследование «Точка банка». из открытых в 2022 к концу 2025 живы ≈ 50%; из открытых в 2020 через 5 лет ≈ 42% Дата обращения: 13.09.2026. https://news.mail.ru/economics/71021631/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«Коммерсантъ», 26.05.2026, то же исследование Точки. подтверждение порядка цифр 50% / 42% Дата обращения: 13.09.2026. https://www.kommersant.ru/doc/8690067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FinExpertiza по данным ФНС, 2025 (Известия / Frank Media). около 88% ликвидаций юрлиц — исключение налоговой; не путать с живым ИП Дата обращения: 13.09.2026. https://frankmedia.ru/258162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Росстат, Выборочное наблюдение использования суточного фонда времени, 2019. женщины ≈ 18% суток на дом и уход (больше 4 часов), мужчины ≈ 7,8% (меньше 2 часов) Дата обращения: 13.09.2026. https://rosstat.gov.ru/</w:t>
      </w:r>
    </w:p>
    <w:p>
      <w:pPr>
        <w:spacing w:after="160" w:before="0" w:line="312" w:lineRule="auto"/>
        <w:jc w:val="left"/>
      </w:pPr>
      <w:r>
        <w:rPr>
          <w:rFonts w:ascii="Arial" w:hAnsi="Arial" w:eastAsia="Arial"/>
          <w:b w:val="0"/>
          <w:color w:val="111111"/>
          <w:sz w:val="24"/>
        </w:rPr>
        <w:t>РБК Тренды / Tochno.st о неоплачиваемом домашнем труде. «вторая смена»; механизм нехватки часов, не доля закрытий бизнеса Дата обращения: 13.09.2026. https://trends.rbc.ru/trends/social/62ac242b9a79478caa687c8f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color w:val="333333"/>
        <w:sz w:val="18"/>
      </w:rPr>
      <w:t xml:space="preserve">не читать с листа целиком — это страховка   ·   </w:t>
    </w:r>
    <w:r>
      <w:rPr>
        <w:rFonts w:ascii="Arial" w:hAnsi="Arial" w:eastAsia="Arial"/>
        <w:b w:val="0"/>
        <w:color w:val="111111"/>
        <w:sz w:val="18"/>
      </w:rPr>
      <w:fldChar w:fldCharType="begin"/>
    </w:r>
    <w:r>
      <w:rPr>
        <w:rFonts w:ascii="Arial" w:hAnsi="Arial" w:eastAsia="Arial"/>
        <w:b w:val="0"/>
        <w:color w:val="111111"/>
        <w:sz w:val="18"/>
      </w:rPr>
      <w:instrText xml:space="preserve"> PAGE </w:instrText>
    </w:r>
    <w:r>
      <w:rPr>
        <w:rFonts w:ascii="Arial" w:hAnsi="Arial" w:eastAsia="Arial"/>
        <w:b w:val="0"/>
        <w:color w:val="111111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 w:eastAsia="Arial"/>
        <w:b w:val="0"/>
        <w:color w:val="333333"/>
        <w:sz w:val="18"/>
      </w:rPr>
      <w:t>Карнаухова Т. П.  ·  группа 69  ·  ИТК  ·  полный текст  ·  отдельный доклад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360" w:lineRule="auto"/>
      <w:jc w:val="left"/>
    </w:pPr>
    <w:rPr>
      <w:rFonts w:ascii="Arial" w:hAnsi="Arial" w:eastAsia="Arial"/>
      <w:color w:val="111111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