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Arial" w:hAnsi="Arial" w:eastAsia="Arial"/>
          <w:b/>
          <w:color w:val="111111"/>
          <w:sz w:val="28"/>
        </w:rPr>
        <w:t>ГАПОУ ИО «Иркутский технологический колледж» (ИТК)</w:t>
      </w:r>
    </w:p>
    <w:p>
      <w:pPr>
        <w:spacing w:after="40" w:before="0" w:line="312" w:lineRule="auto"/>
        <w:jc w:val="center"/>
      </w:pPr>
      <w:r>
        <w:rPr>
          <w:rFonts w:ascii="Arial" w:hAnsi="Arial" w:eastAsia="Arial"/>
          <w:b w:val="0"/>
          <w:color w:val="111111"/>
          <w:sz w:val="26"/>
        </w:rPr>
        <w:t>Специальность 38.02.08 «Торговое дело»  ·  3 курс  ·  группа 69</w:t>
      </w:r>
    </w:p>
    <w:p>
      <w:pPr>
        <w:spacing w:after="40" w:before="0" w:line="312" w:lineRule="auto"/>
        <w:jc w:val="center"/>
      </w:pPr>
      <w:r>
        <w:rPr>
          <w:rFonts w:ascii="Arial" w:hAnsi="Arial" w:eastAsia="Arial"/>
          <w:b/>
          <w:color w:val="111111"/>
          <w:sz w:val="28"/>
        </w:rPr>
        <w:t>Карнаухова Таисья Петровна</w:t>
      </w:r>
    </w:p>
    <w:p>
      <w:pPr>
        <w:spacing w:after="160" w:before="0" w:line="312" w:lineRule="auto"/>
        <w:jc w:val="center"/>
      </w:pPr>
      <w:r>
        <w:rPr>
          <w:rFonts w:ascii="Arial" w:hAnsi="Arial" w:eastAsia="Arial"/>
          <w:b w:val="0"/>
          <w:color w:val="111111"/>
          <w:sz w:val="26"/>
        </w:rPr>
        <w:t>Отдельное выступление  ·  один докладчик</w:t>
      </w:r>
    </w:p>
    <w:p>
      <w:pPr>
        <w:spacing w:after="0" w:before="0" w:line="312" w:lineRule="auto"/>
        <w:jc w:val="center"/>
      </w:pPr>
      <w:r>
        <w:rPr>
          <w:rFonts w:ascii="Arial" w:hAnsi="Arial" w:eastAsia="Arial"/>
          <w:b/>
          <w:color w:val="111111"/>
          <w:sz w:val="32"/>
        </w:rPr>
        <w:t>Почему бизнесы закрываются в первый год —</w:t>
      </w:r>
    </w:p>
    <w:p>
      <w:pPr>
        <w:spacing w:after="160" w:before="0" w:line="312" w:lineRule="auto"/>
        <w:jc w:val="center"/>
      </w:pPr>
      <w:r>
        <w:rPr>
          <w:rFonts w:ascii="Arial" w:hAnsi="Arial" w:eastAsia="Arial"/>
          <w:b/>
          <w:color w:val="111111"/>
          <w:sz w:val="32"/>
        </w:rPr>
        <w:t>и почему человека иногда съедает дом</w:t>
      </w:r>
    </w:p>
    <w:p>
      <w:pPr>
        <w:spacing w:after="160" w:before="0" w:line="312" w:lineRule="auto"/>
        <w:jc w:val="center"/>
      </w:pPr>
      <w:r>
        <w:rPr>
          <w:rFonts w:ascii="Arial" w:hAnsi="Arial" w:eastAsia="Arial"/>
          <w:b w:val="0"/>
          <w:color w:val="111111"/>
          <w:sz w:val="26"/>
        </w:rPr>
        <w:t>Для зала: Иногда человека съедает дом.</w:t>
      </w:r>
    </w:p>
    <w:p>
      <w:pPr>
        <w:spacing w:after="240" w:before="0" w:line="312" w:lineRule="auto"/>
        <w:jc w:val="center"/>
      </w:pPr>
      <w:r>
        <w:rPr>
          <w:rFonts w:ascii="Arial" w:hAnsi="Arial" w:eastAsia="Arial"/>
          <w:b w:val="0"/>
          <w:color w:val="111111"/>
          <w:sz w:val="24"/>
        </w:rPr>
        <w:t>Дата: «____» сентября 2026 г.  ·  Иркутск  ·  регламент 8–10 мин + вопросы</w:t>
      </w:r>
    </w:p>
    <w:p>
      <w:pPr>
        <w:spacing w:before="80" w:after="80"/>
        <w:pBdr>
          <w:bottom w:val="single" w:sz="6" w:space="1" w:color="111111"/>
        </w:pBdr>
      </w:pP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Как пользоваться этим файлом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Это страховка, не сценарий “читать каждую букву”. Жирным — удар голосом. Квадратные скобки — время. Строки ПАУЗА / КЛИК — действия, их не произносить.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Это отдельное выступление. Второго докладчика на сцене нет. Кликает тот, кто говорит — то есть вы.</w:t>
      </w: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Оглавление</w:t>
      </w:r>
    </w:p>
    <w:p>
      <w:pPr>
        <w:spacing w:after="4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6"/>
        </w:rPr>
        <w:t>1. Крючок и миф про 80%</w:t>
      </w:r>
    </w:p>
    <w:p>
      <w:pPr>
        <w:spacing w:after="4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6"/>
        </w:rPr>
        <w:t>2. Дом и часы (тема 18)</w:t>
      </w:r>
    </w:p>
    <w:p>
      <w:pPr>
        <w:spacing w:after="4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6"/>
        </w:rPr>
        <w:t>3. Торговля и выбор</w:t>
      </w:r>
    </w:p>
    <w:p>
      <w:pPr>
        <w:spacing w:after="4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6"/>
        </w:rPr>
        <w:t>4. Финал</w:t>
      </w:r>
    </w:p>
    <w:p>
      <w:pPr>
        <w:spacing w:after="4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6"/>
        </w:rPr>
        <w:t>5. Вопросы преподавателю — шпаргалка</w:t>
      </w:r>
    </w:p>
    <w:p>
      <w:pPr>
        <w:spacing w:after="4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6"/>
        </w:rPr>
        <w:t>6. Источники</w:t>
      </w:r>
    </w:p>
    <w:p>
      <w:pPr>
        <w:spacing w:before="80" w:after="80"/>
        <w:pBdr>
          <w:bottom w:val="single" w:sz="6" w:space="1" w:color="111111"/>
        </w:pBdr>
      </w:pP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1. Крючок и миф про 80%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[0:00]   СЛАЙД 1   ·   ВСТАТЬ · СМОТРЕТЬ В ЗАЛ · не читать шапку целиком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Здравствуйте. </w:t>
      </w:r>
      <w:r>
        <w:rPr>
          <w:rFonts w:ascii="Arial" w:hAnsi="Arial" w:eastAsia="Arial"/>
          <w:b/>
          <w:color w:val="111111"/>
          <w:sz w:val="28"/>
        </w:rPr>
        <w:t>Карнаухова Таисья Петровна.</w:t>
      </w:r>
      <w:r>
        <w:rPr>
          <w:rFonts w:ascii="Arial" w:hAnsi="Arial" w:eastAsia="Arial"/>
          <w:b w:val="0"/>
          <w:color w:val="111111"/>
          <w:sz w:val="28"/>
        </w:rPr>
        <w:t xml:space="preserve"> Третий курс, группа 69, специальность «Торговое дело», Иркутский технологический колледж.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Сегодня я говорю </w:t>
      </w:r>
      <w:r>
        <w:rPr>
          <w:rFonts w:ascii="Arial" w:hAnsi="Arial" w:eastAsia="Arial"/>
          <w:b/>
          <w:color w:val="111111"/>
          <w:sz w:val="28"/>
        </w:rPr>
        <w:t>одна</w:t>
      </w:r>
      <w:r>
        <w:rPr>
          <w:rFonts w:ascii="Arial" w:hAnsi="Arial" w:eastAsia="Arial"/>
          <w:b w:val="0"/>
          <w:color w:val="111111"/>
          <w:sz w:val="28"/>
        </w:rPr>
        <w:t>. Тема одна.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Не витрина и не аренда. Почему живое дело иногда закрывают, </w:t>
      </w:r>
      <w:r>
        <w:rPr>
          <w:rFonts w:ascii="Arial" w:hAnsi="Arial" w:eastAsia="Arial"/>
          <w:b/>
          <w:color w:val="111111"/>
          <w:sz w:val="28"/>
        </w:rPr>
        <w:t>когда рынок его ещё не тронул.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Если вы слышали, что </w:t>
      </w:r>
      <w:r>
        <w:rPr>
          <w:rFonts w:ascii="Arial" w:hAnsi="Arial" w:eastAsia="Arial"/>
          <w:b/>
          <w:color w:val="111111"/>
          <w:sz w:val="28"/>
        </w:rPr>
        <w:t>«восемьдесят процентов закрываются в первый год»</w:t>
      </w:r>
      <w:r>
        <w:rPr>
          <w:rFonts w:ascii="Arial" w:hAnsi="Arial" w:eastAsia="Arial"/>
          <w:b w:val="0"/>
          <w:color w:val="111111"/>
          <w:sz w:val="28"/>
        </w:rPr>
        <w:t xml:space="preserve"> — эту цифру я тоже сниму. Не чтобы пугать другой статистикой. Чтобы показать: в одной графе «закрылись» прячутся разные смерти. Сегодня — та, которую </w:t>
      </w:r>
      <w:r>
        <w:rPr>
          <w:rFonts w:ascii="Arial" w:hAnsi="Arial" w:eastAsia="Arial"/>
          <w:b/>
          <w:color w:val="111111"/>
          <w:sz w:val="28"/>
        </w:rPr>
        <w:t>не видно с улицы.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[0:30]   СЛАЙД 2   ·   КЛИК · шаг к экрану · палец к зачёркнутой цифре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Цифру «80%» повторяют как приговор.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По данным </w:t>
      </w:r>
      <w:r>
        <w:rPr>
          <w:rFonts w:ascii="Arial" w:hAnsi="Arial" w:eastAsia="Arial"/>
          <w:b/>
          <w:color w:val="111111"/>
          <w:sz w:val="28"/>
        </w:rPr>
        <w:t>«Точка Банка»</w:t>
      </w:r>
      <w:r>
        <w:rPr>
          <w:rFonts w:ascii="Arial" w:hAnsi="Arial" w:eastAsia="Arial"/>
          <w:b w:val="0"/>
          <w:color w:val="111111"/>
          <w:sz w:val="28"/>
        </w:rPr>
        <w:t xml:space="preserve">, которые в мае 2026 года приводил </w:t>
      </w:r>
      <w:r>
        <w:rPr>
          <w:rFonts w:ascii="Arial" w:hAnsi="Arial" w:eastAsia="Arial"/>
          <w:b/>
          <w:color w:val="111111"/>
          <w:sz w:val="28"/>
        </w:rPr>
        <w:t>ТАСС</w:t>
      </w:r>
      <w:r>
        <w:rPr>
          <w:rFonts w:ascii="Arial" w:hAnsi="Arial" w:eastAsia="Arial"/>
          <w:b w:val="0"/>
          <w:color w:val="111111"/>
          <w:sz w:val="28"/>
        </w:rPr>
        <w:t xml:space="preserve">: из компаний и ИП, открытых в 2022-м, к концу 2025-го на ногах осталась примерно </w:t>
      </w:r>
      <w:r>
        <w:rPr>
          <w:rFonts w:ascii="Arial" w:hAnsi="Arial" w:eastAsia="Arial"/>
          <w:b/>
          <w:color w:val="111111"/>
          <w:sz w:val="28"/>
        </w:rPr>
        <w:t>половина</w:t>
      </w:r>
      <w:r>
        <w:rPr>
          <w:rFonts w:ascii="Arial" w:hAnsi="Arial" w:eastAsia="Arial"/>
          <w:b w:val="0"/>
          <w:color w:val="111111"/>
          <w:sz w:val="28"/>
        </w:rPr>
        <w:t>. Не один из десяти.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Я не утверждаю, что «все живут». Я утверждаю: восемьдесят процентов в первый год — </w:t>
      </w:r>
      <w:r>
        <w:rPr>
          <w:rFonts w:ascii="Arial" w:hAnsi="Arial" w:eastAsia="Arial"/>
          <w:b/>
          <w:color w:val="111111"/>
          <w:sz w:val="28"/>
        </w:rPr>
        <w:t>страшилка без когорты.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[0:55]   СЛАЙД 3   ·   КЛИК · ПАУЗА после «прогореть»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Исчезнуть из реестра — не всегда значит </w:t>
      </w:r>
      <w:r>
        <w:rPr>
          <w:rFonts w:ascii="Arial" w:hAnsi="Arial" w:eastAsia="Arial"/>
          <w:b/>
          <w:color w:val="111111"/>
          <w:sz w:val="28"/>
        </w:rPr>
        <w:t>«прогореть».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Не начал. Ушёл в найм. Сменил форму. Пустая фирма, которую сняла налоговая.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И ещё один случай, про который реже говорят вслух.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Человек закрыл ИП, </w:t>
      </w:r>
      <w:r>
        <w:rPr>
          <w:rFonts w:ascii="Arial" w:hAnsi="Arial" w:eastAsia="Arial"/>
          <w:b/>
          <w:color w:val="111111"/>
          <w:sz w:val="28"/>
        </w:rPr>
        <w:t>чтобы сохранить мир дома.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В отчёте это выглядит так же, как провал на аренде. Живьём — нет.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Моя тема — про эту смерть. Не про «девушек, которым не дано». </w:t>
      </w:r>
      <w:r>
        <w:rPr>
          <w:rFonts w:ascii="Arial" w:hAnsi="Arial" w:eastAsia="Arial"/>
          <w:b/>
          <w:color w:val="111111"/>
          <w:sz w:val="28"/>
        </w:rPr>
        <w:t>Про часы.</w:t>
      </w: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2. Дом и часы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[1:30]   СЛАЙД 4   ·   КЛИК · тезис медленно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Тезис.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/>
          <w:color w:val="111111"/>
          <w:sz w:val="28"/>
        </w:rPr>
        <w:t>Дело иногда закрывают не потому что нет спроса. А потому что у бизнеса остатки часов, а у дома — полный день.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Спрос может быть. Клиенты могут писать. Касса в отдельные дни даже радует.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Не хватает не идеи. </w:t>
      </w:r>
      <w:r>
        <w:rPr>
          <w:rFonts w:ascii="Arial" w:hAnsi="Arial" w:eastAsia="Arial"/>
          <w:b/>
          <w:color w:val="111111"/>
          <w:sz w:val="28"/>
        </w:rPr>
        <w:t>Не хватает суток.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[1:55]   СЛАЙД 5   ·   КЛИК · тише, ближе к залу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Вечер. Телефон: клиент просит перенести заказ, ответить, выйти.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В соседней комнате: магазин, ребёнок, </w:t>
      </w:r>
      <w:r>
        <w:rPr>
          <w:rFonts w:ascii="Arial" w:hAnsi="Arial" w:eastAsia="Arial"/>
          <w:b/>
          <w:color w:val="111111"/>
          <w:sz w:val="28"/>
        </w:rPr>
        <w:t>«ты же дома — значит свободен».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/>
          <w:color w:val="111111"/>
          <w:sz w:val="28"/>
        </w:rPr>
        <w:t>Клиент подождёт. Дом не подождёт.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Один вечер — ерунда. Тридцать таких вечеров — дыра в ответах, в закупках, в голове.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Закупку переносят. На отзыв не отвечают. Постоянный уходит не всегда к конкуренту. Он уходит в тишину.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В торговле тишина убивает быстрее плохой витрины. Карточка без ответа — мёртвая карточка. Точка без человека в чате — пустая точка.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Покупатель не пишет в отзыве «у продавца дома болел ребёнок». Он пишет «не отвечает». И уходит.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[2:40]   СЛАЙД 6   ·   КЛИК · не извиняться за цифру, назвать год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Это не лень и не «слабый характер».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По выборочному наблюдению </w:t>
      </w:r>
      <w:r>
        <w:rPr>
          <w:rFonts w:ascii="Arial" w:hAnsi="Arial" w:eastAsia="Arial"/>
          <w:b/>
          <w:color w:val="111111"/>
          <w:sz w:val="28"/>
        </w:rPr>
        <w:t>Росстата 2019 года</w:t>
      </w:r>
      <w:r>
        <w:rPr>
          <w:rFonts w:ascii="Arial" w:hAnsi="Arial" w:eastAsia="Arial"/>
          <w:b w:val="0"/>
          <w:color w:val="111111"/>
          <w:sz w:val="28"/>
        </w:rPr>
        <w:t xml:space="preserve"> женщины в среднем отдавали дому и уходу </w:t>
      </w:r>
      <w:r>
        <w:rPr>
          <w:rFonts w:ascii="Arial" w:hAnsi="Arial" w:eastAsia="Arial"/>
          <w:b/>
          <w:color w:val="111111"/>
          <w:sz w:val="28"/>
        </w:rPr>
        <w:t>больше четырёх часов</w:t>
      </w:r>
      <w:r>
        <w:rPr>
          <w:rFonts w:ascii="Arial" w:hAnsi="Arial" w:eastAsia="Arial"/>
          <w:b w:val="0"/>
          <w:color w:val="111111"/>
          <w:sz w:val="28"/>
        </w:rPr>
        <w:t xml:space="preserve"> в сутки. Мужчины — </w:t>
      </w:r>
      <w:r>
        <w:rPr>
          <w:rFonts w:ascii="Arial" w:hAnsi="Arial" w:eastAsia="Arial"/>
          <w:b/>
          <w:color w:val="111111"/>
          <w:sz w:val="28"/>
        </w:rPr>
        <w:t>меньше двух</w:t>
      </w:r>
      <w:r>
        <w:rPr>
          <w:rFonts w:ascii="Arial" w:hAnsi="Arial" w:eastAsia="Arial"/>
          <w:b w:val="0"/>
          <w:color w:val="111111"/>
          <w:sz w:val="28"/>
        </w:rPr>
        <w:t>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Цифра старая. Год надо назвать. Направление с тех пор не перевернулось.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Тема </w:t>
      </w:r>
      <w:r>
        <w:rPr>
          <w:rFonts w:ascii="Arial" w:hAnsi="Arial" w:eastAsia="Arial"/>
          <w:b/>
          <w:color w:val="111111"/>
          <w:sz w:val="28"/>
        </w:rPr>
        <w:t>не про “девушек”</w:t>
      </w:r>
      <w:r>
        <w:rPr>
          <w:rFonts w:ascii="Arial" w:hAnsi="Arial" w:eastAsia="Arial"/>
          <w:b w:val="0"/>
          <w:color w:val="111111"/>
          <w:sz w:val="28"/>
        </w:rPr>
        <w:t>. Тема про любого, на ком висит вторая смена без зарплаты.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Мужчина с больными родителями попадает в ту же мясорубку. Просто чаще эту смену вешают на тех, кто «и так дома».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Я не утверждаю, что семья — причина номер один по статистике. Такой доли в официальных таблицах нет. </w:t>
      </w:r>
      <w:r>
        <w:rPr>
          <w:rFonts w:ascii="Arial" w:hAnsi="Arial" w:eastAsia="Arial"/>
          <w:b/>
          <w:color w:val="111111"/>
          <w:sz w:val="28"/>
        </w:rPr>
        <w:t>Я её не выдумаю.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[3:25]   СЛАЙД 7   ·   КЛИК · схема суток · палец к «дело?»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Сон. Учёба или смена. Дом. На своё дело остаются </w:t>
      </w:r>
      <w:r>
        <w:rPr>
          <w:rFonts w:ascii="Arial" w:hAnsi="Arial" w:eastAsia="Arial"/>
          <w:b/>
          <w:color w:val="111111"/>
          <w:sz w:val="28"/>
        </w:rPr>
        <w:t>обрезки</w:t>
      </w:r>
      <w:r>
        <w:rPr>
          <w:rFonts w:ascii="Arial" w:hAnsi="Arial" w:eastAsia="Arial"/>
          <w:b w:val="0"/>
          <w:color w:val="111111"/>
          <w:sz w:val="28"/>
        </w:rPr>
        <w:t>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Сложные закупки и живые покупатели в обрезках не живут.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Идея может быть живой. </w:t>
      </w:r>
      <w:r>
        <w:rPr>
          <w:rFonts w:ascii="Arial" w:hAnsi="Arial" w:eastAsia="Arial"/>
          <w:b/>
          <w:color w:val="111111"/>
          <w:sz w:val="28"/>
        </w:rPr>
        <w:t>Человек уже нет.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Это не “она не предприниматель”. Это арифметика суток. Кому повесили дом — у того дело сидит в обрезках. Пол не при чём. </w:t>
      </w:r>
      <w:r>
        <w:rPr>
          <w:rFonts w:ascii="Arial" w:hAnsi="Arial" w:eastAsia="Arial"/>
          <w:b/>
          <w:color w:val="111111"/>
          <w:sz w:val="28"/>
        </w:rPr>
        <w:t>Часы при чём.</w:t>
      </w: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3. Торговля и выбор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[4:00]   СЛАЙД 8   ·   КЛИК · связать с торговлей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Почему это про </w:t>
      </w:r>
      <w:r>
        <w:rPr>
          <w:rFonts w:ascii="Arial" w:hAnsi="Arial" w:eastAsia="Arial"/>
          <w:b/>
          <w:color w:val="111111"/>
          <w:sz w:val="28"/>
        </w:rPr>
        <w:t>торговое дело</w:t>
      </w:r>
      <w:r>
        <w:rPr>
          <w:rFonts w:ascii="Arial" w:hAnsi="Arial" w:eastAsia="Arial"/>
          <w:b w:val="0"/>
          <w:color w:val="111111"/>
          <w:sz w:val="28"/>
        </w:rPr>
        <w:t>, а не «просто семья».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Торговля держится на ответах. На приёмке. На том, что ты вечером пересчитал остаток и утром не обманул покупателя.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Если вечер съеден домом, утром карточка врёт. Врёт остаток. Врёт срок. Врёт «сейчас отправлю».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Покупатель не знает про вашу семью. Он знает, что ему не ответили.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Рынок ещё не начал убивать. </w:t>
      </w:r>
      <w:r>
        <w:rPr>
          <w:rFonts w:ascii="Arial" w:hAnsi="Arial" w:eastAsia="Arial"/>
          <w:b/>
          <w:color w:val="111111"/>
          <w:sz w:val="28"/>
        </w:rPr>
        <w:t>Убивает календарь.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[4:40]   СЛАЙД 9   ·   КЛИК · ПАУЗА после “прекратил деятельность”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Через год ИП закрывают, чтобы </w:t>
      </w:r>
      <w:r>
        <w:rPr>
          <w:rFonts w:ascii="Arial" w:hAnsi="Arial" w:eastAsia="Arial"/>
          <w:b/>
          <w:color w:val="111111"/>
          <w:sz w:val="28"/>
        </w:rPr>
        <w:t>сохранить мир</w:t>
      </w:r>
      <w:r>
        <w:rPr>
          <w:rFonts w:ascii="Arial" w:hAnsi="Arial" w:eastAsia="Arial"/>
          <w:b w:val="0"/>
          <w:color w:val="111111"/>
          <w:sz w:val="28"/>
        </w:rPr>
        <w:t>. Меньше ссор. Меньше «опять ты в телефоне». Меньше риска.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В реестре это строка: </w:t>
      </w:r>
      <w:r>
        <w:rPr>
          <w:rFonts w:ascii="Arial" w:hAnsi="Arial" w:eastAsia="Arial"/>
          <w:b/>
          <w:color w:val="111111"/>
          <w:sz w:val="28"/>
        </w:rPr>
        <w:t>прекратил деятельность</w:t>
      </w:r>
      <w:r>
        <w:rPr>
          <w:rFonts w:ascii="Arial" w:hAnsi="Arial" w:eastAsia="Arial"/>
          <w:b w:val="0"/>
          <w:color w:val="111111"/>
          <w:sz w:val="28"/>
        </w:rPr>
        <w:t>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Рядом с тем, кто прогорел на аренде.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А здесь рынок ещё не начал убивать. Убили календарь и стыд: «я плохой сын, плохая мать, плохой партнёр, раз думаю о кассе».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Стыд удобный. Он позволяет сказать «не пошло», не говоря </w:t>
      </w:r>
      <w:r>
        <w:rPr>
          <w:rFonts w:ascii="Arial" w:hAnsi="Arial" w:eastAsia="Arial"/>
          <w:b/>
          <w:color w:val="111111"/>
          <w:sz w:val="28"/>
        </w:rPr>
        <w:t>«мне не дали часов».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[5:20]   СЛАЙД 10   ·   КЛИК · не повышать голос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Если спрос есть, а часов нет — это не «не судьба».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Это конфликт двух честных желаний. Семья хочет безопасности. Дело хочет времени.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Нельзя победить советом </w:t>
      </w:r>
      <w:r>
        <w:rPr>
          <w:rFonts w:ascii="Arial" w:hAnsi="Arial" w:eastAsia="Arial"/>
          <w:b/>
          <w:color w:val="111111"/>
          <w:sz w:val="28"/>
        </w:rPr>
        <w:t>«просто будь жёстче»</w:t>
      </w:r>
      <w:r>
        <w:rPr>
          <w:rFonts w:ascii="Arial" w:hAnsi="Arial" w:eastAsia="Arial"/>
          <w:b w:val="0"/>
          <w:color w:val="111111"/>
          <w:sz w:val="28"/>
        </w:rPr>
        <w:t>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Жёсткость без договорённости ломает дом. Мягкость без границ ломает дело.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/>
          <w:color w:val="111111"/>
          <w:sz w:val="28"/>
        </w:rPr>
        <w:t>Выбор есть. Бесплатного выбора нет.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[5:50]   СЛАЙД 10   ·   без клика · ловушка “гибкости”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Ещё одна ловушка нашей специальности.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Кажется, своё дело «гибкое». Сидишь дома — значит, успеешь и кассу, и суп.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Гибкость без границ превращается в две полные смены. Одна оплачивается плохо. Вторая не оплачивается вовсе.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Поэтому «буду торговать с телефона вечером» звучит легко на паре. В быту это </w:t>
      </w:r>
      <w:r>
        <w:rPr>
          <w:rFonts w:ascii="Arial" w:hAnsi="Arial" w:eastAsia="Arial"/>
          <w:b/>
          <w:color w:val="111111"/>
          <w:sz w:val="28"/>
        </w:rPr>
        <w:t>третья смена</w:t>
      </w:r>
      <w:r>
        <w:rPr>
          <w:rFonts w:ascii="Arial" w:hAnsi="Arial" w:eastAsia="Arial"/>
          <w:b w:val="0"/>
          <w:color w:val="111111"/>
          <w:sz w:val="28"/>
        </w:rPr>
        <w:t xml:space="preserve"> после учёбы и дома.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Если третьей смены нет в сутках, лучше не обещать её рынку.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На паре «гибкий график» звучит как свобода. В быту это часто значит: дело живёт в щелях между чужими просьбами.</w:t>
      </w: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4. Финал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[6:25]   СЛАЙД 11   ·   КЛИК · один разговор · смотреть в зал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Что забрать. Один разговор </w:t>
      </w:r>
      <w:r>
        <w:rPr>
          <w:rFonts w:ascii="Arial" w:hAnsi="Arial" w:eastAsia="Arial"/>
          <w:b/>
          <w:color w:val="111111"/>
          <w:sz w:val="28"/>
        </w:rPr>
        <w:t>до</w:t>
      </w:r>
      <w:r>
        <w:rPr>
          <w:rFonts w:ascii="Arial" w:hAnsi="Arial" w:eastAsia="Arial"/>
          <w:b w:val="0"/>
          <w:color w:val="111111"/>
          <w:sz w:val="28"/>
        </w:rPr>
        <w:t xml:space="preserve"> открытия, не после похорон ИП.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/>
          <w:color w:val="111111"/>
          <w:sz w:val="28"/>
        </w:rPr>
        <w:t>Прежде чем открывать своё — честно сказать, у кого в семье какие часы.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Не «поддержишь меня?» — это пустое. А кто забирает ребёнка в среду. Кто отвечает на отзыв после десяти. Кто готов, что касса будет жить в общей комнате.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Если часов нет, реестр рано или поздно оформит то, что дом уже закрыл.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Это не запрет. Это цена. Её лучше назвать вслух, пока вывески ещё нет.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Если в семье все кивают и никто не называет день недели — часов нет. Есть только вежливое «поддержим».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[7:05]   СЛАЙД 11   ·   без клика · финал твёрдо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Пока все закрытия сваливают в «восемьдесят процентов обречены», не видно тех, кого сняли ещё на кухне.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Их нельзя вылечить советом «открой такое же, только старайся больше».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Их нельзя вылечить и советом «забей на дом». Дом потом выставит счёт дороже любой аренды.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 xml:space="preserve">Поэтому мой доклад не про «как стать жёстче». Он про то, чтобы </w:t>
      </w:r>
      <w:r>
        <w:rPr>
          <w:rFonts w:ascii="Arial" w:hAnsi="Arial" w:eastAsia="Arial"/>
          <w:b/>
          <w:color w:val="111111"/>
          <w:sz w:val="28"/>
        </w:rPr>
        <w:t>назвать цену часов</w:t>
      </w:r>
      <w:r>
        <w:rPr>
          <w:rFonts w:ascii="Arial" w:hAnsi="Arial" w:eastAsia="Arial"/>
          <w:b w:val="0"/>
          <w:color w:val="111111"/>
          <w:sz w:val="28"/>
        </w:rPr>
        <w:t xml:space="preserve"> до того, как касса переедет в общую комнату.</w:t>
      </w: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5. Вопросы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[7:30]   СЛАЙД 13   ·   КЛИК · СМОТРЕТЬ В ЗАЛ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/>
          <w:color w:val="111111"/>
          <w:sz w:val="28"/>
        </w:rPr>
        <w:t>Спасибо. Вопросы.</w:t>
      </w: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Вопросы преподавателю — не читать с листа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8"/>
        </w:rPr>
        <w:t>Короткие честные ответы. Если не знаем долю — так и говорим.</w:t>
      </w:r>
    </w:p>
    <w:p>
      <w:pPr>
        <w:spacing w:after="40" w:before="0" w:line="312" w:lineRule="auto"/>
        <w:jc w:val="left"/>
      </w:pPr>
      <w:r>
        <w:rPr>
          <w:rFonts w:ascii="Arial" w:hAnsi="Arial" w:eastAsia="Arial"/>
          <w:b/>
          <w:color w:val="111111"/>
          <w:sz w:val="26"/>
        </w:rPr>
        <w:t>1. Откуда вы взяли, что 80% — миф?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6"/>
        </w:rPr>
        <w:t>Эту цифру повторяют без когорты. У BLS за первый год исчезает примерно каждый пятый новое заведение, не восемь из десяти. В России Точка Банк / ТАСС: из открытых в 2022 к концу 2025 живы около половины. Я не утверждаю «все живут». Я утверждаю: 80% в первый год — неподтверждённая страшилка.</w:t>
      </w:r>
    </w:p>
    <w:p>
      <w:pPr>
        <w:spacing w:after="40" w:before="0" w:line="312" w:lineRule="auto"/>
        <w:jc w:val="left"/>
      </w:pPr>
      <w:r>
        <w:rPr>
          <w:rFonts w:ascii="Arial" w:hAnsi="Arial" w:eastAsia="Arial"/>
          <w:b/>
          <w:color w:val="111111"/>
          <w:sz w:val="26"/>
        </w:rPr>
        <w:t>2. Это же не ваше исследование?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6"/>
        </w:rPr>
        <w:t>Да. Это учебный доклад, не полевое исследование группы 69. Тема «дом съедает дело» — жизненная ось и сцена, не измеренная причина номер один. Доли «закрылись из-за семьи» в официальной статистике нет. Я её не выдумываю. Это написано в справке для преподавателя.</w:t>
      </w:r>
    </w:p>
    <w:p>
      <w:pPr>
        <w:spacing w:after="40" w:before="0" w:line="312" w:lineRule="auto"/>
        <w:jc w:val="left"/>
      </w:pPr>
      <w:r>
        <w:rPr>
          <w:rFonts w:ascii="Arial" w:hAnsi="Arial" w:eastAsia="Arial"/>
          <w:b/>
          <w:color w:val="111111"/>
          <w:sz w:val="26"/>
        </w:rPr>
        <w:t>3. Почему блок про семью на паре по торговле? Это не экономика.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6"/>
        </w:rPr>
        <w:t>В реестре закрытое ИП выглядит одинаково. Если часть “смертей” — это часы и быт, а мы ищем вину в витрине, мы лечим не ту болезнь. Для торговли это практично: точка без человека, который на неё отвечает, тоже пустая.</w:t>
      </w:r>
    </w:p>
    <w:p>
      <w:pPr>
        <w:spacing w:after="40" w:before="0" w:line="312" w:lineRule="auto"/>
        <w:jc w:val="left"/>
      </w:pPr>
      <w:r>
        <w:rPr>
          <w:rFonts w:ascii="Arial" w:hAnsi="Arial" w:eastAsia="Arial"/>
          <w:b/>
          <w:color w:val="111111"/>
          <w:sz w:val="26"/>
        </w:rPr>
        <w:t>4. Вы хотите сказать, что девушки не созданы для бизнеса?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6"/>
        </w:rPr>
        <w:t>Нет. Тема не про пол и не про характер. Тема про часы. Росстат 2019 показывает перекос второй смены, но в ту же мясорубку попадает любой, на ком висит дом. Пол не при чём. Часы при чём.</w:t>
      </w:r>
    </w:p>
    <w:p>
      <w:pPr>
        <w:spacing w:after="40" w:before="0" w:line="312" w:lineRule="auto"/>
        <w:jc w:val="left"/>
      </w:pPr>
      <w:r>
        <w:rPr>
          <w:rFonts w:ascii="Arial" w:hAnsi="Arial" w:eastAsia="Arial"/>
          <w:b/>
          <w:color w:val="111111"/>
          <w:sz w:val="26"/>
        </w:rPr>
        <w:t>5. Почему не про налоги и ключевую ставку?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6"/>
        </w:rPr>
        <w:t>Это реальные давления 2025–2026. Я сознательно взяла одну человеческую ось, которая на налогах не закрывается. Иначе доклад снова станет «во всём виновата эпоха».</w:t>
      </w:r>
    </w:p>
    <w:p>
      <w:pPr>
        <w:spacing w:after="40" w:before="0" w:line="312" w:lineRule="auto"/>
        <w:jc w:val="left"/>
      </w:pPr>
      <w:r>
        <w:rPr>
          <w:rFonts w:ascii="Arial" w:hAnsi="Arial" w:eastAsia="Arial"/>
          <w:b/>
          <w:color w:val="111111"/>
          <w:sz w:val="26"/>
        </w:rPr>
        <w:t>6. Нет доли в статистике — тогда зачем эта тема?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6"/>
        </w:rPr>
        <w:t>Потому что графа «закрылись» прячет разные смерти. Если мы все их сваливаем в миф про 80%, мы не видим тех, кого сняли ещё на кухне. Учебный доклад как раз про механизм, который статистика не режет отдельно.</w:t>
      </w:r>
    </w:p>
    <w:p>
      <w:pPr>
        <w:spacing w:after="40" w:before="0" w:line="312" w:lineRule="auto"/>
        <w:jc w:val="left"/>
      </w:pPr>
      <w:r>
        <w:rPr>
          <w:rFonts w:ascii="Arial" w:hAnsi="Arial" w:eastAsia="Arial"/>
          <w:b/>
          <w:color w:val="111111"/>
          <w:sz w:val="26"/>
        </w:rPr>
        <w:t>7. Что делать, если часов нет?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6"/>
        </w:rPr>
        <w:t>Не открывать «в обрезках» и не обещать рынку третью смену, которой нет в сутках. Либо договариваться о часах вслух до вывески. Я не даю волшебного совета «будь жёстче»: жёсткость без договорённости ломает дом.</w:t>
      </w: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Источники и оговорки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6"/>
        </w:rPr>
        <w:t>Закрытие записи в реестре не равно провалу живого дела. Тема доклада — механизм и сцены, не рейтинг причин по официальной статистике.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6"/>
        </w:rPr>
        <w:t>Цифры, которые сознательно НЕ произносим как факт: «80% в первый год»; «75% ООО / 65% ИП через год»; «82% из-за cash flow»; проценты CB Insights и Вассермана как будто про ИП в Иркутске.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4"/>
        </w:rPr>
        <w:t>BLS, Establishment Age and Survival / TED. когорты новых заведений США; первый год ≈ каждый пятый исчезает; это заведения, не «прогоревшие фирмы» Дата обращения: 13.09.2026. https://www.bls.gov/bdm/bdmage.htm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4"/>
        </w:rPr>
        <w:t>ТАСС, 26.05.2026, исследование «Точка банка». из открытых в 2022 к концу 2025 живы ≈ 50%; из открытых в 2020 через 5 лет ≈ 42% Дата обращения: 13.09.2026. https://news.mail.ru/economics/71021631/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4"/>
        </w:rPr>
        <w:t>«Коммерсантъ», 26.05.2026, то же исследование Точки. подтверждение порядка цифр 50% / 42% Дата обращения: 13.09.2026. https://www.kommersant.ru/doc/8690067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4"/>
        </w:rPr>
        <w:t>FinExpertiza по данным ФНС, 2025 (Известия / Frank Media). около 88% ликвидаций юрлиц — исключение налоговой; не путать с живым ИП Дата обращения: 13.09.2026. https://frankmedia.ru/258162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4"/>
        </w:rPr>
        <w:t>Росстат, Выборочное наблюдение использования суточного фонда времени, 2019. женщины ≈ 18% суток на дом и уход (больше 4 часов), мужчины ≈ 7,8% (меньше 2 часов) Дата обращения: 13.09.2026. https://rosstat.gov.ru/</w:t>
      </w:r>
    </w:p>
    <w:p>
      <w:pPr>
        <w:spacing w:after="16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24"/>
        </w:rPr>
        <w:t>РБК Тренды / Tochno.st о неоплачиваемом домашнем труде. «вторая смена»; механизм нехватки часов, не доля закрытий бизнеса Дата обращения: 13.09.2026. https://trends.rbc.ru/trends/social/62ac242b9a79478caa687c8f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color w:val="333333"/>
        <w:sz w:val="18"/>
      </w:rPr>
      <w:t xml:space="preserve">не читать с листа целиком — это страховка   ·   </w:t>
    </w:r>
    <w:r>
      <w:rPr>
        <w:rFonts w:ascii="Arial" w:hAnsi="Arial" w:eastAsia="Arial"/>
        <w:b w:val="0"/>
        <w:color w:val="111111"/>
        <w:sz w:val="18"/>
      </w:rPr>
      <w:fldChar w:fldCharType="begin"/>
    </w:r>
    <w:r>
      <w:rPr>
        <w:rFonts w:ascii="Arial" w:hAnsi="Arial" w:eastAsia="Arial"/>
        <w:b w:val="0"/>
        <w:color w:val="111111"/>
        <w:sz w:val="18"/>
      </w:rPr>
      <w:instrText xml:space="preserve"> PAGE </w:instrText>
    </w:r>
    <w:r>
      <w:rPr>
        <w:rFonts w:ascii="Arial" w:hAnsi="Arial" w:eastAsia="Arial"/>
        <w:b w:val="0"/>
        <w:color w:val="111111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Arial"/>
        <w:b w:val="0"/>
        <w:color w:val="333333"/>
        <w:sz w:val="18"/>
      </w:rPr>
      <w:t>Карнаухова Т. П.  ·  группа 69  ·  ИТК  ·  полный текст  ·  отдельный доклад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60" w:lineRule="auto"/>
      <w:jc w:val="left"/>
    </w:pPr>
    <w:rPr>
      <w:rFonts w:ascii="Arial" w:hAnsi="Arial" w:eastAsia="Arial"/>
      <w:color w:val="111111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