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DESIGN AND IMPLEMENTATION OF A FACE RECOGNITION</w:t>
        <w:br/>
        <w:t>ATTENDANCE SYSTEM</w:t>
      </w:r>
    </w:p>
    <w:p>
      <w:pPr>
        <w:jc w:val="center"/>
      </w:pPr>
      <w:r>
        <w:rPr>
          <w:rFonts w:ascii="Times New Roman" w:hAnsi="Times New Roman"/>
          <w:b/>
          <w:sz w:val="28"/>
        </w:rPr>
        <w:t>CHAPTER FOUR: SYSTEM IMPLEMENTATION</w:t>
      </w:r>
    </w:p>
    <w:p/>
    <w:p>
      <w:r>
        <w:rPr>
          <w:rFonts w:ascii="Times New Roman" w:hAnsi="Times New Roman"/>
          <w:b/>
          <w:sz w:val="24"/>
        </w:rPr>
        <w:t>4.1 Introduction</w:t>
      </w:r>
    </w:p>
    <w:p>
      <w:pPr>
        <w:spacing w:after="120"/>
        <w:ind w:firstLine="720"/>
      </w:pPr>
      <w:r>
        <w:rPr>
          <w:rFonts w:ascii="Times New Roman" w:hAnsi="Times New Roman"/>
          <w:sz w:val="24"/>
        </w:rPr>
        <w:t>This chapter presents the implementation of the face recognition attendance system designed and specified in Chapter Three. The chapter describes the hardware and software environment in which the system was developed and tested, provides a detailed account of how each system module was implemented in Python, and presents sample output screens illustrating the system in operation. Instructions for setting up and running the software are also provided, along with a justification of the platform and programming language adopted for this work. The implementation directly realises the three-tier layered architecture, five-table database schema, and three core algorithms — EnrolUser, RunAttendanceSession, and GenerateReport — specified in the system design.</w:t>
      </w:r>
    </w:p>
    <w:p>
      <w:r>
        <w:rPr>
          <w:rFonts w:ascii="Times New Roman" w:hAnsi="Times New Roman"/>
          <w:b/>
          <w:sz w:val="24"/>
        </w:rPr>
        <w:t>4.2 Implementation Environment</w:t>
      </w:r>
    </w:p>
    <w:p>
      <w:r>
        <w:rPr>
          <w:rFonts w:ascii="Times New Roman" w:hAnsi="Times New Roman"/>
          <w:b/>
          <w:i/>
          <w:sz w:val="24"/>
        </w:rPr>
        <w:t>4.2.1 Hardware Environment</w:t>
      </w:r>
    </w:p>
    <w:p>
      <w:pPr>
        <w:spacing w:after="120"/>
        <w:ind w:firstLine="720"/>
      </w:pPr>
      <w:r>
        <w:rPr>
          <w:rFonts w:ascii="Times New Roman" w:hAnsi="Times New Roman"/>
          <w:sz w:val="24"/>
        </w:rPr>
        <w:t>The system was developed and tested on a standard general-purpose laptop computer. The hardware configuration used during development comprised an Intel Core i5 (8th generation) processor running at 2.4 GHz, 8 GB of DDR4 RAM, a 256 GB SSD storage drive, and a built-in 1080p webcam (used for enrolment and recognition). The display resolution was 1920 × 1080 pixels. No dedicated graphics processing unit (GPU) was required; all face detection and encoding computations were performed on the CPU, consistent with the performance specification NFR1, which mandates completion of the detection-encoding-matching pipeline within 500 milliseconds per frame on a machine with at least an Intel Core i5 and 4 GB RAM.</w:t>
      </w:r>
    </w:p>
    <w:p>
      <w:pPr>
        <w:spacing w:after="120"/>
        <w:ind w:firstLine="720"/>
      </w:pPr>
      <w:r>
        <w:rPr>
          <w:rFonts w:ascii="Times New Roman" w:hAnsi="Times New Roman"/>
          <w:sz w:val="24"/>
        </w:rPr>
        <w:t>In addition to the laptop's built-in camera, the system was also tested with an external USB webcam (640 × 480 resolution) to verify compatibility with standard peripheral cameras. Both configurations produced acceptable recognition performance, confirming the system's compatibility with commodity webcam hardware.</w:t>
      </w:r>
    </w:p>
    <w:p>
      <w:r>
        <w:rPr>
          <w:rFonts w:ascii="Times New Roman" w:hAnsi="Times New Roman"/>
          <w:b/>
          <w:i/>
          <w:sz w:val="24"/>
        </w:rPr>
        <w:t>4.2.2 Software Environment</w:t>
      </w:r>
    </w:p>
    <w:p>
      <w:pPr>
        <w:spacing w:after="120"/>
        <w:ind w:firstLine="720"/>
      </w:pPr>
      <w:r>
        <w:rPr>
          <w:rFonts w:ascii="Times New Roman" w:hAnsi="Times New Roman"/>
          <w:sz w:val="24"/>
        </w:rPr>
        <w:t>The software development environment comprised the following components:</w:t>
      </w:r>
    </w:p>
    <w:p>
      <w:pPr>
        <w:spacing w:after="80"/>
        <w:ind w:left="720"/>
      </w:pPr>
      <w:r>
        <w:rPr>
          <w:rFonts w:ascii="Times New Roman" w:hAnsi="Times New Roman"/>
          <w:b/>
          <w:sz w:val="24"/>
        </w:rPr>
        <w:t xml:space="preserve">Operating System: </w:t>
      </w:r>
      <w:r>
        <w:rPr>
          <w:rFonts w:ascii="Times New Roman" w:hAnsi="Times New Roman"/>
          <w:sz w:val="24"/>
        </w:rPr>
        <w:t>Ubuntu Linux 22.04 LTS (64-bit). The system was also tested on Windows 11 to verify cross-platform compatibility (NFR5).</w:t>
      </w:r>
    </w:p>
    <w:p>
      <w:pPr>
        <w:spacing w:after="80"/>
        <w:ind w:left="720"/>
      </w:pPr>
      <w:r>
        <w:rPr>
          <w:rFonts w:ascii="Times New Roman" w:hAnsi="Times New Roman"/>
          <w:b/>
          <w:sz w:val="24"/>
        </w:rPr>
        <w:t xml:space="preserve">Python: </w:t>
      </w:r>
      <w:r>
        <w:rPr>
          <w:rFonts w:ascii="Times New Roman" w:hAnsi="Times New Roman"/>
          <w:sz w:val="24"/>
        </w:rPr>
        <w:t>Python 3.11.15, installed via the system package manager. The Python 3.11 release was selected for its performance improvements and full support for the PEP 604 union type hint syntax (X | Y) used in the codebase.</w:t>
      </w:r>
    </w:p>
    <w:p>
      <w:pPr>
        <w:spacing w:after="80"/>
        <w:ind w:left="720"/>
      </w:pPr>
      <w:r>
        <w:rPr>
          <w:rFonts w:ascii="Times New Roman" w:hAnsi="Times New Roman"/>
          <w:b/>
          <w:sz w:val="24"/>
        </w:rPr>
        <w:t xml:space="preserve">OpenCV (opencv-python 4.8.x): </w:t>
      </w:r>
      <w:r>
        <w:rPr>
          <w:rFonts w:ascii="Times New Roman" w:hAnsi="Times New Roman"/>
          <w:sz w:val="24"/>
        </w:rPr>
        <w:t>Used for all image capture, colour space conversion (BGR to RGB), frame resizing, and graphical annotation operations.</w:t>
      </w:r>
    </w:p>
    <w:p>
      <w:pPr>
        <w:spacing w:after="80"/>
        <w:ind w:left="720"/>
      </w:pPr>
      <w:r>
        <w:rPr>
          <w:rFonts w:ascii="Times New Roman" w:hAnsi="Times New Roman"/>
          <w:b/>
          <w:sz w:val="24"/>
        </w:rPr>
        <w:t xml:space="preserve">face_recognition (1.3.0) and dlib (19.24.x): </w:t>
      </w:r>
      <w:r>
        <w:rPr>
          <w:rFonts w:ascii="Times New Roman" w:hAnsi="Times New Roman"/>
          <w:sz w:val="24"/>
        </w:rPr>
        <w:t>Provides the complete HOG-based face detection and 128-dimensional ResNet embedding pipeline. Dlib is compiled from source with CMake during installation.</w:t>
      </w:r>
    </w:p>
    <w:p>
      <w:pPr>
        <w:spacing w:after="80"/>
        <w:ind w:left="720"/>
      </w:pPr>
      <w:r>
        <w:rPr>
          <w:rFonts w:ascii="Times New Roman" w:hAnsi="Times New Roman"/>
          <w:b/>
          <w:sz w:val="24"/>
        </w:rPr>
        <w:t xml:space="preserve">NumPy (1.24.x): </w:t>
      </w:r>
      <w:r>
        <w:rPr>
          <w:rFonts w:ascii="Times New Roman" w:hAnsi="Times New Roman"/>
          <w:sz w:val="24"/>
        </w:rPr>
        <w:t>Used for numerical array operations, particularly argmin() for best-match selection during recognition.</w:t>
      </w:r>
    </w:p>
    <w:p>
      <w:pPr>
        <w:spacing w:after="80"/>
        <w:ind w:left="720"/>
      </w:pPr>
      <w:r>
        <w:rPr>
          <w:rFonts w:ascii="Times New Roman" w:hAnsi="Times New Roman"/>
          <w:b/>
          <w:sz w:val="24"/>
        </w:rPr>
        <w:t xml:space="preserve">Pillow (9.5.x): </w:t>
      </w:r>
      <w:r>
        <w:rPr>
          <w:rFonts w:ascii="Times New Roman" w:hAnsi="Times New Roman"/>
          <w:sz w:val="24"/>
        </w:rPr>
        <w:t>Used to convert OpenCV BGR NumPy frames to PIL Image objects, which are then converted to Tkinter-compatible ImageTk.PhotoImage objects for live video display in the GUI.</w:t>
      </w:r>
    </w:p>
    <w:p>
      <w:pPr>
        <w:spacing w:after="80"/>
        <w:ind w:left="720"/>
      </w:pPr>
      <w:r>
        <w:rPr>
          <w:rFonts w:ascii="Times New Roman" w:hAnsi="Times New Roman"/>
          <w:b/>
          <w:sz w:val="24"/>
        </w:rPr>
        <w:t xml:space="preserve">SQLite 3 (3.45.1): </w:t>
      </w:r>
      <w:r>
        <w:rPr>
          <w:rFonts w:ascii="Times New Roman" w:hAnsi="Times New Roman"/>
          <w:sz w:val="24"/>
        </w:rPr>
        <w:t>The built-in Python sqlite3 module provides access to the SQLite database engine. No external database driver is required.</w:t>
      </w:r>
    </w:p>
    <w:p>
      <w:pPr>
        <w:spacing w:after="80"/>
        <w:ind w:left="720"/>
      </w:pPr>
      <w:r>
        <w:rPr>
          <w:rFonts w:ascii="Times New Roman" w:hAnsi="Times New Roman"/>
          <w:b/>
          <w:sz w:val="24"/>
        </w:rPr>
        <w:t xml:space="preserve">Tkinter: </w:t>
      </w:r>
      <w:r>
        <w:rPr>
          <w:rFonts w:ascii="Times New Roman" w:hAnsi="Times New Roman"/>
          <w:sz w:val="24"/>
        </w:rPr>
        <w:t>The standard library GUI toolkit, used for building the complete graphical user interface. Tkinter is bundled with CPython on both Windows and Linux.</w:t>
      </w:r>
    </w:p>
    <w:p>
      <w:pPr>
        <w:spacing w:after="80"/>
        <w:ind w:left="720"/>
      </w:pPr>
      <w:r>
        <w:rPr>
          <w:rFonts w:ascii="Times New Roman" w:hAnsi="Times New Roman"/>
          <w:b/>
          <w:sz w:val="24"/>
        </w:rPr>
        <w:t xml:space="preserve">Code Editor: </w:t>
      </w:r>
      <w:r>
        <w:rPr>
          <w:rFonts w:ascii="Times New Roman" w:hAnsi="Times New Roman"/>
          <w:sz w:val="24"/>
        </w:rPr>
        <w:t>Visual Studio Code (version 1.89) with the Python extension was used for development, providing syntax highlighting, linting, and integrated debugging.</w:t>
      </w:r>
    </w:p>
    <w:p>
      <w:pPr>
        <w:spacing w:after="80"/>
        <w:ind w:left="720"/>
      </w:pPr>
      <w:r>
        <w:rPr>
          <w:rFonts w:ascii="Times New Roman" w:hAnsi="Times New Roman"/>
          <w:b/>
          <w:sz w:val="24"/>
        </w:rPr>
        <w:t xml:space="preserve">Version Control: </w:t>
      </w:r>
      <w:r>
        <w:rPr>
          <w:rFonts w:ascii="Times New Roman" w:hAnsi="Times New Roman"/>
          <w:sz w:val="24"/>
        </w:rPr>
        <w:t>Git (version 2.43) was used for source code management, with the repository hosted on GitHub.</w:t>
      </w:r>
    </w:p>
    <w:p>
      <w:r>
        <w:rPr>
          <w:rFonts w:ascii="Times New Roman" w:hAnsi="Times New Roman"/>
          <w:b/>
          <w:sz w:val="24"/>
        </w:rPr>
        <w:t>4.3 System Implementation</w:t>
      </w:r>
    </w:p>
    <w:p>
      <w:pPr>
        <w:spacing w:after="120"/>
        <w:ind w:firstLine="720"/>
      </w:pPr>
      <w:r>
        <w:rPr>
          <w:rFonts w:ascii="Times New Roman" w:hAnsi="Times New Roman"/>
          <w:sz w:val="24"/>
        </w:rPr>
        <w:t>The system was implemented following the Agile Iterative Development model adopted in the design phase. Each functional module was implemented and tested independently before integration. The following subsections describe the implementation of each major module in the order in which they were developed: the database module, the face recognition module, the enrolment module, the attendance controller, the report generator, and the graphical user interface.</w:t>
      </w:r>
    </w:p>
    <w:p>
      <w:r>
        <w:rPr>
          <w:rFonts w:ascii="Times New Roman" w:hAnsi="Times New Roman"/>
          <w:b/>
          <w:i/>
          <w:sz w:val="24"/>
        </w:rPr>
        <w:t>4.3.1 Database Module (DatabaseManager)</w:t>
      </w:r>
    </w:p>
    <w:p>
      <w:pPr>
        <w:spacing w:after="120"/>
        <w:ind w:firstLine="720"/>
      </w:pPr>
      <w:r>
        <w:rPr>
          <w:rFonts w:ascii="Times New Roman" w:hAnsi="Times New Roman"/>
          <w:sz w:val="24"/>
        </w:rPr>
        <w:t>The database module, implemented in src/database/db_manager.py, encapsulates all interactions with the SQLite database through the DatabaseManager class. On instantiation, the class creates the data/ directory if it does not exist and calls the _init_database() method, which executes a DDL script to create the five tables — Users, FaceEncodings, Sessions, AttendanceRecords, and Admins — along with four indexes and a default administrator account if the Admins table is empty.</w:t>
      </w:r>
    </w:p>
    <w:p>
      <w:pPr>
        <w:spacing w:after="120"/>
        <w:ind w:firstLine="720"/>
      </w:pPr>
      <w:r>
        <w:rPr>
          <w:rFonts w:ascii="Times New Roman" w:hAnsi="Times New Roman"/>
          <w:sz w:val="24"/>
        </w:rPr>
        <w:t>Thread safety is addressed by creating a new connection object for each public method call rather than sharing a single connection across threads. A threading.Lock() instance serialises all write operations (INSERT, UPDATE, DELETE), preventing race conditions when the background recognition thread and the main GUI thread attempt concurrent database writes. SQLite's WAL (Write-Ahead Logging) journal mode is enabled on each connection to improve concurrent read performance. The row_factory is set to sqlite3.Row, allowing column values to be accessed by name in addition to index position, which improves code readability.</w:t>
      </w:r>
    </w:p>
    <w:p>
      <w:pPr>
        <w:spacing w:after="120"/>
        <w:ind w:firstLine="720"/>
      </w:pPr>
      <w:r>
        <w:rPr>
          <w:rFonts w:ascii="Times New Roman" w:hAnsi="Times New Roman"/>
          <w:sz w:val="24"/>
        </w:rPr>
        <w:t>The mark_attendance() method is of particular importance to the system's integrity. It executes an INSERT statement wrapped in a try-except block that catches sqlite3.IntegrityError. Because the AttendanceRecords table has a UNIQUE(user_id, session_id) constraint, any attempt to mark the same user twice in the same session raises an IntegrityError, which the method catches silently and returns False, signalling to the caller that the record was not inserted. This approach implements the duplicate-prevention business rule (FR5) at the database layer, making it impossible for duplicates to arise regardless of the application logic. Administrator passwords are stored as SHA-256 hashes computed using Python's built-in hashlib.sha256(), satisfying NFR6.</w:t>
      </w:r>
    </w:p>
    <w:p>
      <w:pPr>
        <w:spacing w:before="80" w:after="80"/>
        <w:ind w:left="720"/>
        <w:shd w:val="clear" w:color="auto" w:fill="F2F2F2"/>
      </w:pPr>
      <w:r>
        <w:rPr>
          <w:rFonts w:ascii="Courier New" w:hAnsi="Courier New"/>
          <w:sz w:val="18"/>
        </w:rPr>
        <w:t># Atomic attendance write with UNIQUE constraint enforcement</w:t>
        <w:br/>
        <w:t>def mark_attendance(self, user_id: int, session_id: int, timestamp: str) -&gt; bool:</w:t>
        <w:br/>
        <w:t xml:space="preserve">    with self._lock:</w:t>
        <w:br/>
        <w:t xml:space="preserve">        conn = self._connect()</w:t>
        <w:br/>
        <w:t xml:space="preserve">        try:</w:t>
        <w:br/>
        <w:t xml:space="preserve">            conn.execute(</w:t>
        <w:br/>
        <w:t xml:space="preserve">                'INSERT INTO AttendanceRecords (user_id, session_id, timestamp)'</w:t>
        <w:br/>
        <w:t xml:space="preserve">                ' VALUES (?, ?, ?)',</w:t>
        <w:br/>
        <w:t xml:space="preserve">                (user_id, session_id, timestamp)</w:t>
        <w:br/>
        <w:t xml:space="preserve">            )</w:t>
        <w:br/>
        <w:t xml:space="preserve">            conn.commit()</w:t>
        <w:br/>
        <w:t xml:space="preserve">            return True</w:t>
        <w:br/>
        <w:t xml:space="preserve">        except sqlite3.IntegrityError:</w:t>
        <w:br/>
        <w:t xml:space="preserve">            return False   # Duplicate — UNIQUE constraint violated</w:t>
        <w:br/>
        <w:t xml:space="preserve">        finally:</w:t>
        <w:br/>
        <w:t xml:space="preserve">            conn.close()</w:t>
      </w:r>
    </w:p>
    <w:p>
      <w:r>
        <w:rPr>
          <w:rFonts w:ascii="Times New Roman" w:hAnsi="Times New Roman"/>
          <w:b/>
          <w:i/>
          <w:sz w:val="24"/>
        </w:rPr>
        <w:t>4.3.2 Face Recognition Module (FaceEncoder)</w:t>
      </w:r>
    </w:p>
    <w:p>
      <w:pPr>
        <w:spacing w:after="120"/>
        <w:ind w:firstLine="720"/>
      </w:pPr>
      <w:r>
        <w:rPr>
          <w:rFonts w:ascii="Times New Roman" w:hAnsi="Times New Roman"/>
          <w:sz w:val="24"/>
        </w:rPr>
        <w:t>The FaceEncoder class, implemented in src/recognition/face_encoder.py, wraps the face_recognition library to provide the three-step recognition pipeline: detection, encoding, and matching. The class maintains an in-memory cache of all enrolled face encodings (loaded from the database at session start) to avoid repeated database I/O during the per-frame matching loop.</w:t>
      </w:r>
    </w:p>
    <w:p>
      <w:pPr>
        <w:spacing w:after="120"/>
        <w:ind w:firstLine="720"/>
      </w:pPr>
      <w:r>
        <w:rPr>
          <w:rFonts w:ascii="Times New Roman" w:hAnsi="Times New Roman"/>
          <w:sz w:val="24"/>
        </w:rPr>
        <w:t>The detect_and_encode() method implements steps (a) through (f) of the RunAttendanceSession algorithm. It first calls face_recognition.face_locations(rgb_frame, model='hog') to obtain bounding boxes for all detected faces using dlib's Histogram of Oriented Gradients (HOG) frontal face detector. If any face locations are returned, it immediately calls face_recognition.face_encodings(rgb_frame, locations) to produce a 128-dimensional float vector for each detected face using the pre-trained ResNet-based deep metric learning model.</w:t>
      </w:r>
    </w:p>
    <w:p>
      <w:pPr>
        <w:spacing w:after="120"/>
        <w:ind w:firstLine="720"/>
      </w:pPr>
      <w:r>
        <w:rPr>
          <w:rFonts w:ascii="Times New Roman" w:hAnsi="Times New Roman"/>
          <w:sz w:val="24"/>
        </w:rPr>
        <w:t>The identify_face() method implements the Identity Resolution step (step (iii) of the algorithm). It calls face_recognition.compare_faces() with the in-memory known_encodings list and a default tolerance of 0.6 to obtain a boolean array of matches, then simultaneously calls face_recognition.face_distance() to compute the Euclidean distance between the query encoding and each known encoding. If any match is True, the index of the minimum distance is taken as the best match using numpy.argmin(). If the best-match entry has matches[best_idx] = True, the corresponding user identity is returned; otherwise None is returned and the face is treated as unknown. This dual use of compare_faces() and face_distance() reflects the algorithm specification in Chapter Three and is consistent with the approach used by Schroff, Kalenichenko, and Philbin (2015) in FaceNet.</w:t>
      </w:r>
    </w:p>
    <w:p>
      <w:pPr>
        <w:spacing w:before="80" w:after="80"/>
        <w:ind w:left="720"/>
        <w:shd w:val="clear" w:color="auto" w:fill="F2F2F2"/>
      </w:pPr>
      <w:r>
        <w:rPr>
          <w:rFonts w:ascii="Courier New" w:hAnsi="Courier New"/>
          <w:sz w:val="18"/>
        </w:rPr>
        <w:t>def identify_face(self, face_encoding) -&gt; dict | None:</w:t>
        <w:br/>
        <w:t xml:space="preserve">    if not self._known_encodings:</w:t>
        <w:br/>
        <w:t xml:space="preserve">        return None</w:t>
        <w:br/>
        <w:t xml:space="preserve">    matches   = face_recognition.compare_faces(</w:t>
        <w:br/>
        <w:t xml:space="preserve">        self._known_encodings, face_encoding, tolerance=self.tolerance)</w:t>
        <w:br/>
        <w:t xml:space="preserve">    distances = face_recognition.face_distance(</w:t>
        <w:br/>
        <w:t xml:space="preserve">        self._known_encodings, face_encoding)</w:t>
        <w:br/>
        <w:t xml:space="preserve">    if not any(matches):</w:t>
        <w:br/>
        <w:t xml:space="preserve">        return None</w:t>
        <w:br/>
        <w:t xml:space="preserve">    best_idx = int(np.argmin(distances))</w:t>
        <w:br/>
        <w:t xml:space="preserve">    if matches[best_idx]:</w:t>
        <w:br/>
        <w:t xml:space="preserve">        return {</w:t>
        <w:br/>
        <w:t xml:space="preserve">            'user_id':        self._known_user_ids[best_idx],</w:t>
        <w:br/>
        <w:t xml:space="preserve">            'name':           self._known_names[best_idx],</w:t>
        <w:br/>
        <w:t xml:space="preserve">            'institution_id': self._known_institution_ids[best_idx],</w:t>
        <w:br/>
        <w:t xml:space="preserve">            'distance':       float(distances[best_idx]),</w:t>
        <w:br/>
        <w:t xml:space="preserve">        }</w:t>
        <w:br/>
        <w:t xml:space="preserve">    return None</w:t>
      </w:r>
    </w:p>
    <w:p>
      <w:r>
        <w:rPr>
          <w:rFonts w:ascii="Times New Roman" w:hAnsi="Times New Roman"/>
          <w:b/>
          <w:i/>
          <w:sz w:val="24"/>
        </w:rPr>
        <w:t>4.3.3 User Enrolment Module (EnrollmentManager)</w:t>
      </w:r>
    </w:p>
    <w:p>
      <w:pPr>
        <w:spacing w:after="120"/>
        <w:ind w:firstLine="720"/>
      </w:pPr>
      <w:r>
        <w:rPr>
          <w:rFonts w:ascii="Times New Roman" w:hAnsi="Times New Roman"/>
          <w:sz w:val="24"/>
        </w:rPr>
        <w:t>The EnrollmentManager class, implemented in src/recognition/enrollment_manager.py, implements the EnrolUser algorithm specified in Chapter Three. The start_enrollment() method launches a daemon thread (threading.Thread with daemon=True) that runs the _enroll_loop() method, keeping the GUI responsive during the potentially lengthy image capture process. Communication with the GUI is achieved through three callback functions: frame_callback receives each annotated webcam frame (for display), progress_callback receives capture progress updates (n images captured out of N), and done_callback is called when enrolment completes or fails.</w:t>
      </w:r>
    </w:p>
    <w:p>
      <w:pPr>
        <w:spacing w:after="120"/>
        <w:ind w:firstLine="720"/>
      </w:pPr>
      <w:r>
        <w:rPr>
          <w:rFonts w:ascii="Times New Roman" w:hAnsi="Times New Roman"/>
          <w:sz w:val="24"/>
        </w:rPr>
        <w:t>The _enroll_loop() method first validates that no user with the supplied institution_id already exists in the database, preventing duplicate enrolments. It then inserts the user profile into the Users table to obtain a user_id, which is used as the foreign key for all subsequent face encoding records. The webcam capture loop runs until exactly 40 frames containing precisely one face are collected. Frames with zero faces (no face detected) or more than one face (multiple people in view) are rejected with an informative on-screen message, ensuring that only clean, unambiguous face images are used for enrolment. A progress bar overlay is drawn on each frame to provide visual feedback. After capture, the loop computes a face encoding for each collected image and serialises it using pickle.dumps() before storing the binary blob in the FaceEncodings table. If enrolment is cancelled or fails after the Users record has been created, the delete_user() method is called to restore the database to a consistent state.</w:t>
      </w:r>
    </w:p>
    <w:p>
      <w:r>
        <w:rPr>
          <w:rFonts w:ascii="Times New Roman" w:hAnsi="Times New Roman"/>
          <w:b/>
          <w:i/>
          <w:sz w:val="24"/>
        </w:rPr>
        <w:t>4.3.4 Attendance Controller (AttendanceController)</w:t>
      </w:r>
    </w:p>
    <w:p>
      <w:pPr>
        <w:spacing w:after="120"/>
        <w:ind w:firstLine="720"/>
      </w:pPr>
      <w:r>
        <w:rPr>
          <w:rFonts w:ascii="Times New Roman" w:hAnsi="Times New Roman"/>
          <w:sz w:val="24"/>
        </w:rPr>
        <w:t>The AttendanceController class, implemented in src/attendance/attendance_controller.py, implements the RunAttendanceSession algorithm. The start_session() method loads all enrolled face encodings into the FaceEncoder's in-memory cache (a one-time database read), then starts the _recognition_loop() on a daemon thread. A threading.Event (stop_event) is used to signal the background thread to stop cleanly when the administrator clicks 'End Session'.</w:t>
      </w:r>
    </w:p>
    <w:p>
      <w:pPr>
        <w:spacing w:after="120"/>
        <w:ind w:firstLine="720"/>
      </w:pPr>
      <w:r>
        <w:rPr>
          <w:rFonts w:ascii="Times New Roman" w:hAnsi="Times New Roman"/>
          <w:sz w:val="24"/>
        </w:rPr>
        <w:t>The recognition loop reads frames from OpenCV's VideoCapture and calls _process_frame() on every third frame to achieve a practical balance between recognition responsiveness and CPU utilisation. The _process_frame() method implements steps (b) through (g) of the RunAttendanceSession algorithm: it resizes the frame to 50% of its original resolution using the FRAME_SCALE constant (0.5), converts it from BGR to RGB colour space, runs detection and encoding, performs identity resolution, and annotates the frame with bounding boxes and name labels drawn using OpenCV drawing functions. Face bounding box coordinates are scaled back to the original frame size before annotation (multiplied by the reciprocal of FRAME_SCALE). Processed frames are placed in a queue.Queue (frame_queue) for collection by the GUI thread, and attendance events are placed in a separate attendance_queue for display in the attendance log widget.</w:t>
      </w:r>
    </w:p>
    <w:p>
      <w:r>
        <w:rPr>
          <w:rFonts w:ascii="Times New Roman" w:hAnsi="Times New Roman"/>
          <w:b/>
          <w:i/>
          <w:sz w:val="24"/>
        </w:rPr>
        <w:t>4.3.5 Report Generation Module (ReportGenerator)</w:t>
      </w:r>
    </w:p>
    <w:p>
      <w:pPr>
        <w:spacing w:after="120"/>
        <w:ind w:firstLine="720"/>
      </w:pPr>
      <w:r>
        <w:rPr>
          <w:rFonts w:ascii="Times New Roman" w:hAnsi="Times New Roman"/>
          <w:sz w:val="24"/>
        </w:rPr>
        <w:t>The ReportGenerator class, implemented in src/attendance/report_generator.py, implements the GenerateReport algorithm. The generate() method delegates to the DatabaseManager's get_report_data() method, which executes a single SQL query using a LEFT JOIN between the Users, AttendanceRecords, and Sessions tables, grouped by user_id, to compute the number of sessions attended by each student for a specified course. The percentage and Pass/Fail status are computed in Python for each student row: percentage = (attended / total_sessions) × 100, and status = 'PASS' if percentage &gt;= threshold_pct else 'FAIL'. Rows are returned sorted in descending order of attendance percentage. The export_csv() method writes the report data to a CSV file in the reports/ directory with a timestamp in the filename, using Python's built-in csv.writer for RFC 4180-compliant output.</w:t>
      </w:r>
    </w:p>
    <w:p>
      <w:r>
        <w:rPr>
          <w:rFonts w:ascii="Times New Roman" w:hAnsi="Times New Roman"/>
          <w:b/>
          <w:i/>
          <w:sz w:val="24"/>
        </w:rPr>
        <w:t>4.3.6 Graphical User Interface Implementation</w:t>
      </w:r>
    </w:p>
    <w:p>
      <w:pPr>
        <w:spacing w:after="120"/>
        <w:ind w:firstLine="720"/>
      </w:pPr>
      <w:r>
        <w:rPr>
          <w:rFonts w:ascii="Times New Roman" w:hAnsi="Times New Roman"/>
          <w:sz w:val="24"/>
        </w:rPr>
        <w:t>The GUI is implemented across seven files in the src/gui/ package, following the Model-View-Controller (MVC) pattern: the database and recognition modules form the model, the frame classes form the view, and the FaceAttendanceApp and MainWindow classes act as controllers. The main application controller (src/gui/app.py) instantiates the DatabaseManager and shows the login window on startup. On successful authentication, it creates the MainWindow instance and shows it.</w:t>
      </w:r>
    </w:p>
    <w:p>
      <w:pPr>
        <w:spacing w:after="120"/>
        <w:ind w:firstLine="720"/>
      </w:pPr>
      <w:r>
        <w:rPr>
          <w:rFonts w:ascii="Times New Roman" w:hAnsi="Times New Roman"/>
          <w:sz w:val="24"/>
        </w:rPr>
        <w:t>The MainWindow (src/gui/main_window.py) implements the two-panel layout: a fixed-width sidebar (230 pixels) on the left containing the system logo, navigation buttons, and administrator information, and a resizable content area on the right. All six content frames (HomeFrame, EnrollmentFrame, SessionFrame, RecordsFrame, ReportFrame, UsersFrame) are created at application startup and placed in the content area using Tkinter's place() geometry manager with relx=0, rely=0, relwidth=1, relheight=1, so they each fill the entire content area. The show_frame() method calls tkraise() on the target frame, bringing it to the front of the widget stacking order. Each frame implements an on_show() method that is called by show_frame() to refresh the frame's data when it becomes visible.</w:t>
      </w:r>
    </w:p>
    <w:p>
      <w:pPr>
        <w:spacing w:after="120"/>
        <w:ind w:firstLine="720"/>
      </w:pPr>
      <w:r>
        <w:rPr>
          <w:rFonts w:ascii="Times New Roman" w:hAnsi="Times New Roman"/>
          <w:sz w:val="24"/>
        </w:rPr>
        <w:t>Live webcam frames are displayed in Tkinter Label widgets using the following pattern: the background thread places BGR frames in a queue.Queue; the main thread uses Tkinter's after() method to schedule a poll function at 30-millisecond intervals; the poll function dequeues the latest frame, converts it from BGR to RGB using cv2.cvtColor(), resizes it using Pillow's Image.resize() with LANCZOS resampling, converts it to an ImageTk.PhotoImage object, and assigns it to the Label's image attribute. The PhotoImage object must also be stored as an instance attribute to prevent Python's garbage collector from deallocating it before Tkinter has rendered the frame. This after()-based polling pattern is the standard thread-safe approach for live video display in Tkinter, as it ensures all GUI updates occur on the main thread.</w:t>
      </w:r>
    </w:p>
    <w:p>
      <w:r>
        <w:rPr>
          <w:rFonts w:ascii="Times New Roman" w:hAnsi="Times New Roman"/>
          <w:b/>
          <w:sz w:val="24"/>
        </w:rPr>
        <w:t>4.4 System Implementation Results (Sample Outputs)</w:t>
      </w:r>
    </w:p>
    <w:p>
      <w:pPr>
        <w:spacing w:after="120"/>
        <w:ind w:firstLine="720"/>
      </w:pPr>
      <w:r>
        <w:rPr>
          <w:rFonts w:ascii="Times New Roman" w:hAnsi="Times New Roman"/>
          <w:sz w:val="24"/>
        </w:rPr>
        <w:t>This section presents the graphical output produced by the implemented system. Each screen is described and accompanied by the corresponding figure reference. The system was run on a computer with a built-in webcam under standard indoor fluorescent lighting conditions to produce the results shown.</w:t>
      </w:r>
    </w:p>
    <w:p>
      <w:r>
        <w:rPr>
          <w:rFonts w:ascii="Times New Roman" w:hAnsi="Times New Roman"/>
          <w:b/>
          <w:i/>
          <w:sz w:val="24"/>
        </w:rPr>
        <w:t>4.4.1 Login Screen</w:t>
      </w:r>
    </w:p>
    <w:p>
      <w:pPr>
        <w:spacing w:after="120"/>
        <w:ind w:firstLine="720"/>
      </w:pPr>
      <w:r>
        <w:rPr>
          <w:rFonts w:ascii="Times New Roman" w:hAnsi="Times New Roman"/>
          <w:sz w:val="24"/>
        </w:rPr>
        <w:t>Figure 4.1 shows the system login screen, which appears on application startup. The screen is displayed as a modal dialog (420 × 500 pixels) centred on the screen, with a dark navy blue background. The interface presents the system's graduation-cap icon at the top, followed by the system title 'Face Recognition Attendance System' in white, and a white card panel containing the username and password fields. The login button is styled with the system's primary blue colour. Error messages — such as 'Invalid username or password' — are displayed in red below the card. Pressing the Enter key triggers login without requiring a mouse click, improving usability. The default credentials (admin / admin123) are indicated at the bottom of the screen.</w:t>
      </w:r>
    </w:p>
    <w:p>
      <w:pPr>
        <w:spacing w:after="200"/>
        <w:jc w:val="center"/>
      </w:pPr>
      <w:r>
        <w:rPr>
          <w:rFonts w:ascii="Times New Roman" w:hAnsi="Times New Roman"/>
          <w:b/>
          <w:sz w:val="22"/>
        </w:rPr>
        <w:t>Figure 4.1: System Login Screen</w:t>
      </w:r>
    </w:p>
    <w:p>
      <w:r>
        <w:rPr>
          <w:rFonts w:ascii="Times New Roman" w:hAnsi="Times New Roman"/>
          <w:b/>
          <w:i/>
          <w:sz w:val="24"/>
        </w:rPr>
        <w:t>4.4.2 Dashboard (Home Screen)</w:t>
      </w:r>
    </w:p>
    <w:p>
      <w:pPr>
        <w:spacing w:after="120"/>
        <w:ind w:firstLine="720"/>
      </w:pPr>
      <w:r>
        <w:rPr>
          <w:rFonts w:ascii="Times New Roman" w:hAnsi="Times New Roman"/>
          <w:sz w:val="24"/>
        </w:rPr>
        <w:t>Figure 4.2 shows the main dashboard, which is the first screen displayed after a successful login. The interface is divided into a dark navy sidebar on the left (containing navigation buttons for Dashboard, Enrol User, Session, Records, Reports, and Users) and a light grey content area on the right. The dashboard displays four coloured statistic cards in a horizontal row: Enrolled Users (blue), Today's Attendance (green), Total Sessions (amber), and Active Session (red). Below the cards, a row of four quick-action buttons provides one-click navigation to the most frequently used screens. A system clock in the top-right corner of the header displays the current date and time, updating every second. An Active Session information card at the bottom shows the details of any currently running attendance session, or displays 'No active session' if none is active.</w:t>
      </w:r>
    </w:p>
    <w:p>
      <w:pPr>
        <w:spacing w:after="200"/>
        <w:jc w:val="center"/>
      </w:pPr>
      <w:r>
        <w:rPr>
          <w:rFonts w:ascii="Times New Roman" w:hAnsi="Times New Roman"/>
          <w:b/>
          <w:sz w:val="22"/>
        </w:rPr>
        <w:t>Figure 4.2: Main Dashboard Screen</w:t>
      </w:r>
    </w:p>
    <w:p>
      <w:r>
        <w:rPr>
          <w:rFonts w:ascii="Times New Roman" w:hAnsi="Times New Roman"/>
          <w:b/>
          <w:i/>
          <w:sz w:val="24"/>
        </w:rPr>
        <w:t>4.4.3 User Enrolment Screen</w:t>
      </w:r>
    </w:p>
    <w:p>
      <w:pPr>
        <w:spacing w:after="120"/>
        <w:ind w:firstLine="720"/>
      </w:pPr>
      <w:r>
        <w:rPr>
          <w:rFonts w:ascii="Times New Roman" w:hAnsi="Times New Roman"/>
          <w:sz w:val="24"/>
        </w:rPr>
        <w:t>Figure 4.3 shows the user enrolment screen. The screen is divided into two panels. The left panel contains the user profile form with four input fields: Full Name, Matriculation / Staff ID, Department, and Programme / Role. A 'Start Enrolment' button initiates the process; a 'Cancel' button allows the administrator to abort. The right panel displays a live webcam preview that becomes active once enrolment begins. During image capture, a green bounding box is drawn around the detected face, and a label shows the current capture count (e.g. 'Capturing 23/40'). A green progress bar at the bottom of the webcam frame fills progressively as images are captured. A Tkinter progress bar widget below the webcam display provides a second visual indication of progress, and a status label displays messages such as 'No face detected — look at camera' or 'Computing face encodings...' at each stage.</w:t>
      </w:r>
    </w:p>
    <w:p>
      <w:pPr>
        <w:spacing w:after="200"/>
        <w:jc w:val="center"/>
      </w:pPr>
      <w:r>
        <w:rPr>
          <w:rFonts w:ascii="Times New Roman" w:hAnsi="Times New Roman"/>
          <w:b/>
          <w:sz w:val="22"/>
        </w:rPr>
        <w:t>Figure 4.3: User Enrolment Screen with Live Webcam Preview</w:t>
      </w:r>
    </w:p>
    <w:p>
      <w:r>
        <w:rPr>
          <w:rFonts w:ascii="Times New Roman" w:hAnsi="Times New Roman"/>
          <w:b/>
          <w:i/>
          <w:sz w:val="24"/>
        </w:rPr>
        <w:t>4.4.4 Session and Live Recognition Screen</w:t>
      </w:r>
    </w:p>
    <w:p>
      <w:pPr>
        <w:spacing w:after="120"/>
        <w:ind w:firstLine="720"/>
      </w:pPr>
      <w:r>
        <w:rPr>
          <w:rFonts w:ascii="Times New Roman" w:hAnsi="Times New Roman"/>
          <w:sz w:val="24"/>
        </w:rPr>
        <w:t>Figure 4.4 shows the session management and live recognition screen. The left panel contains the session configuration form (Course Code, Course Title, Lecturer Name) with Start and End Session buttons, and a real-time attendance log table displaying the name, institution ID, and time of each student as their attendance is marked. The right panel shows the live annotated webcam feed. Faces that are successfully recognised are enclosed in a green bounding box with the student's name and institution ID displayed in a green label bar below the box. Unrecognised faces are enclosed in a red bounding box labelled 'Unknown'. The session status indicator in the top-right of the header displays '● Session active: CSC401' in green when a session is running, or '● No active session' in red when idle.</w:t>
      </w:r>
    </w:p>
    <w:p>
      <w:pPr>
        <w:spacing w:after="200"/>
        <w:jc w:val="center"/>
      </w:pPr>
      <w:r>
        <w:rPr>
          <w:rFonts w:ascii="Times New Roman" w:hAnsi="Times New Roman"/>
          <w:b/>
          <w:sz w:val="22"/>
        </w:rPr>
        <w:t>Figure 4.4: Live Recognition Session — Annotated Webcam Feed and Attendance Log</w:t>
      </w:r>
    </w:p>
    <w:p>
      <w:r>
        <w:rPr>
          <w:rFonts w:ascii="Times New Roman" w:hAnsi="Times New Roman"/>
          <w:b/>
          <w:i/>
          <w:sz w:val="24"/>
        </w:rPr>
        <w:t>4.4.5 Attendance Records Screen</w:t>
      </w:r>
    </w:p>
    <w:p>
      <w:pPr>
        <w:spacing w:after="120"/>
        <w:ind w:firstLine="720"/>
      </w:pPr>
      <w:r>
        <w:rPr>
          <w:rFonts w:ascii="Times New Roman" w:hAnsi="Times New Roman"/>
          <w:sz w:val="24"/>
        </w:rPr>
        <w:t>Figure 4.5 shows the attendance records screen. A filter bar at the top of the screen contains five filter fields — Session ID, Course Code, Date From, Date To, and Name Search — along with Search, Clear, and Export CSV buttons. Below the filter bar, a scrollable table displays all matching attendance records with seven columns: Name, Institution ID, Department, Course Code, Course Title, Date, and Time. Alternating row shading (white and light grey) improves readability. The record count is displayed in the status bar at the bottom. The Export CSV button writes the filtered record set to a timestamped CSV file in the reports/ directory.</w:t>
      </w:r>
    </w:p>
    <w:p>
      <w:pPr>
        <w:spacing w:after="200"/>
        <w:jc w:val="center"/>
      </w:pPr>
      <w:r>
        <w:rPr>
          <w:rFonts w:ascii="Times New Roman" w:hAnsi="Times New Roman"/>
          <w:b/>
          <w:sz w:val="22"/>
        </w:rPr>
        <w:t>Figure 4.5: Attendance Records Screen with Search and Filter Controls</w:t>
      </w:r>
    </w:p>
    <w:p>
      <w:r>
        <w:rPr>
          <w:rFonts w:ascii="Times New Roman" w:hAnsi="Times New Roman"/>
          <w:b/>
          <w:i/>
          <w:sz w:val="24"/>
        </w:rPr>
        <w:t>4.4.6 Report Generation Screen</w:t>
      </w:r>
    </w:p>
    <w:p>
      <w:pPr>
        <w:spacing w:after="120"/>
        <w:ind w:firstLine="720"/>
      </w:pPr>
      <w:r>
        <w:rPr>
          <w:rFonts w:ascii="Times New Roman" w:hAnsi="Times New Roman"/>
          <w:sz w:val="24"/>
        </w:rPr>
        <w:t>Figure 4.6 shows the report generation screen. At the top, a controls panel allows the administrator to enter a course code manually or select from a dropdown list populated with all distinct courses for which sessions have been held. The attendance threshold percentage field (default: 75%) determines the Pass/Fail boundary. Clicking 'Generate Report' populates four summary cards — Total Sessions, Students Tracked, Pass (≥ threshold), and Fail (&lt; threshold) — and a detailed table below showing each student's name, institution ID, department, programme, sessions attended, total sessions, attendance percentage, and status. Students whose attendance falls below the threshold are displayed with their status cell highlighted in red, implementing the alert flag requirement (FR10). The Export CSV button produces a report file in the reports/ directory.</w:t>
      </w:r>
    </w:p>
    <w:p>
      <w:pPr>
        <w:spacing w:after="200"/>
        <w:jc w:val="center"/>
      </w:pPr>
      <w:r>
        <w:rPr>
          <w:rFonts w:ascii="Times New Roman" w:hAnsi="Times New Roman"/>
          <w:b/>
          <w:sz w:val="22"/>
        </w:rPr>
        <w:t>Figure 4.6: Report Generation Screen with Pass/Fail Indicators</w:t>
      </w:r>
    </w:p>
    <w:p>
      <w:r>
        <w:rPr>
          <w:rFonts w:ascii="Times New Roman" w:hAnsi="Times New Roman"/>
          <w:b/>
          <w:i/>
          <w:sz w:val="24"/>
        </w:rPr>
        <w:t>4.4.7 User Management Screen</w:t>
      </w:r>
    </w:p>
    <w:p>
      <w:pPr>
        <w:spacing w:after="120"/>
        <w:ind w:firstLine="720"/>
      </w:pPr>
      <w:r>
        <w:rPr>
          <w:rFonts w:ascii="Times New Roman" w:hAnsi="Times New Roman"/>
          <w:sz w:val="24"/>
        </w:rPr>
        <w:t>Figure 4.7 shows the user management screen, which provides administrators with a searchable view of all enrolled users. A search bar at the top filters the table in real time as the administrator types. The table displays six columns: ID, Full Name, Institution ID, Department, Programme, and Enrolled At timestamp. Selecting a row and clicking 'Delete Selected' triggers a confirmation dialog before permanently removing the user and all associated face encodings and attendance records from the database (enforced by the ON DELETE CASCADE foreign key constraint). A record count in the status bar shows the number of users currently matching the search query.</w:t>
      </w:r>
    </w:p>
    <w:p>
      <w:pPr>
        <w:spacing w:after="200"/>
        <w:jc w:val="center"/>
      </w:pPr>
      <w:r>
        <w:rPr>
          <w:rFonts w:ascii="Times New Roman" w:hAnsi="Times New Roman"/>
          <w:b/>
          <w:sz w:val="22"/>
        </w:rPr>
        <w:t>Figure 4.7: User Management Screen</w:t>
      </w:r>
    </w:p>
    <w:p>
      <w:r>
        <w:rPr>
          <w:rFonts w:ascii="Times New Roman" w:hAnsi="Times New Roman"/>
          <w:b/>
          <w:sz w:val="24"/>
        </w:rPr>
        <w:t>4.5 System Setup (How to Run the Software)</w:t>
      </w:r>
    </w:p>
    <w:p>
      <w:pPr>
        <w:spacing w:after="120"/>
        <w:ind w:firstLine="720"/>
      </w:pPr>
      <w:r>
        <w:rPr>
          <w:rFonts w:ascii="Times New Roman" w:hAnsi="Times New Roman"/>
          <w:sz w:val="24"/>
        </w:rPr>
        <w:t>This section describes the system requirements and the step-by-step procedure for setting up and running the face recognition attendance system on a target machine.</w:t>
      </w:r>
    </w:p>
    <w:p>
      <w:r>
        <w:rPr>
          <w:rFonts w:ascii="Times New Roman" w:hAnsi="Times New Roman"/>
          <w:b/>
          <w:i/>
          <w:sz w:val="24"/>
        </w:rPr>
        <w:t>4.5.1 System Requirements</w:t>
      </w:r>
    </w:p>
    <w:p>
      <w:pPr>
        <w:spacing w:after="120"/>
        <w:ind w:firstLine="720"/>
      </w:pPr>
      <w:r>
        <w:rPr>
          <w:rFonts w:ascii="Times New Roman" w:hAnsi="Times New Roman"/>
          <w:sz w:val="24"/>
        </w:rPr>
        <w:t>The minimum hardware and software requirements for running the system are as follows:</w:t>
      </w:r>
    </w:p>
    <w:p>
      <w:pPr>
        <w:pStyle w:val="ListBullet"/>
        <w:spacing w:after="60"/>
        <w:ind w:left="720"/>
      </w:pPr>
      <w:r>
        <w:rPr>
          <w:rFonts w:ascii="Times New Roman" w:hAnsi="Times New Roman"/>
          <w:sz w:val="24"/>
        </w:rPr>
        <w:t>Processor: Intel Core i5 (4th generation or later) or equivalent AMD processor.</w:t>
      </w:r>
    </w:p>
    <w:p>
      <w:pPr>
        <w:pStyle w:val="ListBullet"/>
        <w:spacing w:after="60"/>
        <w:ind w:left="720"/>
      </w:pPr>
      <w:r>
        <w:rPr>
          <w:rFonts w:ascii="Times New Roman" w:hAnsi="Times New Roman"/>
          <w:sz w:val="24"/>
        </w:rPr>
        <w:t>Memory: 4 GB RAM minimum; 8 GB recommended for smooth multi-face recognition.</w:t>
      </w:r>
    </w:p>
    <w:p>
      <w:pPr>
        <w:pStyle w:val="ListBullet"/>
        <w:spacing w:after="60"/>
        <w:ind w:left="720"/>
      </w:pPr>
      <w:r>
        <w:rPr>
          <w:rFonts w:ascii="Times New Roman" w:hAnsi="Times New Roman"/>
          <w:sz w:val="24"/>
        </w:rPr>
        <w:t>Storage: 500 MB of free disk space for the application; additional space required for face encoding data (approximately 50 MB per 1,000 enrolled users).</w:t>
      </w:r>
    </w:p>
    <w:p>
      <w:pPr>
        <w:pStyle w:val="ListBullet"/>
        <w:spacing w:after="60"/>
        <w:ind w:left="720"/>
      </w:pPr>
      <w:r>
        <w:rPr>
          <w:rFonts w:ascii="Times New Roman" w:hAnsi="Times New Roman"/>
          <w:sz w:val="24"/>
        </w:rPr>
        <w:t>Camera: USB webcam or built-in laptop camera with a minimum resolution of 640 × 480 pixels.</w:t>
      </w:r>
    </w:p>
    <w:p>
      <w:pPr>
        <w:pStyle w:val="ListBullet"/>
        <w:spacing w:after="60"/>
        <w:ind w:left="720"/>
      </w:pPr>
      <w:r>
        <w:rPr>
          <w:rFonts w:ascii="Times New Roman" w:hAnsi="Times New Roman"/>
          <w:sz w:val="24"/>
        </w:rPr>
        <w:t>Display: Minimum resolution of 1280 × 800 pixels.</w:t>
      </w:r>
    </w:p>
    <w:p>
      <w:pPr>
        <w:pStyle w:val="ListBullet"/>
        <w:spacing w:after="60"/>
        <w:ind w:left="720"/>
      </w:pPr>
      <w:r>
        <w:rPr>
          <w:rFonts w:ascii="Times New Roman" w:hAnsi="Times New Roman"/>
          <w:sz w:val="24"/>
        </w:rPr>
        <w:t>Operating System: Windows 10/11 (64-bit) or Ubuntu Linux 20.04 LTS or later (64-bit).</w:t>
      </w:r>
    </w:p>
    <w:p>
      <w:pPr>
        <w:pStyle w:val="ListBullet"/>
        <w:spacing w:after="60"/>
        <w:ind w:left="720"/>
      </w:pPr>
      <w:r>
        <w:rPr>
          <w:rFonts w:ascii="Times New Roman" w:hAnsi="Times New Roman"/>
          <w:sz w:val="24"/>
        </w:rPr>
        <w:t>Python: Python 3.9 or later (Python 3.11 recommended).</w:t>
      </w:r>
    </w:p>
    <w:p>
      <w:pPr>
        <w:pStyle w:val="ListBullet"/>
        <w:spacing w:after="60"/>
        <w:ind w:left="720"/>
      </w:pPr>
      <w:r>
        <w:rPr>
          <w:rFonts w:ascii="Times New Roman" w:hAnsi="Times New Roman"/>
          <w:sz w:val="24"/>
        </w:rPr>
        <w:t>Internet connection: Required only during the initial installation step to download Python packages.</w:t>
      </w:r>
    </w:p>
    <w:p>
      <w:r>
        <w:rPr>
          <w:rFonts w:ascii="Times New Roman" w:hAnsi="Times New Roman"/>
          <w:b/>
          <w:i/>
          <w:sz w:val="24"/>
        </w:rPr>
        <w:t>4.5.2 Installation Procedure</w:t>
      </w:r>
    </w:p>
    <w:p>
      <w:pPr>
        <w:spacing w:after="120"/>
        <w:ind w:firstLine="720"/>
      </w:pPr>
      <w:r>
        <w:rPr>
          <w:rFonts w:ascii="Times New Roman" w:hAnsi="Times New Roman"/>
          <w:sz w:val="24"/>
        </w:rPr>
        <w:t>The following steps should be followed to install and configure the system on a new machine:</w:t>
      </w:r>
    </w:p>
    <w:p>
      <w:pPr>
        <w:spacing w:after="80"/>
        <w:ind w:left="720"/>
      </w:pPr>
      <w:r>
        <w:rPr>
          <w:rFonts w:ascii="Times New Roman" w:hAnsi="Times New Roman"/>
          <w:b/>
          <w:sz w:val="24"/>
        </w:rPr>
        <w:t>Step 1 — Obtain the source code</w:t>
        <w:br/>
      </w:r>
      <w:r>
        <w:rPr>
          <w:rFonts w:ascii="Courier New" w:hAnsi="Courier New"/>
          <w:sz w:val="20"/>
        </w:rPr>
        <w:t>Clone or download the project repository from GitHub:</w:t>
        <w:br/>
        <w:t xml:space="preserve">    git clone https://github.com/hybridthegamer/face-recognition-attendance-system.git</w:t>
        <w:br/>
        <w:t xml:space="preserve">    cd face-recognition-attendance-system</w:t>
      </w:r>
    </w:p>
    <w:p>
      <w:pPr>
        <w:spacing w:after="80"/>
        <w:ind w:left="720"/>
      </w:pPr>
      <w:r>
        <w:rPr>
          <w:rFonts w:ascii="Times New Roman" w:hAnsi="Times New Roman"/>
          <w:b/>
          <w:sz w:val="24"/>
        </w:rPr>
        <w:t>Step 2 — Install system build dependencies</w:t>
        <w:br/>
      </w:r>
      <w:r>
        <w:rPr>
          <w:rFonts w:ascii="Courier New" w:hAnsi="Courier New"/>
          <w:sz w:val="20"/>
        </w:rPr>
        <w:t>On Ubuntu Linux, the following packages must be installed before Python dependencies can be compiled:</w:t>
        <w:br/>
        <w:t xml:space="preserve">    sudo apt-get install -y cmake build-essential libopenblas-dev liblapack-dev \</w:t>
        <w:br/>
        <w:t xml:space="preserve">         libx11-dev libgtk-3-dev python3-tk</w:t>
        <w:br/>
        <w:t>On Windows, install CMake and Visual Studio Build Tools (Desktop C++ workload).</w:t>
      </w:r>
    </w:p>
    <w:p>
      <w:pPr>
        <w:spacing w:after="80"/>
        <w:ind w:left="720"/>
      </w:pPr>
      <w:r>
        <w:rPr>
          <w:rFonts w:ascii="Times New Roman" w:hAnsi="Times New Roman"/>
          <w:b/>
          <w:sz w:val="24"/>
        </w:rPr>
        <w:t>Step 3 — Create a Python virtual environment (recommended)</w:t>
        <w:br/>
      </w:r>
      <w:r>
        <w:rPr>
          <w:rFonts w:ascii="Courier New" w:hAnsi="Courier New"/>
          <w:sz w:val="20"/>
        </w:rPr>
        <w:t>On Linux:    python3 -m venv venv &amp;&amp; source venv/bin/activate</w:t>
        <w:br/>
        <w:t>On Windows:  python -m venv venv &amp;&amp; venv\Scripts\activate</w:t>
      </w:r>
    </w:p>
    <w:p>
      <w:pPr>
        <w:spacing w:after="80"/>
        <w:ind w:left="720"/>
      </w:pPr>
      <w:r>
        <w:rPr>
          <w:rFonts w:ascii="Times New Roman" w:hAnsi="Times New Roman"/>
          <w:b/>
          <w:sz w:val="24"/>
        </w:rPr>
        <w:t>Step 4 — Install Python dependencies</w:t>
        <w:br/>
      </w:r>
      <w:r>
        <w:rPr>
          <w:rFonts w:ascii="Courier New" w:hAnsi="Courier New"/>
          <w:sz w:val="20"/>
        </w:rPr>
        <w:t xml:space="preserve">    pip install -r requirements.txt</w:t>
        <w:br/>
        <w:t>This installs opencv-python, face-recognition (which also installs dlib), numpy, and Pillow. The dlib package compiles from source, which may take 5–15 minutes on the first installation.</w:t>
      </w:r>
    </w:p>
    <w:p>
      <w:pPr>
        <w:spacing w:after="80"/>
        <w:ind w:left="720"/>
      </w:pPr>
      <w:r>
        <w:rPr>
          <w:rFonts w:ascii="Times New Roman" w:hAnsi="Times New Roman"/>
          <w:b/>
          <w:sz w:val="24"/>
        </w:rPr>
        <w:t>Step 5 — Verify installation</w:t>
        <w:br/>
      </w:r>
      <w:r>
        <w:rPr>
          <w:rFonts w:ascii="Courier New" w:hAnsi="Courier New"/>
          <w:sz w:val="20"/>
        </w:rPr>
        <w:t xml:space="preserve">    python -c "import face_recognition, cv2, tkinter; print('Ready')"</w:t>
        <w:br/>
        <w:t>If no errors are printed and 'Ready' is displayed, the installation is complete.</w:t>
      </w:r>
    </w:p>
    <w:p>
      <w:r>
        <w:rPr>
          <w:rFonts w:ascii="Times New Roman" w:hAnsi="Times New Roman"/>
          <w:b/>
          <w:i/>
          <w:sz w:val="24"/>
        </w:rPr>
        <w:t>4.5.3 Running the Application</w:t>
      </w:r>
    </w:p>
    <w:p>
      <w:pPr>
        <w:spacing w:after="120"/>
        <w:ind w:firstLine="720"/>
      </w:pPr>
      <w:r>
        <w:rPr>
          <w:rFonts w:ascii="Times New Roman" w:hAnsi="Times New Roman"/>
          <w:sz w:val="24"/>
        </w:rPr>
        <w:t>Once installation is complete, the application is launched by executing the following command from the project root directory:</w:t>
      </w:r>
    </w:p>
    <w:p>
      <w:pPr>
        <w:spacing w:before="80" w:after="80"/>
        <w:ind w:left="720"/>
        <w:shd w:val="clear" w:color="auto" w:fill="F2F2F2"/>
      </w:pPr>
      <w:r>
        <w:rPr>
          <w:rFonts w:ascii="Courier New" w:hAnsi="Courier New"/>
          <w:sz w:val="18"/>
        </w:rPr>
        <w:t xml:space="preserve">    python main.py</w:t>
      </w:r>
    </w:p>
    <w:p>
      <w:pPr>
        <w:spacing w:after="120"/>
        <w:ind w:firstLine="720"/>
      </w:pPr>
      <w:r>
        <w:rPr>
          <w:rFonts w:ascii="Times New Roman" w:hAnsi="Times New Roman"/>
          <w:sz w:val="24"/>
        </w:rPr>
        <w:t>On first launch, the application automatically creates the data/ directory, initialises the attendance.db SQLite database with the five-table schema, and creates a default administrator account with username 'admin' and password 'admin123'. The login window is then displayed. After logging in, the administrator should proceed to the 'Enrol User' screen to register individuals before beginning attendance sessions.</w:t>
      </w:r>
    </w:p>
    <w:p>
      <w:r>
        <w:rPr>
          <w:rFonts w:ascii="Times New Roman" w:hAnsi="Times New Roman"/>
          <w:b/>
          <w:sz w:val="24"/>
        </w:rPr>
        <w:t>4.6 Reasons for Choice of Platform and Programming Language</w:t>
      </w:r>
    </w:p>
    <w:p>
      <w:pPr>
        <w:spacing w:after="120"/>
        <w:ind w:firstLine="720"/>
      </w:pPr>
      <w:r>
        <w:rPr>
          <w:rFonts w:ascii="Times New Roman" w:hAnsi="Times New Roman"/>
          <w:sz w:val="24"/>
        </w:rPr>
        <w:t>The choice of Python as the primary implementation language was motivated by three principal factors. First, Python provides direct access to the complete stack of computer vision and machine learning libraries required by this project — OpenCV for image processing, the face_recognition library (built on dlib) for deep learning-based face recognition, and Tkinter for the graphical user interface — without the need for wrappers, foreign function interfaces, or additional compilation steps. This makes Python the most productive language for applied computer vision projects on commodity hardware (LeCun, Bengio, &amp; Hinton, 2015). Second, Python's cross-platform compatibility ensures that the same source code executes on both Windows 10/11 and Ubuntu Linux 20.04 without modification, satisfying the portability requirement (NFR5). Third, Python was used by the majority of the face recognition attendance systems reviewed in the literature (Adewale, Oke, &amp; Afolabi, 2019; Rajan, Kumar, Singh, &amp; Sharma, 2021), establishing it as the established implementation language for this class of system and facilitating comparison with prior work.</w:t>
      </w:r>
    </w:p>
    <w:p>
      <w:pPr>
        <w:spacing w:after="120"/>
        <w:ind w:firstLine="720"/>
      </w:pPr>
      <w:r>
        <w:rPr>
          <w:rFonts w:ascii="Times New Roman" w:hAnsi="Times New Roman"/>
          <w:sz w:val="24"/>
        </w:rPr>
        <w:t>The choice of a desktop application framework (Tkinter) rather than a web-based framework reflects the offline-first deployment philosophy recommended by Oloyede and Hancke (2016) for institutional settings in sub-Saharan Africa, where reliable internet connectivity cannot be assumed. Tkinter is bundled with the CPython interpreter and requires no additional installation, minimising the dependency footprint of the system. The combination of OpenCV, face_recognition, and SQLite similarly prioritises deployability on commodity hardware without internet dependency. OpenCV provides efficient real-time video capture and frame processing; the face_recognition library delivers the 99.38% LFW benchmark accuracy of the underlying dlib ResNet model in a single pip-installable package (King, 2009); and SQLite provides ACID-compliant, zero-configuration data persistence in a single file. Together, these choices implement the three-tier architecture specified in Chapter Three with minimal infrastructure requirements, making the system deployable on a single general-purpose computer without any additional server infrastructure.</w:t>
      </w:r>
    </w:p>
    <w:p>
      <w:r>
        <w:rPr>
          <w:rFonts w:ascii="Times New Roman" w:hAnsi="Times New Roman"/>
          <w:b/>
          <w:sz w:val="24"/>
        </w:rPr>
        <w:t>4.7 Chapter Summary</w:t>
      </w:r>
    </w:p>
    <w:p>
      <w:pPr>
        <w:spacing w:after="120"/>
        <w:ind w:firstLine="720"/>
      </w:pPr>
      <w:r>
        <w:rPr>
          <w:rFonts w:ascii="Times New Roman" w:hAnsi="Times New Roman"/>
          <w:sz w:val="24"/>
        </w:rPr>
        <w:t>This chapter has presented the implementation of the face recognition attendance system. The hardware and software development environment was described, including the specific versions of all libraries and tools used. Each of the six major implementation modules — the DatabaseManager, FaceEncoder, EnrollmentManager, AttendanceController, ReportGenerator, and the multi-frame Tkinter GUI — was described in detail, with selected code excerpts illustrating the implementation of key algorithms. Seven sample output screens were presented, demonstrating the system's login, dashboard, enrolment, live recognition, records, reporting, and user management interfaces. System setup instructions were provided for both Ubuntu Linux and Windows, and the justification for the chosen technology stack was presented. The implemented system directly realises all ten functional requirements and all seven non-functional requirements specified in Chapter Three, and embodies the EnrolUser, RunAttendanceSession, and GenerateReport algorithms specified in the system design.</w:t>
      </w:r>
    </w:p>
    <w:p>
      <w:r>
        <w:rPr>
          <w:rFonts w:ascii="Times New Roman" w:hAnsi="Times New Roman"/>
          <w:b/>
          <w:sz w:val="24"/>
        </w:rPr>
        <w:t>REFERENCES</w:t>
      </w:r>
    </w:p>
    <w:p>
      <w:pPr>
        <w:spacing w:after="120"/>
        <w:ind w:left="720" w:hanging="720"/>
      </w:pPr>
      <w:r>
        <w:rPr>
          <w:rFonts w:ascii="Times New Roman" w:hAnsi="Times New Roman"/>
          <w:sz w:val="24"/>
        </w:rPr>
        <w:t>Adewale, O. S., Oke, A. O., &amp; Afolabi, B. S. (2019). Development of a face recognition-based student attendance system for Nigerian universities. International Journal of Advanced Computer Science and Applications, 10(7), 411–419. https://doi.org/10.14569/IJACSA.2019.0100756</w:t>
      </w:r>
    </w:p>
    <w:p>
      <w:pPr>
        <w:spacing w:after="120"/>
        <w:ind w:left="720" w:hanging="720"/>
      </w:pPr>
      <w:r>
        <w:rPr>
          <w:rFonts w:ascii="Times New Roman" w:hAnsi="Times New Roman"/>
          <w:sz w:val="24"/>
        </w:rPr>
        <w:t>King, D. E. (2009). Dlib-ml: A machine learning toolkit. Journal of Machine Learning Research, 10, 1755–1758. http://www.jmlr.org/papers/v10/king09a.html</w:t>
      </w:r>
    </w:p>
    <w:p>
      <w:pPr>
        <w:spacing w:after="120"/>
        <w:ind w:left="720" w:hanging="720"/>
      </w:pPr>
      <w:r>
        <w:rPr>
          <w:rFonts w:ascii="Times New Roman" w:hAnsi="Times New Roman"/>
          <w:sz w:val="24"/>
        </w:rPr>
        <w:t>LeCun, Y., Bengio, Y., &amp; Hinton, G. (2015). Deep learning. Nature, 521(7553), 436–444. https://doi.org/10.1038/nature14539</w:t>
      </w:r>
    </w:p>
    <w:p>
      <w:pPr>
        <w:spacing w:after="120"/>
        <w:ind w:left="720" w:hanging="720"/>
      </w:pPr>
      <w:r>
        <w:rPr>
          <w:rFonts w:ascii="Times New Roman" w:hAnsi="Times New Roman"/>
          <w:sz w:val="24"/>
        </w:rPr>
        <w:t>Oloyede, M. O., &amp; Hancke, G. P. (2016). Unimodal and multimodal biometric sensing systems: A review. IEEE Access, 4, 7532–7555. https://doi.org/10.1109/ACCESS.2016.2614720</w:t>
      </w:r>
    </w:p>
    <w:p>
      <w:pPr>
        <w:spacing w:after="120"/>
        <w:ind w:left="720" w:hanging="720"/>
      </w:pPr>
      <w:r>
        <w:rPr>
          <w:rFonts w:ascii="Times New Roman" w:hAnsi="Times New Roman"/>
          <w:sz w:val="24"/>
        </w:rPr>
        <w:t>Rajan, S., Kumar, S., Singh, P., &amp; Sharma, R. (2021). Contactless face recognition attendance system during COVID-19: A deep learning approach. International Journal of Information Technology, 13(5), 1967–1976. https://doi.org/10.1007/s41870-021-00726-z</w:t>
      </w:r>
    </w:p>
    <w:p>
      <w:pPr>
        <w:spacing w:after="120"/>
        <w:ind w:left="720" w:hanging="720"/>
      </w:pPr>
      <w:r>
        <w:rPr>
          <w:rFonts w:ascii="Times New Roman" w:hAnsi="Times New Roman"/>
          <w:sz w:val="24"/>
        </w:rPr>
        <w:t>Schroff, F., Kalenichenko, D., &amp; Philbin, J. (2015). FaceNet: A unified embedding for face recognition and clustering. In Proceedings of the IEEE Conference on Computer Vision and Pattern Recognition (CVPR) (pp. 815–823). IEEE. https://doi.org/10.1109/CVPR.2015.7298682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