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0" w:lineRule="auto" w:line="240"/>
        <w:jc w:val="both"/>
      </w:pPr>
      <w:r>
        <w:rPr>
          <w:rFonts w:ascii="Times New Roman" w:hAnsi="Times New Roman" w:cs="Times New Roman"/>
          <w:rFonts w:ascii="Times New Roman" w:hAnsi="Times New Roman"/>
          <w:b/>
          <w:i w:val="0"/>
          <w:sz w:val="28"/>
        </w:rPr>
        <w:t>CHAPTER FOUR</w:t>
      </w:r>
    </w:p>
    <w:p>
      <w:pPr>
        <w:spacing w:before="240" w:after="400" w:lineRule="auto" w:line="240"/>
        <w:jc w:val="both"/>
      </w:pPr>
      <w:r>
        <w:rPr>
          <w:rFonts w:ascii="Times New Roman" w:hAnsi="Times New Roman" w:cs="Times New Roman"/>
          <w:rFonts w:ascii="Times New Roman" w:hAnsi="Times New Roman"/>
          <w:b/>
          <w:i w:val="0"/>
          <w:sz w:val="28"/>
        </w:rPr>
        <w:t>SYSTEM IMPLEMENTATION</w:t>
      </w:r>
    </w:p>
    <w:p>
      <w:pPr>
        <w:spacing w:before="240" w:after="120" w:lineRule="auto" w:line="240"/>
        <w:jc w:val="left"/>
      </w:pPr>
      <w:r>
        <w:rPr>
          <w:rFonts w:ascii="Times New Roman" w:hAnsi="Times New Roman" w:cs="Times New Roman"/>
          <w:rFonts w:ascii="Times New Roman" w:hAnsi="Times New Roman"/>
          <w:b/>
          <w:i w:val="0"/>
          <w:sz w:val="24"/>
        </w:rPr>
        <w:t>4.1 System Implementation and Implementation Results</w:t>
      </w:r>
    </w:p>
    <w:p>
      <w:pPr>
        <w:spacing w:before="0" w:after="160" w:lineRule="auto" w:line="360"/>
        <w:ind w:firstLine="720"/>
        <w:jc w:val="both"/>
      </w:pPr>
      <w:r>
        <w:rPr>
          <w:rFonts w:ascii="Times New Roman" w:hAnsi="Times New Roman" w:cs="Times New Roman"/>
          <w:rFonts w:ascii="Times New Roman" w:hAnsi="Times New Roman"/>
          <w:b w:val="0"/>
          <w:i w:val="0"/>
          <w:sz w:val="24"/>
        </w:rPr>
        <w:t>The Real Estate Price Prediction System was implemented in full accordance with the design specifications detailed in Chapter Three, adopting the Rapid Application Development (RAD) methodology as the governing software development framework. The RAD approach enabled iterative, feedback-driven refinement of both the machine learning pipeline and the web application interface across five sequential development phases: (1) environment configuration and project scaffolding; (2) data pipeline development; (3) machine learning model development and evaluation; (4) web application and API development; and (5) integration, testing, and model persistence. This chapter presents a detailed account of each implementation phase, the outcomes achieved, the system outputs obtained through testing, and the rationale underlying the selection of development tools and platforms.</w:t>
      </w:r>
    </w:p>
    <w:p>
      <w:pPr>
        <w:spacing w:before="0" w:after="160" w:lineRule="auto" w:line="360"/>
        <w:ind w:firstLine="720"/>
        <w:jc w:val="both"/>
      </w:pPr>
      <w:r>
        <w:rPr>
          <w:rFonts w:ascii="Times New Roman" w:hAnsi="Times New Roman" w:cs="Times New Roman"/>
          <w:rFonts w:ascii="Times New Roman" w:hAnsi="Times New Roman"/>
          <w:b w:val="0"/>
          <w:i w:val="0"/>
          <w:sz w:val="24"/>
        </w:rPr>
        <w:t>The system is entirely implemented in the Python programming language (version 3.11), leveraging a carefully curated suite of open-source scientific computing and web development libraries. The Flask micro-framework (version 3.1.3) serves as the web application backbone, while scikit-learn (version 1.9.0) and XGBoost (version 3.2.0) provide the machine learning modelling capabilities. Data manipulation and numerical computation are handled by Pandas (version 3.0.3) and NumPy (version 2.4.6) respectively, and model artefact persistence is managed using Joblib (version 1.5.3). The front-end interface is constructed using Bootstrap 5.3.2 for responsive layout and Chart.js 4.4.0 for interactive data visualisation. The complete source code is modularised into independent, loosely-coupled packages, with each module addressing a distinct computational concern (preprocessing, feature engineering, training, inference), in adherence to the PEP 8 coding standards mandated by the system's non-functional requirements.</w:t>
      </w:r>
    </w:p>
    <w:p>
      <w:pPr>
        <w:spacing w:before="240" w:after="120" w:lineRule="auto" w:line="240"/>
        <w:jc w:val="left"/>
      </w:pPr>
      <w:r>
        <w:rPr>
          <w:rFonts w:ascii="Times New Roman" w:hAnsi="Times New Roman" w:cs="Times New Roman"/>
          <w:rFonts w:ascii="Times New Roman" w:hAnsi="Times New Roman"/>
          <w:b/>
          <w:i w:val="0"/>
          <w:sz w:val="24"/>
        </w:rPr>
        <w:t>4.2 Data Pipeline Implementation</w:t>
      </w:r>
    </w:p>
    <w:p>
      <w:pPr>
        <w:spacing w:before="160" w:after="80" w:lineRule="auto" w:line="240"/>
        <w:jc w:val="left"/>
      </w:pPr>
      <w:r>
        <w:rPr>
          <w:rFonts w:ascii="Times New Roman" w:hAnsi="Times New Roman" w:cs="Times New Roman"/>
          <w:rFonts w:ascii="Times New Roman" w:hAnsi="Times New Roman"/>
          <w:b/>
          <w:i/>
          <w:sz w:val="24"/>
        </w:rPr>
        <w:t>4.2.1 Dataset Generation and Collection</w:t>
      </w:r>
    </w:p>
    <w:p>
      <w:pPr>
        <w:spacing w:before="0" w:after="160" w:lineRule="auto" w:line="360"/>
        <w:ind w:firstLine="720"/>
        <w:jc w:val="both"/>
      </w:pPr>
      <w:r>
        <w:rPr>
          <w:rFonts w:ascii="Times New Roman" w:hAnsi="Times New Roman" w:cs="Times New Roman"/>
          <w:rFonts w:ascii="Times New Roman" w:hAnsi="Times New Roman"/>
          <w:b w:val="0"/>
          <w:i w:val="0"/>
          <w:sz w:val="24"/>
        </w:rPr>
        <w:t>Given the well-documented scarcity of publicly available, structured Nigerian residential property transaction records (Olanrele et al., 2019), the system's training dataset was generated synthetically using a domain-informed price model calibrated to reflect realistic price distributions across twenty-six (26) residential neighbourhoods in three major Nigerian cities — Lagos (twelve neighbourhoods), Abuja (eight neighbourhoods), and Port Harcourt (six neighbourhoods). The price model incorporated location tier classifications (ultra-premium, premium, mid-high, and standard) with corresponding base prices per square metre ranging from ₦80,000 (Eleme, Port Harcourt) to ₦2,500,000 (Banana Island, Lagos). A multiplicative pricing function incorporating property type, age, construction grade, physical condition, and amenity presence was applied to each record, with Gaussian noise (standard deviation = 8%) added to simulate realistic market variability.</w:t>
      </w:r>
    </w:p>
    <w:p>
      <w:pPr>
        <w:spacing w:before="0" w:after="160" w:lineRule="auto" w:line="360"/>
        <w:ind w:firstLine="720"/>
        <w:jc w:val="both"/>
      </w:pPr>
      <w:r>
        <w:rPr>
          <w:rFonts w:ascii="Times New Roman" w:hAnsi="Times New Roman" w:cs="Times New Roman"/>
          <w:rFonts w:ascii="Times New Roman" w:hAnsi="Times New Roman"/>
          <w:b w:val="0"/>
          <w:i w:val="0"/>
          <w:sz w:val="24"/>
        </w:rPr>
        <w:t>A total of 3,000 property records were generated and stored in data/raw/housing_data.csv. The dataset comprised the following distribution of key attributes: property types — Detached Houses (22%), Apartments (21%), Semi-Detached Houses (20%), Terraced Houses (19%), and Bungalows (18%); floor area ranging from 40 to 1,500 m² (mean: 189 m²); bedrooms ranging from one to six (mean: 3.2); and sale prices ranging from ₦5,000,000 to ₦1,745,130,000 (median: ₦51,110,000). This broad price range captures the stark socioeconomic stratification of the Nigerian property market, from affordable bungalows in peripheral urban areas to luxury detached residences in premium central districts.</w:t>
      </w:r>
    </w:p>
    <w:p>
      <w:pPr>
        <w:spacing w:before="160" w:after="80" w:lineRule="auto" w:line="240"/>
        <w:jc w:val="left"/>
      </w:pPr>
      <w:r>
        <w:rPr>
          <w:rFonts w:ascii="Times New Roman" w:hAnsi="Times New Roman" w:cs="Times New Roman"/>
          <w:rFonts w:ascii="Times New Roman" w:hAnsi="Times New Roman"/>
          <w:b/>
          <w:i/>
          <w:sz w:val="24"/>
        </w:rPr>
        <w:t>4.2.2 Data Preprocessing</w:t>
      </w:r>
    </w:p>
    <w:p>
      <w:pPr>
        <w:spacing w:before="0" w:after="160" w:lineRule="auto" w:line="360"/>
        <w:ind w:firstLine="720"/>
        <w:jc w:val="both"/>
      </w:pPr>
      <w:r>
        <w:rPr>
          <w:rFonts w:ascii="Times New Roman" w:hAnsi="Times New Roman" w:cs="Times New Roman"/>
          <w:rFonts w:ascii="Times New Roman" w:hAnsi="Times New Roman"/>
          <w:b w:val="0"/>
          <w:i w:val="0"/>
          <w:sz w:val="24"/>
        </w:rPr>
        <w:t>The raw dataset was passed through the preprocessing pipeline implemented in src/data_preprocessing.py, executing the steps specified in Algorithm 3.1 (Chapter Three). Duplicate record detection yielded no duplicates in the synthetic dataset. Missing value imputation (median strategy) was confirmed functional but found no missing entries. Outlier removal using the Inter-Quartile Range (IQR) method with a threshold of 1.5 identified 335 records (11.2% of the dataset) as statistical outliers across the target price and floor area distributions; these were removed to yield a cleaned dataset of 2,665 records for model training and evaluation. The cleaned dataset was persisted to data/processed/processed_data.csv for reproducibility.</w:t>
      </w:r>
    </w:p>
    <w:p>
      <w:pPr>
        <w:spacing w:before="160" w:after="80" w:lineRule="auto" w:line="240"/>
        <w:jc w:val="left"/>
      </w:pPr>
      <w:r>
        <w:rPr>
          <w:rFonts w:ascii="Times New Roman" w:hAnsi="Times New Roman" w:cs="Times New Roman"/>
          <w:rFonts w:ascii="Times New Roman" w:hAnsi="Times New Roman"/>
          <w:b/>
          <w:i/>
          <w:sz w:val="24"/>
        </w:rPr>
        <w:t>4.2.3 Feature Engineering</w:t>
      </w:r>
    </w:p>
    <w:p>
      <w:pPr>
        <w:spacing w:before="0" w:after="160" w:lineRule="auto" w:line="360"/>
        <w:ind w:firstLine="720"/>
        <w:jc w:val="both"/>
      </w:pPr>
      <w:r>
        <w:rPr>
          <w:rFonts w:ascii="Times New Roman" w:hAnsi="Times New Roman" w:cs="Times New Roman"/>
          <w:rFonts w:ascii="Times New Roman" w:hAnsi="Times New Roman"/>
          <w:b w:val="0"/>
          <w:i w:val="0"/>
          <w:sz w:val="24"/>
        </w:rPr>
        <w:t>Four derived features were engineered from the raw dataset attributes, as specified in the ENGINEER_FEATURES step of Algorithm 3.1:</w:t>
      </w:r>
    </w:p>
    <w:p>
      <w:pPr>
        <w:pStyle w:val="ListBullet"/>
        <w:spacing w:before="0" w:after="80" w:lineRule="auto" w:line="360"/>
        <w:ind w:left="720"/>
        <w:jc w:val="left"/>
      </w:pPr>
      <w:r>
        <w:rPr>
          <w:rFonts w:ascii="Times New Roman" w:hAnsi="Times New Roman" w:cs="Times New Roman"/>
          <w:rFonts w:ascii="Times New Roman" w:hAnsi="Times New Roman"/>
          <w:b w:val="0"/>
          <w:i w:val="0"/>
          <w:sz w:val="24"/>
        </w:rPr>
        <w:t>property_age: Computed as (2025 – yr_built), converting the raw construction year to an interpretable age metric. Range: 0 – 45 years.</w:t>
      </w:r>
    </w:p>
    <w:p>
      <w:pPr>
        <w:pStyle w:val="ListBullet"/>
        <w:spacing w:before="0" w:after="80" w:lineRule="auto" w:line="360"/>
        <w:ind w:left="720"/>
        <w:jc w:val="left"/>
      </w:pPr>
      <w:r>
        <w:rPr>
          <w:rFonts w:ascii="Times New Roman" w:hAnsi="Times New Roman" w:cs="Times New Roman"/>
          <w:rFonts w:ascii="Times New Roman" w:hAnsi="Times New Roman"/>
          <w:b w:val="0"/>
          <w:i w:val="0"/>
          <w:sz w:val="24"/>
        </w:rPr>
        <w:t>renovation_flag: Binary indicator (1 if yr_renovated &gt; 0, otherwise 0). Approximately 25.3% of records in the cleaned dataset indicated a renovation history.</w:t>
      </w:r>
    </w:p>
    <w:p>
      <w:pPr>
        <w:pStyle w:val="ListBullet"/>
        <w:spacing w:before="0" w:after="80" w:lineRule="auto" w:line="360"/>
        <w:ind w:left="720"/>
        <w:jc w:val="left"/>
      </w:pPr>
      <w:r>
        <w:rPr>
          <w:rFonts w:ascii="Times New Roman" w:hAnsi="Times New Roman" w:cs="Times New Roman"/>
          <w:rFonts w:ascii="Times New Roman" w:hAnsi="Times New Roman"/>
          <w:b w:val="0"/>
          <w:i w:val="0"/>
          <w:sz w:val="24"/>
        </w:rPr>
        <w:t>log_sqft: The natural logarithm of sqft_living (floor area), applied to reduce the right-skewness of the floor area distribution and approximately linearise the price-to-area relationship in the feature space.</w:t>
      </w:r>
    </w:p>
    <w:p>
      <w:pPr>
        <w:pStyle w:val="ListBullet"/>
        <w:spacing w:before="0" w:after="80" w:lineRule="auto" w:line="360"/>
        <w:ind w:left="720"/>
        <w:jc w:val="left"/>
      </w:pPr>
      <w:r>
        <w:rPr>
          <w:rFonts w:ascii="Times New Roman" w:hAnsi="Times New Roman" w:cs="Times New Roman"/>
          <w:rFonts w:ascii="Times New Roman" w:hAnsi="Times New Roman"/>
          <w:b w:val="0"/>
          <w:i w:val="0"/>
          <w:sz w:val="24"/>
        </w:rPr>
        <w:t>bedroom_bathroom_ratio: The ratio of bedrooms to bathrooms, capturing the internal space efficiency and composition of each property.</w:t>
      </w:r>
    </w:p>
    <w:p>
      <w:pPr>
        <w:spacing w:before="0" w:after="160" w:lineRule="auto" w:line="360"/>
        <w:ind w:firstLine="720"/>
        <w:jc w:val="both"/>
      </w:pPr>
      <w:r>
        <w:rPr>
          <w:rFonts w:ascii="Times New Roman" w:hAnsi="Times New Roman" w:cs="Times New Roman"/>
          <w:rFonts w:ascii="Times New Roman" w:hAnsi="Times New Roman"/>
          <w:b w:val="0"/>
          <w:i w:val="0"/>
          <w:sz w:val="24"/>
        </w:rPr>
        <w:t>The raw temporal columns yr_built and yr_renovated were dropped after feature engineering to prevent data redundancy. The final processed and engineered dataset comprised 2,665 records and twenty (20) feature columns prior to categorical encoding.</w:t>
      </w:r>
    </w:p>
    <w:p>
      <w:pPr>
        <w:spacing w:before="240" w:after="120" w:lineRule="auto" w:line="240"/>
        <w:jc w:val="left"/>
      </w:pPr>
      <w:r>
        <w:rPr>
          <w:rFonts w:ascii="Times New Roman" w:hAnsi="Times New Roman" w:cs="Times New Roman"/>
          <w:rFonts w:ascii="Times New Roman" w:hAnsi="Times New Roman"/>
          <w:b/>
          <w:i w:val="0"/>
          <w:sz w:val="24"/>
        </w:rPr>
        <w:t>4.3 Machine Learning Model Implementation and Training</w:t>
      </w:r>
    </w:p>
    <w:p>
      <w:pPr>
        <w:spacing w:before="0" w:after="160" w:lineRule="auto" w:line="360"/>
        <w:ind w:firstLine="720"/>
        <w:jc w:val="both"/>
      </w:pPr>
      <w:r>
        <w:rPr>
          <w:rFonts w:ascii="Times New Roman" w:hAnsi="Times New Roman" w:cs="Times New Roman"/>
          <w:rFonts w:ascii="Times New Roman" w:hAnsi="Times New Roman"/>
          <w:b w:val="0"/>
          <w:i w:val="0"/>
          <w:sz w:val="24"/>
        </w:rPr>
        <w:t>The machine learning training pipeline was implemented in src/model_training.py using scikit-learn's Pipeline and ColumnTransformer APIs (Pedregosa et al., 2011). This design bundles the preprocessing transformations — StandardScaler for numerical features and OneHotEncoder (with handle_unknown='ignore') for categorical features — together with the regression model into a single, serialisable Python object. This architectural decision is critical for inference correctness, as it guarantees that the identical transformations fitted on the training data are automatically reapplied to all runtime prediction inputs, eliminating the risk of data leakage or transform inconsistency between training and serving environments.</w:t>
      </w:r>
    </w:p>
    <w:p>
      <w:pPr>
        <w:spacing w:before="0" w:after="160" w:lineRule="auto" w:line="360"/>
        <w:ind w:firstLine="720"/>
        <w:jc w:val="both"/>
      </w:pPr>
      <w:r>
        <w:rPr>
          <w:rFonts w:ascii="Times New Roman" w:hAnsi="Times New Roman" w:cs="Times New Roman"/>
          <w:rFonts w:ascii="Times New Roman" w:hAnsi="Times New Roman"/>
          <w:b w:val="0"/>
          <w:i w:val="0"/>
          <w:sz w:val="24"/>
        </w:rPr>
        <w:t>The 2,665 cleaned records were partitioned into a training set (80%, 2,132 records) and a hold-out test set (20%, 533 records) using a fixed random seed (random_state=42) for reproducibility. Four regression algorithms were trained and evaluated:</w:t>
      </w:r>
    </w:p>
    <w:p>
      <w:pPr>
        <w:pStyle w:val="ListBullet"/>
        <w:spacing w:before="0" w:after="80" w:lineRule="auto" w:line="360"/>
        <w:ind w:left="720"/>
        <w:jc w:val="left"/>
      </w:pPr>
      <w:r>
        <w:rPr>
          <w:rFonts w:ascii="Times New Roman" w:hAnsi="Times New Roman" w:cs="Times New Roman"/>
          <w:rFonts w:ascii="Times New Roman" w:hAnsi="Times New Roman"/>
          <w:b w:val="0"/>
          <w:i w:val="0"/>
          <w:sz w:val="24"/>
        </w:rPr>
        <w:t>Linear Regression (baseline model, Ordinary Least Squares via scikit-learn LinearRegression())</w:t>
      </w:r>
    </w:p>
    <w:p>
      <w:pPr>
        <w:pStyle w:val="ListBullet"/>
        <w:spacing w:before="0" w:after="80" w:lineRule="auto" w:line="360"/>
        <w:ind w:left="720"/>
        <w:jc w:val="left"/>
      </w:pPr>
      <w:r>
        <w:rPr>
          <w:rFonts w:ascii="Times New Roman" w:hAnsi="Times New Roman" w:cs="Times New Roman"/>
          <w:rFonts w:ascii="Times New Roman" w:hAnsi="Times New Roman"/>
          <w:b w:val="0"/>
          <w:i w:val="0"/>
          <w:sz w:val="24"/>
        </w:rPr>
        <w:t>Decision Tree Regressor (max_depth=10, min_samples_split=10)</w:t>
      </w:r>
    </w:p>
    <w:p>
      <w:pPr>
        <w:pStyle w:val="ListBullet"/>
        <w:spacing w:before="0" w:after="80" w:lineRule="auto" w:line="360"/>
        <w:ind w:left="720"/>
        <w:jc w:val="left"/>
      </w:pPr>
      <w:r>
        <w:rPr>
          <w:rFonts w:ascii="Times New Roman" w:hAnsi="Times New Roman" w:cs="Times New Roman"/>
          <w:rFonts w:ascii="Times New Roman" w:hAnsi="Times New Roman"/>
          <w:b w:val="0"/>
          <w:i w:val="0"/>
          <w:sz w:val="24"/>
        </w:rPr>
        <w:t>Random Forest Regressor (n_estimators=200, max_depth=15, min_samples_split=5; Breiman, 2001)</w:t>
      </w:r>
    </w:p>
    <w:p>
      <w:pPr>
        <w:pStyle w:val="ListBullet"/>
        <w:spacing w:before="0" w:after="80" w:lineRule="auto" w:line="360"/>
        <w:ind w:left="720"/>
        <w:jc w:val="left"/>
      </w:pPr>
      <w:r>
        <w:rPr>
          <w:rFonts w:ascii="Times New Roman" w:hAnsi="Times New Roman" w:cs="Times New Roman"/>
          <w:rFonts w:ascii="Times New Roman" w:hAnsi="Times New Roman"/>
          <w:b w:val="0"/>
          <w:i w:val="0"/>
          <w:sz w:val="24"/>
        </w:rPr>
        <w:t>XGBoost Regressor (n_estimators=200, learning_rate=0.1, max_depth=6, L1 regularisation α=0.1, L2 regularisation λ=1.0; Chen &amp; Guestrin, 2016)</w:t>
      </w:r>
    </w:p>
    <w:p>
      <w:pPr>
        <w:spacing w:before="0" w:after="160" w:lineRule="auto" w:line="360"/>
        <w:ind w:firstLine="720"/>
        <w:jc w:val="both"/>
      </w:pPr>
      <w:r>
        <w:rPr>
          <w:rFonts w:ascii="Times New Roman" w:hAnsi="Times New Roman" w:cs="Times New Roman"/>
          <w:rFonts w:ascii="Times New Roman" w:hAnsi="Times New Roman"/>
          <w:b w:val="0"/>
          <w:i w:val="0"/>
          <w:sz w:val="24"/>
        </w:rPr>
        <w:t>Each fitted pipeline was additionally evaluated using 10-fold cross-validation on the training set (Algorithm 3.3, Chapter Three), reporting mean CV R² and its standard deviation across the ten folds. Model selection was based on cross-validated R², the statistically principled criterion that mitigates test-set overfitting and provides the most reliable estimate of generalisation performance.</w:t>
      </w:r>
    </w:p>
    <w:p>
      <w:pPr>
        <w:spacing w:before="240" w:after="120" w:lineRule="auto" w:line="240"/>
        <w:jc w:val="left"/>
      </w:pPr>
      <w:r>
        <w:rPr>
          <w:rFonts w:ascii="Times New Roman" w:hAnsi="Times New Roman" w:cs="Times New Roman"/>
          <w:rFonts w:ascii="Times New Roman" w:hAnsi="Times New Roman"/>
          <w:b/>
          <w:i w:val="0"/>
          <w:sz w:val="24"/>
        </w:rPr>
        <w:t>4.4 Implementation Results</w:t>
      </w:r>
    </w:p>
    <w:p>
      <w:pPr>
        <w:spacing w:before="160" w:after="80" w:lineRule="auto" w:line="240"/>
        <w:jc w:val="left"/>
      </w:pPr>
      <w:r>
        <w:rPr>
          <w:rFonts w:ascii="Times New Roman" w:hAnsi="Times New Roman" w:cs="Times New Roman"/>
          <w:rFonts w:ascii="Times New Roman" w:hAnsi="Times New Roman"/>
          <w:b/>
          <w:i/>
          <w:sz w:val="24"/>
        </w:rPr>
        <w:t>4.4.1 Model Performance Comparison</w:t>
      </w:r>
    </w:p>
    <w:p>
      <w:pPr>
        <w:spacing w:before="0" w:after="160" w:lineRule="auto" w:line="360"/>
        <w:ind w:firstLine="720"/>
        <w:jc w:val="both"/>
      </w:pPr>
      <w:r>
        <w:rPr>
          <w:rFonts w:ascii="Times New Roman" w:hAnsi="Times New Roman" w:cs="Times New Roman"/>
          <w:rFonts w:ascii="Times New Roman" w:hAnsi="Times New Roman"/>
          <w:b w:val="0"/>
          <w:i w:val="0"/>
          <w:sz w:val="24"/>
        </w:rPr>
        <w:t>Table 4.1 presents the performance metrics for all four regression models evaluated on the 20% hold-out test set, together with 10-fold cross-validation results. Figure 4.1 provides a comparative visualisation of the three primary performance indicators.</w:t>
      </w:r>
    </w:p>
    <w:p>
      <w:pPr>
        <w:spacing w:before="240" w:after="80" w:lineRule="auto" w:line="240"/>
        <w:jc w:val="center"/>
      </w:pPr>
      <w:r>
        <w:rPr>
          <w:rFonts w:ascii="Times New Roman" w:hAnsi="Times New Roman" w:cs="Times New Roman"/>
          <w:rFonts w:ascii="Times New Roman" w:hAnsi="Times New Roman"/>
          <w:b/>
          <w:i/>
          <w:sz w:val="22"/>
        </w:rPr>
        <w:t>Table 4.1: Model Performance Comparison on Hold-Out Test Set (n = 533) and 10-Fold Cross-Validation</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shd w:fill="1F3864" w:color="FFFFFF"/>
          </w:tcPr>
          <w:p>
            <w:pPr>
              <w:jc w:val="center"/>
            </w:pPr>
            <w:r/>
            <w:r>
              <w:rPr>
                <w:rFonts w:ascii="Times New Roman" w:hAnsi="Times New Roman" w:cs="Times New Roman"/>
                <w:rFonts w:ascii="Times New Roman" w:hAnsi="Times New Roman"/>
                <w:b/>
                <w:i w:val="0"/>
                <w:color w:val="FFFFFF"/>
                <w:sz w:val="22"/>
              </w:rPr>
              <w:t>Algorithm</w:t>
            </w:r>
          </w:p>
        </w:tc>
        <w:tc>
          <w:tcPr>
            <w:tcW w:type="dxa" w:w="1500"/>
            <w:shd w:fill="1F3864" w:color="FFFFFF"/>
          </w:tcPr>
          <w:p>
            <w:pPr>
              <w:jc w:val="center"/>
            </w:pPr>
            <w:r/>
            <w:r>
              <w:rPr>
                <w:rFonts w:ascii="Times New Roman" w:hAnsi="Times New Roman" w:cs="Times New Roman"/>
                <w:rFonts w:ascii="Times New Roman" w:hAnsi="Times New Roman"/>
                <w:b/>
                <w:i w:val="0"/>
                <w:color w:val="FFFFFF"/>
                <w:sz w:val="22"/>
              </w:rPr>
              <w:t>Test R²</w:t>
            </w:r>
          </w:p>
        </w:tc>
        <w:tc>
          <w:tcPr>
            <w:tcW w:type="dxa" w:w="1500"/>
            <w:shd w:fill="1F3864" w:color="FFFFFF"/>
          </w:tcPr>
          <w:p>
            <w:pPr>
              <w:jc w:val="center"/>
            </w:pPr>
            <w:r/>
            <w:r>
              <w:rPr>
                <w:rFonts w:ascii="Times New Roman" w:hAnsi="Times New Roman" w:cs="Times New Roman"/>
                <w:rFonts w:ascii="Times New Roman" w:hAnsi="Times New Roman"/>
                <w:b/>
                <w:i w:val="0"/>
                <w:color w:val="FFFFFF"/>
                <w:sz w:val="22"/>
              </w:rPr>
              <w:t>Test MAE (₦)</w:t>
            </w:r>
          </w:p>
        </w:tc>
        <w:tc>
          <w:tcPr>
            <w:tcW w:type="dxa" w:w="1500"/>
            <w:shd w:fill="1F3864" w:color="FFFFFF"/>
          </w:tcPr>
          <w:p>
            <w:pPr>
              <w:jc w:val="center"/>
            </w:pPr>
            <w:r/>
            <w:r>
              <w:rPr>
                <w:rFonts w:ascii="Times New Roman" w:hAnsi="Times New Roman" w:cs="Times New Roman"/>
                <w:rFonts w:ascii="Times New Roman" w:hAnsi="Times New Roman"/>
                <w:b/>
                <w:i w:val="0"/>
                <w:color w:val="FFFFFF"/>
                <w:sz w:val="22"/>
              </w:rPr>
              <w:t>Test RMSE (₦)</w:t>
            </w:r>
          </w:p>
        </w:tc>
        <w:tc>
          <w:tcPr>
            <w:tcW w:type="dxa" w:w="1500"/>
            <w:shd w:fill="1F3864" w:color="FFFFFF"/>
          </w:tcPr>
          <w:p>
            <w:pPr>
              <w:jc w:val="center"/>
            </w:pPr>
            <w:r/>
            <w:r>
              <w:rPr>
                <w:rFonts w:ascii="Times New Roman" w:hAnsi="Times New Roman" w:cs="Times New Roman"/>
                <w:rFonts w:ascii="Times New Roman" w:hAnsi="Times New Roman"/>
                <w:b/>
                <w:i w:val="0"/>
                <w:color w:val="FFFFFF"/>
                <w:sz w:val="22"/>
              </w:rPr>
              <w:t>MAPE (%)</w:t>
            </w:r>
          </w:p>
        </w:tc>
        <w:tc>
          <w:tcPr>
            <w:tcW w:type="dxa" w:w="1500"/>
            <w:shd w:fill="1F3864" w:color="FFFFFF"/>
          </w:tcPr>
          <w:p>
            <w:pPr>
              <w:jc w:val="center"/>
            </w:pPr>
            <w:r/>
            <w:r>
              <w:rPr>
                <w:rFonts w:ascii="Times New Roman" w:hAnsi="Times New Roman" w:cs="Times New Roman"/>
                <w:rFonts w:ascii="Times New Roman" w:hAnsi="Times New Roman"/>
                <w:b/>
                <w:i w:val="0"/>
                <w:color w:val="FFFFFF"/>
                <w:sz w:val="22"/>
              </w:rPr>
              <w:t>CV R² (Mean ± Std)</w:t>
            </w:r>
          </w:p>
        </w:tc>
      </w:tr>
      <w:tr>
        <w:tc>
          <w:tcPr>
            <w:tcW w:type="dxa" w:w="1500"/>
          </w:tcPr>
          <w:p>
            <w:pPr>
              <w:jc w:val="left"/>
            </w:pPr>
            <w:r/>
            <w:r>
              <w:rPr>
                <w:rFonts w:ascii="Times New Roman" w:hAnsi="Times New Roman" w:cs="Times New Roman"/>
                <w:rFonts w:ascii="Times New Roman" w:hAnsi="Times New Roman"/>
                <w:b w:val="0"/>
                <w:i w:val="0"/>
                <w:sz w:val="22"/>
              </w:rPr>
              <w:t>Linear Regression</w:t>
            </w:r>
          </w:p>
        </w:tc>
        <w:tc>
          <w:tcPr>
            <w:tcW w:type="dxa" w:w="1500"/>
          </w:tcPr>
          <w:p>
            <w:pPr>
              <w:jc w:val="center"/>
            </w:pPr>
            <w:r/>
            <w:r>
              <w:rPr>
                <w:rFonts w:ascii="Times New Roman" w:hAnsi="Times New Roman" w:cs="Times New Roman"/>
                <w:rFonts w:ascii="Times New Roman" w:hAnsi="Times New Roman"/>
                <w:b w:val="0"/>
                <w:i w:val="0"/>
                <w:sz w:val="22"/>
              </w:rPr>
              <w:t>0.9518</w:t>
            </w:r>
          </w:p>
        </w:tc>
        <w:tc>
          <w:tcPr>
            <w:tcW w:type="dxa" w:w="1500"/>
          </w:tcPr>
          <w:p>
            <w:pPr>
              <w:jc w:val="center"/>
            </w:pPr>
            <w:r/>
            <w:r>
              <w:rPr>
                <w:rFonts w:ascii="Times New Roman" w:hAnsi="Times New Roman" w:cs="Times New Roman"/>
                <w:rFonts w:ascii="Times New Roman" w:hAnsi="Times New Roman"/>
                <w:b w:val="0"/>
                <w:i w:val="0"/>
                <w:sz w:val="22"/>
              </w:rPr>
              <w:t>11,926,475</w:t>
            </w:r>
          </w:p>
        </w:tc>
        <w:tc>
          <w:tcPr>
            <w:tcW w:type="dxa" w:w="1500"/>
          </w:tcPr>
          <w:p>
            <w:pPr>
              <w:jc w:val="center"/>
            </w:pPr>
            <w:r/>
            <w:r>
              <w:rPr>
                <w:rFonts w:ascii="Times New Roman" w:hAnsi="Times New Roman" w:cs="Times New Roman"/>
                <w:rFonts w:ascii="Times New Roman" w:hAnsi="Times New Roman"/>
                <w:b w:val="0"/>
                <w:i w:val="0"/>
                <w:sz w:val="22"/>
              </w:rPr>
              <w:t>16,640,296</w:t>
            </w:r>
          </w:p>
        </w:tc>
        <w:tc>
          <w:tcPr>
            <w:tcW w:type="dxa" w:w="1500"/>
          </w:tcPr>
          <w:p>
            <w:pPr>
              <w:jc w:val="center"/>
            </w:pPr>
            <w:r/>
            <w:r>
              <w:rPr>
                <w:rFonts w:ascii="Times New Roman" w:hAnsi="Times New Roman" w:cs="Times New Roman"/>
                <w:rFonts w:ascii="Times New Roman" w:hAnsi="Times New Roman"/>
                <w:b w:val="0"/>
                <w:i w:val="0"/>
                <w:sz w:val="22"/>
              </w:rPr>
              <w:t>39.30</w:t>
            </w:r>
          </w:p>
        </w:tc>
        <w:tc>
          <w:tcPr>
            <w:tcW w:type="dxa" w:w="1500"/>
          </w:tcPr>
          <w:p>
            <w:pPr>
              <w:jc w:val="center"/>
            </w:pPr>
            <w:r/>
            <w:r>
              <w:rPr>
                <w:rFonts w:ascii="Times New Roman" w:hAnsi="Times New Roman" w:cs="Times New Roman"/>
                <w:rFonts w:ascii="Times New Roman" w:hAnsi="Times New Roman"/>
                <w:b w:val="0"/>
                <w:i w:val="0"/>
                <w:sz w:val="22"/>
              </w:rPr>
              <w:t>0.9487 ± 0.0076</w:t>
            </w:r>
          </w:p>
        </w:tc>
      </w:tr>
      <w:tr>
        <w:tc>
          <w:tcPr>
            <w:tcW w:type="dxa" w:w="1500"/>
          </w:tcPr>
          <w:p>
            <w:pPr>
              <w:jc w:val="left"/>
            </w:pPr>
            <w:r/>
            <w:r>
              <w:rPr>
                <w:rFonts w:ascii="Times New Roman" w:hAnsi="Times New Roman" w:cs="Times New Roman"/>
                <w:rFonts w:ascii="Times New Roman" w:hAnsi="Times New Roman"/>
                <w:b w:val="0"/>
                <w:i w:val="0"/>
                <w:sz w:val="22"/>
              </w:rPr>
              <w:t>Decision Tree</w:t>
            </w:r>
          </w:p>
        </w:tc>
        <w:tc>
          <w:tcPr>
            <w:tcW w:type="dxa" w:w="1500"/>
          </w:tcPr>
          <w:p>
            <w:pPr>
              <w:jc w:val="center"/>
            </w:pPr>
            <w:r/>
            <w:r>
              <w:rPr>
                <w:rFonts w:ascii="Times New Roman" w:hAnsi="Times New Roman" w:cs="Times New Roman"/>
                <w:rFonts w:ascii="Times New Roman" w:hAnsi="Times New Roman"/>
                <w:b w:val="0"/>
                <w:i w:val="0"/>
                <w:sz w:val="22"/>
              </w:rPr>
              <w:t>0.8392</w:t>
            </w:r>
          </w:p>
        </w:tc>
        <w:tc>
          <w:tcPr>
            <w:tcW w:type="dxa" w:w="1500"/>
          </w:tcPr>
          <w:p>
            <w:pPr>
              <w:jc w:val="center"/>
            </w:pPr>
            <w:r/>
            <w:r>
              <w:rPr>
                <w:rFonts w:ascii="Times New Roman" w:hAnsi="Times New Roman" w:cs="Times New Roman"/>
                <w:rFonts w:ascii="Times New Roman" w:hAnsi="Times New Roman"/>
                <w:b w:val="0"/>
                <w:i w:val="0"/>
                <w:sz w:val="22"/>
              </w:rPr>
              <w:t>15,239,989</w:t>
            </w:r>
          </w:p>
        </w:tc>
        <w:tc>
          <w:tcPr>
            <w:tcW w:type="dxa" w:w="1500"/>
          </w:tcPr>
          <w:p>
            <w:pPr>
              <w:jc w:val="center"/>
            </w:pPr>
            <w:r/>
            <w:r>
              <w:rPr>
                <w:rFonts w:ascii="Times New Roman" w:hAnsi="Times New Roman" w:cs="Times New Roman"/>
                <w:rFonts w:ascii="Times New Roman" w:hAnsi="Times New Roman"/>
                <w:b w:val="0"/>
                <w:i w:val="0"/>
                <w:sz w:val="22"/>
              </w:rPr>
              <w:t>30,398,767</w:t>
            </w:r>
          </w:p>
        </w:tc>
        <w:tc>
          <w:tcPr>
            <w:tcW w:type="dxa" w:w="1500"/>
          </w:tcPr>
          <w:p>
            <w:pPr>
              <w:jc w:val="center"/>
            </w:pPr>
            <w:r/>
            <w:r>
              <w:rPr>
                <w:rFonts w:ascii="Times New Roman" w:hAnsi="Times New Roman" w:cs="Times New Roman"/>
                <w:rFonts w:ascii="Times New Roman" w:hAnsi="Times New Roman"/>
                <w:b w:val="0"/>
                <w:i w:val="0"/>
                <w:sz w:val="22"/>
              </w:rPr>
              <w:t>27.06</w:t>
            </w:r>
          </w:p>
        </w:tc>
        <w:tc>
          <w:tcPr>
            <w:tcW w:type="dxa" w:w="1500"/>
          </w:tcPr>
          <w:p>
            <w:pPr>
              <w:jc w:val="center"/>
            </w:pPr>
            <w:r/>
            <w:r>
              <w:rPr>
                <w:rFonts w:ascii="Times New Roman" w:hAnsi="Times New Roman" w:cs="Times New Roman"/>
                <w:rFonts w:ascii="Times New Roman" w:hAnsi="Times New Roman"/>
                <w:b w:val="0"/>
                <w:i w:val="0"/>
                <w:sz w:val="22"/>
              </w:rPr>
              <w:t>0.8977 ± 0.0264</w:t>
            </w:r>
          </w:p>
        </w:tc>
      </w:tr>
      <w:tr>
        <w:tc>
          <w:tcPr>
            <w:tcW w:type="dxa" w:w="1500"/>
          </w:tcPr>
          <w:p>
            <w:pPr>
              <w:jc w:val="left"/>
            </w:pPr>
            <w:r/>
            <w:r>
              <w:rPr>
                <w:rFonts w:ascii="Times New Roman" w:hAnsi="Times New Roman" w:cs="Times New Roman"/>
                <w:rFonts w:ascii="Times New Roman" w:hAnsi="Times New Roman"/>
                <w:b w:val="0"/>
                <w:i w:val="0"/>
                <w:sz w:val="22"/>
              </w:rPr>
              <w:t>Random Forest</w:t>
            </w:r>
          </w:p>
        </w:tc>
        <w:tc>
          <w:tcPr>
            <w:tcW w:type="dxa" w:w="1500"/>
          </w:tcPr>
          <w:p>
            <w:pPr>
              <w:jc w:val="center"/>
            </w:pPr>
            <w:r/>
            <w:r>
              <w:rPr>
                <w:rFonts w:ascii="Times New Roman" w:hAnsi="Times New Roman" w:cs="Times New Roman"/>
                <w:rFonts w:ascii="Times New Roman" w:hAnsi="Times New Roman"/>
                <w:b w:val="0"/>
                <w:i w:val="0"/>
                <w:sz w:val="22"/>
              </w:rPr>
              <w:t>0.8948</w:t>
            </w:r>
          </w:p>
        </w:tc>
        <w:tc>
          <w:tcPr>
            <w:tcW w:type="dxa" w:w="1500"/>
          </w:tcPr>
          <w:p>
            <w:pPr>
              <w:jc w:val="center"/>
            </w:pPr>
            <w:r/>
            <w:r>
              <w:rPr>
                <w:rFonts w:ascii="Times New Roman" w:hAnsi="Times New Roman" w:cs="Times New Roman"/>
                <w:rFonts w:ascii="Times New Roman" w:hAnsi="Times New Roman"/>
                <w:b w:val="0"/>
                <w:i w:val="0"/>
                <w:sz w:val="22"/>
              </w:rPr>
              <w:t>11,326,172</w:t>
            </w:r>
          </w:p>
        </w:tc>
        <w:tc>
          <w:tcPr>
            <w:tcW w:type="dxa" w:w="1500"/>
          </w:tcPr>
          <w:p>
            <w:pPr>
              <w:jc w:val="center"/>
            </w:pPr>
            <w:r/>
            <w:r>
              <w:rPr>
                <w:rFonts w:ascii="Times New Roman" w:hAnsi="Times New Roman" w:cs="Times New Roman"/>
                <w:rFonts w:ascii="Times New Roman" w:hAnsi="Times New Roman"/>
                <w:b w:val="0"/>
                <w:i w:val="0"/>
                <w:sz w:val="22"/>
              </w:rPr>
              <w:t>24,582,381</w:t>
            </w:r>
          </w:p>
        </w:tc>
        <w:tc>
          <w:tcPr>
            <w:tcW w:type="dxa" w:w="1500"/>
          </w:tcPr>
          <w:p>
            <w:pPr>
              <w:jc w:val="center"/>
            </w:pPr>
            <w:r/>
            <w:r>
              <w:rPr>
                <w:rFonts w:ascii="Times New Roman" w:hAnsi="Times New Roman" w:cs="Times New Roman"/>
                <w:rFonts w:ascii="Times New Roman" w:hAnsi="Times New Roman"/>
                <w:b w:val="0"/>
                <w:i w:val="0"/>
                <w:sz w:val="22"/>
              </w:rPr>
              <w:t>17.16</w:t>
            </w:r>
          </w:p>
        </w:tc>
        <w:tc>
          <w:tcPr>
            <w:tcW w:type="dxa" w:w="1500"/>
          </w:tcPr>
          <w:p>
            <w:pPr>
              <w:jc w:val="center"/>
            </w:pPr>
            <w:r/>
            <w:r>
              <w:rPr>
                <w:rFonts w:ascii="Times New Roman" w:hAnsi="Times New Roman" w:cs="Times New Roman"/>
                <w:rFonts w:ascii="Times New Roman" w:hAnsi="Times New Roman"/>
                <w:b w:val="0"/>
                <w:i w:val="0"/>
                <w:sz w:val="22"/>
              </w:rPr>
              <w:t>0.9275 ± 0.0264</w:t>
            </w:r>
          </w:p>
        </w:tc>
      </w:tr>
      <w:tr>
        <w:tc>
          <w:tcPr>
            <w:tcW w:type="dxa" w:w="1500"/>
          </w:tcPr>
          <w:p>
            <w:pPr>
              <w:jc w:val="left"/>
            </w:pPr>
            <w:r/>
            <w:r>
              <w:rPr>
                <w:rFonts w:ascii="Times New Roman" w:hAnsi="Times New Roman" w:cs="Times New Roman"/>
                <w:rFonts w:ascii="Times New Roman" w:hAnsi="Times New Roman"/>
                <w:b/>
                <w:i w:val="0"/>
                <w:sz w:val="22"/>
              </w:rPr>
              <w:t>XGBoost ★</w:t>
            </w:r>
          </w:p>
        </w:tc>
        <w:tc>
          <w:tcPr>
            <w:tcW w:type="dxa" w:w="1500"/>
          </w:tcPr>
          <w:p>
            <w:pPr>
              <w:jc w:val="center"/>
            </w:pPr>
            <w:r/>
            <w:r>
              <w:rPr>
                <w:rFonts w:ascii="Times New Roman" w:hAnsi="Times New Roman" w:cs="Times New Roman"/>
                <w:rFonts w:ascii="Times New Roman" w:hAnsi="Times New Roman"/>
                <w:b/>
                <w:i w:val="0"/>
                <w:sz w:val="22"/>
              </w:rPr>
              <w:t>0.9369</w:t>
            </w:r>
          </w:p>
        </w:tc>
        <w:tc>
          <w:tcPr>
            <w:tcW w:type="dxa" w:w="1500"/>
          </w:tcPr>
          <w:p>
            <w:pPr>
              <w:jc w:val="center"/>
            </w:pPr>
            <w:r/>
            <w:r>
              <w:rPr>
                <w:rFonts w:ascii="Times New Roman" w:hAnsi="Times New Roman" w:cs="Times New Roman"/>
                <w:rFonts w:ascii="Times New Roman" w:hAnsi="Times New Roman"/>
                <w:b/>
                <w:i w:val="0"/>
                <w:sz w:val="22"/>
              </w:rPr>
              <w:t>9,171,487</w:t>
            </w:r>
          </w:p>
        </w:tc>
        <w:tc>
          <w:tcPr>
            <w:tcW w:type="dxa" w:w="1500"/>
          </w:tcPr>
          <w:p>
            <w:pPr>
              <w:jc w:val="center"/>
            </w:pPr>
            <w:r/>
            <w:r>
              <w:rPr>
                <w:rFonts w:ascii="Times New Roman" w:hAnsi="Times New Roman" w:cs="Times New Roman"/>
                <w:rFonts w:ascii="Times New Roman" w:hAnsi="Times New Roman"/>
                <w:b/>
                <w:i w:val="0"/>
                <w:sz w:val="22"/>
              </w:rPr>
              <w:t>19,039,025</w:t>
            </w:r>
          </w:p>
        </w:tc>
        <w:tc>
          <w:tcPr>
            <w:tcW w:type="dxa" w:w="1500"/>
          </w:tcPr>
          <w:p>
            <w:pPr>
              <w:jc w:val="center"/>
            </w:pPr>
            <w:r/>
            <w:r>
              <w:rPr>
                <w:rFonts w:ascii="Times New Roman" w:hAnsi="Times New Roman" w:cs="Times New Roman"/>
                <w:rFonts w:ascii="Times New Roman" w:hAnsi="Times New Roman"/>
                <w:b/>
                <w:i w:val="0"/>
                <w:sz w:val="22"/>
              </w:rPr>
              <w:t>14.05</w:t>
            </w:r>
          </w:p>
        </w:tc>
        <w:tc>
          <w:tcPr>
            <w:tcW w:type="dxa" w:w="1500"/>
          </w:tcPr>
          <w:p>
            <w:pPr>
              <w:jc w:val="center"/>
            </w:pPr>
            <w:r/>
            <w:r>
              <w:rPr>
                <w:rFonts w:ascii="Times New Roman" w:hAnsi="Times New Roman" w:cs="Times New Roman"/>
                <w:rFonts w:ascii="Times New Roman" w:hAnsi="Times New Roman"/>
                <w:b/>
                <w:i w:val="0"/>
                <w:sz w:val="22"/>
              </w:rPr>
              <w:t>0.9550 ± 0.0128</w:t>
            </w:r>
          </w:p>
        </w:tc>
      </w:tr>
    </w:tbl>
    <w:p/>
    <w:p>
      <w:pPr>
        <w:spacing w:before="120" w:after="40" w:lineRule="auto" w:line="240"/>
        <w:jc w:val="both"/>
      </w:pPr>
      <w:r>
        <w:drawing>
          <wp:inline xmlns:a="http://schemas.openxmlformats.org/drawingml/2006/main" xmlns:pic="http://schemas.openxmlformats.org/drawingml/2006/picture">
            <wp:extent cx="5303520" cy="190860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908609"/>
                    </a:xfrm>
                    <a:prstGeom prst="rect"/>
                  </pic:spPr>
                </pic:pic>
              </a:graphicData>
            </a:graphic>
          </wp:inline>
        </w:drawing>
      </w:r>
    </w:p>
    <w:p>
      <w:pPr>
        <w:spacing w:before="80" w:after="240" w:lineRule="auto" w:line="240"/>
        <w:jc w:val="center"/>
      </w:pPr>
      <w:r>
        <w:rPr>
          <w:rFonts w:ascii="Times New Roman" w:hAnsi="Times New Roman" w:cs="Times New Roman"/>
          <w:rFonts w:ascii="Times New Roman" w:hAnsi="Times New Roman"/>
          <w:b/>
          <w:i/>
          <w:sz w:val="22"/>
        </w:rPr>
        <w:t>Figure 4.1: Comparative Model Performance – R², MAPE, and MAE (Test Set)</w:t>
      </w:r>
    </w:p>
    <w:p>
      <w:pPr>
        <w:spacing w:before="0" w:after="160" w:lineRule="auto" w:line="360"/>
        <w:ind w:firstLine="720"/>
        <w:jc w:val="both"/>
      </w:pPr>
      <w:r>
        <w:rPr>
          <w:rFonts w:ascii="Times New Roman" w:hAnsi="Times New Roman" w:cs="Times New Roman"/>
          <w:rFonts w:ascii="Times New Roman" w:hAnsi="Times New Roman"/>
          <w:b w:val="0"/>
          <w:i w:val="0"/>
          <w:sz w:val="24"/>
        </w:rPr>
        <w:t>The results in Table 4.1 reveal several significant findings. While Linear Regression achieved the highest test-set R² (0.9518), it exhibited a Mean Absolute Percentage Error (MAPE) of 39.30%, indicating severe proportional prediction errors — particularly for lower-priced properties where the linear assumption between features and price is substantially violated. This disparity between R² and MAPE in the linear model highlights a known limitation of R² as a sole evaluation criterion: a model may explain a large proportion of variance while still producing practically unacceptable percentage errors (Willmott &amp; Matsuura, 2005).</w:t>
      </w:r>
    </w:p>
    <w:p>
      <w:pPr>
        <w:spacing w:before="0" w:after="160" w:lineRule="auto" w:line="360"/>
        <w:ind w:firstLine="720"/>
        <w:jc w:val="both"/>
      </w:pPr>
      <w:r>
        <w:rPr>
          <w:rFonts w:ascii="Times New Roman" w:hAnsi="Times New Roman" w:cs="Times New Roman"/>
          <w:rFonts w:ascii="Times New Roman" w:hAnsi="Times New Roman"/>
          <w:b w:val="0"/>
          <w:i w:val="0"/>
          <w:sz w:val="24"/>
        </w:rPr>
        <w:t>XGBoost delivered the most practically useful performance profile across all evaluation criteria of primary practical importance. Its MAPE of 14.05% represents the lowest proportional prediction error of all four models — nearly three times lower than Linear Regression and 18% lower than Random Forest — indicating that the median XGBoost prediction is within approximately 14% of the actual market price. Crucially, XGBoost also achieved the highest cross-validated R² (0.9550 ± 0.0128), confirming that its generalisation performance is robust and consistent across different subsets of the training data. The considerably lower standard deviation of XGBoost's CV R² scores (0.0128) compared to Random Forest (0.0264) and Decision Tree (0.0264) further demonstrates that XGBoost produces more stable predictions across varying data splits, a direct consequence of its L1 and L2 regularisation terms controlling model complexity (Chen &amp; Guestrin, 2016).</w:t>
      </w:r>
    </w:p>
    <w:p>
      <w:pPr>
        <w:spacing w:before="120" w:after="40" w:lineRule="auto" w:line="240"/>
        <w:jc w:val="both"/>
      </w:pPr>
      <w:r>
        <w:drawing>
          <wp:inline xmlns:a="http://schemas.openxmlformats.org/drawingml/2006/main" xmlns:pic="http://schemas.openxmlformats.org/drawingml/2006/picture">
            <wp:extent cx="4572000" cy="256078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2560788"/>
                    </a:xfrm>
                    <a:prstGeom prst="rect"/>
                  </pic:spPr>
                </pic:pic>
              </a:graphicData>
            </a:graphic>
          </wp:inline>
        </w:drawing>
      </w:r>
    </w:p>
    <w:p>
      <w:pPr>
        <w:spacing w:before="80" w:after="240" w:lineRule="auto" w:line="240"/>
        <w:jc w:val="center"/>
      </w:pPr>
      <w:r>
        <w:rPr>
          <w:rFonts w:ascii="Times New Roman" w:hAnsi="Times New Roman" w:cs="Times New Roman"/>
          <w:rFonts w:ascii="Times New Roman" w:hAnsi="Times New Roman"/>
          <w:b/>
          <w:i/>
          <w:sz w:val="22"/>
        </w:rPr>
        <w:t>Figure 4.2: 10-Fold Cross-Validation R² Scores with Standard Deviation Error Bars</w:t>
      </w:r>
    </w:p>
    <w:p>
      <w:pPr>
        <w:spacing w:before="160" w:after="80" w:lineRule="auto" w:line="240"/>
        <w:jc w:val="left"/>
      </w:pPr>
      <w:r>
        <w:rPr>
          <w:rFonts w:ascii="Times New Roman" w:hAnsi="Times New Roman" w:cs="Times New Roman"/>
          <w:rFonts w:ascii="Times New Roman" w:hAnsi="Times New Roman"/>
          <w:b/>
          <w:i/>
          <w:sz w:val="24"/>
        </w:rPr>
        <w:t>4.4.2 Model Selection and Deployment</w:t>
      </w:r>
    </w:p>
    <w:p>
      <w:pPr>
        <w:spacing w:before="0" w:after="160" w:lineRule="auto" w:line="360"/>
        <w:ind w:firstLine="720"/>
        <w:jc w:val="both"/>
      </w:pPr>
      <w:r>
        <w:rPr>
          <w:rFonts w:ascii="Times New Roman" w:hAnsi="Times New Roman" w:cs="Times New Roman"/>
          <w:rFonts w:ascii="Times New Roman" w:hAnsi="Times New Roman"/>
          <w:b w:val="0"/>
          <w:i w:val="0"/>
          <w:sz w:val="24"/>
        </w:rPr>
        <w:t>Based on the evaluation results, XGBoost was selected as the deployed production model. The selection criterion — cross-validated R² — is the statistically principled choice for model selection, as it estimates generalisation performance without relying on the test set (which would constitute data leakage into the selection decision). The trained XGBoost pipeline, encapsulating the fitted ColumnTransformer preprocessor and XGBoost regressor, was serialised to the binary file models/model_pipeline.pkl using Joblib (version 1.5.3). This serialised pipeline object is loaded into memory once at application startup and reused for all subsequent prediction requests, yielding sub-second inference latency consistent with the system's 2-second response time requirement.</w:t>
      </w:r>
    </w:p>
    <w:p>
      <w:pPr>
        <w:spacing w:before="0" w:after="160" w:lineRule="auto" w:line="360"/>
        <w:ind w:firstLine="720"/>
        <w:jc w:val="both"/>
      </w:pPr>
      <w:r>
        <w:rPr>
          <w:rFonts w:ascii="Times New Roman" w:hAnsi="Times New Roman" w:cs="Times New Roman"/>
          <w:rFonts w:ascii="Times New Roman" w:hAnsi="Times New Roman"/>
          <w:b w:val="0"/>
          <w:i w:val="0"/>
          <w:sz w:val="24"/>
        </w:rPr>
        <w:t>The model comparison metadata, including all performance metrics and the selection rationale, was persisted to models/metrics.json and is displayed in the Administration Panel, enabling authorised administrators to review model performance at any time without re-running the training pipeline. A complete model retraining cycle — including data preprocessing, feature engineering, training all four algorithms, cross-validation, model selection, and serialisation — completes in approximately 2 to 5 minutes on a standard laptop CPU, satisfying the maintainability requirement of the system.</w:t>
      </w:r>
    </w:p>
    <w:p>
      <w:pPr>
        <w:spacing w:before="160" w:after="80" w:lineRule="auto" w:line="240"/>
        <w:jc w:val="left"/>
      </w:pPr>
      <w:r>
        <w:rPr>
          <w:rFonts w:ascii="Times New Roman" w:hAnsi="Times New Roman" w:cs="Times New Roman"/>
          <w:rFonts w:ascii="Times New Roman" w:hAnsi="Times New Roman"/>
          <w:b/>
          <w:i/>
          <w:sz w:val="24"/>
        </w:rPr>
        <w:t>4.4.3 Feature Importance Analysis</w:t>
      </w:r>
    </w:p>
    <w:p>
      <w:pPr>
        <w:spacing w:before="0" w:after="160" w:lineRule="auto" w:line="360"/>
        <w:ind w:firstLine="720"/>
        <w:jc w:val="both"/>
      </w:pPr>
      <w:r>
        <w:rPr>
          <w:rFonts w:ascii="Times New Roman" w:hAnsi="Times New Roman" w:cs="Times New Roman"/>
          <w:rFonts w:ascii="Times New Roman" w:hAnsi="Times New Roman"/>
          <w:b w:val="0"/>
          <w:i w:val="0"/>
          <w:sz w:val="24"/>
        </w:rPr>
        <w:t>A key advantage of ensemble tree-based models such as XGBoost over linear regression is their capacity to directly provide feature importance estimates, quantifying the relative contribution of each input attribute to the overall predictive performance of the model. Figure 4.3 presents the top ten most influential features as extracted from the deployed XGBoost model via its feature_importances_ attribute.</w:t>
      </w:r>
    </w:p>
    <w:p>
      <w:pPr>
        <w:spacing w:before="120" w:after="40" w:lineRule="auto" w:line="240"/>
        <w:jc w:val="both"/>
      </w:pPr>
      <w:r>
        <w:drawing>
          <wp:inline xmlns:a="http://schemas.openxmlformats.org/drawingml/2006/main" xmlns:pic="http://schemas.openxmlformats.org/drawingml/2006/picture">
            <wp:extent cx="5029200" cy="276342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763421"/>
                    </a:xfrm>
                    <a:prstGeom prst="rect"/>
                  </pic:spPr>
                </pic:pic>
              </a:graphicData>
            </a:graphic>
          </wp:inline>
        </w:drawing>
      </w:r>
    </w:p>
    <w:p>
      <w:pPr>
        <w:spacing w:before="80" w:after="240" w:lineRule="auto" w:line="240"/>
        <w:jc w:val="center"/>
      </w:pPr>
      <w:r>
        <w:rPr>
          <w:rFonts w:ascii="Times New Roman" w:hAnsi="Times New Roman" w:cs="Times New Roman"/>
          <w:rFonts w:ascii="Times New Roman" w:hAnsi="Times New Roman"/>
          <w:b/>
          <w:i/>
          <w:sz w:val="22"/>
        </w:rPr>
        <w:t>Figure 4.3: Top-10 Feature Importances of Deployed XGBoost Model</w:t>
      </w:r>
    </w:p>
    <w:p>
      <w:pPr>
        <w:spacing w:before="0" w:after="160" w:lineRule="auto" w:line="360"/>
        <w:ind w:firstLine="720"/>
        <w:jc w:val="both"/>
      </w:pPr>
      <w:r>
        <w:rPr>
          <w:rFonts w:ascii="Times New Roman" w:hAnsi="Times New Roman" w:cs="Times New Roman"/>
          <w:rFonts w:ascii="Times New Roman" w:hAnsi="Times New Roman"/>
          <w:b w:val="0"/>
          <w:i w:val="0"/>
          <w:sz w:val="24"/>
        </w:rPr>
        <w:t>The feature importance analysis reveals that location — represented by the one-hot encoded neighbourhood indicators — is by far the dominant predictor of residential property price, consistent with the hedonic pricing theory reviewed in Chapter Two (Rosen, 1974; Mu et al., 2022). The Lekki Phase 1 neighbourhood indicator alone accounts for 24.35% of the model's predictive weight, reflecting the premium commanded by properties in this high-demand Lagos coastal neighbourhood. Floor area (sqft_living, 12.46%) is the second most influential feature, confirming the intuitive expectation that larger properties attract higher prices. The Maitama, Garki, and Lekki Phase 2 neighbourhood indicators collectively contribute a further 25% of the model's predictive weight, reinforcing the primacy of location in property valuation. The number of bathrooms (9.15%) ranks ahead of bedrooms (4.40%), suggesting that bathroom provision is a stronger signal of property quality and market tier than bedroom count alone in the Nigerian residential market context.</w:t>
      </w:r>
    </w:p>
    <w:p>
      <w:pPr>
        <w:spacing w:before="120" w:after="40" w:lineRule="auto" w:line="240"/>
        <w:jc w:val="both"/>
      </w:pPr>
      <w:r>
        <w:drawing>
          <wp:inline xmlns:a="http://schemas.openxmlformats.org/drawingml/2006/main" xmlns:pic="http://schemas.openxmlformats.org/drawingml/2006/picture">
            <wp:extent cx="5303520" cy="216297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162979"/>
                    </a:xfrm>
                    <a:prstGeom prst="rect"/>
                  </pic:spPr>
                </pic:pic>
              </a:graphicData>
            </a:graphic>
          </wp:inline>
        </w:drawing>
      </w:r>
    </w:p>
    <w:p>
      <w:pPr>
        <w:spacing w:before="80" w:after="240" w:lineRule="auto" w:line="240"/>
        <w:jc w:val="center"/>
      </w:pPr>
      <w:r>
        <w:rPr>
          <w:rFonts w:ascii="Times New Roman" w:hAnsi="Times New Roman" w:cs="Times New Roman"/>
          <w:rFonts w:ascii="Times New Roman" w:hAnsi="Times New Roman"/>
          <w:b/>
          <w:i/>
          <w:sz w:val="22"/>
        </w:rPr>
        <w:t>Figure 4.4: Training Dataset Price Distribution and Price by Property Type</w:t>
      </w:r>
    </w:p>
    <w:p>
      <w:pPr>
        <w:spacing w:before="120" w:after="40" w:lineRule="auto" w:line="240"/>
        <w:jc w:val="both"/>
      </w:pPr>
      <w:r>
        <w:drawing>
          <wp:inline xmlns:a="http://schemas.openxmlformats.org/drawingml/2006/main" xmlns:pic="http://schemas.openxmlformats.org/drawingml/2006/picture">
            <wp:extent cx="4114800" cy="352070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3520706"/>
                    </a:xfrm>
                    <a:prstGeom prst="rect"/>
                  </pic:spPr>
                </pic:pic>
              </a:graphicData>
            </a:graphic>
          </wp:inline>
        </w:drawing>
      </w:r>
    </w:p>
    <w:p>
      <w:pPr>
        <w:spacing w:before="80" w:after="240" w:lineRule="auto" w:line="240"/>
        <w:jc w:val="center"/>
      </w:pPr>
      <w:r>
        <w:rPr>
          <w:rFonts w:ascii="Times New Roman" w:hAnsi="Times New Roman" w:cs="Times New Roman"/>
          <w:rFonts w:ascii="Times New Roman" w:hAnsi="Times New Roman"/>
          <w:b/>
          <w:i/>
          <w:sz w:val="22"/>
        </w:rPr>
        <w:t>Figure 4.5: XGBoost Predicted vs. Actual Prices on Hold-Out Test Set (n = 533)</w:t>
      </w:r>
    </w:p>
    <w:p>
      <w:pPr>
        <w:spacing w:before="0" w:after="160" w:lineRule="auto" w:line="360"/>
        <w:ind w:firstLine="720"/>
        <w:jc w:val="both"/>
      </w:pPr>
      <w:r>
        <w:rPr>
          <w:rFonts w:ascii="Times New Roman" w:hAnsi="Times New Roman" w:cs="Times New Roman"/>
          <w:rFonts w:ascii="Times New Roman" w:hAnsi="Times New Roman"/>
          <w:b w:val="0"/>
          <w:i w:val="0"/>
          <w:sz w:val="24"/>
        </w:rPr>
        <w:t>Figure 4.5 presents the scatter plot of XGBoost predicted prices versus actual prices on the 533-record hold-out test set. The concentration of data points along the perfect prediction diagonal (y = x) demonstrates that the model produces broadly accurate predictions across the full price range. Modest dispersion is visible at higher price points (above ₦200 million), where the reduced frequency of ultra-premium training examples limits the model's extrapolation capacity — a characteristic expected of data-driven models trained on datasets with inherent class imbalance.</w:t>
      </w:r>
    </w:p>
    <w:p>
      <w:pPr>
        <w:spacing w:before="240" w:after="120" w:lineRule="auto" w:line="240"/>
        <w:jc w:val="left"/>
      </w:pPr>
      <w:r>
        <w:rPr>
          <w:rFonts w:ascii="Times New Roman" w:hAnsi="Times New Roman" w:cs="Times New Roman"/>
          <w:rFonts w:ascii="Times New Roman" w:hAnsi="Times New Roman"/>
          <w:b/>
          <w:i w:val="0"/>
          <w:sz w:val="24"/>
        </w:rPr>
        <w:t>4.5 Sample Outputs</w:t>
      </w:r>
    </w:p>
    <w:p>
      <w:pPr>
        <w:spacing w:before="0" w:after="160" w:lineRule="auto" w:line="360"/>
        <w:ind w:firstLine="720"/>
        <w:jc w:val="both"/>
      </w:pPr>
      <w:r>
        <w:rPr>
          <w:rFonts w:ascii="Times New Roman" w:hAnsi="Times New Roman" w:cs="Times New Roman"/>
          <w:rFonts w:ascii="Times New Roman" w:hAnsi="Times New Roman"/>
          <w:b w:val="0"/>
          <w:i w:val="0"/>
          <w:sz w:val="24"/>
        </w:rPr>
        <w:t>This section presents screenshots of the four principal user interfaces of the Real Estate Price Prediction System as rendered during functional testing. The application was accessed via Google Chrome in a local development environment at http://localhost:5000. All interface elements conform to the input/output design specifications detailed in Chapter Three (§3.5).</w:t>
      </w:r>
    </w:p>
    <w:p>
      <w:pPr>
        <w:spacing w:before="160" w:after="80" w:lineRule="auto" w:line="240"/>
        <w:jc w:val="left"/>
      </w:pPr>
      <w:r>
        <w:rPr>
          <w:rFonts w:ascii="Times New Roman" w:hAnsi="Times New Roman" w:cs="Times New Roman"/>
          <w:rFonts w:ascii="Times New Roman" w:hAnsi="Times New Roman"/>
          <w:b/>
          <w:i/>
          <w:sz w:val="24"/>
        </w:rPr>
        <w:t>4.5.1 Home / Landing Page</w:t>
      </w:r>
    </w:p>
    <w:p>
      <w:pPr>
        <w:spacing w:before="0" w:after="160" w:lineRule="auto" w:line="360"/>
        <w:ind w:firstLine="720"/>
        <w:jc w:val="both"/>
      </w:pPr>
      <w:r>
        <w:rPr>
          <w:rFonts w:ascii="Times New Roman" w:hAnsi="Times New Roman" w:cs="Times New Roman"/>
          <w:rFonts w:ascii="Times New Roman" w:hAnsi="Times New Roman"/>
          <w:b w:val="0"/>
          <w:i w:val="0"/>
          <w:sz w:val="24"/>
        </w:rPr>
        <w:t>The home page (Figure 4.6) serves as the system's primary entry point. It presents a hero section with a clear value proposition, navigation links to the prediction form, an indicative price summary card for key Nigerian cities, feature highlight cards, a three-step "How It Works" guide, and a model performance comparison table. The interface is rendered using the Bootstrap 5 responsive grid, with the deep blue (#1F3864) primary colour scheme and amber accent (#F5A623) specified in Chapter Three, §3.12.</w:t>
      </w:r>
    </w:p>
    <w:p>
      <w:pPr>
        <w:spacing w:before="120" w:after="40" w:lineRule="auto" w:line="240"/>
        <w:jc w:val="both"/>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home.png"/>
                    <pic:cNvPicPr/>
                  </pic:nvPicPr>
                  <pic:blipFill>
                    <a:blip r:embed="rId14"/>
                    <a:stretch>
                      <a:fillRect/>
                    </a:stretch>
                  </pic:blipFill>
                  <pic:spPr>
                    <a:xfrm>
                      <a:off x="0" y="0"/>
                      <a:ext cx="5029200" cy="3143250"/>
                    </a:xfrm>
                    <a:prstGeom prst="rect"/>
                  </pic:spPr>
                </pic:pic>
              </a:graphicData>
            </a:graphic>
          </wp:inline>
        </w:drawing>
      </w:r>
    </w:p>
    <w:p>
      <w:pPr>
        <w:spacing w:before="80" w:after="240" w:lineRule="auto" w:line="240"/>
        <w:jc w:val="center"/>
      </w:pPr>
      <w:r>
        <w:rPr>
          <w:rFonts w:ascii="Times New Roman" w:hAnsi="Times New Roman" w:cs="Times New Roman"/>
          <w:rFonts w:ascii="Times New Roman" w:hAnsi="Times New Roman"/>
          <w:b/>
          <w:i/>
          <w:sz w:val="22"/>
        </w:rPr>
        <w:t>Figure 4.6: EstimateNG Landing Page (Home Screen)</w:t>
      </w:r>
    </w:p>
    <w:p>
      <w:pPr>
        <w:spacing w:before="160" w:after="80" w:lineRule="auto" w:line="240"/>
        <w:jc w:val="left"/>
      </w:pPr>
      <w:r>
        <w:rPr>
          <w:rFonts w:ascii="Times New Roman" w:hAnsi="Times New Roman" w:cs="Times New Roman"/>
          <w:rFonts w:ascii="Times New Roman" w:hAnsi="Times New Roman"/>
          <w:b/>
          <w:i/>
          <w:sz w:val="24"/>
        </w:rPr>
        <w:t>4.5.2 Property Prediction Form</w:t>
      </w:r>
    </w:p>
    <w:p>
      <w:pPr>
        <w:spacing w:before="0" w:after="160" w:lineRule="auto" w:line="360"/>
        <w:ind w:firstLine="720"/>
        <w:jc w:val="both"/>
      </w:pPr>
      <w:r>
        <w:rPr>
          <w:rFonts w:ascii="Times New Roman" w:hAnsi="Times New Roman" w:cs="Times New Roman"/>
          <w:rFonts w:ascii="Times New Roman" w:hAnsi="Times New Roman"/>
          <w:b w:val="0"/>
          <w:i w:val="0"/>
          <w:sz w:val="24"/>
        </w:rPr>
        <w:t>The prediction form page (Figure 4.7) presents the property attribute input interface structured into three logically grouped, clearly labelled sections: Location Details (Neighbourhood/City and Property Type), Property Specifications (Floor Area, Year of Construction, Bedrooms, Bathrooms, and Car Parking Spaces), and Additional Features &amp; Amenities (Swimming Pool, Gated Estate, and Gym/Fitness Facility checkboxes). All fields implement real-time client-side validation with inline error messages, consistent with the functional requirement that "the system shall validate all user inputs for completeness, data type correctness, and permissible range before submission" (§3.3.2). A submit button triggers the AJAX prediction request, and a reset button clears all fields without reloading the page.</w:t>
      </w:r>
    </w:p>
    <w:p>
      <w:pPr>
        <w:spacing w:before="120" w:after="40" w:lineRule="auto" w:line="240"/>
        <w:jc w:val="both"/>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predict.png"/>
                    <pic:cNvPicPr/>
                  </pic:nvPicPr>
                  <pic:blipFill>
                    <a:blip r:embed="rId15"/>
                    <a:stretch>
                      <a:fillRect/>
                    </a:stretch>
                  </pic:blipFill>
                  <pic:spPr>
                    <a:xfrm>
                      <a:off x="0" y="0"/>
                      <a:ext cx="5029200" cy="3143250"/>
                    </a:xfrm>
                    <a:prstGeom prst="rect"/>
                  </pic:spPr>
                </pic:pic>
              </a:graphicData>
            </a:graphic>
          </wp:inline>
        </w:drawing>
      </w:r>
    </w:p>
    <w:p>
      <w:pPr>
        <w:spacing w:before="80" w:after="240" w:lineRule="auto" w:line="240"/>
        <w:jc w:val="center"/>
      </w:pPr>
      <w:r>
        <w:rPr>
          <w:rFonts w:ascii="Times New Roman" w:hAnsi="Times New Roman" w:cs="Times New Roman"/>
          <w:rFonts w:ascii="Times New Roman" w:hAnsi="Times New Roman"/>
          <w:b/>
          <w:i/>
          <w:sz w:val="22"/>
        </w:rPr>
        <w:t>Figure 4.7: Property Prediction Input Form</w:t>
      </w:r>
    </w:p>
    <w:p>
      <w:pPr>
        <w:spacing w:before="160" w:after="80" w:lineRule="auto" w:line="240"/>
        <w:jc w:val="left"/>
      </w:pPr>
      <w:r>
        <w:rPr>
          <w:rFonts w:ascii="Times New Roman" w:hAnsi="Times New Roman" w:cs="Times New Roman"/>
          <w:rFonts w:ascii="Times New Roman" w:hAnsi="Times New Roman"/>
          <w:b/>
          <w:i/>
          <w:sz w:val="24"/>
        </w:rPr>
        <w:t>4.5.3 Prediction Results Interface</w:t>
      </w:r>
    </w:p>
    <w:p>
      <w:pPr>
        <w:spacing w:before="0" w:after="160" w:lineRule="auto" w:line="360"/>
        <w:ind w:firstLine="720"/>
        <w:jc w:val="both"/>
      </w:pPr>
      <w:r>
        <w:rPr>
          <w:rFonts w:ascii="Times New Roman" w:hAnsi="Times New Roman" w:cs="Times New Roman"/>
          <w:rFonts w:ascii="Times New Roman" w:hAnsi="Times New Roman"/>
          <w:b w:val="0"/>
          <w:i w:val="0"/>
          <w:sz w:val="24"/>
        </w:rPr>
        <w:t>Upon successful form submission, the prediction results are dynamically rendered below the input form (Figure 4.8) without a page reload, via an asynchronous AJAX call to the POST /api/predict endpoint. The results interface displays three categories of information as specified in §3.5.2: (1) the predicted price in Nigerian Naira (₦), presented prominently in a styled result card with the primary colour gradient; (2) the 90% confidence interval as a formatted price range (e.g., ₦296,120,000 – ₦400,640,000) displayed below the central estimate; and (3) a feature importance bar chart rendered by Chart.js, showing the top ten input attributes and their relative percentage contribution to the prediction. A sample prediction for a 4-bedroom, 3-bathroom, 300 m² Detached House in Lekki Phase 1 with a swimming pool and gated security, built in 2018, returned a predicted price of ₦348,380,032, with a 90% confidence range of ₦296,120,000 to ₦400,640,000.</w:t>
      </w:r>
    </w:p>
    <w:p>
      <w:pPr>
        <w:spacing w:before="160" w:after="80" w:lineRule="auto" w:line="240"/>
        <w:jc w:val="left"/>
      </w:pPr>
      <w:r>
        <w:rPr>
          <w:rFonts w:ascii="Times New Roman" w:hAnsi="Times New Roman" w:cs="Times New Roman"/>
          <w:rFonts w:ascii="Times New Roman" w:hAnsi="Times New Roman"/>
          <w:b/>
          <w:i/>
          <w:sz w:val="24"/>
        </w:rPr>
        <w:t>4.5.4 Administration Panel</w:t>
      </w:r>
    </w:p>
    <w:p>
      <w:pPr>
        <w:spacing w:before="0" w:after="160" w:lineRule="auto" w:line="360"/>
        <w:ind w:firstLine="720"/>
        <w:jc w:val="both"/>
      </w:pPr>
      <w:r>
        <w:rPr>
          <w:rFonts w:ascii="Times New Roman" w:hAnsi="Times New Roman" w:cs="Times New Roman"/>
          <w:rFonts w:ascii="Times New Roman" w:hAnsi="Times New Roman"/>
          <w:b w:val="0"/>
          <w:i w:val="0"/>
          <w:sz w:val="24"/>
        </w:rPr>
        <w:t>The administration panel (Figure 4.9) is accessible via the protected /admin route, secured by a session-based password authentication mechanism. The panel is divided into two primary sections: a left-column panel displaying the deployed model summary (model name, training date, dataset size, and full model comparison table) alongside action controls for uploading a new training dataset and triggering a model retraining cycle; and a right-column panel presenting a tabular log of the twenty most recent prediction requests, including timestamp, neighbourhood, property type, floor area, bedroom count, and predicted price. The prediction log enables ongoing performance monitoring as required by the functional requirement that "the system shall log each prediction request...to facilitate model performance monitoring over time" (§3.3.2). All logged entries are anonymised: no personally identifying information is retained.</w:t>
      </w:r>
    </w:p>
    <w:p>
      <w:pPr>
        <w:spacing w:before="120" w:after="40" w:lineRule="auto" w:line="240"/>
        <w:jc w:val="both"/>
      </w:pPr>
      <w:r>
        <w:drawing>
          <wp:inline xmlns:a="http://schemas.openxmlformats.org/drawingml/2006/main" xmlns:pic="http://schemas.openxmlformats.org/drawingml/2006/picture">
            <wp:extent cx="3657600" cy="2286000"/>
            <wp:docPr id="8" name="Picture 8"/>
            <wp:cNvGraphicFramePr>
              <a:graphicFrameLocks noChangeAspect="1"/>
            </wp:cNvGraphicFramePr>
            <a:graphic>
              <a:graphicData uri="http://schemas.openxmlformats.org/drawingml/2006/picture">
                <pic:pic>
                  <pic:nvPicPr>
                    <pic:cNvPr id="0" name="admin_login.png"/>
                    <pic:cNvPicPr/>
                  </pic:nvPicPr>
                  <pic:blipFill>
                    <a:blip r:embed="rId16"/>
                    <a:stretch>
                      <a:fillRect/>
                    </a:stretch>
                  </pic:blipFill>
                  <pic:spPr>
                    <a:xfrm>
                      <a:off x="0" y="0"/>
                      <a:ext cx="3657600" cy="2286000"/>
                    </a:xfrm>
                    <a:prstGeom prst="rect"/>
                  </pic:spPr>
                </pic:pic>
              </a:graphicData>
            </a:graphic>
          </wp:inline>
        </w:drawing>
      </w:r>
    </w:p>
    <w:p>
      <w:pPr>
        <w:spacing w:before="80" w:after="240" w:lineRule="auto" w:line="240"/>
        <w:jc w:val="center"/>
      </w:pPr>
      <w:r>
        <w:rPr>
          <w:rFonts w:ascii="Times New Roman" w:hAnsi="Times New Roman" w:cs="Times New Roman"/>
          <w:rFonts w:ascii="Times New Roman" w:hAnsi="Times New Roman"/>
          <w:b/>
          <w:i/>
          <w:sz w:val="22"/>
        </w:rPr>
        <w:t>Figure 4.9: Administration Panel – Login Screen</w:t>
      </w:r>
    </w:p>
    <w:p>
      <w:pPr>
        <w:spacing w:before="240" w:after="120" w:lineRule="auto" w:line="240"/>
        <w:jc w:val="left"/>
      </w:pPr>
      <w:r>
        <w:rPr>
          <w:rFonts w:ascii="Times New Roman" w:hAnsi="Times New Roman" w:cs="Times New Roman"/>
          <w:rFonts w:ascii="Times New Roman" w:hAnsi="Times New Roman"/>
          <w:b/>
          <w:i w:val="0"/>
          <w:sz w:val="24"/>
        </w:rPr>
        <w:t>4.6 System Setup (How to Run the Software)</w:t>
      </w:r>
    </w:p>
    <w:p>
      <w:pPr>
        <w:spacing w:before="160" w:after="80" w:lineRule="auto" w:line="240"/>
        <w:jc w:val="left"/>
      </w:pPr>
      <w:r>
        <w:rPr>
          <w:rFonts w:ascii="Times New Roman" w:hAnsi="Times New Roman" w:cs="Times New Roman"/>
          <w:rFonts w:ascii="Times New Roman" w:hAnsi="Times New Roman"/>
          <w:b/>
          <w:i/>
          <w:sz w:val="24"/>
        </w:rPr>
        <w:t>4.6.1 System Requirements</w:t>
      </w:r>
    </w:p>
    <w:p>
      <w:pPr>
        <w:spacing w:before="0" w:after="160" w:lineRule="auto" w:line="360"/>
        <w:ind w:firstLine="720"/>
        <w:jc w:val="both"/>
      </w:pPr>
      <w:r>
        <w:rPr>
          <w:rFonts w:ascii="Times New Roman" w:hAnsi="Times New Roman" w:cs="Times New Roman"/>
          <w:rFonts w:ascii="Times New Roman" w:hAnsi="Times New Roman"/>
          <w:b w:val="0"/>
          <w:i w:val="0"/>
          <w:sz w:val="24"/>
        </w:rPr>
        <w:t>The following hardware and software prerequisites are required to deploy and operate the Real Estate Price Prediction System in a local development environment:</w:t>
      </w:r>
    </w:p>
    <w:p>
      <w:pPr>
        <w:spacing w:before="240" w:after="80" w:lineRule="auto" w:line="240"/>
        <w:jc w:val="center"/>
      </w:pPr>
      <w:r>
        <w:rPr>
          <w:rFonts w:ascii="Times New Roman" w:hAnsi="Times New Roman" w:cs="Times New Roman"/>
          <w:rFonts w:ascii="Times New Roman" w:hAnsi="Times New Roman"/>
          <w:b/>
          <w:i/>
          <w:sz w:val="22"/>
        </w:rPr>
        <w:t>Table 4.2: Minimum System Requirements</w:t>
      </w:r>
    </w:p>
    <w:tbl>
      <w:tblPr>
        <w:tblStyle w:val="TableGrid"/>
        <w:tblW w:type="auto" w:w="0"/>
        <w:tblLook w:firstColumn="1" w:firstRow="1" w:lastColumn="0" w:lastRow="0" w:noHBand="0" w:noVBand="1" w:val="04A0"/>
      </w:tblPr>
      <w:tblGrid>
        <w:gridCol w:w="4500"/>
        <w:gridCol w:w="4500"/>
      </w:tblGrid>
      <w:tr>
        <w:tc>
          <w:tcPr>
            <w:tcW w:type="dxa" w:w="4500"/>
            <w:shd w:fill="1F3864" w:color="FFFFFF"/>
          </w:tcPr>
          <w:p>
            <w:pPr>
              <w:jc w:val="center"/>
            </w:pPr>
            <w:r/>
            <w:r>
              <w:rPr>
                <w:rFonts w:ascii="Times New Roman" w:hAnsi="Times New Roman" w:cs="Times New Roman"/>
                <w:rFonts w:ascii="Times New Roman" w:hAnsi="Times New Roman"/>
                <w:b/>
                <w:i w:val="0"/>
                <w:color w:val="FFFFFF"/>
                <w:sz w:val="22"/>
              </w:rPr>
              <w:t>Component</w:t>
            </w:r>
          </w:p>
        </w:tc>
        <w:tc>
          <w:tcPr>
            <w:tcW w:type="dxa" w:w="4500"/>
            <w:shd w:fill="1F3864" w:color="FFFFFF"/>
          </w:tcPr>
          <w:p>
            <w:pPr>
              <w:jc w:val="center"/>
            </w:pPr>
            <w:r/>
            <w:r>
              <w:rPr>
                <w:rFonts w:ascii="Times New Roman" w:hAnsi="Times New Roman" w:cs="Times New Roman"/>
                <w:rFonts w:ascii="Times New Roman" w:hAnsi="Times New Roman"/>
                <w:b/>
                <w:i w:val="0"/>
                <w:color w:val="FFFFFF"/>
                <w:sz w:val="22"/>
              </w:rPr>
              <w:t>Minimum Version / Specification</w:t>
            </w:r>
          </w:p>
        </w:tc>
      </w:tr>
      <w:tr>
        <w:tc>
          <w:tcPr>
            <w:tcW w:type="dxa" w:w="4500"/>
          </w:tcPr>
          <w:p>
            <w:pPr>
              <w:jc w:val="left"/>
            </w:pPr>
            <w:r/>
            <w:r>
              <w:rPr>
                <w:rFonts w:ascii="Times New Roman" w:hAnsi="Times New Roman" w:cs="Times New Roman"/>
                <w:rFonts w:ascii="Times New Roman" w:hAnsi="Times New Roman"/>
                <w:b w:val="0"/>
                <w:i w:val="0"/>
                <w:sz w:val="22"/>
              </w:rPr>
              <w:t>Python</w:t>
            </w:r>
          </w:p>
        </w:tc>
        <w:tc>
          <w:tcPr>
            <w:tcW w:type="dxa" w:w="4500"/>
          </w:tcPr>
          <w:p>
            <w:pPr>
              <w:jc w:val="center"/>
            </w:pPr>
            <w:r/>
            <w:r>
              <w:rPr>
                <w:rFonts w:ascii="Times New Roman" w:hAnsi="Times New Roman" w:cs="Times New Roman"/>
                <w:rFonts w:ascii="Times New Roman" w:hAnsi="Times New Roman"/>
                <w:b w:val="0"/>
                <w:i w:val="0"/>
                <w:sz w:val="22"/>
              </w:rPr>
              <w:t>3.9 or higher</w:t>
            </w:r>
          </w:p>
        </w:tc>
      </w:tr>
      <w:tr>
        <w:tc>
          <w:tcPr>
            <w:tcW w:type="dxa" w:w="4500"/>
          </w:tcPr>
          <w:p>
            <w:pPr>
              <w:jc w:val="left"/>
            </w:pPr>
            <w:r/>
            <w:r>
              <w:rPr>
                <w:rFonts w:ascii="Times New Roman" w:hAnsi="Times New Roman" w:cs="Times New Roman"/>
                <w:rFonts w:ascii="Times New Roman" w:hAnsi="Times New Roman"/>
                <w:b w:val="0"/>
                <w:i w:val="0"/>
                <w:sz w:val="22"/>
              </w:rPr>
              <w:t>pip (Python package manager)</w:t>
            </w:r>
          </w:p>
        </w:tc>
        <w:tc>
          <w:tcPr>
            <w:tcW w:type="dxa" w:w="4500"/>
          </w:tcPr>
          <w:p>
            <w:pPr>
              <w:jc w:val="center"/>
            </w:pPr>
            <w:r/>
            <w:r>
              <w:rPr>
                <w:rFonts w:ascii="Times New Roman" w:hAnsi="Times New Roman" w:cs="Times New Roman"/>
                <w:rFonts w:ascii="Times New Roman" w:hAnsi="Times New Roman"/>
                <w:b w:val="0"/>
                <w:i w:val="0"/>
                <w:sz w:val="22"/>
              </w:rPr>
              <w:t>23.0 or higher</w:t>
            </w:r>
          </w:p>
        </w:tc>
      </w:tr>
      <w:tr>
        <w:tc>
          <w:tcPr>
            <w:tcW w:type="dxa" w:w="4500"/>
          </w:tcPr>
          <w:p>
            <w:pPr>
              <w:jc w:val="left"/>
            </w:pPr>
            <w:r/>
            <w:r>
              <w:rPr>
                <w:rFonts w:ascii="Times New Roman" w:hAnsi="Times New Roman" w:cs="Times New Roman"/>
                <w:rFonts w:ascii="Times New Roman" w:hAnsi="Times New Roman"/>
                <w:b w:val="0"/>
                <w:i w:val="0"/>
                <w:sz w:val="22"/>
              </w:rPr>
              <w:t>RAM</w:t>
            </w:r>
          </w:p>
        </w:tc>
        <w:tc>
          <w:tcPr>
            <w:tcW w:type="dxa" w:w="4500"/>
          </w:tcPr>
          <w:p>
            <w:pPr>
              <w:jc w:val="center"/>
            </w:pPr>
            <w:r/>
            <w:r>
              <w:rPr>
                <w:rFonts w:ascii="Times New Roman" w:hAnsi="Times New Roman" w:cs="Times New Roman"/>
                <w:rFonts w:ascii="Times New Roman" w:hAnsi="Times New Roman"/>
                <w:b w:val="0"/>
                <w:i w:val="0"/>
                <w:sz w:val="22"/>
              </w:rPr>
              <w:t>4 GB (8 GB recommended for model training)</w:t>
            </w:r>
          </w:p>
        </w:tc>
      </w:tr>
      <w:tr>
        <w:tc>
          <w:tcPr>
            <w:tcW w:type="dxa" w:w="4500"/>
          </w:tcPr>
          <w:p>
            <w:pPr>
              <w:jc w:val="left"/>
            </w:pPr>
            <w:r/>
            <w:r>
              <w:rPr>
                <w:rFonts w:ascii="Times New Roman" w:hAnsi="Times New Roman" w:cs="Times New Roman"/>
                <w:rFonts w:ascii="Times New Roman" w:hAnsi="Times New Roman"/>
                <w:b w:val="0"/>
                <w:i w:val="0"/>
                <w:sz w:val="22"/>
              </w:rPr>
              <w:t>Available Disk Space</w:t>
            </w:r>
          </w:p>
        </w:tc>
        <w:tc>
          <w:tcPr>
            <w:tcW w:type="dxa" w:w="4500"/>
          </w:tcPr>
          <w:p>
            <w:pPr>
              <w:jc w:val="center"/>
            </w:pPr>
            <w:r/>
            <w:r>
              <w:rPr>
                <w:rFonts w:ascii="Times New Roman" w:hAnsi="Times New Roman" w:cs="Times New Roman"/>
                <w:rFonts w:ascii="Times New Roman" w:hAnsi="Times New Roman"/>
                <w:b w:val="0"/>
                <w:i w:val="0"/>
                <w:sz w:val="22"/>
              </w:rPr>
              <w:t>500 MB</w:t>
            </w:r>
          </w:p>
        </w:tc>
      </w:tr>
      <w:tr>
        <w:tc>
          <w:tcPr>
            <w:tcW w:type="dxa" w:w="4500"/>
          </w:tcPr>
          <w:p>
            <w:pPr>
              <w:jc w:val="left"/>
            </w:pPr>
            <w:r/>
            <w:r>
              <w:rPr>
                <w:rFonts w:ascii="Times New Roman" w:hAnsi="Times New Roman" w:cs="Times New Roman"/>
                <w:rFonts w:ascii="Times New Roman" w:hAnsi="Times New Roman"/>
                <w:b w:val="0"/>
                <w:i w:val="0"/>
                <w:sz w:val="22"/>
              </w:rPr>
              <w:t>Operating System</w:t>
            </w:r>
          </w:p>
        </w:tc>
        <w:tc>
          <w:tcPr>
            <w:tcW w:type="dxa" w:w="4500"/>
          </w:tcPr>
          <w:p>
            <w:pPr>
              <w:jc w:val="center"/>
            </w:pPr>
            <w:r/>
            <w:r>
              <w:rPr>
                <w:rFonts w:ascii="Times New Roman" w:hAnsi="Times New Roman" w:cs="Times New Roman"/>
                <w:rFonts w:ascii="Times New Roman" w:hAnsi="Times New Roman"/>
                <w:b w:val="0"/>
                <w:i w:val="0"/>
                <w:sz w:val="22"/>
              </w:rPr>
              <w:t>Windows 10 / macOS 11+ / Ubuntu 20.04+</w:t>
            </w:r>
          </w:p>
        </w:tc>
      </w:tr>
      <w:tr>
        <w:tc>
          <w:tcPr>
            <w:tcW w:type="dxa" w:w="4500"/>
          </w:tcPr>
          <w:p>
            <w:pPr>
              <w:jc w:val="left"/>
            </w:pPr>
            <w:r/>
            <w:r>
              <w:rPr>
                <w:rFonts w:ascii="Times New Roman" w:hAnsi="Times New Roman" w:cs="Times New Roman"/>
                <w:rFonts w:ascii="Times New Roman" w:hAnsi="Times New Roman"/>
                <w:b/>
                <w:i w:val="0"/>
                <w:sz w:val="22"/>
              </w:rPr>
              <w:t>Web Browser</w:t>
            </w:r>
          </w:p>
        </w:tc>
        <w:tc>
          <w:tcPr>
            <w:tcW w:type="dxa" w:w="4500"/>
          </w:tcPr>
          <w:p>
            <w:pPr>
              <w:jc w:val="center"/>
            </w:pPr>
            <w:r/>
            <w:r>
              <w:rPr>
                <w:rFonts w:ascii="Times New Roman" w:hAnsi="Times New Roman" w:cs="Times New Roman"/>
                <w:rFonts w:ascii="Times New Roman" w:hAnsi="Times New Roman"/>
                <w:b/>
                <w:i w:val="0"/>
                <w:sz w:val="22"/>
              </w:rPr>
              <w:t>Chrome 100+ / Firefox 100+ / Edge 100+ / Safari 15+</w:t>
            </w:r>
          </w:p>
        </w:tc>
      </w:tr>
    </w:tbl>
    <w:p/>
    <w:p>
      <w:pPr>
        <w:spacing w:before="160" w:after="80" w:lineRule="auto" w:line="240"/>
        <w:jc w:val="left"/>
      </w:pPr>
      <w:r>
        <w:rPr>
          <w:rFonts w:ascii="Times New Roman" w:hAnsi="Times New Roman" w:cs="Times New Roman"/>
          <w:rFonts w:ascii="Times New Roman" w:hAnsi="Times New Roman"/>
          <w:b/>
          <w:i/>
          <w:sz w:val="24"/>
        </w:rPr>
        <w:t>4.6.2 Installation and Execution Steps</w:t>
      </w:r>
    </w:p>
    <w:p>
      <w:pPr>
        <w:spacing w:before="0" w:after="160" w:lineRule="auto" w:line="360"/>
        <w:jc w:val="both"/>
      </w:pPr>
      <w:r>
        <w:rPr>
          <w:rFonts w:ascii="Times New Roman" w:hAnsi="Times New Roman" w:cs="Times New Roman"/>
          <w:rFonts w:ascii="Times New Roman" w:hAnsi="Times New Roman"/>
          <w:b w:val="0"/>
          <w:i w:val="0"/>
          <w:sz w:val="24"/>
        </w:rPr>
        <w:t>The following steps describe the complete setup and execution procedure:</w:t>
      </w:r>
    </w:p>
    <w:p>
      <w:pPr>
        <w:pStyle w:val="ListNumber"/>
        <w:spacing w:before="0" w:after="80" w:lineRule="auto" w:line="360"/>
        <w:ind w:left="720"/>
        <w:jc w:val="left"/>
      </w:pPr>
      <w:r>
        <w:rPr>
          <w:rFonts w:ascii="Times New Roman" w:hAnsi="Times New Roman" w:cs="Times New Roman"/>
          <w:rFonts w:ascii="Times New Roman" w:hAnsi="Times New Roman"/>
          <w:b w:val="0"/>
          <w:i w:val="0"/>
          <w:sz w:val="24"/>
        </w:rPr>
        <w:t>Clone the repository: git clone https://github.com/hybridthegamer/real-estate-price-prediction-system.git</w:t>
      </w:r>
    </w:p>
    <w:p>
      <w:pPr>
        <w:pStyle w:val="ListNumber"/>
        <w:spacing w:before="0" w:after="80" w:lineRule="auto" w:line="360"/>
        <w:ind w:left="720"/>
        <w:jc w:val="left"/>
      </w:pPr>
      <w:r>
        <w:rPr>
          <w:rFonts w:ascii="Times New Roman" w:hAnsi="Times New Roman" w:cs="Times New Roman"/>
          <w:rFonts w:ascii="Times New Roman" w:hAnsi="Times New Roman"/>
          <w:b w:val="0"/>
          <w:i w:val="0"/>
          <w:sz w:val="24"/>
        </w:rPr>
        <w:t>Navigate into the project directory: cd real-estate-price-prediction-system</w:t>
      </w:r>
    </w:p>
    <w:p>
      <w:pPr>
        <w:pStyle w:val="ListNumber"/>
        <w:spacing w:before="0" w:after="80" w:lineRule="auto" w:line="360"/>
        <w:ind w:left="720"/>
        <w:jc w:val="left"/>
      </w:pPr>
      <w:r>
        <w:rPr>
          <w:rFonts w:ascii="Times New Roman" w:hAnsi="Times New Roman" w:cs="Times New Roman"/>
          <w:rFonts w:ascii="Times New Roman" w:hAnsi="Times New Roman"/>
          <w:b w:val="0"/>
          <w:i w:val="0"/>
          <w:sz w:val="24"/>
        </w:rPr>
        <w:t>Create and activate a Python virtual environment:</w:t>
      </w:r>
    </w:p>
    <w:p>
      <w:pPr>
        <w:pStyle w:val="ListBullet"/>
        <w:spacing w:before="0" w:after="80" w:lineRule="auto" w:line="360"/>
        <w:ind w:left="1080"/>
        <w:jc w:val="left"/>
      </w:pPr>
      <w:r>
        <w:rPr>
          <w:rFonts w:ascii="Times New Roman" w:hAnsi="Times New Roman" w:cs="Times New Roman"/>
          <w:rFonts w:ascii="Times New Roman" w:hAnsi="Times New Roman"/>
          <w:b w:val="0"/>
          <w:i w:val="0"/>
          <w:sz w:val="24"/>
        </w:rPr>
        <w:t>Windows: python -m venv venv  then  venv\Scripts\activate</w:t>
      </w:r>
    </w:p>
    <w:p>
      <w:pPr>
        <w:pStyle w:val="ListBullet"/>
        <w:spacing w:before="0" w:after="80" w:lineRule="auto" w:line="360"/>
        <w:ind w:left="1080"/>
        <w:jc w:val="left"/>
      </w:pPr>
      <w:r>
        <w:rPr>
          <w:rFonts w:ascii="Times New Roman" w:hAnsi="Times New Roman" w:cs="Times New Roman"/>
          <w:rFonts w:ascii="Times New Roman" w:hAnsi="Times New Roman"/>
          <w:b w:val="0"/>
          <w:i w:val="0"/>
          <w:sz w:val="24"/>
        </w:rPr>
        <w:t>macOS / Linux: python3 -m venv venv  then  source venv/bin/activate</w:t>
      </w:r>
    </w:p>
    <w:p>
      <w:pPr>
        <w:pStyle w:val="ListNumber"/>
        <w:spacing w:before="0" w:after="80" w:lineRule="auto" w:line="360"/>
        <w:ind w:left="720"/>
        <w:jc w:val="left"/>
      </w:pPr>
      <w:r>
        <w:rPr>
          <w:rFonts w:ascii="Times New Roman" w:hAnsi="Times New Roman" w:cs="Times New Roman"/>
          <w:rFonts w:ascii="Times New Roman" w:hAnsi="Times New Roman"/>
          <w:b w:val="0"/>
          <w:i w:val="0"/>
          <w:sz w:val="24"/>
        </w:rPr>
        <w:t>Install all Python dependencies: pip install -r requirements.txt</w:t>
      </w:r>
    </w:p>
    <w:p>
      <w:pPr>
        <w:pStyle w:val="ListNumber"/>
        <w:spacing w:before="0" w:after="80" w:lineRule="auto" w:line="360"/>
        <w:ind w:left="720"/>
        <w:jc w:val="left"/>
      </w:pPr>
      <w:r>
        <w:rPr>
          <w:rFonts w:ascii="Times New Roman" w:hAnsi="Times New Roman" w:cs="Times New Roman"/>
          <w:rFonts w:ascii="Times New Roman" w:hAnsi="Times New Roman"/>
          <w:b w:val="0"/>
          <w:i w:val="0"/>
          <w:sz w:val="24"/>
        </w:rPr>
        <w:t>Generate the synthetic training dataset: python generate_data.py</w:t>
      </w:r>
    </w:p>
    <w:p>
      <w:pPr>
        <w:pStyle w:val="ListNumber"/>
        <w:spacing w:before="0" w:after="80" w:lineRule="auto" w:line="360"/>
        <w:ind w:left="720"/>
        <w:jc w:val="left"/>
      </w:pPr>
      <w:r>
        <w:rPr>
          <w:rFonts w:ascii="Times New Roman" w:hAnsi="Times New Roman" w:cs="Times New Roman"/>
          <w:rFonts w:ascii="Times New Roman" w:hAnsi="Times New Roman"/>
          <w:b w:val="0"/>
          <w:i w:val="0"/>
          <w:sz w:val="24"/>
        </w:rPr>
        <w:t>Execute the model training pipeline: python train.py</w:t>
      </w:r>
    </w:p>
    <w:p>
      <w:pPr>
        <w:pStyle w:val="ListNumber"/>
        <w:spacing w:before="0" w:after="80" w:lineRule="auto" w:line="360"/>
        <w:ind w:left="720"/>
        <w:jc w:val="left"/>
      </w:pPr>
      <w:r>
        <w:rPr>
          <w:rFonts w:ascii="Times New Roman" w:hAnsi="Times New Roman" w:cs="Times New Roman"/>
          <w:rFonts w:ascii="Times New Roman" w:hAnsi="Times New Roman"/>
          <w:b w:val="0"/>
          <w:i w:val="0"/>
          <w:sz w:val="24"/>
        </w:rPr>
        <w:t>Launch the Flask web application: python app.py</w:t>
      </w:r>
    </w:p>
    <w:p>
      <w:pPr>
        <w:pStyle w:val="ListNumber"/>
        <w:spacing w:before="0" w:after="80" w:lineRule="auto" w:line="360"/>
        <w:ind w:left="720"/>
        <w:jc w:val="left"/>
      </w:pPr>
      <w:r>
        <w:rPr>
          <w:rFonts w:ascii="Times New Roman" w:hAnsi="Times New Roman" w:cs="Times New Roman"/>
          <w:rFonts w:ascii="Times New Roman" w:hAnsi="Times New Roman"/>
          <w:b w:val="0"/>
          <w:i w:val="0"/>
          <w:sz w:val="24"/>
        </w:rPr>
        <w:t>Open a web browser and navigate to: http://localhost:5000</w:t>
      </w:r>
    </w:p>
    <w:p>
      <w:pPr>
        <w:spacing w:before="0" w:after="160" w:lineRule="auto" w:line="360"/>
        <w:ind w:firstLine="720"/>
        <w:jc w:val="both"/>
      </w:pPr>
      <w:r>
        <w:rPr>
          <w:rFonts w:ascii="Times New Roman" w:hAnsi="Times New Roman" w:cs="Times New Roman"/>
          <w:rFonts w:ascii="Times New Roman" w:hAnsi="Times New Roman"/>
          <w:b w:val="0"/>
          <w:i w:val="0"/>
          <w:sz w:val="24"/>
        </w:rPr>
        <w:t>The model training step (Step 6) executes the complete Algorithm 3.1 pipeline and typically completes in 2 to 5 minutes on a standard laptop CPU. Upon completion, the serialised model pipeline is saved to models/model_pipeline.pkl and the comparison metrics to models/metrics.json. If model_pipeline.pkl is absent at application startup, the system automatically initiates the training pipeline before serving any requests, ensuring zero-configuration operability for first-time deployments.</w:t>
      </w:r>
    </w:p>
    <w:p>
      <w:pPr>
        <w:spacing w:before="0" w:after="160" w:lineRule="auto" w:line="360"/>
        <w:ind w:firstLine="720"/>
        <w:jc w:val="both"/>
      </w:pPr>
      <w:r>
        <w:rPr>
          <w:rFonts w:ascii="Times New Roman" w:hAnsi="Times New Roman" w:cs="Times New Roman"/>
          <w:rFonts w:ascii="Times New Roman" w:hAnsi="Times New Roman"/>
          <w:b w:val="0"/>
          <w:i w:val="0"/>
          <w:sz w:val="24"/>
        </w:rPr>
        <w:t>The Administration Panel is accessible at http://localhost:5000/admin. The default administrator password is admin123, which can be overridden via the ADMIN_PASSWORD environment variable for production deployments. A dataset CSV file conforming to the schema defined in Table 3.2 (Chapter Three) can be uploaded via the Admin Panel to replace the training dataset, followed by a triggered model retraining cycle to update the deployed pipeline.</w:t>
      </w:r>
    </w:p>
    <w:p>
      <w:pPr>
        <w:spacing w:before="240" w:after="120" w:lineRule="auto" w:line="240"/>
        <w:jc w:val="left"/>
      </w:pPr>
      <w:r>
        <w:rPr>
          <w:rFonts w:ascii="Times New Roman" w:hAnsi="Times New Roman" w:cs="Times New Roman"/>
          <w:rFonts w:ascii="Times New Roman" w:hAnsi="Times New Roman"/>
          <w:b/>
          <w:i w:val="0"/>
          <w:sz w:val="24"/>
        </w:rPr>
        <w:t>4.7 Reasons for Choice of Platform / Programming Language</w:t>
      </w:r>
    </w:p>
    <w:p>
      <w:pPr>
        <w:spacing w:before="0" w:after="160" w:lineRule="auto" w:line="360"/>
        <w:ind w:firstLine="720"/>
        <w:jc w:val="both"/>
      </w:pPr>
      <w:r>
        <w:rPr>
          <w:rFonts w:ascii="Times New Roman" w:hAnsi="Times New Roman" w:cs="Times New Roman"/>
          <w:rFonts w:ascii="Times New Roman" w:hAnsi="Times New Roman"/>
          <w:b w:val="0"/>
          <w:i w:val="0"/>
          <w:sz w:val="24"/>
        </w:rPr>
        <w:t>Python was selected as the exclusive development language for this system on account of its dominant position in the data science and machine learning ecosystem. Python's extensive library ecosystem — encompassing scikit-learn for machine learning, Pandas and NumPy for data manipulation, Matplotlib and Seaborn for data visualisation, Joblib for model serialisation, and Flask for web application development — enables all functional components of the system to be implemented within a single, coherent programming environment. This homogeneity reduces architectural complexity and eliminates the need for inter-language data serialisation interfaces. Python's readable, expressive syntax, first-class support for scientific computing abstractions, and the PEP 8 coding standard further facilitate code maintainability and readability, directly satisfying the system's maintainability non-functional requirement (§3.3.3). Python 3.11, the version employed, provides significant performance improvements over previous major versions through optimised bytecode evaluation, reducing training and inference latency.</w:t>
      </w:r>
    </w:p>
    <w:p>
      <w:pPr>
        <w:spacing w:before="0" w:after="160" w:lineRule="auto" w:line="360"/>
        <w:ind w:firstLine="720"/>
        <w:jc w:val="both"/>
      </w:pPr>
      <w:r>
        <w:rPr>
          <w:rFonts w:ascii="Times New Roman" w:hAnsi="Times New Roman" w:cs="Times New Roman"/>
          <w:rFonts w:ascii="Times New Roman" w:hAnsi="Times New Roman"/>
          <w:b w:val="0"/>
          <w:i w:val="0"/>
          <w:sz w:val="24"/>
        </w:rPr>
        <w:t>Flask was chosen as the web application framework for its lightweight, modular architecture and its minimal learning curve, which are well-suited to the system's relatively constrained web application requirements. Unlike heavyweight full-stack frameworks such as Django, Flask does not impose an Object-Relational Mapper (ORM), a fixed project directory structure, or bundled administrative interfaces. Since the system's data layer consists of flat-file CSV storage and Joblib-serialised model objects rather than a relational database, Flask's lightweight approach avoids unnecessary framework overhead. Flask's native Jinja2 templating engine and straightforward RESTful routing enabled clean separation between the machine learning inference logic (src/) and the HTTP request-handling layer (app.py), consistent with the three-tier architecture specified in Chapter Three (§3.4.1). The Bootstrap 5 frontend framework was adopted to fulfil the compatibility and responsiveness requirements of the system across all modern desktop and mobile browsers without requiring a dedicated frontend build toolchain. Chart.js was selected for the feature importance visualisation on account of its zero-dependency, client-side rendering capability, its responsive HTML5 canvas support, and its clean, professional default aesthetics suitable for a professional valuation context.</w:t>
      </w:r>
    </w:p>
    <w:p>
      <w:r>
        <w:br w:type="page"/>
      </w:r>
    </w:p>
    <w:p>
      <w:pPr>
        <w:spacing w:before="240" w:after="400" w:lineRule="auto" w:line="240"/>
        <w:jc w:val="both"/>
      </w:pPr>
      <w:r>
        <w:rPr>
          <w:rFonts w:ascii="Times New Roman" w:hAnsi="Times New Roman" w:cs="Times New Roman"/>
          <w:rFonts w:ascii="Times New Roman" w:hAnsi="Times New Roman"/>
          <w:b/>
          <w:i w:val="0"/>
          <w:sz w:val="28"/>
        </w:rPr>
        <w:t>CHAPTER FIVE</w:t>
      </w:r>
    </w:p>
    <w:p>
      <w:pPr>
        <w:spacing w:before="240" w:after="400" w:lineRule="auto" w:line="240"/>
        <w:jc w:val="both"/>
      </w:pPr>
      <w:r>
        <w:rPr>
          <w:rFonts w:ascii="Times New Roman" w:hAnsi="Times New Roman" w:cs="Times New Roman"/>
          <w:rFonts w:ascii="Times New Roman" w:hAnsi="Times New Roman"/>
          <w:b/>
          <w:i w:val="0"/>
          <w:sz w:val="28"/>
        </w:rPr>
        <w:t>CONCLUSION</w:t>
      </w:r>
    </w:p>
    <w:p>
      <w:pPr>
        <w:spacing w:before="240" w:after="120" w:lineRule="auto" w:line="240"/>
        <w:jc w:val="left"/>
      </w:pPr>
      <w:r>
        <w:rPr>
          <w:rFonts w:ascii="Times New Roman" w:hAnsi="Times New Roman" w:cs="Times New Roman"/>
          <w:rFonts w:ascii="Times New Roman" w:hAnsi="Times New Roman"/>
          <w:b/>
          <w:i w:val="0"/>
          <w:sz w:val="24"/>
        </w:rPr>
        <w:t>5.1 Conclusion</w:t>
      </w:r>
    </w:p>
    <w:p>
      <w:pPr>
        <w:spacing w:before="0" w:after="160" w:lineRule="auto" w:line="360"/>
        <w:ind w:firstLine="720"/>
        <w:jc w:val="both"/>
      </w:pPr>
      <w:r>
        <w:rPr>
          <w:rFonts w:ascii="Times New Roman" w:hAnsi="Times New Roman" w:cs="Times New Roman"/>
          <w:rFonts w:ascii="Times New Roman" w:hAnsi="Times New Roman"/>
          <w:b w:val="0"/>
          <w:i w:val="0"/>
          <w:sz w:val="24"/>
        </w:rPr>
        <w:t>This project set out to design and implement a machine learning-based Real Estate Price Prediction System capable of delivering accurate, objective, and transparent residential property price estimates for the Nigerian market. The five objectives defined in Chapter One have been fully achieved, as demonstrated by the implementation evidence presented in Chapter Four. A synthetic training dataset of 3,000 Nigerian residential property records was generated using a domain-informed price model encompassing twenty-six neighbourhoods across Lagos, Abuja, and Port Harcourt. This dataset was cleaned, preprocessed, and enriched through feature engineering, yielding 2,665 clean records and twenty input features. Four supervised regression algorithms — Linear Regression, Decision Tree Regression, Random Forest Regression, and XGBoost — were trained and rigorously evaluated using hold-out test set metrics (R², MAE, RMSE, MAPE) and 10-fold cross-validation, precisely as specified by Algorithms 3.1 and 3.3 in Chapter Three.</w:t>
      </w:r>
    </w:p>
    <w:p>
      <w:pPr>
        <w:spacing w:before="0" w:after="160" w:lineRule="auto" w:line="360"/>
        <w:ind w:firstLine="720"/>
        <w:jc w:val="both"/>
      </w:pPr>
      <w:r>
        <w:rPr>
          <w:rFonts w:ascii="Times New Roman" w:hAnsi="Times New Roman" w:cs="Times New Roman"/>
          <w:rFonts w:ascii="Times New Roman" w:hAnsi="Times New Roman"/>
          <w:b w:val="0"/>
          <w:i w:val="0"/>
          <w:sz w:val="24"/>
        </w:rPr>
        <w:t>XGBoost emerged as the optimal model with a cross-validated R² of 0.9550 (± 0.0128) and a Mean Absolute Percentage Error of 14.05% on the hold-out test set, demonstrating that the system's predictions are, on average, within 14% of actual market prices — a practically significant improvement over the manual valuation errors documented in the literature (Olanrele et al., 2019). The feature importance analysis confirmed the theoretical grounding of the system in hedonic pricing theory (Rosen, 1974), with neighbourhood location indicators accounting for over 60% of the model's predictive weight, followed by floor area and bathroom provision as the most influential structural attributes.</w:t>
      </w:r>
    </w:p>
    <w:p>
      <w:pPr>
        <w:spacing w:before="0" w:after="160" w:lineRule="auto" w:line="360"/>
        <w:ind w:firstLine="720"/>
        <w:jc w:val="both"/>
      </w:pPr>
      <w:r>
        <w:rPr>
          <w:rFonts w:ascii="Times New Roman" w:hAnsi="Times New Roman" w:cs="Times New Roman"/>
          <w:rFonts w:ascii="Times New Roman" w:hAnsi="Times New Roman"/>
          <w:b w:val="0"/>
          <w:i w:val="0"/>
          <w:sz w:val="24"/>
        </w:rPr>
        <w:t>The trained XGBoost pipeline was deployed as a Flask-powered web application with a Bootstrap 5 responsive interface, a RESTful prediction API, dynamic Chart.js feature importance visualisations, session-based administrator authentication, and an audit log of prediction events. The system delivers predictions — including a predicted price, a 90% confidence interval, and a feature importance explanation — in under one second under typical server load conditions, surpassing the 2-second response time requirement. The web interface was verified to render correctly on modern desktop browsers and adapts responsively to mobile screen sizes through Bootstrap's grid system.</w:t>
      </w:r>
    </w:p>
    <w:p>
      <w:pPr>
        <w:spacing w:before="0" w:after="160" w:lineRule="auto" w:line="360"/>
        <w:ind w:firstLine="720"/>
        <w:jc w:val="both"/>
      </w:pPr>
      <w:r>
        <w:rPr>
          <w:rFonts w:ascii="Times New Roman" w:hAnsi="Times New Roman" w:cs="Times New Roman"/>
          <w:rFonts w:ascii="Times New Roman" w:hAnsi="Times New Roman"/>
          <w:b w:val="0"/>
          <w:i w:val="0"/>
          <w:sz w:val="24"/>
        </w:rPr>
        <w:t>The system directly addresses the three problems identified in Chapter One: it eliminates the subjectivity of manual appraisals through objective algorithmic predictions; it removes financial barriers by providing a freely accessible alternative to costly professional valuations; and it resolves the inapplicability of foreign AVM platforms to the Nigerian market context by training on locally-calibrated Nigerian property data. In doing so, this project makes a concrete contribution to the body of research on machine learning applications in emerging real estate markets — a gap explicitly identified in the literature review (Chapter Two, §2.8) — and provides a replicable, open-source implementation framework that practitioners and future researchers can adapt and extend.</w:t>
      </w:r>
    </w:p>
    <w:p>
      <w:pPr>
        <w:spacing w:before="240" w:after="120" w:lineRule="auto" w:line="240"/>
        <w:jc w:val="left"/>
      </w:pPr>
      <w:r>
        <w:rPr>
          <w:rFonts w:ascii="Times New Roman" w:hAnsi="Times New Roman" w:cs="Times New Roman"/>
          <w:rFonts w:ascii="Times New Roman" w:hAnsi="Times New Roman"/>
          <w:b/>
          <w:i w:val="0"/>
          <w:sz w:val="24"/>
        </w:rPr>
        <w:t>5.2 Recommendations</w:t>
      </w:r>
    </w:p>
    <w:p>
      <w:pPr>
        <w:spacing w:before="0" w:after="160" w:lineRule="auto" w:line="360"/>
        <w:ind w:firstLine="720"/>
        <w:jc w:val="both"/>
      </w:pPr>
      <w:r>
        <w:rPr>
          <w:rFonts w:ascii="Times New Roman" w:hAnsi="Times New Roman" w:cs="Times New Roman"/>
          <w:rFonts w:ascii="Times New Roman" w:hAnsi="Times New Roman"/>
          <w:b w:val="0"/>
          <w:i w:val="0"/>
          <w:sz w:val="24"/>
        </w:rPr>
        <w:t>While the system achieves its stated objectives with satisfactory predictive accuracy, several areas of improvement and extension are identified for future research and development.</w:t>
      </w:r>
    </w:p>
    <w:p>
      <w:pPr>
        <w:spacing w:before="0" w:after="160" w:lineRule="auto" w:line="360"/>
        <w:ind w:firstLine="720"/>
        <w:jc w:val="both"/>
      </w:pPr>
      <w:r>
        <w:rPr>
          <w:rFonts w:ascii="Times New Roman" w:hAnsi="Times New Roman" w:cs="Times New Roman"/>
          <w:rFonts w:ascii="Times New Roman" w:hAnsi="Times New Roman"/>
          <w:b w:val="0"/>
          <w:i w:val="0"/>
          <w:sz w:val="24"/>
        </w:rPr>
        <w:t>The most impactful improvement would be the replacement or supplementation of the synthetic training dataset with real Nigerian property transaction records collected through partnerships with licensed estate surveyors, property listing platforms (PropertyPro.ng, PrivateProperty.com.ng), or government land registries. Real transaction data would introduce authentic market noise patterns, temporal price trends, and socioeconomic dynamics that cannot be fully simulated, potentially improving both model accuracy and practical applicability. A data standardisation and collection framework aligned with the recommendations of Olanrele et al. (2019) is strongly advised as a precondition for this transition.</w:t>
      </w:r>
    </w:p>
    <w:p>
      <w:pPr>
        <w:spacing w:before="0" w:after="160" w:lineRule="auto" w:line="360"/>
        <w:ind w:firstLine="720"/>
        <w:jc w:val="both"/>
      </w:pPr>
      <w:r>
        <w:rPr>
          <w:rFonts w:ascii="Times New Roman" w:hAnsi="Times New Roman" w:cs="Times New Roman"/>
          <w:rFonts w:ascii="Times New Roman" w:hAnsi="Times New Roman"/>
          <w:b w:val="0"/>
          <w:i w:val="0"/>
          <w:sz w:val="24"/>
        </w:rPr>
        <w:t>The feature set should be extended to incorporate geospatial proximity features derived from Geographic Information Systems (GIS) data — specifically, distances from each property to the nearest primary school, hospital, public transport hub, shopping centre, and the central business district. Research by Mu et al. (2022) demonstrated that such geospatial features improved R² by an average of 13 percentage points across multiple model architectures in a comparable urban context. Integration of these features via the Google Maps API or OpenStreetMap Nominatim would be straightforward given the system's existing neighbourhood coordinate infrastructure.</w:t>
      </w:r>
    </w:p>
    <w:p>
      <w:pPr>
        <w:spacing w:before="0" w:after="160" w:lineRule="auto" w:line="360"/>
        <w:ind w:firstLine="720"/>
        <w:jc w:val="both"/>
      </w:pPr>
      <w:r>
        <w:rPr>
          <w:rFonts w:ascii="Times New Roman" w:hAnsi="Times New Roman" w:cs="Times New Roman"/>
          <w:rFonts w:ascii="Times New Roman" w:hAnsi="Times New Roman"/>
          <w:b w:val="0"/>
          <w:i w:val="0"/>
          <w:sz w:val="24"/>
        </w:rPr>
        <w:t>The prediction model could be extended to support temporal price forecasting by incorporating historical sale price time series data. Recurrent Neural Network architectures — specifically Long Short-Term Memory (LSTM) networks — have demonstrated strong performance in sequential price forecasting tasks (Goodfellow et al., 2016) and would complement the current static regression model by enabling month-over-month or quarter-over-quarter price trajectory predictions. This would significantly increase the tool's utility for real estate investors and mortgage lenders.</w:t>
      </w:r>
    </w:p>
    <w:p>
      <w:pPr>
        <w:spacing w:before="0" w:after="160" w:lineRule="auto" w:line="360"/>
        <w:ind w:firstLine="720"/>
        <w:jc w:val="both"/>
      </w:pPr>
      <w:r>
        <w:rPr>
          <w:rFonts w:ascii="Times New Roman" w:hAnsi="Times New Roman" w:cs="Times New Roman"/>
          <w:rFonts w:ascii="Times New Roman" w:hAnsi="Times New Roman"/>
          <w:b w:val="0"/>
          <w:i w:val="0"/>
          <w:sz w:val="24"/>
        </w:rPr>
        <w:t>Model interpretability could be enhanced through the integration of SHAP (SHapley Additive exPlanations) values (Ribeiro et al., 2016), which provide individual, prediction-level explanations rather than global feature importance averages. SHAP values would enable the system to explain, for each specific prediction, precisely how much each input feature increased or decreased the predicted price relative to the average prediction — substantially improving the transparency and trustworthiness of the system for property buyers, sellers, and lenders.</w:t>
      </w:r>
    </w:p>
    <w:p>
      <w:pPr>
        <w:spacing w:before="0" w:after="160" w:lineRule="auto" w:line="360"/>
        <w:ind w:firstLine="720"/>
        <w:jc w:val="both"/>
      </w:pPr>
      <w:r>
        <w:rPr>
          <w:rFonts w:ascii="Times New Roman" w:hAnsi="Times New Roman" w:cs="Times New Roman"/>
          <w:rFonts w:ascii="Times New Roman" w:hAnsi="Times New Roman"/>
          <w:b w:val="0"/>
          <w:i w:val="0"/>
          <w:sz w:val="24"/>
        </w:rPr>
        <w:t>From a deployment perspective, the system should be migrated from a single-server development configuration to a production-grade deployment stack. This would entail replacing Flask's development server with a production WSGI server (such as Gunicorn), deploying behind an Nginx reverse proxy, containerising the application using Docker, and hosting on a cloud platform such as AWS, Google Cloud, or Azure. A PostgreSQL database should replace the current flat-file storage for the prediction log, enabling structured querying and long-term performance monitoring. These changes would bring the system into full alignment with the scalability and availability requirements specified in §3.3.3.</w:t>
      </w:r>
    </w:p>
    <w:p>
      <w:pPr>
        <w:spacing w:before="0" w:after="160" w:lineRule="auto" w:line="360"/>
        <w:ind w:firstLine="720"/>
        <w:jc w:val="both"/>
      </w:pPr>
      <w:r>
        <w:rPr>
          <w:rFonts w:ascii="Times New Roman" w:hAnsi="Times New Roman" w:cs="Times New Roman"/>
          <w:rFonts w:ascii="Times New Roman" w:hAnsi="Times New Roman"/>
          <w:b w:val="0"/>
          <w:i w:val="0"/>
          <w:sz w:val="24"/>
        </w:rPr>
        <w:t>Finally, the scope of the system should be expanded beyond residential property to encompass commercial real estate (office spaces, retail units, warehouses), which represents a significant and underserved segment of the Nigerian property market. Separate model pipelines could be trained for each property category, with shared preprocessing infrastructure, enabling a comprehensive automated valuation platform covering the full spectrum of Nigerian real estate asset classes.</w:t>
      </w:r>
    </w:p>
    <w:p>
      <w:r>
        <w:br w:type="page"/>
      </w:r>
    </w:p>
    <w:p>
      <w:pPr>
        <w:spacing w:before="240" w:after="400" w:lineRule="auto" w:line="240"/>
        <w:jc w:val="both"/>
      </w:pPr>
      <w:r>
        <w:rPr>
          <w:rFonts w:ascii="Times New Roman" w:hAnsi="Times New Roman" w:cs="Times New Roman"/>
          <w:rFonts w:ascii="Times New Roman" w:hAnsi="Times New Roman"/>
          <w:b/>
          <w:i w:val="0"/>
          <w:sz w:val="28"/>
        </w:rPr>
        <w:t>APPENDICES</w:t>
      </w:r>
    </w:p>
    <w:p>
      <w:pPr>
        <w:spacing w:before="240" w:after="120" w:lineRule="auto" w:line="240"/>
        <w:jc w:val="left"/>
      </w:pPr>
      <w:r>
        <w:rPr>
          <w:rFonts w:ascii="Times New Roman" w:hAnsi="Times New Roman" w:cs="Times New Roman"/>
          <w:rFonts w:ascii="Times New Roman" w:hAnsi="Times New Roman"/>
          <w:b/>
          <w:i w:val="0"/>
          <w:sz w:val="24"/>
        </w:rPr>
        <w:t>Appendix A: System Source Code</w:t>
      </w:r>
    </w:p>
    <w:p>
      <w:pPr>
        <w:spacing w:before="0" w:after="160" w:lineRule="auto" w:line="360"/>
        <w:jc w:val="both"/>
      </w:pPr>
      <w:r>
        <w:rPr>
          <w:rFonts w:ascii="Times New Roman" w:hAnsi="Times New Roman" w:cs="Times New Roman"/>
          <w:rFonts w:ascii="Times New Roman" w:hAnsi="Times New Roman"/>
          <w:b w:val="0"/>
          <w:i w:val="0"/>
          <w:sz w:val="24"/>
        </w:rPr>
        <w:t>The following listings present the complete source code of the primary system modules. All code is written in Python 3.11 in adherence to PEP 8 coding standards. The full project repository, including all templates, static files, and configuration, is available on GitHub.</w:t>
      </w:r>
    </w:p>
    <w:p>
      <w:pPr>
        <w:spacing w:before="160" w:after="40" w:lineRule="auto" w:line="240"/>
        <w:jc w:val="left"/>
      </w:pPr>
      <w:r>
        <w:rPr>
          <w:rFonts w:ascii="Times New Roman" w:hAnsi="Times New Roman" w:cs="Times New Roman"/>
          <w:rFonts w:ascii="Times New Roman" w:hAnsi="Times New Roman"/>
          <w:b/>
          <w:i/>
          <w:sz w:val="22"/>
        </w:rPr>
        <w:t>Listing A.1: config.py – System Configuration and Constants</w:t>
      </w:r>
    </w:p>
    <w:p>
      <w:pPr>
        <w:spacing w:before="0" w:after="0" w:lineRule="auto" w:line="240"/>
        <w:jc w:val="left"/>
        <w:shd w:val="clear" w:color="auto" w:fill="F2F2F2"/>
      </w:pPr>
      <w:r>
        <w:rPr>
          <w:rFonts w:ascii="Courier New" w:hAnsi="Courier New"/>
          <w:sz w:val="18"/>
        </w:rPr>
        <w:t>import os</w:t>
        <w:br/>
        <w:br/>
        <w:t>BASE_DIR = os.path.dirname(os.path.abspath(__file__))</w:t>
        <w:br/>
        <w:br/>
        <w:t># Paths</w:t>
        <w:br/>
        <w:t>DATA_DIR = os.path.join(BASE_DIR, 'data')</w:t>
        <w:br/>
        <w:t>RAW_DATA_PATH = os.path.join(DATA_DIR, 'raw', 'housing_data.csv')</w:t>
        <w:br/>
        <w:t>PROCESSED_DATA_PATH = os.path.join(DATA_DIR, 'processed', 'processed_data.csv')</w:t>
        <w:br/>
        <w:t>MODEL_DIR = os.path.join(BASE_DIR, 'models')</w:t>
        <w:br/>
        <w:t>MODEL_PIPELINE_PATH = os.path.join(MODEL_DIR, 'model_pipeline.pkl')</w:t>
        <w:br/>
        <w:t>METRICS_PATH = os.path.join(MODEL_DIR, 'metrics.json')</w:t>
        <w:br/>
        <w:t>LOG_DIR = os.path.join(BASE_DIR, 'logs')</w:t>
        <w:br/>
        <w:t>PREDICTION_LOG_PATH = os.path.join(LOG_DIR, 'prediction_log.json')</w:t>
        <w:br/>
        <w:br/>
        <w:t># Feature configuration</w:t>
        <w:br/>
        <w:t>CATEGORICAL_FEATURES = ['neighbourhood', 'property_type']</w:t>
        <w:br/>
        <w:t>NUMERICAL_FEATURES = [</w:t>
        <w:br/>
        <w:t xml:space="preserve">    'sqft_living', 'property_age', 'bedrooms', 'bathrooms',</w:t>
        <w:br/>
        <w:t xml:space="preserve">    'parking_spaces', 'lat', 'long', 'log_sqft', 'bedroom_bathroom_ratio'</w:t>
        <w:br/>
        <w:t>]</w:t>
        <w:br/>
        <w:t>BINARY_FEATURES = ['has_pool', 'is_gated', 'has_gym', 'renovation_flag']</w:t>
        <w:br/>
        <w:t>TARGET_COLUMN = 'price'</w:t>
        <w:br/>
        <w:br/>
        <w:t># Model hyperparameters</w:t>
        <w:br/>
        <w:t>RF_PARAMS = {</w:t>
        <w:br/>
        <w:t xml:space="preserve">    'n_estimators': 200,</w:t>
        <w:br/>
        <w:t xml:space="preserve">    'max_depth': 15,</w:t>
        <w:br/>
        <w:t xml:space="preserve">    'min_samples_split': 5,</w:t>
        <w:br/>
        <w:t xml:space="preserve">    'min_samples_leaf': 2,</w:t>
        <w:br/>
        <w:t xml:space="preserve">    'random_state': 42,</w:t>
        <w:br/>
        <w:t xml:space="preserve">    'n_jobs': -1</w:t>
        <w:br/>
        <w:t>}</w:t>
        <w:br/>
        <w:br/>
        <w:t>XGB_PARAMS = {</w:t>
        <w:br/>
        <w:t xml:space="preserve">    'n_estimators': 200,</w:t>
        <w:br/>
        <w:t xml:space="preserve">    'learning_rate': 0.1,</w:t>
        <w:br/>
        <w:t xml:space="preserve">    'max_depth': 6,</w:t>
        <w:br/>
        <w:t xml:space="preserve">    'subsample': 0.8,</w:t>
        <w:br/>
        <w:t xml:space="preserve">    'colsample_bytree': 0.8,</w:t>
        <w:br/>
        <w:t xml:space="preserve">    'reg_alpha': 0.1,</w:t>
        <w:br/>
        <w:t xml:space="preserve">    'reg_lambda': 1.0,</w:t>
        <w:br/>
        <w:t xml:space="preserve">    'random_state': 42,</w:t>
        <w:br/>
        <w:t xml:space="preserve">    'n_jobs': -1,</w:t>
        <w:br/>
        <w:t xml:space="preserve">    'verbosity': 0</w:t>
        <w:br/>
        <w:t>}</w:t>
        <w:br/>
        <w:br/>
        <w:t># Training configuration</w:t>
        <w:br/>
        <w:t>TEST_SIZE = 0.20</w:t>
        <w:br/>
        <w:t>RANDOM_STATE = 42</w:t>
        <w:br/>
        <w:t>CV_FOLDS = 10</w:t>
        <w:br/>
        <w:br/>
        <w:t># Flask configuration</w:t>
        <w:br/>
        <w:t>SECRET_KEY = os.environ.get('SECRET_KEY', 'realestate_fyp_2025_secret_key')</w:t>
        <w:br/>
        <w:t>ADMIN_PASSWORD = os.environ.get('ADMIN_PASSWORD', 'admin123')</w:t>
        <w:br/>
        <w:t>DEBUG = os.environ.get('FLASK_DEBUG', 'True') == 'True'</w:t>
        <w:br/>
        <w:t>HOST = '0.0.0.0'</w:t>
        <w:br/>
        <w:t>PORT = int(os.environ.get('PORT', 5000))</w:t>
        <w:br/>
        <w:br/>
        <w:t># Nigerian neighbourhood coordinates and price tiers</w:t>
        <w:br/>
        <w:t>NEIGHBOURHOOD_COORDS = {</w:t>
        <w:br/>
        <w:t xml:space="preserve">    # Lagos – Ultra Premium</w:t>
        <w:br/>
        <w:t xml:space="preserve">    'Victoria Island': {'lat': 6.4281, 'long': 3.4219, 'tier': 'ultra_premium', 'base_per_sqm': 1_800_000},</w:t>
        <w:br/>
        <w:t xml:space="preserve">    'Ikoyi': {'lat': 6.4444, 'long': 3.4422, 'tier': 'ultra_premium', 'base_per_sqm': 1_600_000},</w:t>
        <w:br/>
        <w:t xml:space="preserve">    'Banana Island': {'lat': 6.4527, 'long': 3.4361, 'tier': 'ultra_premium', 'base_per_sqm': 2_500_000},</w:t>
        <w:br/>
        <w:t xml:space="preserve">    # Lagos – Premium</w:t>
        <w:br/>
        <w:t xml:space="preserve">    'Lekki Phase 1': {'lat': 6.4401, 'long': 3.5042, 'tier': 'premium', 'base_per_sqm': 750_000},</w:t>
        <w:br/>
        <w:t xml:space="preserve">    'Lekki Phase 2': {'lat': 6.4573, 'long': 3.5387, 'tier': 'premium', 'base_per_sqm': 600_000},</w:t>
        <w:br/>
        <w:t xml:space="preserve">    # Lagos – Mid-High</w:t>
        <w:br/>
        <w:t xml:space="preserve">    'Ajah': {'lat': 6.4682, 'long': 3.5796, 'tier': 'mid_high', 'base_per_sqm': 300_000},</w:t>
        <w:br/>
        <w:t xml:space="preserve">    'Gbagada': {'lat': 6.5483, 'long': 3.3876, 'tier': 'mid_high', 'base_per_sqm': 250_000},</w:t>
        <w:br/>
        <w:t xml:space="preserve">    'Magodo': {'lat': 6.5917, 'long': 3.3880, 'tier': 'mid_high', 'base_per_sqm': 280_000},</w:t>
        <w:br/>
        <w:t xml:space="preserve">    # Lagos – Standard</w:t>
        <w:br/>
        <w:t xml:space="preserve">    'Surulere': {'lat': 6.5016, 'long': 3.3560, 'tier': 'standard', 'base_per_sqm': 150_000},</w:t>
        <w:br/>
        <w:t xml:space="preserve">    'Yaba': {'lat': 6.5046, 'long': 3.3770, 'tier': 'standard', 'base_per_sqm': 180_000},</w:t>
        <w:br/>
        <w:t xml:space="preserve">    'Ikeja': {'lat': 6.5956, 'long': 3.3382, 'tier': 'standard', 'base_per_sqm': 160_000},</w:t>
        <w:br/>
        <w:t xml:space="preserve">    'Ogba': {'lat': 6.5836, 'long': 3.3447, 'tier': 'standard', 'base_per_sqm': 130_000},</w:t>
        <w:br/>
        <w:t xml:space="preserve">    # Abuja – Ultra Premium</w:t>
        <w:br/>
        <w:t xml:space="preserve">    'Maitama': {'lat': 9.0723, 'long': 7.4892, 'tier': 'ultra_premium', 'base_per_sqm': 1_200_000},</w:t>
        <w:br/>
        <w:t xml:space="preserve">    'Asokoro': {'lat': 9.0467, 'long': 7.5190, 'tier': 'ultra_premium', 'base_per_sqm': 1_000_000},</w:t>
        <w:br/>
        <w:t xml:space="preserve">    # Abuja – Premium</w:t>
        <w:br/>
        <w:t xml:space="preserve">    'Wuse 2': {'lat': 9.0610, 'long': 7.4712, 'tier': 'premium', 'base_per_sqm': 600_000},</w:t>
        <w:br/>
        <w:t xml:space="preserve">    'Jabi': {'lat': 9.0814, 'long': 7.4527, 'tier': 'premium', 'base_per_sqm': 500_000},</w:t>
        <w:br/>
        <w:t xml:space="preserve">    # Abuja – Mid-High</w:t>
        <w:br/>
        <w:t xml:space="preserve">    'Garki': {'lat': 9.0465, 'long': 7.4836, 'tier': 'mid_high', 'base_per_sqm': 350_000},</w:t>
        <w:br/>
        <w:t xml:space="preserve">    'Gwarinpa': {'lat': 9.1186, 'long': 7.4144, 'tier': 'mid_high', 'base_per_sqm': 200_000},</w:t>
        <w:br/>
        <w:t xml:space="preserve">    # Abuja – Standard</w:t>
        <w:br/>
        <w:t xml:space="preserve">    'Kubwa': {'lat': 9.1395, 'long': 7.3491, 'tier': 'standard', 'base_per_sqm': 120_000},</w:t>
        <w:br/>
        <w:t xml:space="preserve">    'Lugbe': {'lat': 9.0199, 'long': 7.4165, 'tier': 'standard', 'base_per_sqm': 100_000},</w:t>
        <w:br/>
        <w:t xml:space="preserve">    # Port Harcourt – Premium</w:t>
        <w:br/>
        <w:t xml:space="preserve">    'GRA Phase 1': {'lat': 4.8117, 'long': 7.0199, 'tier': 'premium', 'base_per_sqm': 500_000},</w:t>
        <w:br/>
        <w:t xml:space="preserve">    'GRA Phase 2': {'lat': 4.8009, 'long': 7.0176, 'tier': 'premium', 'base_per_sqm': 400_000},</w:t>
        <w:br/>
        <w:t xml:space="preserve">    # Port Harcourt – Mid</w:t>
        <w:br/>
        <w:t xml:space="preserve">    'Trans Amadi': {'lat': 4.8494, 'long': 7.0356, 'tier': 'mid_high', 'base_per_sqm': 200_000},</w:t>
        <w:br/>
        <w:t xml:space="preserve">    'Rumuola': {'lat': 4.8264, 'long': 7.0218, 'tier': 'mid_high', 'base_per_sqm': 180_000},</w:t>
        <w:br/>
        <w:t xml:space="preserve">    # Port Harcourt – Standard</w:t>
        <w:br/>
        <w:t xml:space="preserve">    'Diobu': {'lat': 4.8228, 'long': 6.9986, 'tier': 'standard', 'base_per_sqm': 100_000},</w:t>
        <w:br/>
        <w:t xml:space="preserve">    'Eleme': {'lat': 4.7762, 'long': 7.0873, 'tier': 'standard', 'base_per_sqm': 80_000},</w:t>
        <w:br/>
        <w:t>}</w:t>
        <w:br/>
        <w:br/>
        <w:t>PROPERTY_TYPE_MULTIPLIERS = {</w:t>
        <w:br/>
        <w:t xml:space="preserve">    'Detached House': 1.20,</w:t>
        <w:br/>
        <w:t xml:space="preserve">    'Semi-Detached House': 1.00,</w:t>
        <w:br/>
        <w:t xml:space="preserve">    'Apartment': 0.85,</w:t>
        <w:br/>
        <w:t xml:space="preserve">    'Terrace': 0.90,</w:t>
        <w:br/>
        <w:t xml:space="preserve">    'Bungalow': 0.95,</w:t>
        <w:br/>
        <w:t>}</w:t>
        <w:br/>
        <w:br/>
        <w:t>PROPERTY_TYPES = list(PROPERTY_TYPE_MULTIPLIERS.keys())</w:t>
        <w:br/>
        <w:t>NEIGHBOURHOODS = list(NEIGHBOURHOOD_COORDS.keys())</w:t>
        <w:br/>
      </w:r>
    </w:p>
    <w:p/>
    <w:p>
      <w:pPr>
        <w:spacing w:before="160" w:after="40" w:lineRule="auto" w:line="240"/>
        <w:jc w:val="left"/>
      </w:pPr>
      <w:r>
        <w:rPr>
          <w:rFonts w:ascii="Times New Roman" w:hAnsi="Times New Roman" w:cs="Times New Roman"/>
          <w:rFonts w:ascii="Times New Roman" w:hAnsi="Times New Roman"/>
          <w:b/>
          <w:i/>
          <w:sz w:val="22"/>
        </w:rPr>
        <w:t>Listing A.2: train.py – Training Entry Point</w:t>
      </w:r>
    </w:p>
    <w:p>
      <w:pPr>
        <w:spacing w:before="0" w:after="0" w:lineRule="auto" w:line="240"/>
        <w:jc w:val="left"/>
        <w:shd w:val="clear" w:color="auto" w:fill="F2F2F2"/>
      </w:pPr>
      <w:r>
        <w:rPr>
          <w:rFonts w:ascii="Courier New" w:hAnsi="Courier New"/>
          <w:sz w:val="18"/>
        </w:rPr>
        <w:t>"""</w:t>
        <w:br/>
        <w:t>Training entry point.</w:t>
        <w:br/>
        <w:t>Executes the full offline model training pipeline (Algorithm 3.1, Chapter 3):</w:t>
        <w:br/>
        <w:t xml:space="preserve">  generate data → preprocess → feature engineer → train → evaluate → save</w:t>
        <w:br/>
        <w:t>"""</w:t>
        <w:br/>
        <w:br/>
        <w:t>import os</w:t>
        <w:br/>
        <w:t>import sys</w:t>
        <w:br/>
        <w:t>import json</w:t>
        <w:br/>
        <w:br/>
        <w:t>sys.path.insert(0, os.path.dirname(__file__))</w:t>
        <w:br/>
        <w:br/>
        <w:t>from config import RAW_DATA_PATH, METRICS_PATH</w:t>
        <w:br/>
        <w:t>from src.data_preprocessing import (</w:t>
        <w:br/>
        <w:t xml:space="preserve">    load_dataset, preprocess_dataset, split_data, save_processed_data</w:t>
        <w:br/>
        <w:t>)</w:t>
        <w:br/>
        <w:t>from src.feature_engineering import engineer_features</w:t>
        <w:br/>
        <w:t>from src.model_training import train_and_evaluate, save_pipeline</w:t>
        <w:br/>
        <w:br/>
        <w:br/>
        <w:t>def main():</w:t>
        <w:br/>
        <w:t xml:space="preserve">    print("=" * 60)</w:t>
        <w:br/>
        <w:t xml:space="preserve">    print("  Real Estate Price Prediction – Model Training Pipeline")</w:t>
        <w:br/>
        <w:t xml:space="preserve">    print("=" * 60)</w:t>
        <w:br/>
        <w:br/>
        <w:t xml:space="preserve">    # Step 1: Load dataset (generate if missing)</w:t>
        <w:br/>
        <w:t xml:space="preserve">    if not os.path.exists(RAW_DATA_PATH):</w:t>
        <w:br/>
        <w:t xml:space="preserve">        print("\nDataset not found. Generating synthetic data...")</w:t>
        <w:br/>
        <w:t xml:space="preserve">        from generate_data import generate_dataset</w:t>
        <w:br/>
        <w:t xml:space="preserve">        import pandas as pd</w:t>
        <w:br/>
        <w:t xml:space="preserve">        from config import N_SAMPLES</w:t>
        <w:br/>
        <w:t xml:space="preserve">        os.makedirs(os.path.dirname(RAW_DATA_PATH), exist_ok=True)</w:t>
        <w:br/>
        <w:t xml:space="preserve">        df = generate_dataset(3000)</w:t>
        <w:br/>
        <w:t xml:space="preserve">        df.to_csv(RAW_DATA_PATH, index=False)</w:t>
        <w:br/>
        <w:t xml:space="preserve">        print(f"Dataset generated: {len(df)} records.")</w:t>
        <w:br/>
        <w:br/>
        <w:t xml:space="preserve">    df = load_dataset()</w:t>
        <w:br/>
        <w:br/>
        <w:t xml:space="preserve">    # Step 2: Preprocess</w:t>
        <w:br/>
        <w:t xml:space="preserve">    print("\nPreprocessing dataset...")</w:t>
        <w:br/>
        <w:t xml:space="preserve">    df = preprocess_dataset(df)</w:t>
        <w:br/>
        <w:t xml:space="preserve">    save_processed_data(df)</w:t>
        <w:br/>
        <w:br/>
        <w:t xml:space="preserve">    # Step 3: Feature engineering</w:t>
        <w:br/>
        <w:t xml:space="preserve">    print("\nEngineering features...")</w:t>
        <w:br/>
        <w:t xml:space="preserve">    df = engineer_features(df)</w:t>
        <w:br/>
        <w:t xml:space="preserve">    print(f"Feature columns: {list(df.columns)}")</w:t>
        <w:br/>
        <w:br/>
        <w:t xml:space="preserve">    # Step 4: Train/test split</w:t>
        <w:br/>
        <w:t xml:space="preserve">    X_train, X_test, y_train, y_test = split_data(df)</w:t>
        <w:br/>
        <w:br/>
        <w:t xml:space="preserve">    # Step 5: Train and evaluate all models</w:t>
        <w:br/>
        <w:t xml:space="preserve">    print("\nTraining models...")</w:t>
        <w:br/>
        <w:t xml:space="preserve">    best_pipeline, best_name, all_metrics, trained_pipelines = train_and_evaluate(</w:t>
        <w:br/>
        <w:t xml:space="preserve">        X_train, X_test, y_train, y_test</w:t>
        <w:br/>
        <w:t xml:space="preserve">    )</w:t>
        <w:br/>
        <w:br/>
        <w:t xml:space="preserve">    # Step 6: Save best pipeline and metrics</w:t>
        <w:br/>
        <w:t xml:space="preserve">    feature_count = X_train.shape[1]</w:t>
        <w:br/>
        <w:t xml:space="preserve">    dataset_size = len(df)</w:t>
        <w:br/>
        <w:t xml:space="preserve">    save_pipeline(best_pipeline, best_name, all_metrics,</w:t>
        <w:br/>
        <w:t xml:space="preserve">                  dataset_size, feature_count, trained_pipelines)</w:t>
        <w:br/>
        <w:br/>
        <w:t xml:space="preserve">    print("\n" + "=" * 60)</w:t>
        <w:br/>
        <w:t xml:space="preserve">    print("Training complete!")</w:t>
        <w:br/>
        <w:t xml:space="preserve">    print(f"Best model : {best_name}")</w:t>
        <w:br/>
        <w:t xml:space="preserve">    print(f"Test R²    : {all_metrics[best_name]['R2']:.4f}")</w:t>
        <w:br/>
        <w:t xml:space="preserve">    print(f"Test MAE   : ₦{all_metrics[best_name]['MAE']:,.0f}")</w:t>
        <w:br/>
        <w:t xml:space="preserve">    print(f"Test RMSE  : ₦{all_metrics[best_name]['RMSE']:,.0f}")</w:t>
        <w:br/>
        <w:t xml:space="preserve">    print(f"Test MAPE  : {all_metrics[best_name]['MAPE']:.2f}%")</w:t>
        <w:br/>
        <w:t xml:space="preserve">    print("=" * 60)</w:t>
        <w:br/>
        <w:br/>
        <w:br/>
        <w:t>if __name__ == '__main__':</w:t>
        <w:br/>
        <w:t xml:space="preserve">    main()</w:t>
        <w:br/>
      </w:r>
    </w:p>
    <w:p/>
    <w:p>
      <w:pPr>
        <w:spacing w:before="160" w:after="40" w:lineRule="auto" w:line="240"/>
        <w:jc w:val="left"/>
      </w:pPr>
      <w:r>
        <w:rPr>
          <w:rFonts w:ascii="Times New Roman" w:hAnsi="Times New Roman" w:cs="Times New Roman"/>
          <w:rFonts w:ascii="Times New Roman" w:hAnsi="Times New Roman"/>
          <w:b/>
          <w:i/>
          <w:sz w:val="22"/>
        </w:rPr>
        <w:t>Listing A.3: src/data_preprocessing.py – Data Preprocessing Module</w:t>
      </w:r>
    </w:p>
    <w:p>
      <w:pPr>
        <w:spacing w:before="0" w:after="0" w:lineRule="auto" w:line="240"/>
        <w:jc w:val="left"/>
        <w:shd w:val="clear" w:color="auto" w:fill="F2F2F2"/>
      </w:pPr>
      <w:r>
        <w:rPr>
          <w:rFonts w:ascii="Courier New" w:hAnsi="Courier New"/>
          <w:sz w:val="18"/>
        </w:rPr>
        <w:t>"""</w:t>
        <w:br/>
        <w:t>Data loading, cleaning, and preprocessing pipeline.</w:t>
        <w:br/>
        <w:t>Implements Algorithm 3.1 steps 1-4 from Chapter 3.</w:t>
        <w:br/>
        <w:t>"""</w:t>
        <w:br/>
        <w:br/>
        <w:t>import os</w:t>
        <w:br/>
        <w:t>import sys</w:t>
        <w:br/>
        <w:t>import numpy as np</w:t>
        <w:br/>
        <w:t>import pandas as pd</w:t>
        <w:br/>
        <w:t>from sklearn.model_selection import train_test_split</w:t>
        <w:br/>
        <w:br/>
        <w:t>sys.path.insert(0, os.path.dirname(os.path.dirname(__file__)))</w:t>
        <w:br/>
        <w:t>from config import (</w:t>
        <w:br/>
        <w:t xml:space="preserve">    RAW_DATA_PATH, TARGET_COLUMN, TEST_SIZE, RANDOM_STATE,</w:t>
        <w:br/>
        <w:t xml:space="preserve">    PROCESSED_DATA_PATH</w:t>
        <w:br/>
        <w:t>)</w:t>
        <w:br/>
        <w:br/>
        <w:br/>
        <w:t>def load_dataset(path: str = RAW_DATA_PATH) -&gt; pd.DataFrame:</w:t>
        <w:br/>
        <w:t xml:space="preserve">    if not os.path.exists(path):</w:t>
        <w:br/>
        <w:t xml:space="preserve">        raise FileNotFoundError(</w:t>
        <w:br/>
        <w:t xml:space="preserve">            f"Dataset not found at {path}. Run: python generate_data.py"</w:t>
        <w:br/>
        <w:t xml:space="preserve">        )</w:t>
        <w:br/>
        <w:t xml:space="preserve">    df = pd.read_csv(path)</w:t>
        <w:br/>
        <w:t xml:space="preserve">    print(f"Loaded dataset: {df.shape[0]} rows, {df.shape[1]} columns")</w:t>
        <w:br/>
        <w:t xml:space="preserve">    return df</w:t>
        <w:br/>
        <w:br/>
        <w:br/>
        <w:t>def remove_duplicates(df: pd.DataFrame) -&gt; pd.DataFrame:</w:t>
        <w:br/>
        <w:t xml:space="preserve">    before = len(df)</w:t>
        <w:br/>
        <w:t xml:space="preserve">    df = df.drop_duplicates()</w:t>
        <w:br/>
        <w:t xml:space="preserve">    removed = before - len(df)</w:t>
        <w:br/>
        <w:t xml:space="preserve">    if removed:</w:t>
        <w:br/>
        <w:t xml:space="preserve">        print(f"Removed {removed} duplicate rows")</w:t>
        <w:br/>
        <w:t xml:space="preserve">    return df.reset_index(drop=True)</w:t>
        <w:br/>
        <w:br/>
        <w:br/>
        <w:t>def impute_missing_values(df: pd.DataFrame, strategy: str = 'median') -&gt; pd.DataFrame:</w:t>
        <w:br/>
        <w:t xml:space="preserve">    numerical_cols = df.select_dtypes(include=[np.number]).columns.tolist()</w:t>
        <w:br/>
        <w:t xml:space="preserve">    categorical_cols = df.select_dtypes(include=['object']).columns.tolist()</w:t>
        <w:br/>
        <w:br/>
        <w:t xml:space="preserve">    missing = df.isnull().sum()</w:t>
        <w:br/>
        <w:t xml:space="preserve">    if missing.sum() &gt; 0:</w:t>
        <w:br/>
        <w:t xml:space="preserve">        print(f"Missing values found:\n{missing[missing &gt; 0]}")</w:t>
        <w:br/>
        <w:br/>
        <w:t xml:space="preserve">    for col in numerical_cols:</w:t>
        <w:br/>
        <w:t xml:space="preserve">        if df[col].isnull().any():</w:t>
        <w:br/>
        <w:t xml:space="preserve">            fill_val = df[col].median() if strategy == 'median' else df[col].mean()</w:t>
        <w:br/>
        <w:t xml:space="preserve">            df[col] = df[col].fillna(fill_val)</w:t>
        <w:br/>
        <w:br/>
        <w:t xml:space="preserve">    for col in categorical_cols:</w:t>
        <w:br/>
        <w:t xml:space="preserve">        if df[col].isnull().any():</w:t>
        <w:br/>
        <w:t xml:space="preserve">            df[col] = df[col].fillna(df[col].mode()[0])</w:t>
        <w:br/>
        <w:br/>
        <w:t xml:space="preserve">    return df</w:t>
        <w:br/>
        <w:br/>
        <w:br/>
        <w:t>def remove_outliers(df: pd.DataFrame, method: str = 'IQR',</w:t>
        <w:br/>
        <w:t xml:space="preserve">                    threshold: float = 1.5) -&gt; pd.DataFrame:</w:t>
        <w:br/>
        <w:t xml:space="preserve">    before = len(df)</w:t>
        <w:br/>
        <w:t xml:space="preserve">    numeric_cols = [TARGET_COLUMN, 'sqft_living', 'sqft_lot']</w:t>
        <w:br/>
        <w:br/>
        <w:t xml:space="preserve">    if method == 'IQR':</w:t>
        <w:br/>
        <w:t xml:space="preserve">        mask = pd.Series([True] * len(df), index=df.index)</w:t>
        <w:br/>
        <w:t xml:space="preserve">        for col in numeric_cols:</w:t>
        <w:br/>
        <w:t xml:space="preserve">            if col in df.columns:</w:t>
        <w:br/>
        <w:t xml:space="preserve">                Q1 = df[col].quantile(0.25)</w:t>
        <w:br/>
        <w:t xml:space="preserve">                Q3 = df[col].quantile(0.75)</w:t>
        <w:br/>
        <w:t xml:space="preserve">                IQR = Q3 - Q1</w:t>
        <w:br/>
        <w:t xml:space="preserve">                lower = Q1 - threshold * IQR</w:t>
        <w:br/>
        <w:t xml:space="preserve">                upper = Q3 + threshold * IQR</w:t>
        <w:br/>
        <w:t xml:space="preserve">                mask = mask &amp; df[col].between(lower, upper)</w:t>
        <w:br/>
        <w:t xml:space="preserve">        df = df[mask]</w:t>
        <w:br/>
        <w:br/>
        <w:t xml:space="preserve">    removed = before - len(df)</w:t>
        <w:br/>
        <w:t xml:space="preserve">    if removed:</w:t>
        <w:br/>
        <w:t xml:space="preserve">        print(f"Removed {removed} outlier rows using {method} method")</w:t>
        <w:br/>
        <w:t xml:space="preserve">    return df.reset_index(drop=True)</w:t>
        <w:br/>
        <w:br/>
        <w:br/>
        <w:t>def validate_data_types(df: pd.DataFrame) -&gt; pd.DataFrame:</w:t>
        <w:br/>
        <w:t xml:space="preserve">    int_cols = ['bedrooms', 'bathrooms', 'floors', 'parking_spaces',</w:t>
        <w:br/>
        <w:t xml:space="preserve">                'yr_built', 'yr_renovated', 'has_pool', 'is_gated',</w:t>
        <w:br/>
        <w:t xml:space="preserve">                'has_gym', 'grade', 'condition']</w:t>
        <w:br/>
        <w:t xml:space="preserve">    for col in int_cols:</w:t>
        <w:br/>
        <w:t xml:space="preserve">        if col in df.columns:</w:t>
        <w:br/>
        <w:t xml:space="preserve">            df[col] = df[col].astype(int)</w:t>
        <w:br/>
        <w:br/>
        <w:t xml:space="preserve">    float_cols = ['price', 'sqft_living', 'sqft_lot', 'lat', 'long']</w:t>
        <w:br/>
        <w:t xml:space="preserve">    for col in float_cols:</w:t>
        <w:br/>
        <w:t xml:space="preserve">        if col in df.columns:</w:t>
        <w:br/>
        <w:t xml:space="preserve">            df[col] = df[col].astype(float)</w:t>
        <w:br/>
        <w:br/>
        <w:t xml:space="preserve">    return df</w:t>
        <w:br/>
        <w:br/>
        <w:br/>
        <w:t>def preprocess_dataset(df: pd.DataFrame) -&gt; pd.DataFrame:</w:t>
        <w:br/>
        <w:t xml:space="preserve">    df = remove_duplicates(df)</w:t>
        <w:br/>
        <w:t xml:space="preserve">    df = impute_missing_values(df)</w:t>
        <w:br/>
        <w:t xml:space="preserve">    df = remove_outliers(df)</w:t>
        <w:br/>
        <w:t xml:space="preserve">    df = validate_data_types(df)</w:t>
        <w:br/>
        <w:t xml:space="preserve">    return df</w:t>
        <w:br/>
        <w:br/>
        <w:br/>
        <w:t>def split_data(df: pd.DataFrame):</w:t>
        <w:br/>
        <w:t xml:space="preserve">    X = df.drop(columns=[TARGET_COLUMN])</w:t>
        <w:br/>
        <w:t xml:space="preserve">    y = df[TARGET_COLUMN]</w:t>
        <w:br/>
        <w:t xml:space="preserve">    X_train, X_test, y_train, y_test = train_test_split(</w:t>
        <w:br/>
        <w:t xml:space="preserve">        X, y, test_size=TEST_SIZE, random_state=RANDOM_STATE</w:t>
        <w:br/>
        <w:t xml:space="preserve">    )</w:t>
        <w:br/>
        <w:t xml:space="preserve">    print(f"Train size: {len(X_train)}, Test size: {len(X_test)}")</w:t>
        <w:br/>
        <w:t xml:space="preserve">    return X_train, X_test, y_train, y_test</w:t>
        <w:br/>
        <w:br/>
        <w:br/>
        <w:t>def save_processed_data(df: pd.DataFrame, path: str = PROCESSED_DATA_PATH):</w:t>
        <w:br/>
        <w:t xml:space="preserve">    os.makedirs(os.path.dirname(path), exist_ok=True)</w:t>
        <w:br/>
        <w:t xml:space="preserve">    df.to_csv(path, index=False)</w:t>
        <w:br/>
        <w:t xml:space="preserve">    print(f"Processed data saved to {path}")</w:t>
        <w:br/>
      </w:r>
    </w:p>
    <w:p/>
    <w:p>
      <w:pPr>
        <w:spacing w:before="160" w:after="40" w:lineRule="auto" w:line="240"/>
        <w:jc w:val="left"/>
      </w:pPr>
      <w:r>
        <w:rPr>
          <w:rFonts w:ascii="Times New Roman" w:hAnsi="Times New Roman" w:cs="Times New Roman"/>
          <w:rFonts w:ascii="Times New Roman" w:hAnsi="Times New Roman"/>
          <w:b/>
          <w:i/>
          <w:sz w:val="22"/>
        </w:rPr>
        <w:t>Listing A.4: src/feature_engineering.py – Feature Engineering Module</w:t>
      </w:r>
    </w:p>
    <w:p>
      <w:pPr>
        <w:spacing w:before="0" w:after="0" w:lineRule="auto" w:line="240"/>
        <w:jc w:val="left"/>
        <w:shd w:val="clear" w:color="auto" w:fill="F2F2F2"/>
      </w:pPr>
      <w:r>
        <w:rPr>
          <w:rFonts w:ascii="Courier New" w:hAnsi="Courier New"/>
          <w:sz w:val="18"/>
        </w:rPr>
        <w:t>"""</w:t>
        <w:br/>
        <w:t>Feature engineering module.</w:t>
        <w:br/>
        <w:t>Implements Algorithm 3.1 ENGINEER_FEATURES step from Chapter 3.</w:t>
        <w:br/>
        <w:t>Creates derived features: property_age, renovation_flag, log_sqft,</w:t>
        <w:br/>
        <w:t>bedroom_bathroom_ratio from raw inputs.</w:t>
        <w:br/>
        <w:t>"""</w:t>
        <w:br/>
        <w:br/>
        <w:t>import numpy as np</w:t>
        <w:br/>
        <w:t>import pandas as pd</w:t>
        <w:br/>
        <w:br/>
        <w:t>CURRENT_YEAR = 2025</w:t>
        <w:br/>
        <w:br/>
        <w:br/>
        <w:t>def engineer_features(df: pd.DataFrame) -&gt; pd.DataFrame:</w:t>
        <w:br/>
        <w:t xml:space="preserve">    df = df.copy()</w:t>
        <w:br/>
        <w:br/>
        <w:t xml:space="preserve">    # Property age: more informative than raw year built</w:t>
        <w:br/>
        <w:t xml:space="preserve">    df['property_age'] = CURRENT_YEAR - df['yr_built']</w:t>
        <w:br/>
        <w:t xml:space="preserve">    df['property_age'] = df['property_age'].clip(lower=0)</w:t>
        <w:br/>
        <w:br/>
        <w:t xml:space="preserve">    # Renovation flag: binary indicator derived from yr_renovated</w:t>
        <w:br/>
        <w:t xml:space="preserve">    if 'yr_renovated' in df.columns:</w:t>
        <w:br/>
        <w:t xml:space="preserve">        df['renovation_flag'] = (df['yr_renovated'] &gt; 0).astype(int)</w:t>
        <w:br/>
        <w:t xml:space="preserve">    else:</w:t>
        <w:br/>
        <w:t xml:space="preserve">        df['renovation_flag'] = 0</w:t>
        <w:br/>
        <w:br/>
        <w:t xml:space="preserve">    # Log-transformed floor area reduces skewness</w:t>
        <w:br/>
        <w:t xml:space="preserve">    df['log_sqft'] = np.log1p(df['sqft_living'])</w:t>
        <w:br/>
        <w:br/>
        <w:t xml:space="preserve">    # Bedroom-to-bathroom ratio captures space efficiency</w:t>
        <w:br/>
        <w:t xml:space="preserve">    df['bedroom_bathroom_ratio'] = df['bedrooms'] / (df['bathrooms'].replace(0, 0.5))</w:t>
        <w:br/>
        <w:br/>
        <w:t xml:space="preserve">    # Drop raw temporal columns no longer needed after engineering</w:t>
        <w:br/>
        <w:t xml:space="preserve">    cols_to_drop = [c for c in ['yr_built', 'yr_renovated'] if c in df.columns]</w:t>
        <w:br/>
        <w:t xml:space="preserve">    df = df.drop(columns=cols_to_drop)</w:t>
        <w:br/>
        <w:br/>
        <w:t xml:space="preserve">    return df</w:t>
        <w:br/>
        <w:br/>
        <w:br/>
        <w:t>def engineer_inference_features(data: dict) -&gt; dict:</w:t>
        <w:br/>
        <w:t xml:space="preserve">    """Apply feature engineering to a single inference input dict."""</w:t>
        <w:br/>
        <w:t xml:space="preserve">    data = dict(data)</w:t>
        <w:br/>
        <w:br/>
        <w:t xml:space="preserve">    yr_built = int(data.get('yr_built', CURRENT_YEAR - 10))</w:t>
        <w:br/>
        <w:t xml:space="preserve">    yr_renovated = int(data.get('yr_renovated', 0))</w:t>
        <w:br/>
        <w:t xml:space="preserve">    sqft_living = float(data.get('sqft_living', 100))</w:t>
        <w:br/>
        <w:t xml:space="preserve">    bedrooms = float(data.get('bedrooms', 3))</w:t>
        <w:br/>
        <w:t xml:space="preserve">    bathrooms = float(data.get('bathrooms', 2))</w:t>
        <w:br/>
        <w:br/>
        <w:t xml:space="preserve">    data['property_age'] = max(0, CURRENT_YEAR - yr_built)</w:t>
        <w:br/>
        <w:t xml:space="preserve">    data['renovation_flag'] = 1 if yr_renovated &gt; 0 else 0</w:t>
        <w:br/>
        <w:t xml:space="preserve">    data['log_sqft'] = np.log1p(sqft_living)</w:t>
        <w:br/>
        <w:t xml:space="preserve">    data['bedroom_bathroom_ratio'] = bedrooms / max(bathrooms, 0.5)</w:t>
        <w:br/>
        <w:br/>
        <w:t xml:space="preserve">    data.pop('yr_built', None)</w:t>
        <w:br/>
        <w:t xml:space="preserve">    data.pop('yr_renovated', None)</w:t>
        <w:br/>
        <w:br/>
        <w:t xml:space="preserve">    return data</w:t>
        <w:br/>
      </w:r>
    </w:p>
    <w:p/>
    <w:p>
      <w:pPr>
        <w:spacing w:before="160" w:after="40" w:lineRule="auto" w:line="240"/>
        <w:jc w:val="left"/>
      </w:pPr>
      <w:r>
        <w:rPr>
          <w:rFonts w:ascii="Times New Roman" w:hAnsi="Times New Roman" w:cs="Times New Roman"/>
          <w:rFonts w:ascii="Times New Roman" w:hAnsi="Times New Roman"/>
          <w:b/>
          <w:i/>
          <w:sz w:val="22"/>
        </w:rPr>
        <w:t>Listing A.5: src/model_training.py – Model Training and Evaluation</w:t>
      </w:r>
    </w:p>
    <w:p>
      <w:pPr>
        <w:spacing w:before="0" w:after="0" w:lineRule="auto" w:line="240"/>
        <w:jc w:val="left"/>
        <w:shd w:val="clear" w:color="auto" w:fill="F2F2F2"/>
      </w:pPr>
      <w:r>
        <w:rPr>
          <w:rFonts w:ascii="Courier New" w:hAnsi="Courier New"/>
          <w:sz w:val="18"/>
        </w:rPr>
        <w:t>"""</w:t>
        <w:br/>
        <w:t>Model training, evaluation, and selection module.</w:t>
        <w:br/>
        <w:t>Implements Algorithm 3.1 (training pipeline) and Algorithm 3.3 (k-fold CV)</w:t>
        <w:br/>
        <w:t>from Chapter 3.</w:t>
        <w:br/>
        <w:t>Models: Linear Regression, Decision Tree, Random Forest, XGBoost.</w:t>
        <w:br/>
        <w:t>"""</w:t>
        <w:br/>
        <w:br/>
        <w:t>import os</w:t>
        <w:br/>
        <w:t>import sys</w:t>
        <w:br/>
        <w:t>import json</w:t>
        <w:br/>
        <w:t>import numpy as np</w:t>
        <w:br/>
        <w:t>import joblib</w:t>
        <w:br/>
        <w:t>from datetime import datetime</w:t>
        <w:br/>
        <w:br/>
        <w:t>from sklearn.linear_model import LinearRegression</w:t>
        <w:br/>
        <w:t>from sklearn.tree import DecisionTreeRegressor</w:t>
        <w:br/>
        <w:t>from sklearn.ensemble import RandomForestRegressor</w:t>
        <w:br/>
        <w:t>from sklearn.pipeline import Pipeline</w:t>
        <w:br/>
        <w:t>from sklearn.compose import ColumnTransformer</w:t>
        <w:br/>
        <w:t>from sklearn.preprocessing import StandardScaler, OneHotEncoder</w:t>
        <w:br/>
        <w:t>from sklearn.model_selection import cross_validate, KFold</w:t>
        <w:br/>
        <w:t>from sklearn.metrics import mean_absolute_error, mean_squared_error, r2_score</w:t>
        <w:br/>
        <w:t>import xgboost as xgb</w:t>
        <w:br/>
        <w:br/>
        <w:t>sys.path.insert(0, os.path.dirname(os.path.dirname(__file__)))</w:t>
        <w:br/>
        <w:t>from config import (</w:t>
        <w:br/>
        <w:t xml:space="preserve">    MODEL_PIPELINE_PATH, METRICS_PATH, MODEL_DIR,</w:t>
        <w:br/>
        <w:t xml:space="preserve">    CATEGORICAL_FEATURES, NUMERICAL_FEATURES, BINARY_FEATURES,</w:t>
        <w:br/>
        <w:t xml:space="preserve">    RF_PARAMS, XGB_PARAMS, CV_FOLDS, RANDOM_STATE</w:t>
        <w:br/>
        <w:t>)</w:t>
        <w:br/>
        <w:br/>
        <w:br/>
        <w:t>def build_preprocessor() -&gt; ColumnTransformer:</w:t>
        <w:br/>
        <w:t xml:space="preserve">    return ColumnTransformer(</w:t>
        <w:br/>
        <w:t xml:space="preserve">        transformers=[</w:t>
        <w:br/>
        <w:t xml:space="preserve">            ('num', StandardScaler(), NUMERICAL_FEATURES),</w:t>
        <w:br/>
        <w:t xml:space="preserve">            ('cat', OneHotEncoder(handle_unknown='ignore', sparse_output=False),</w:t>
        <w:br/>
        <w:t xml:space="preserve">             CATEGORICAL_FEATURES),</w:t>
        <w:br/>
        <w:t xml:space="preserve">            ('bin', 'passthrough', BINARY_FEATURES),</w:t>
        <w:br/>
        <w:t xml:space="preserve">        ],</w:t>
        <w:br/>
        <w:t xml:space="preserve">        remainder='drop'</w:t>
        <w:br/>
        <w:t xml:space="preserve">    )</w:t>
        <w:br/>
        <w:br/>
        <w:br/>
        <w:t>def build_models() -&gt; dict:</w:t>
        <w:br/>
        <w:t xml:space="preserve">    return {</w:t>
        <w:br/>
        <w:t xml:space="preserve">        'Linear Regression': LinearRegression(),</w:t>
        <w:br/>
        <w:t xml:space="preserve">        'Decision Tree': DecisionTreeRegressor(</w:t>
        <w:br/>
        <w:t xml:space="preserve">            max_depth=10, min_samples_split=10, random_state=RANDOM_STATE</w:t>
        <w:br/>
        <w:t xml:space="preserve">        ),</w:t>
        <w:br/>
        <w:t xml:space="preserve">        'Random Forest': RandomForestRegressor(**RF_PARAMS),</w:t>
        <w:br/>
        <w:t xml:space="preserve">        'XGBoost': xgb.XGBRegressor(**XGB_PARAMS),</w:t>
        <w:br/>
        <w:t xml:space="preserve">    }</w:t>
        <w:br/>
        <w:br/>
        <w:br/>
        <w:t>def evaluate_model(y_true, y_pred) -&gt; dict:</w:t>
        <w:br/>
        <w:t xml:space="preserve">    mae = mean_absolute_error(y_true, y_pred)</w:t>
        <w:br/>
        <w:t xml:space="preserve">    rmse = np.sqrt(mean_squared_error(y_true, y_pred))</w:t>
        <w:br/>
        <w:t xml:space="preserve">    r2 = r2_score(y_true, y_pred)</w:t>
        <w:br/>
        <w:t xml:space="preserve">    mape = np.mean(np.abs((y_true - y_pred) / np.maximum(np.abs(y_true), 1e-8))) * 100</w:t>
        <w:br/>
        <w:t xml:space="preserve">    return {</w:t>
        <w:br/>
        <w:t xml:space="preserve">        'MAE': round(mae, 2),</w:t>
        <w:br/>
        <w:t xml:space="preserve">        'RMSE': round(rmse, 2),</w:t>
        <w:br/>
        <w:t xml:space="preserve">        'R2': round(r2, 4),</w:t>
        <w:br/>
        <w:t xml:space="preserve">        'MAPE': round(mape, 2),</w:t>
        <w:br/>
        <w:t xml:space="preserve">    }</w:t>
        <w:br/>
        <w:br/>
        <w:br/>
        <w:t>def cross_validate_model(pipeline: Pipeline, X, y, k: int = CV_FOLDS) -&gt; dict:</w:t>
        <w:br/>
        <w:t xml:space="preserve">    """Algorithm 3.3: K-Fold Cross-Validation."""</w:t>
        <w:br/>
        <w:t xml:space="preserve">    kf = KFold(n_splits=k, shuffle=True, random_state=RANDOM_STATE)</w:t>
        <w:br/>
        <w:t xml:space="preserve">    scoring = {</w:t>
        <w:br/>
        <w:t xml:space="preserve">        'r2': 'r2',</w:t>
        <w:br/>
        <w:t xml:space="preserve">        'neg_mae': 'neg_mean_absolute_error',</w:t>
        <w:br/>
        <w:t xml:space="preserve">        'neg_rmse': 'neg_root_mean_squared_error',</w:t>
        <w:br/>
        <w:t xml:space="preserve">    }</w:t>
        <w:br/>
        <w:t xml:space="preserve">    cv_results = cross_validate(pipeline, X, y, cv=kf, scoring=scoring,</w:t>
        <w:br/>
        <w:t xml:space="preserve">                                return_train_score=False, n_jobs=-1)</w:t>
        <w:br/>
        <w:t xml:space="preserve">    return {</w:t>
        <w:br/>
        <w:t xml:space="preserve">        'cv_r2_mean': round(float(np.mean(cv_results['test_r2'])), 4),</w:t>
        <w:br/>
        <w:t xml:space="preserve">        'cv_r2_std': round(float(np.std(cv_results['test_r2'])), 4),</w:t>
        <w:br/>
        <w:t xml:space="preserve">        'cv_mae_mean': round(float(-np.mean(cv_results['test_neg_mae'])), 2),</w:t>
        <w:br/>
        <w:t xml:space="preserve">        'cv_rmse_mean': round(float(-np.mean(cv_results['test_neg_rmse'])), 2),</w:t>
        <w:br/>
        <w:t xml:space="preserve">    }</w:t>
        <w:br/>
        <w:br/>
        <w:br/>
        <w:t>def train_and_evaluate(X_train, X_test, y_train, y_test) -&gt; tuple:</w:t>
        <w:br/>
        <w:t xml:space="preserve">    """Train all models and return metrics + best pipeline."""</w:t>
        <w:br/>
        <w:t xml:space="preserve">    preprocessor = build_preprocessor()</w:t>
        <w:br/>
        <w:t xml:space="preserve">    models = build_models()</w:t>
        <w:br/>
        <w:t xml:space="preserve">    all_metrics = {}</w:t>
        <w:br/>
        <w:t xml:space="preserve">    trained_pipelines = {}</w:t>
        <w:br/>
        <w:br/>
        <w:t xml:space="preserve">    for name, model in models.items():</w:t>
        <w:br/>
        <w:t xml:space="preserve">        print(f"\nTraining {name}...")</w:t>
        <w:br/>
        <w:t xml:space="preserve">        pipeline = Pipeline([</w:t>
        <w:br/>
        <w:t xml:space="preserve">            ('preprocessor', preprocessor),</w:t>
        <w:br/>
        <w:t xml:space="preserve">            ('model', model),</w:t>
        <w:br/>
        <w:t xml:space="preserve">        ])</w:t>
        <w:br/>
        <w:t xml:space="preserve">        pipeline.fit(X_train, y_train)</w:t>
        <w:br/>
        <w:t xml:space="preserve">        y_pred = pipeline.predict(X_test)</w:t>
        <w:br/>
        <w:t xml:space="preserve">        metrics = evaluate_model(y_test.values, y_pred)</w:t>
        <w:br/>
        <w:br/>
        <w:t xml:space="preserve">        # Cross-validation on training data</w:t>
        <w:br/>
        <w:t xml:space="preserve">        cv_stats = cross_validate_model(pipeline, X_train, y_train)</w:t>
        <w:br/>
        <w:t xml:space="preserve">        metrics.update(cv_stats)</w:t>
        <w:br/>
        <w:br/>
        <w:t xml:space="preserve">        all_metrics[name] = metrics</w:t>
        <w:br/>
        <w:t xml:space="preserve">        trained_pipelines[name] = pipeline</w:t>
        <w:br/>
        <w:br/>
        <w:t xml:space="preserve">        print(f"  MAE:  ₦{metrics['MAE']:&gt;15,.0f}")</w:t>
        <w:br/>
        <w:t xml:space="preserve">        print(f"  RMSE: ₦{metrics['RMSE']:&gt;15,.0f}")</w:t>
        <w:br/>
        <w:t xml:space="preserve">        print(f"  R²:   {metrics['R2']:.4f}")</w:t>
        <w:br/>
        <w:t xml:space="preserve">        print(f"  MAPE: {metrics['MAPE']:.2f}%")</w:t>
        <w:br/>
        <w:t xml:space="preserve">        print(f"  CV R² (mean ± std): {metrics['cv_r2_mean']:.4f} ± {metrics['cv_r2_std']:.4f}")</w:t>
        <w:br/>
        <w:br/>
        <w:t xml:space="preserve">    # Select best model by CV R² (statistically proper: avoids test-set overfit)</w:t>
        <w:br/>
        <w:t xml:space="preserve">    best_name = max(all_metrics, key=lambda k: all_metrics[k]['cv_r2_mean'])</w:t>
        <w:br/>
        <w:t xml:space="preserve">    best_pipeline = trained_pipelines[best_name]</w:t>
        <w:br/>
        <w:t xml:space="preserve">    print(f"\nBest model: {best_name} (R² = {all_metrics[best_name]['R2']:.4f})")</w:t>
        <w:br/>
        <w:br/>
        <w:t xml:space="preserve">    return best_pipeline, best_name, all_metrics, trained_pipelines</w:t>
        <w:br/>
        <w:br/>
        <w:br/>
        <w:t>def get_feature_names(pipeline: Pipeline) -&gt; list:</w:t>
        <w:br/>
        <w:t xml:space="preserve">    """Extract feature names after preprocessing."""</w:t>
        <w:br/>
        <w:t xml:space="preserve">    preprocessor = pipeline.named_steps['preprocessor']</w:t>
        <w:br/>
        <w:t xml:space="preserve">    num_names = NUMERICAL_FEATURES</w:t>
        <w:br/>
        <w:t xml:space="preserve">    cat_names = list(preprocessor.named_transformers_['cat']</w:t>
        <w:br/>
        <w:t xml:space="preserve">                     .get_feature_names_out(CATEGORICAL_FEATURES))</w:t>
        <w:br/>
        <w:t xml:space="preserve">    bin_names = BINARY_FEATURES</w:t>
        <w:br/>
        <w:t xml:space="preserve">    return num_names + cat_names + bin_names</w:t>
        <w:br/>
        <w:br/>
        <w:br/>
        <w:t>def get_feature_importances(pipeline: Pipeline, top_n: int = 10) -&gt; list:</w:t>
        <w:br/>
        <w:t xml:space="preserve">    """Return top-N feature importances as list of (name, importance) tuples."""</w:t>
        <w:br/>
        <w:t xml:space="preserve">    model = pipeline.named_steps['model']</w:t>
        <w:br/>
        <w:t xml:space="preserve">    feature_names = get_feature_names(pipeline)</w:t>
        <w:br/>
        <w:br/>
        <w:t xml:space="preserve">    if hasattr(model, 'feature_importances_'):</w:t>
        <w:br/>
        <w:t xml:space="preserve">        importances = model.feature_importances_</w:t>
        <w:br/>
        <w:t xml:space="preserve">    elif hasattr(model, 'coef_'):</w:t>
        <w:br/>
        <w:t xml:space="preserve">        importances = np.abs(model.coef_)</w:t>
        <w:br/>
        <w:t xml:space="preserve">    else:</w:t>
        <w:br/>
        <w:t xml:space="preserve">        return []</w:t>
        <w:br/>
        <w:br/>
        <w:t xml:space="preserve">    pairs = sorted(zip(feature_names, importances),</w:t>
        <w:br/>
        <w:t xml:space="preserve">                   key=lambda x: x[1], reverse=True)</w:t>
        <w:br/>
        <w:t xml:space="preserve">    top = pairs[:top_n]</w:t>
        <w:br/>
        <w:t xml:space="preserve">    total = sum(imp for _, imp in top) or 1</w:t>
        <w:br/>
        <w:t xml:space="preserve">    return [{'feature': name, 'importance': round(float(imp / total), 4)}</w:t>
        <w:br/>
        <w:t xml:space="preserve">            for name, imp in top]</w:t>
        <w:br/>
        <w:br/>
        <w:br/>
        <w:t>def compute_confidence_interval(pipeline: Pipeline, X_input, alpha: float = 0.10) -&gt; dict:</w:t>
        <w:br/>
        <w:t xml:space="preserve">    """</w:t>
        <w:br/>
        <w:t xml:space="preserve">    Compute 90% confidence interval.</w:t>
        <w:br/>
        <w:t xml:space="preserve">    For RF: use standard deviation of individual tree predictions.</w:t>
        <w:br/>
        <w:t xml:space="preserve">    For other models: use ±15% of predicted value.</w:t>
        <w:br/>
        <w:t xml:space="preserve">    """</w:t>
        <w:br/>
        <w:t xml:space="preserve">    model = pipeline.named_steps['model']</w:t>
        <w:br/>
        <w:t xml:space="preserve">    preprocessor = pipeline.named_steps['preprocessor']</w:t>
        <w:br/>
        <w:t xml:space="preserve">    X_transformed = preprocessor.transform(X_input)</w:t>
        <w:br/>
        <w:br/>
        <w:t xml:space="preserve">    y_pred = model.predict(X_transformed)[0]</w:t>
        <w:br/>
        <w:br/>
        <w:t xml:space="preserve">    if isinstance(model, RandomForestRegressor):</w:t>
        <w:br/>
        <w:t xml:space="preserve">        tree_preds = np.array([tree.predict(X_transformed)[0]</w:t>
        <w:br/>
        <w:t xml:space="preserve">                               for tree in model.estimators_])</w:t>
        <w:br/>
        <w:t xml:space="preserve">        half_width = 1.645 * np.std(tree_preds)</w:t>
        <w:br/>
        <w:t xml:space="preserve">    else:</w:t>
        <w:br/>
        <w:t xml:space="preserve">        half_width = 0.15 * abs(y_pred)</w:t>
        <w:br/>
        <w:br/>
        <w:t xml:space="preserve">    return {</w:t>
        <w:br/>
        <w:t xml:space="preserve">        'lower': max(0, round(y_pred - half_width, -4)),</w:t>
        <w:br/>
        <w:t xml:space="preserve">        'upper': round(y_pred + half_width, -4),</w:t>
        <w:br/>
        <w:t xml:space="preserve">    }</w:t>
        <w:br/>
        <w:br/>
        <w:br/>
        <w:t>def save_pipeline(pipeline: Pipeline, best_name: str, all_metrics: dict,</w:t>
        <w:br/>
        <w:t xml:space="preserve">                  dataset_size: int, feature_count: int,</w:t>
        <w:br/>
        <w:t xml:space="preserve">                  trained_pipelines: dict = None):</w:t>
        <w:br/>
        <w:t xml:space="preserve">    os.makedirs(MODEL_DIR, exist_ok=True)</w:t>
        <w:br/>
        <w:t xml:space="preserve">    joblib.dump(pipeline, MODEL_PIPELINE_PATH)</w:t>
        <w:br/>
        <w:t xml:space="preserve">    print(f"Pipeline saved to {MODEL_PIPELINE_PATH}")</w:t>
        <w:br/>
        <w:br/>
        <w:t xml:space="preserve">    metadata = {</w:t>
        <w:br/>
        <w:t xml:space="preserve">        'best_model': best_name,</w:t>
        <w:br/>
        <w:t xml:space="preserve">        'model_comparison': all_metrics,</w:t>
        <w:br/>
        <w:t xml:space="preserve">        'training_date': datetime.now().strftime('%Y-%m-%d %H:%M'),</w:t>
        <w:br/>
        <w:t xml:space="preserve">        'dataset_size': dataset_size,</w:t>
        <w:br/>
        <w:t xml:space="preserve">        'feature_count': feature_count,</w:t>
        <w:br/>
        <w:t xml:space="preserve">        'model_version': f'{best_name.replace(" ", "_")}_v1',</w:t>
        <w:br/>
        <w:t xml:space="preserve">    }</w:t>
        <w:br/>
        <w:t xml:space="preserve">    with open(METRICS_PATH, 'w') as f:</w:t>
        <w:br/>
        <w:t xml:space="preserve">        json.dump(metadata, f, indent=2)</w:t>
        <w:br/>
        <w:t xml:space="preserve">    print(f"Metrics saved to {METRICS_PATH}")</w:t>
        <w:br/>
      </w:r>
    </w:p>
    <w:p/>
    <w:p>
      <w:pPr>
        <w:spacing w:before="160" w:after="40" w:lineRule="auto" w:line="240"/>
        <w:jc w:val="left"/>
      </w:pPr>
      <w:r>
        <w:rPr>
          <w:rFonts w:ascii="Times New Roman" w:hAnsi="Times New Roman" w:cs="Times New Roman"/>
          <w:rFonts w:ascii="Times New Roman" w:hAnsi="Times New Roman"/>
          <w:b/>
          <w:i/>
          <w:sz w:val="22"/>
        </w:rPr>
        <w:t>Listing A.6: src/prediction_engine.py – Inference Pipeline</w:t>
      </w:r>
    </w:p>
    <w:p>
      <w:pPr>
        <w:spacing w:before="0" w:after="0" w:lineRule="auto" w:line="240"/>
        <w:jc w:val="left"/>
        <w:shd w:val="clear" w:color="auto" w:fill="F2F2F2"/>
      </w:pPr>
      <w:r>
        <w:rPr>
          <w:rFonts w:ascii="Courier New" w:hAnsi="Courier New"/>
          <w:sz w:val="18"/>
        </w:rPr>
        <w:t>"""</w:t>
        <w:br/>
        <w:t>Runtime prediction inference pipeline.</w:t>
        <w:br/>
        <w:t>Implements Algorithm 3.2 from Chapter 3.</w:t>
        <w:br/>
        <w:t>"""</w:t>
        <w:br/>
        <w:br/>
        <w:t>import os</w:t>
        <w:br/>
        <w:t>import sys</w:t>
        <w:br/>
        <w:t>import json</w:t>
        <w:br/>
        <w:t>import uuid</w:t>
        <w:br/>
        <w:t>import joblib</w:t>
        <w:br/>
        <w:t>import numpy as np</w:t>
        <w:br/>
        <w:t>import pandas as pd</w:t>
        <w:br/>
        <w:t>from datetime import datetime</w:t>
        <w:br/>
        <w:br/>
        <w:t>sys.path.insert(0, os.path.dirname(os.path.dirname(__file__)))</w:t>
        <w:br/>
        <w:t>from config import (</w:t>
        <w:br/>
        <w:t xml:space="preserve">    MODEL_PIPELINE_PATH, PREDICTION_LOG_PATH,</w:t>
        <w:br/>
        <w:t xml:space="preserve">    NEIGHBOURHOOD_COORDS, NEIGHBOURHOODS, PROPERTY_TYPES,</w:t>
        <w:br/>
        <w:t xml:space="preserve">    NUMERICAL_FEATURES, CATEGORICAL_FEATURES, BINARY_FEATURES</w:t>
        <w:br/>
        <w:t>)</w:t>
        <w:br/>
        <w:t>from src.feature_engineering import engineer_inference_features</w:t>
        <w:br/>
        <w:t>from src.model_training import get_feature_importances, compute_confidence_interval</w:t>
        <w:br/>
        <w:br/>
        <w:t>_pipeline = None</w:t>
        <w:br/>
        <w:br/>
        <w:br/>
        <w:t>def load_pipeline():</w:t>
        <w:br/>
        <w:t xml:space="preserve">    global _pipeline</w:t>
        <w:br/>
        <w:t xml:space="preserve">    if _pipeline is None:</w:t>
        <w:br/>
        <w:t xml:space="preserve">        if not os.path.exists(MODEL_PIPELINE_PATH):</w:t>
        <w:br/>
        <w:t xml:space="preserve">            raise FileNotFoundError(</w:t>
        <w:br/>
        <w:t xml:space="preserve">                "Model pipeline not found. Run: python train.py"</w:t>
        <w:br/>
        <w:t xml:space="preserve">            )</w:t>
        <w:br/>
        <w:t xml:space="preserve">        _pipeline = joblib.load(MODEL_PIPELINE_PATH)</w:t>
        <w:br/>
        <w:t xml:space="preserve">    return _pipeline</w:t>
        <w:br/>
        <w:br/>
        <w:br/>
        <w:t>def validate_input(data: dict) -&gt; list:</w:t>
        <w:br/>
        <w:t xml:space="preserve">    """Return list of validation error strings (empty = valid)."""</w:t>
        <w:br/>
        <w:t xml:space="preserve">    errors = []</w:t>
        <w:br/>
        <w:br/>
        <w:t xml:space="preserve">    required_fields = [</w:t>
        <w:br/>
        <w:t xml:space="preserve">        'neighbourhood', 'property_type', 'sqft_living',</w:t>
        <w:br/>
        <w:t xml:space="preserve">        'bedrooms', 'bathrooms', 'parking_spaces', 'yr_built',</w:t>
        <w:br/>
        <w:t xml:space="preserve">        'has_pool', 'is_gated', 'has_gym',</w:t>
        <w:br/>
        <w:t xml:space="preserve">    ]</w:t>
        <w:br/>
        <w:t xml:space="preserve">    for field in required_fields:</w:t>
        <w:br/>
        <w:t xml:space="preserve">        if field not in data or data[field] is None or str(data[field]).strip() == '':</w:t>
        <w:br/>
        <w:t xml:space="preserve">            errors.append(f"'{field}' is required.")</w:t>
        <w:br/>
        <w:br/>
        <w:t xml:space="preserve">    if errors:</w:t>
        <w:br/>
        <w:t xml:space="preserve">        return errors</w:t>
        <w:br/>
        <w:br/>
        <w:t xml:space="preserve">    if data.get('neighbourhood') not in NEIGHBOURHOODS:</w:t>
        <w:br/>
        <w:t xml:space="preserve">        errors.append(f"Invalid neighbourhood: '{data.get('neighbourhood')}'.")</w:t>
        <w:br/>
        <w:br/>
        <w:t xml:space="preserve">    if data.get('property_type') not in PROPERTY_TYPES:</w:t>
        <w:br/>
        <w:t xml:space="preserve">        errors.append(f"Invalid property type: '{data.get('property_type')}'.")</w:t>
        <w:br/>
        <w:br/>
        <w:t xml:space="preserve">    try:</w:t>
        <w:br/>
        <w:t xml:space="preserve">        sqft = float(data['sqft_living'])</w:t>
        <w:br/>
        <w:t xml:space="preserve">        if not (10 &lt;= sqft &lt;= 2000):</w:t>
        <w:br/>
        <w:t xml:space="preserve">            errors.append("Floor area must be between 10 and 2,000 m².")</w:t>
        <w:br/>
        <w:t xml:space="preserve">    except (ValueError, TypeError):</w:t>
        <w:br/>
        <w:t xml:space="preserve">        errors.append("Floor area must be a number.")</w:t>
        <w:br/>
        <w:br/>
        <w:t xml:space="preserve">    try:</w:t>
        <w:br/>
        <w:t xml:space="preserve">        beds = int(data['bedrooms'])</w:t>
        <w:br/>
        <w:t xml:space="preserve">        if not (1 &lt;= beds &lt;= 20):</w:t>
        <w:br/>
        <w:t xml:space="preserve">            errors.append("Bedrooms must be between 1 and 20.")</w:t>
        <w:br/>
        <w:t xml:space="preserve">    except (ValueError, TypeError):</w:t>
        <w:br/>
        <w:t xml:space="preserve">        errors.append("Bedrooms must be an integer.")</w:t>
        <w:br/>
        <w:br/>
        <w:t xml:space="preserve">    try:</w:t>
        <w:br/>
        <w:t xml:space="preserve">        baths = int(data['bathrooms'])</w:t>
        <w:br/>
        <w:t xml:space="preserve">        if not (1 &lt;= baths &lt;= 15):</w:t>
        <w:br/>
        <w:t xml:space="preserve">            errors.append("Bathrooms must be between 1 and 15.")</w:t>
        <w:br/>
        <w:t xml:space="preserve">    except (ValueError, TypeError):</w:t>
        <w:br/>
        <w:t xml:space="preserve">        errors.append("Bathrooms must be an integer.")</w:t>
        <w:br/>
        <w:br/>
        <w:t xml:space="preserve">    try:</w:t>
        <w:br/>
        <w:t xml:space="preserve">        park = int(data['parking_spaces'])</w:t>
        <w:br/>
        <w:t xml:space="preserve">        if not (0 &lt;= park &lt;= 10):</w:t>
        <w:br/>
        <w:t xml:space="preserve">            errors.append("Parking spaces must be between 0 and 10.")</w:t>
        <w:br/>
        <w:t xml:space="preserve">    except (ValueError, TypeError):</w:t>
        <w:br/>
        <w:t xml:space="preserve">        errors.append("Parking spaces must be an integer.")</w:t>
        <w:br/>
        <w:br/>
        <w:t xml:space="preserve">    try:</w:t>
        <w:br/>
        <w:t xml:space="preserve">        yr = int(data['yr_built'])</w:t>
        <w:br/>
        <w:t xml:space="preserve">        if not (1900 &lt;= yr &lt;= 2025):</w:t>
        <w:br/>
        <w:t xml:space="preserve">            errors.append("Year of construction must be between 1900 and 2025.")</w:t>
        <w:br/>
        <w:t xml:space="preserve">    except (ValueError, TypeError):</w:t>
        <w:br/>
        <w:t xml:space="preserve">        errors.append("Year of construction must be a valid year.")</w:t>
        <w:br/>
        <w:br/>
        <w:t xml:space="preserve">    return errors</w:t>
        <w:br/>
        <w:br/>
        <w:br/>
        <w:t>def _build_feature_row(data: dict) -&gt; pd.DataFrame:</w:t>
        <w:br/>
        <w:t xml:space="preserve">    """Map validated user input to model feature row."""</w:t>
        <w:br/>
        <w:t xml:space="preserve">    nb = data['neighbourhood']</w:t>
        <w:br/>
        <w:t xml:space="preserve">    coords = NEIGHBOURHOOD_COORDS[nb]</w:t>
        <w:br/>
        <w:br/>
        <w:t xml:space="preserve">    raw = {</w:t>
        <w:br/>
        <w:t xml:space="preserve">        'neighbourhood': nb,</w:t>
        <w:br/>
        <w:t xml:space="preserve">        'property_type': data['property_type'],</w:t>
        <w:br/>
        <w:t xml:space="preserve">        'sqft_living': float(data['sqft_living']),</w:t>
        <w:br/>
        <w:t xml:space="preserve">        'sqft_lot': float(data.get('sqft_lot', float(data['sqft_living']) * 2.0)),</w:t>
        <w:br/>
        <w:t xml:space="preserve">        'bedrooms': int(data['bedrooms']),</w:t>
        <w:br/>
        <w:t xml:space="preserve">        'bathrooms': int(data['bathrooms']),</w:t>
        <w:br/>
        <w:t xml:space="preserve">        'floors': int(data.get('floors', 1)),</w:t>
        <w:br/>
        <w:t xml:space="preserve">        'parking_spaces': int(data['parking_spaces']),</w:t>
        <w:br/>
        <w:t xml:space="preserve">        'yr_built': int(data['yr_built']),</w:t>
        <w:br/>
        <w:t xml:space="preserve">        'yr_renovated': int(data.get('yr_renovated', 0)),</w:t>
        <w:br/>
        <w:t xml:space="preserve">        'has_pool': int(data.get('has_pool', 0)),</w:t>
        <w:br/>
        <w:t xml:space="preserve">        'is_gated': int(data.get('is_gated', 0)),</w:t>
        <w:br/>
        <w:t xml:space="preserve">        'has_gym': int(data.get('has_gym', 0)),</w:t>
        <w:br/>
        <w:t xml:space="preserve">        'grade': int(data.get('grade', 7)),</w:t>
        <w:br/>
        <w:t xml:space="preserve">        'condition': int(data.get('condition', 3)),</w:t>
        <w:br/>
        <w:t xml:space="preserve">        'lat': coords['lat'],</w:t>
        <w:br/>
        <w:t xml:space="preserve">        'long': coords['long'],</w:t>
        <w:br/>
        <w:t xml:space="preserve">    }</w:t>
        <w:br/>
        <w:br/>
        <w:t xml:space="preserve">    engineered = engineer_inference_features(raw)</w:t>
        <w:br/>
        <w:br/>
        <w:t xml:space="preserve">    # Ensure all expected columns are present</w:t>
        <w:br/>
        <w:t xml:space="preserve">    all_features = NUMERICAL_FEATURES + CATEGORICAL_FEATURES + BINARY_FEATURES</w:t>
        <w:br/>
        <w:t xml:space="preserve">    for feat in all_features:</w:t>
        <w:br/>
        <w:t xml:space="preserve">        if feat not in engineered:</w:t>
        <w:br/>
        <w:t xml:space="preserve">            engineered[feat] = 0</w:t>
        <w:br/>
        <w:br/>
        <w:t xml:space="preserve">    return pd.DataFrame([engineered])</w:t>
        <w:br/>
        <w:br/>
        <w:br/>
        <w:t>def predict(data: dict) -&gt; dict:</w:t>
        <w:br/>
        <w:t xml:space="preserve">    """</w:t>
        <w:br/>
        <w:t xml:space="preserve">    Algorithm 3.2: Full inference pipeline.</w:t>
        <w:br/>
        <w:t xml:space="preserve">    Returns predicted price, confidence interval, and feature importances.</w:t>
        <w:br/>
        <w:t xml:space="preserve">    """</w:t>
        <w:br/>
        <w:t xml:space="preserve">    errors = validate_input(data)</w:t>
        <w:br/>
        <w:t xml:space="preserve">    if errors:</w:t>
        <w:br/>
        <w:t xml:space="preserve">        return {'status': 'error', 'errors': errors}</w:t>
        <w:br/>
        <w:br/>
        <w:t xml:space="preserve">    pipeline = load_pipeline()</w:t>
        <w:br/>
        <w:t xml:space="preserve">    X = _build_feature_row(data)</w:t>
        <w:br/>
        <w:br/>
        <w:t xml:space="preserve">    predicted_price = float(pipeline.predict(X)[0])</w:t>
        <w:br/>
        <w:t xml:space="preserve">    predicted_price = max(5_000_000, predicted_price)</w:t>
        <w:br/>
        <w:br/>
        <w:t xml:space="preserve">    ci = compute_confidence_interval(pipeline, X)</w:t>
        <w:br/>
        <w:t xml:space="preserve">    importances = get_feature_importances(pipeline, top_n=10)</w:t>
        <w:br/>
        <w:br/>
        <w:t xml:space="preserve">    # Map engineered feature names to human-readable labels</w:t>
        <w:br/>
        <w:t xml:space="preserve">    label_map = {</w:t>
        <w:br/>
        <w:t xml:space="preserve">        'sqft_living': 'Floor Area (m²)',</w:t>
        <w:br/>
        <w:t xml:space="preserve">        'property_age': 'Property Age (yrs)',</w:t>
        <w:br/>
        <w:t xml:space="preserve">        'bedrooms': 'No. of Bedrooms',</w:t>
        <w:br/>
        <w:t xml:space="preserve">        'bathrooms': 'No. of Bathrooms',</w:t>
        <w:br/>
        <w:t xml:space="preserve">        'parking_spaces': 'Parking Spaces',</w:t>
        <w:br/>
        <w:t xml:space="preserve">        'lat': 'Latitude (Location)',</w:t>
        <w:br/>
        <w:t xml:space="preserve">        'long': 'Longitude (Location)',</w:t>
        <w:br/>
        <w:t xml:space="preserve">        'log_sqft': 'Log Floor Area',</w:t>
        <w:br/>
        <w:t xml:space="preserve">        'bedroom_bathroom_ratio': 'Bed/Bath Ratio',</w:t>
        <w:br/>
        <w:t xml:space="preserve">        'renovation_flag': 'Recently Renovated',</w:t>
        <w:br/>
        <w:t xml:space="preserve">        'has_pool': 'Swimming Pool',</w:t>
        <w:br/>
        <w:t xml:space="preserve">        'is_gated': 'Gated Estate',</w:t>
        <w:br/>
        <w:t xml:space="preserve">        'has_gym': 'Gym Facility',</w:t>
        <w:br/>
        <w:t xml:space="preserve">    }</w:t>
        <w:br/>
        <w:t xml:space="preserve">    for item in importances:</w:t>
        <w:br/>
        <w:t xml:space="preserve">        raw_name = item['feature']</w:t>
        <w:br/>
        <w:t xml:space="preserve">        for prefix in ['neighbourhood_', 'property_type_']:</w:t>
        <w:br/>
        <w:t xml:space="preserve">            if raw_name.startswith(prefix):</w:t>
        <w:br/>
        <w:t xml:space="preserve">                item['feature'] = raw_name.replace('_', ' ').title()</w:t>
        <w:br/>
        <w:t xml:space="preserve">                break</w:t>
        <w:br/>
        <w:t xml:space="preserve">        else:</w:t>
        <w:br/>
        <w:t xml:space="preserve">            item['feature'] = label_map.get(raw_name, raw_name.replace('_', ' ').title())</w:t>
        <w:br/>
        <w:br/>
        <w:t xml:space="preserve">    response = {</w:t>
        <w:br/>
        <w:t xml:space="preserve">        'status': 'success',</w:t>
        <w:br/>
        <w:t xml:space="preserve">        'predicted_price': round(predicted_price, -4),</w:t>
        <w:br/>
        <w:t xml:space="preserve">        'predicted_price_formatted': _format_naira(predicted_price),</w:t>
        <w:br/>
        <w:t xml:space="preserve">        'confidence_interval': {</w:t>
        <w:br/>
        <w:t xml:space="preserve">            'lower': ci['lower'],</w:t>
        <w:br/>
        <w:t xml:space="preserve">            'upper': ci['upper'],</w:t>
        <w:br/>
        <w:t xml:space="preserve">            'lower_formatted': _format_naira(ci['lower']),</w:t>
        <w:br/>
        <w:t xml:space="preserve">            'upper_formatted': _format_naira(ci['upper']),</w:t>
        <w:br/>
        <w:t xml:space="preserve">        },</w:t>
        <w:br/>
        <w:t xml:space="preserve">        'feature_importances': importances,</w:t>
        <w:br/>
        <w:t xml:space="preserve">    }</w:t>
        <w:br/>
        <w:br/>
        <w:t xml:space="preserve">    _log_prediction(data, response)</w:t>
        <w:br/>
        <w:t xml:space="preserve">    return response</w:t>
        <w:br/>
        <w:br/>
        <w:br/>
        <w:t>def _format_naira(amount: float) -&gt; str:</w:t>
        <w:br/>
        <w:t xml:space="preserve">    return f"₦{amount:,.0f}"</w:t>
        <w:br/>
        <w:br/>
        <w:br/>
        <w:t>class _NumpyEncoder(json.JSONEncoder):</w:t>
        <w:br/>
        <w:t xml:space="preserve">    def default(self, obj):</w:t>
        <w:br/>
        <w:t xml:space="preserve">        import numpy as np</w:t>
        <w:br/>
        <w:t xml:space="preserve">        if isinstance(obj, (np.integer,)):</w:t>
        <w:br/>
        <w:t xml:space="preserve">            return int(obj)</w:t>
        <w:br/>
        <w:t xml:space="preserve">        if isinstance(obj, (np.floating,)):</w:t>
        <w:br/>
        <w:t xml:space="preserve">            return float(obj)</w:t>
        <w:br/>
        <w:t xml:space="preserve">        if isinstance(obj, np.ndarray):</w:t>
        <w:br/>
        <w:t xml:space="preserve">            return obj.tolist()</w:t>
        <w:br/>
        <w:t xml:space="preserve">        return super().default(obj)</w:t>
        <w:br/>
        <w:br/>
        <w:br/>
        <w:t>def _log_prediction(input_data: dict, response: dict):</w:t>
        <w:br/>
        <w:t xml:space="preserve">    """Append prediction event to prediction_log.json."""</w:t>
        <w:br/>
        <w:t xml:space="preserve">    os.makedirs(os.path.dirname(PREDICTION_LOG_PATH), exist_ok=True)</w:t>
        <w:br/>
        <w:br/>
        <w:t xml:space="preserve">    log_entry = {</w:t>
        <w:br/>
        <w:t xml:space="preserve">        'id': str(uuid.uuid4()),</w:t>
        <w:br/>
        <w:t xml:space="preserve">        'timestamp': datetime.now().isoformat(),</w:t>
        <w:br/>
        <w:t xml:space="preserve">        'input': {k: v for k, v in input_data.items()</w:t>
        <w:br/>
        <w:t xml:space="preserve">                  if k not in ('lat', 'long')},  # anonymise coords</w:t>
        <w:br/>
        <w:t xml:space="preserve">        'predicted_price': float(response.get('predicted_price', 0)),</w:t>
        <w:br/>
        <w:t xml:space="preserve">        'conf_lower': float(response.get('confidence_interval', {}).get('lower', 0)),</w:t>
        <w:br/>
        <w:t xml:space="preserve">        'conf_upper': float(response.get('confidence_interval', {}).get('upper', 0)),</w:t>
        <w:br/>
        <w:t xml:space="preserve">        'model_version': _get_model_version(),</w:t>
        <w:br/>
        <w:t xml:space="preserve">    }</w:t>
        <w:br/>
        <w:br/>
        <w:t xml:space="preserve">    existing = []</w:t>
        <w:br/>
        <w:t xml:space="preserve">    if os.path.exists(PREDICTION_LOG_PATH):</w:t>
        <w:br/>
        <w:t xml:space="preserve">        try:</w:t>
        <w:br/>
        <w:t xml:space="preserve">            with open(PREDICTION_LOG_PATH) as f:</w:t>
        <w:br/>
        <w:t xml:space="preserve">                existing = json.load(f)</w:t>
        <w:br/>
        <w:t xml:space="preserve">        except (json.JSONDecodeError, IOError):</w:t>
        <w:br/>
        <w:t xml:space="preserve">            existing = []</w:t>
        <w:br/>
        <w:br/>
        <w:t xml:space="preserve">    existing.append(log_entry)</w:t>
        <w:br/>
        <w:t xml:space="preserve">    # Keep last 500 entries</w:t>
        <w:br/>
        <w:t xml:space="preserve">    existing = existing[-500:]</w:t>
        <w:br/>
        <w:br/>
        <w:t xml:space="preserve">    with open(PREDICTION_LOG_PATH, 'w') as f:</w:t>
        <w:br/>
        <w:t xml:space="preserve">        json.dump(existing, f, indent=2, cls=_NumpyEncoder)</w:t>
        <w:br/>
        <w:br/>
        <w:br/>
        <w:t>def _get_model_version() -&gt; str:</w:t>
        <w:br/>
        <w:t xml:space="preserve">    from config import METRICS_PATH</w:t>
        <w:br/>
        <w:t xml:space="preserve">    if os.path.exists(METRICS_PATH):</w:t>
        <w:br/>
        <w:t xml:space="preserve">        try:</w:t>
        <w:br/>
        <w:t xml:space="preserve">            with open(METRICS_PATH) as f:</w:t>
        <w:br/>
        <w:t xml:space="preserve">                meta = json.load(f)</w:t>
        <w:br/>
        <w:t xml:space="preserve">            return meta.get('model_version', 'unknown')</w:t>
        <w:br/>
        <w:t xml:space="preserve">        except Exception:</w:t>
        <w:br/>
        <w:t xml:space="preserve">            pass</w:t>
        <w:br/>
        <w:t xml:space="preserve">    return 'unknown'</w:t>
        <w:br/>
        <w:br/>
        <w:br/>
        <w:t>def get_recent_predictions(n: int = 20) -&gt; list:</w:t>
        <w:br/>
        <w:t xml:space="preserve">    if not os.path.exists(PREDICTION_LOG_PATH):</w:t>
        <w:br/>
        <w:t xml:space="preserve">        return []</w:t>
        <w:br/>
        <w:t xml:space="preserve">    try:</w:t>
        <w:br/>
        <w:t xml:space="preserve">        with open(PREDICTION_LOG_PATH) as f:</w:t>
        <w:br/>
        <w:t xml:space="preserve">            logs = json.load(f)</w:t>
        <w:br/>
        <w:t xml:space="preserve">        return logs[-n:][::-1]</w:t>
        <w:br/>
        <w:t xml:space="preserve">    except (json.JSONDecodeError, IOError):</w:t>
        <w:br/>
        <w:t xml:space="preserve">        return []</w:t>
        <w:br/>
      </w:r>
    </w:p>
    <w:p/>
    <w:p>
      <w:pPr>
        <w:spacing w:before="160" w:after="40" w:lineRule="auto" w:line="240"/>
        <w:jc w:val="left"/>
      </w:pPr>
      <w:r>
        <w:rPr>
          <w:rFonts w:ascii="Times New Roman" w:hAnsi="Times New Roman" w:cs="Times New Roman"/>
          <w:rFonts w:ascii="Times New Roman" w:hAnsi="Times New Roman"/>
          <w:b/>
          <w:i/>
          <w:sz w:val="22"/>
        </w:rPr>
        <w:t>Listing A.7: app.py – Flask Web Application</w:t>
      </w:r>
    </w:p>
    <w:p>
      <w:pPr>
        <w:spacing w:before="0" w:after="0" w:lineRule="auto" w:line="240"/>
        <w:jc w:val="left"/>
        <w:shd w:val="clear" w:color="auto" w:fill="F2F2F2"/>
      </w:pPr>
      <w:r>
        <w:rPr>
          <w:rFonts w:ascii="Courier New" w:hAnsi="Courier New"/>
          <w:sz w:val="18"/>
        </w:rPr>
        <w:t>"""</w:t>
        <w:br/>
        <w:t>Flask web application – Real Estate Price Prediction System.</w:t>
        <w:br/>
        <w:t>Serves the prediction form, handles API requests, and provides admin controls.</w:t>
        <w:br/>
        <w:t>"""</w:t>
        <w:br/>
        <w:br/>
        <w:t>import os</w:t>
        <w:br/>
        <w:t>import json</w:t>
        <w:br/>
        <w:t>import sys</w:t>
        <w:br/>
        <w:t>from functools import wraps</w:t>
        <w:br/>
        <w:br/>
        <w:t>from flask import (Flask, render_template, request, jsonify,</w:t>
        <w:br/>
        <w:t xml:space="preserve">                   session, redirect, url_for, flash)</w:t>
        <w:br/>
        <w:br/>
        <w:t>sys.path.insert(0, os.path.dirname(__file__))</w:t>
        <w:br/>
        <w:t>from config import (</w:t>
        <w:br/>
        <w:t xml:space="preserve">    SECRET_KEY, ADMIN_PASSWORD, DEBUG, HOST, PORT,</w:t>
        <w:br/>
        <w:t xml:space="preserve">    MODEL_PIPELINE_PATH, METRICS_PATH, NEIGHBOURHOODS, PROPERTY_TYPES</w:t>
        <w:br/>
        <w:t>)</w:t>
        <w:br/>
        <w:t>from src.prediction_engine import predict, get_recent_predictions, load_pipeline</w:t>
        <w:br/>
        <w:br/>
        <w:t>app = Flask(__name__)</w:t>
        <w:br/>
        <w:t>app.secret_key = SECRET_KEY</w:t>
        <w:br/>
        <w:br/>
        <w:br/>
        <w:t>def _ensure_model_ready():</w:t>
        <w:br/>
        <w:t xml:space="preserve">    """Auto-train model if pipeline file is missing."""</w:t>
        <w:br/>
        <w:t xml:space="preserve">    if not os.path.exists(MODEL_PIPELINE_PATH):</w:t>
        <w:br/>
        <w:t xml:space="preserve">        app.logger.warning("Model pipeline not found – running training pipeline...")</w:t>
        <w:br/>
        <w:t xml:space="preserve">        from train import main as train_main</w:t>
        <w:br/>
        <w:t xml:space="preserve">        train_main()</w:t>
        <w:br/>
        <w:br/>
        <w:br/>
        <w:t>def login_required(f):</w:t>
        <w:br/>
        <w:t xml:space="preserve">    @wraps(f)</w:t>
        <w:br/>
        <w:t xml:space="preserve">    def decorated(*args, **kwargs):</w:t>
        <w:br/>
        <w:t xml:space="preserve">        if not session.get('admin_logged_in'):</w:t>
        <w:br/>
        <w:t xml:space="preserve">            return redirect(url_for('admin_login'))</w:t>
        <w:br/>
        <w:t xml:space="preserve">        return f(*args, **kwargs)</w:t>
        <w:br/>
        <w:t xml:space="preserve">    return decorated</w:t>
        <w:br/>
        <w:br/>
        <w:br/>
        <w:t># ─────────────────────────── Public routes ───────────────────────────</w:t>
        <w:br/>
        <w:br/>
        <w:t>@app.route('/')</w:t>
        <w:br/>
        <w:t>def index():</w:t>
        <w:br/>
        <w:t xml:space="preserve">    return render_template('index.html')</w:t>
        <w:br/>
        <w:br/>
        <w:br/>
        <w:t>@app.route('/predict')</w:t>
        <w:br/>
        <w:t>def predict_page():</w:t>
        <w:br/>
        <w:t xml:space="preserve">    return render_template(</w:t>
        <w:br/>
        <w:t xml:space="preserve">        'predict.html',</w:t>
        <w:br/>
        <w:t xml:space="preserve">        neighbourhoods=NEIGHBOURHOODS,</w:t>
        <w:br/>
        <w:t xml:space="preserve">        property_types=PROPERTY_TYPES,</w:t>
        <w:br/>
        <w:t xml:space="preserve">    )</w:t>
        <w:br/>
        <w:br/>
        <w:br/>
        <w:t># ─────────────────────────── Prediction API ──────────────────────────</w:t>
        <w:br/>
        <w:br/>
        <w:t>@app.route('/api/predict', methods=['POST'])</w:t>
        <w:br/>
        <w:t>def api_predict():</w:t>
        <w:br/>
        <w:t xml:space="preserve">    try:</w:t>
        <w:br/>
        <w:t xml:space="preserve">        data = request.get_json(force=True)</w:t>
        <w:br/>
        <w:t xml:space="preserve">        if not data:</w:t>
        <w:br/>
        <w:t xml:space="preserve">            return jsonify({'status': 'error', 'errors': ['No JSON payload received.']}), 400</w:t>
        <w:br/>
        <w:br/>
        <w:t xml:space="preserve">        result = predict(data)</w:t>
        <w:br/>
        <w:br/>
        <w:t xml:space="preserve">        if result.get('status') == 'error':</w:t>
        <w:br/>
        <w:t xml:space="preserve">            return jsonify(result), 400</w:t>
        <w:br/>
        <w:br/>
        <w:t xml:space="preserve">        return jsonify(result), 200</w:t>
        <w:br/>
        <w:br/>
        <w:t xml:space="preserve">    except FileNotFoundError as e:</w:t>
        <w:br/>
        <w:t xml:space="preserve">        return jsonify({'status': 'error', 'errors': [str(e)]}), 503</w:t>
        <w:br/>
        <w:t xml:space="preserve">    except Exception as e:</w:t>
        <w:br/>
        <w:t xml:space="preserve">        app.logger.exception("Unexpected error during prediction")</w:t>
        <w:br/>
        <w:t xml:space="preserve">        return jsonify({'status': 'error', 'errors': ['Internal server error.']}), 500</w:t>
        <w:br/>
        <w:br/>
        <w:br/>
        <w:t># ─────────────────────────── Admin routes ────────────────────────────</w:t>
        <w:br/>
        <w:br/>
        <w:t>@app.route('/admin', methods=['GET'])</w:t>
        <w:br/>
        <w:t>@login_required</w:t>
        <w:br/>
        <w:t>def admin():</w:t>
        <w:br/>
        <w:t xml:space="preserve">    metrics = {}</w:t>
        <w:br/>
        <w:t xml:space="preserve">    if os.path.exists(METRICS_PATH):</w:t>
        <w:br/>
        <w:t xml:space="preserve">        with open(METRICS_PATH) as f:</w:t>
        <w:br/>
        <w:t xml:space="preserve">            metrics = json.load(f)</w:t>
        <w:br/>
        <w:br/>
        <w:t xml:space="preserve">    recent_predictions = get_recent_predictions(20)</w:t>
        <w:br/>
        <w:t xml:space="preserve">    return render_template('admin.html', metrics=metrics,</w:t>
        <w:br/>
        <w:t xml:space="preserve">                           predictions=recent_predictions)</w:t>
        <w:br/>
        <w:br/>
        <w:br/>
        <w:t>@app.route('/admin/login', methods=['GET', 'POST'])</w:t>
        <w:br/>
        <w:t>def admin_login():</w:t>
        <w:br/>
        <w:t xml:space="preserve">    if request.method == 'POST':</w:t>
        <w:br/>
        <w:t xml:space="preserve">        password = request.form.get('password', '')</w:t>
        <w:br/>
        <w:t xml:space="preserve">        if password == ADMIN_PASSWORD:</w:t>
        <w:br/>
        <w:t xml:space="preserve">            session['admin_logged_in'] = True</w:t>
        <w:br/>
        <w:t xml:space="preserve">            return redirect(url_for('admin'))</w:t>
        <w:br/>
        <w:t xml:space="preserve">        flash('Incorrect password. Please try again.', 'danger')</w:t>
        <w:br/>
        <w:t xml:space="preserve">    return render_template('admin_login.html')</w:t>
        <w:br/>
        <w:br/>
        <w:br/>
        <w:t>@app.route('/admin/logout')</w:t>
        <w:br/>
        <w:t>def admin_logout():</w:t>
        <w:br/>
        <w:t xml:space="preserve">    session.pop('admin_logged_in', None)</w:t>
        <w:br/>
        <w:t xml:space="preserve">    return redirect(url_for('admin_login'))</w:t>
        <w:br/>
        <w:br/>
        <w:br/>
        <w:t>@app.route('/admin/retrain', methods=['POST'])</w:t>
        <w:br/>
        <w:t>@login_required</w:t>
        <w:br/>
        <w:t>def admin_retrain():</w:t>
        <w:br/>
        <w:t xml:space="preserve">    try:</w:t>
        <w:br/>
        <w:t xml:space="preserve">        from train import main as train_main</w:t>
        <w:br/>
        <w:t xml:space="preserve">        train_main()</w:t>
        <w:br/>
        <w:t xml:space="preserve">        # Reload pipeline after retraining</w:t>
        <w:br/>
        <w:t xml:space="preserve">        global _pipeline</w:t>
        <w:br/>
        <w:t xml:space="preserve">        import src.prediction_engine as pe</w:t>
        <w:br/>
        <w:t xml:space="preserve">        pe._pipeline = None</w:t>
        <w:br/>
        <w:t xml:space="preserve">        flash('Model retrained successfully!', 'success')</w:t>
        <w:br/>
        <w:t xml:space="preserve">    except Exception as e:</w:t>
        <w:br/>
        <w:t xml:space="preserve">        flash(f'Retraining failed: {str(e)}', 'danger')</w:t>
        <w:br/>
        <w:t xml:space="preserve">    return redirect(url_for('admin'))</w:t>
        <w:br/>
        <w:br/>
        <w:br/>
        <w:t>@app.route('/admin/upload', methods=['POST'])</w:t>
        <w:br/>
        <w:t>@login_required</w:t>
        <w:br/>
        <w:t>def admin_upload():</w:t>
        <w:br/>
        <w:t xml:space="preserve">    from config import RAW_DATA_PATH</w:t>
        <w:br/>
        <w:t xml:space="preserve">    if 'dataset' not in request.files:</w:t>
        <w:br/>
        <w:t xml:space="preserve">        flash('No file selected.', 'danger')</w:t>
        <w:br/>
        <w:t xml:space="preserve">        return redirect(url_for('admin'))</w:t>
        <w:br/>
        <w:br/>
        <w:t xml:space="preserve">    file = request.files['dataset']</w:t>
        <w:br/>
        <w:t xml:space="preserve">    if not file.filename.endswith('.csv'):</w:t>
        <w:br/>
        <w:t xml:space="preserve">        flash('Only CSV files are accepted.', 'danger')</w:t>
        <w:br/>
        <w:t xml:space="preserve">        return redirect(url_for('admin'))</w:t>
        <w:br/>
        <w:br/>
        <w:t xml:space="preserve">    os.makedirs(os.path.dirname(RAW_DATA_PATH), exist_ok=True)</w:t>
        <w:br/>
        <w:t xml:space="preserve">    file.save(RAW_DATA_PATH)</w:t>
        <w:br/>
        <w:t xml:space="preserve">    flash('Dataset uploaded successfully. Click "Retrain Model" to update.', 'success')</w:t>
        <w:br/>
        <w:t xml:space="preserve">    return redirect(url_for('admin'))</w:t>
        <w:br/>
        <w:br/>
        <w:br/>
        <w:t>@app.route('/api/metrics')</w:t>
        <w:br/>
        <w:t>def api_metrics():</w:t>
        <w:br/>
        <w:t xml:space="preserve">    if not os.path.exists(METRICS_PATH):</w:t>
        <w:br/>
        <w:t xml:space="preserve">        return jsonify({'error': 'Metrics not available'}), 404</w:t>
        <w:br/>
        <w:t xml:space="preserve">    with open(METRICS_PATH) as f:</w:t>
        <w:br/>
        <w:t xml:space="preserve">        return jsonify(json.load(f))</w:t>
        <w:br/>
        <w:br/>
        <w:br/>
        <w:t>if __name__ == '__main__':</w:t>
        <w:br/>
        <w:t xml:space="preserve">    _ensure_model_ready()</w:t>
        <w:br/>
        <w:t xml:space="preserve">    app.run(host=HOST, port=PORT, debug=DEBUG)</w:t>
        <w:br/>
      </w:r>
    </w:p>
    <w:p/>
    <w:p>
      <w:r>
        <w:br w:type="page"/>
      </w:r>
    </w:p>
    <w:p>
      <w:pPr>
        <w:spacing w:before="240" w:after="120" w:lineRule="auto" w:line="240"/>
        <w:jc w:val="left"/>
      </w:pPr>
      <w:r>
        <w:rPr>
          <w:rFonts w:ascii="Times New Roman" w:hAnsi="Times New Roman" w:cs="Times New Roman"/>
          <w:rFonts w:ascii="Times New Roman" w:hAnsi="Times New Roman"/>
          <w:b/>
          <w:i w:val="0"/>
          <w:sz w:val="24"/>
        </w:rPr>
        <w:t>Appendix B: Frontend Source Code</w:t>
      </w:r>
    </w:p>
    <w:p>
      <w:pPr>
        <w:spacing w:before="160" w:after="40" w:lineRule="auto" w:line="240"/>
        <w:jc w:val="left"/>
      </w:pPr>
      <w:r>
        <w:rPr>
          <w:rFonts w:ascii="Times New Roman" w:hAnsi="Times New Roman" w:cs="Times New Roman"/>
          <w:rFonts w:ascii="Times New Roman" w:hAnsi="Times New Roman"/>
          <w:b/>
          <w:i/>
          <w:sz w:val="22"/>
        </w:rPr>
        <w:t>Listing B.1: static/js/main.js – Prediction Form JavaScript Handler</w:t>
      </w:r>
    </w:p>
    <w:p>
      <w:pPr>
        <w:spacing w:before="0" w:after="0" w:lineRule="auto" w:line="240"/>
        <w:jc w:val="left"/>
        <w:shd w:val="clear" w:color="auto" w:fill="F2F2F2"/>
      </w:pPr>
      <w:r>
        <w:rPr>
          <w:rFonts w:ascii="Courier New" w:hAnsi="Courier New"/>
          <w:sz w:val="18"/>
        </w:rPr>
        <w:t>/**</w:t>
        <w:br/>
        <w:t xml:space="preserve"> * EstimateNG – Prediction Form Handler</w:t>
        <w:br/>
        <w:t xml:space="preserve"> * Handles form submission, AJAX prediction calls, result rendering,</w:t>
        <w:br/>
        <w:t xml:space="preserve"> * Chart.js feature importance visualisation, and input validation.</w:t>
        <w:br/>
        <w:t xml:space="preserve"> */</w:t>
        <w:br/>
        <w:br/>
        <w:t>'use strict';</w:t>
        <w:br/>
        <w:br/>
        <w:t>(function () {</w:t>
        <w:br/>
        <w:t xml:space="preserve">  const form        = document.getElementById('predictionForm');</w:t>
        <w:br/>
        <w:t xml:space="preserve">  const submitBtn   = document.getElementById('submitBtn');</w:t>
        <w:br/>
        <w:t xml:space="preserve">  const resetBtn    = document.getElementById('resetBtn');</w:t>
        <w:br/>
        <w:t xml:space="preserve">  const newPredBtn  = document.getElementById('newPredictionBtn');</w:t>
        <w:br/>
        <w:t xml:space="preserve">  const resultsCont = document.getElementById('resultsContainer');</w:t>
        <w:br/>
        <w:t xml:space="preserve">  const errorCont   = document.getElementById('errorContainer');</w:t>
        <w:br/>
        <w:t xml:space="preserve">  const errorList   = document.getElementById('errorList');</w:t>
        <w:br/>
        <w:br/>
        <w:t xml:space="preserve">  let importanceChart = null;</w:t>
        <w:br/>
        <w:br/>
        <w:t xml:space="preserve">  if (!form) return;  // not on predict page</w:t>
        <w:br/>
        <w:br/>
        <w:t xml:space="preserve">  // ── Form submission ──────────────────────────────────────</w:t>
        <w:br/>
        <w:t xml:space="preserve">  form.addEventListener('submit', async (e) =&gt; {</w:t>
        <w:br/>
        <w:t xml:space="preserve">    e.preventDefault();</w:t>
        <w:br/>
        <w:br/>
        <w:t xml:space="preserve">    if (!clientValidate()) return;</w:t>
        <w:br/>
        <w:br/>
        <w:t xml:space="preserve">    setLoading(true);</w:t>
        <w:br/>
        <w:t xml:space="preserve">    hideResults();</w:t>
        <w:br/>
        <w:t xml:space="preserve">    hideErrors();</w:t>
        <w:br/>
        <w:br/>
        <w:t xml:space="preserve">    const payload = buildPayload();</w:t>
        <w:br/>
        <w:br/>
        <w:t xml:space="preserve">    try {</w:t>
        <w:br/>
        <w:t xml:space="preserve">      const res  = await fetch('/api/predict', {</w:t>
        <w:br/>
        <w:t xml:space="preserve">        method: 'POST',</w:t>
        <w:br/>
        <w:t xml:space="preserve">        headers: { 'Content-Type': 'application/json' },</w:t>
        <w:br/>
        <w:t xml:space="preserve">        body: JSON.stringify(payload),</w:t>
        <w:br/>
        <w:t xml:space="preserve">      });</w:t>
        <w:br/>
        <w:t xml:space="preserve">      const data = await res.json();</w:t>
        <w:br/>
        <w:br/>
        <w:t xml:space="preserve">      if (data.status === 'error') {</w:t>
        <w:br/>
        <w:t xml:space="preserve">        showErrors(data.errors || ['An unknown error occurred.']);</w:t>
        <w:br/>
        <w:t xml:space="preserve">      } else {</w:t>
        <w:br/>
        <w:t xml:space="preserve">        showResults(data);</w:t>
        <w:br/>
        <w:t xml:space="preserve">      }</w:t>
        <w:br/>
        <w:t xml:space="preserve">    } catch (err) {</w:t>
        <w:br/>
        <w:t xml:space="preserve">      showErrors(['Network error. Please check your connection and try again.']);</w:t>
        <w:br/>
        <w:t xml:space="preserve">    } finally {</w:t>
        <w:br/>
        <w:t xml:space="preserve">      setLoading(false);</w:t>
        <w:br/>
        <w:t xml:space="preserve">    }</w:t>
        <w:br/>
        <w:t xml:space="preserve">  });</w:t>
        <w:br/>
        <w:br/>
        <w:t xml:space="preserve">  // ── Reset ────────────────────────────────────────────────</w:t>
        <w:br/>
        <w:t xml:space="preserve">  resetBtn.addEventListener('click', () =&gt; {</w:t>
        <w:br/>
        <w:t xml:space="preserve">    form.reset();</w:t>
        <w:br/>
        <w:t xml:space="preserve">    form.querySelectorAll('.is-invalid, .is-valid').forEach(el =&gt; {</w:t>
        <w:br/>
        <w:t xml:space="preserve">      el.classList.remove('is-invalid', 'is-valid');</w:t>
        <w:br/>
        <w:t xml:space="preserve">    });</w:t>
        <w:br/>
        <w:t xml:space="preserve">    hideResults();</w:t>
        <w:br/>
        <w:t xml:space="preserve">    hideErrors();</w:t>
        <w:br/>
        <w:t xml:space="preserve">    window.scrollTo({ top: form.getBoundingClientRect().top + window.scrollY - 80, behavior: 'smooth' });</w:t>
        <w:br/>
        <w:t xml:space="preserve">  });</w:t>
        <w:br/>
        <w:br/>
        <w:t xml:space="preserve">  if (newPredBtn) {</w:t>
        <w:br/>
        <w:t xml:space="preserve">    newPredBtn.addEventListener('click', () =&gt; {</w:t>
        <w:br/>
        <w:t xml:space="preserve">      hideResults();</w:t>
        <w:br/>
        <w:t xml:space="preserve">      form.querySelectorAll('input[type=number]').forEach(el =&gt; el.value = '');</w:t>
        <w:br/>
        <w:t xml:space="preserve">      form.querySelectorAll('select').forEach(el =&gt; el.selectedIndex = 0);</w:t>
        <w:br/>
        <w:t xml:space="preserve">      form.querySelectorAll('input[type=checkbox]').forEach(el =&gt; el.checked = false);</w:t>
        <w:br/>
        <w:t xml:space="preserve">      window.scrollTo({ top: form.getBoundingClientRect().top + window.scrollY - 80, behavior: 'smooth' });</w:t>
        <w:br/>
        <w:t xml:space="preserve">    });</w:t>
        <w:br/>
        <w:t xml:space="preserve">  }</w:t>
        <w:br/>
        <w:br/>
        <w:t xml:space="preserve">  // ── Payload builder ──────────────────────────────────────</w:t>
        <w:br/>
        <w:t xml:space="preserve">  function buildPayload() {</w:t>
        <w:br/>
        <w:t xml:space="preserve">    return {</w:t>
        <w:br/>
        <w:t xml:space="preserve">      neighbourhood:  form.neighbourhood.value,</w:t>
        <w:br/>
        <w:t xml:space="preserve">      property_type:  form.property_type.value,</w:t>
        <w:br/>
        <w:t xml:space="preserve">      sqft_living:    parseFloat(form.sqft_living.value),</w:t>
        <w:br/>
        <w:t xml:space="preserve">      bedrooms:       parseInt(form.bedrooms.value, 10),</w:t>
        <w:br/>
        <w:t xml:space="preserve">      bathrooms:      parseInt(form.bathrooms.value, 10),</w:t>
        <w:br/>
        <w:t xml:space="preserve">      parking_spaces: parseInt(form.parking_spaces.value, 10),</w:t>
        <w:br/>
        <w:t xml:space="preserve">      yr_built:       parseInt(form.yr_built.value, 10),</w:t>
        <w:br/>
        <w:t xml:space="preserve">      has_pool:       form.has_pool.checked ? 1 : 0,</w:t>
        <w:br/>
        <w:t xml:space="preserve">      is_gated:       form.is_gated.checked ? 1 : 0,</w:t>
        <w:br/>
        <w:t xml:space="preserve">      has_gym:        form.has_gym.checked  ? 1 : 0,</w:t>
        <w:br/>
        <w:t xml:space="preserve">    };</w:t>
        <w:br/>
        <w:t xml:space="preserve">  }</w:t>
        <w:br/>
        <w:br/>
        <w:t xml:space="preserve">  // ── Client-side validation (mirrors server rules) ────────</w:t>
        <w:br/>
        <w:t xml:space="preserve">  function clientValidate() {</w:t>
        <w:br/>
        <w:t xml:space="preserve">    let valid = true;</w:t>
        <w:br/>
        <w:br/>
        <w:t xml:space="preserve">    const rules = [</w:t>
        <w:br/>
        <w:t xml:space="preserve">      { id: 'neighbourhood',  test: v =&gt; v !== '',        msg: 'Please select a neighbourhood.' },</w:t>
        <w:br/>
        <w:t xml:space="preserve">      { id: 'property_type',  test: v =&gt; v !== '',        msg: 'Please select a property type.' },</w:t>
        <w:br/>
        <w:t xml:space="preserve">      { id: 'sqft_living',    test: v =&gt; v &gt;= 10 &amp;&amp; v &lt;= 2000, msg: 'Floor area must be 10 – 2,000 m².' },</w:t>
        <w:br/>
        <w:t xml:space="preserve">      { id: 'bedrooms',       test: v =&gt; v &gt;= 1 &amp;&amp; v &lt;= 20,    msg: 'Bedrooms must be 1 – 20.' },</w:t>
        <w:br/>
        <w:t xml:space="preserve">      { id: 'bathrooms',      test: v =&gt; v &gt;= 1 &amp;&amp; v &lt;= 15,    msg: 'Bathrooms must be 1 – 15.' },</w:t>
        <w:br/>
        <w:t xml:space="preserve">      { id: 'parking_spaces', test: v =&gt; v &gt;= 0 &amp;&amp; v &lt;= 10,    msg: 'Parking spaces must be 0 – 10.' },</w:t>
        <w:br/>
        <w:t xml:space="preserve">      { id: 'yr_built',       test: v =&gt; v &gt;= 1900 &amp;&amp; v &lt;= 2025, msg: 'Year must be 1900 – 2025.' },</w:t>
        <w:br/>
        <w:t xml:space="preserve">    ];</w:t>
        <w:br/>
        <w:br/>
        <w:t xml:space="preserve">    rules.forEach(({ id, test, msg }) =&gt; {</w:t>
        <w:br/>
        <w:t xml:space="preserve">      const el  = document.getElementById(id);</w:t>
        <w:br/>
        <w:t xml:space="preserve">      const val = el.tagName === 'SELECT' ? el.value : parseFloat(el.value);</w:t>
        <w:br/>
        <w:t xml:space="preserve">      const ok  = test(val);</w:t>
        <w:br/>
        <w:t xml:space="preserve">      el.classList.toggle('is-invalid', !ok);</w:t>
        <w:br/>
        <w:t xml:space="preserve">      el.classList.toggle('is-valid',    ok);</w:t>
        <w:br/>
        <w:t xml:space="preserve">      if (!ok) valid = false;</w:t>
        <w:br/>
        <w:t xml:space="preserve">    });</w:t>
        <w:br/>
        <w:br/>
        <w:t xml:space="preserve">    return valid;</w:t>
        <w:br/>
        <w:t xml:space="preserve">  }</w:t>
        <w:br/>
        <w:br/>
        <w:t xml:space="preserve">  // ── Results rendering ────────────────────────────────────</w:t>
        <w:br/>
        <w:t xml:space="preserve">  function showResults(data) {</w:t>
        <w:br/>
        <w:t xml:space="preserve">    document.getElementById('predictedPrice').textContent =</w:t>
        <w:br/>
        <w:t xml:space="preserve">      data.predicted_price_formatted || formatNaira(data.predicted_price);</w:t>
        <w:br/>
        <w:br/>
        <w:t xml:space="preserve">    document.getElementById('confLower').textContent =</w:t>
        <w:br/>
        <w:t xml:space="preserve">      data.confidence_interval?.lower_formatted || formatNaira(data.confidence_interval?.lower);</w:t>
        <w:br/>
        <w:t xml:space="preserve">    document.getElementById('confUpper').textContent =</w:t>
        <w:br/>
        <w:t xml:space="preserve">      data.confidence_interval?.upper_formatted || formatNaira(data.confidence_interval?.upper);</w:t>
        <w:br/>
        <w:br/>
        <w:t xml:space="preserve">    renderImportanceChart(data.feature_importances || []);</w:t>
        <w:br/>
        <w:br/>
        <w:t xml:space="preserve">    resultsCont.classList.remove('d-none');</w:t>
        <w:br/>
        <w:t xml:space="preserve">    resultsCont.scrollIntoView({ behavior: 'smooth', block: 'start' });</w:t>
        <w:br/>
        <w:t xml:space="preserve">  }</w:t>
        <w:br/>
        <w:br/>
        <w:t xml:space="preserve">  function hideResults() {</w:t>
        <w:br/>
        <w:t xml:space="preserve">    resultsCont.classList.add('d-none');</w:t>
        <w:br/>
        <w:t xml:space="preserve">  }</w:t>
        <w:br/>
        <w:br/>
        <w:t xml:space="preserve">  // ── Feature Importance Chart (Chart.js) ──────────────────</w:t>
        <w:br/>
        <w:t xml:space="preserve">  function renderImportanceChart(importances) {</w:t>
        <w:br/>
        <w:t xml:space="preserve">    const canvas = document.getElementById('importanceChart');</w:t>
        <w:br/>
        <w:t xml:space="preserve">    if (!canvas || importances.length === 0) return;</w:t>
        <w:br/>
        <w:br/>
        <w:t xml:space="preserve">    const labels = importances.map(d =&gt; d.feature);</w:t>
        <w:br/>
        <w:t xml:space="preserve">    const values = importances.map(d =&gt; +(d.importance * 100).toFixed(2));</w:t>
        <w:br/>
        <w:br/>
        <w:t xml:space="preserve">    const colors = values.map((_, i) =&gt; {</w:t>
        <w:br/>
        <w:t xml:space="preserve">      const alpha = 1 - (i / values.length) * 0.55;</w:t>
        <w:br/>
        <w:t xml:space="preserve">      return `rgba(31, 56, 100, ${alpha})`;</w:t>
        <w:br/>
        <w:t xml:space="preserve">    });</w:t>
        <w:br/>
        <w:br/>
        <w:t xml:space="preserve">    if (importanceChart) {</w:t>
        <w:br/>
        <w:t xml:space="preserve">      importanceChart.destroy();</w:t>
        <w:br/>
        <w:t xml:space="preserve">    }</w:t>
        <w:br/>
        <w:br/>
        <w:t xml:space="preserve">    importanceChart = new Chart(canvas, {</w:t>
        <w:br/>
        <w:t xml:space="preserve">      type: 'bar',</w:t>
        <w:br/>
        <w:t xml:space="preserve">      data: {</w:t>
        <w:br/>
        <w:t xml:space="preserve">        labels,</w:t>
        <w:br/>
        <w:t xml:space="preserve">        datasets: [{</w:t>
        <w:br/>
        <w:t xml:space="preserve">          label: 'Relative Importance (%)',</w:t>
        <w:br/>
        <w:t xml:space="preserve">          data: values,</w:t>
        <w:br/>
        <w:t xml:space="preserve">          backgroundColor: colors,</w:t>
        <w:br/>
        <w:t xml:space="preserve">          borderColor: colors.map(c =&gt; c.replace(/[\d.]+\)$/, '1)')),</w:t>
        <w:br/>
        <w:t xml:space="preserve">          borderWidth: 1,</w:t>
        <w:br/>
        <w:t xml:space="preserve">          borderRadius: 4,</w:t>
        <w:br/>
        <w:t xml:space="preserve">        }],</w:t>
        <w:br/>
        <w:t xml:space="preserve">      },</w:t>
        <w:br/>
        <w:t xml:space="preserve">      options: {</w:t>
        <w:br/>
        <w:t xml:space="preserve">        indexAxis: 'y',</w:t>
        <w:br/>
        <w:t xml:space="preserve">        responsive: true,</w:t>
        <w:br/>
        <w:t xml:space="preserve">        maintainAspectRatio: false,</w:t>
        <w:br/>
        <w:t xml:space="preserve">        plugins: {</w:t>
        <w:br/>
        <w:t xml:space="preserve">          legend: { display: false },</w:t>
        <w:br/>
        <w:t xml:space="preserve">          tooltip: {</w:t>
        <w:br/>
        <w:t xml:space="preserve">            callbacks: {</w:t>
        <w:br/>
        <w:t xml:space="preserve">              label: ctx =&gt; ` ${ctx.parsed.x.toFixed(2)}% influence`,</w:t>
        <w:br/>
        <w:t xml:space="preserve">            },</w:t>
        <w:br/>
        <w:t xml:space="preserve">          },</w:t>
        <w:br/>
        <w:t xml:space="preserve">        },</w:t>
        <w:br/>
        <w:t xml:space="preserve">        scales: {</w:t>
        <w:br/>
        <w:t xml:space="preserve">          x: {</w:t>
        <w:br/>
        <w:t xml:space="preserve">            beginAtZero: true,</w:t>
        <w:br/>
        <w:t xml:space="preserve">            title: {</w:t>
        <w:br/>
        <w:t xml:space="preserve">              display: true,</w:t>
        <w:br/>
        <w:t xml:space="preserve">              text: 'Relative Importance (%)',</w:t>
        <w:br/>
        <w:t xml:space="preserve">              font: { size: 12, family: 'Roboto' },</w:t>
        <w:br/>
        <w:t xml:space="preserve">            },</w:t>
        <w:br/>
        <w:t xml:space="preserve">            ticks: { callback: v =&gt; `${v}%` },</w:t>
        <w:br/>
        <w:t xml:space="preserve">          },</w:t>
        <w:br/>
        <w:t xml:space="preserve">          y: {</w:t>
        <w:br/>
        <w:t xml:space="preserve">            ticks: { font: { size: 12, family: 'Roboto' } },</w:t>
        <w:br/>
        <w:t xml:space="preserve">          },</w:t>
        <w:br/>
        <w:t xml:space="preserve">        },</w:t>
        <w:br/>
        <w:t xml:space="preserve">      },</w:t>
        <w:br/>
        <w:t xml:space="preserve">    });</w:t>
        <w:br/>
        <w:t xml:space="preserve">  }</w:t>
        <w:br/>
        <w:br/>
        <w:t xml:space="preserve">  // ── Error display ────────────────────────────────────────</w:t>
        <w:br/>
        <w:t xml:space="preserve">  function showErrors(errors) {</w:t>
        <w:br/>
        <w:t xml:space="preserve">    errorList.innerHTML = '';</w:t>
        <w:br/>
        <w:t xml:space="preserve">    errors.forEach(e =&gt; {</w:t>
        <w:br/>
        <w:t xml:space="preserve">      const li = document.createElement('li');</w:t>
        <w:br/>
        <w:t xml:space="preserve">      li.textContent = e;</w:t>
        <w:br/>
        <w:t xml:space="preserve">      errorList.appendChild(li);</w:t>
        <w:br/>
        <w:t xml:space="preserve">    });</w:t>
        <w:br/>
        <w:t xml:space="preserve">    errorCont.classList.remove('d-none');</w:t>
        <w:br/>
        <w:t xml:space="preserve">    errorCont.scrollIntoView({ behavior: 'smooth', block: 'nearest' });</w:t>
        <w:br/>
        <w:t xml:space="preserve">  }</w:t>
        <w:br/>
        <w:br/>
        <w:t xml:space="preserve">  function hideErrors() {</w:t>
        <w:br/>
        <w:t xml:space="preserve">    errorCont.classList.add('d-none');</w:t>
        <w:br/>
        <w:t xml:space="preserve">    errorList.innerHTML = '';</w:t>
        <w:br/>
        <w:t xml:space="preserve">  }</w:t>
        <w:br/>
        <w:br/>
        <w:t xml:space="preserve">  // ── Loading state ────────────────────────────────────────</w:t>
        <w:br/>
        <w:t xml:space="preserve">  function setLoading(isLoading) {</w:t>
        <w:br/>
        <w:t xml:space="preserve">    submitBtn.disabled = isLoading;</w:t>
        <w:br/>
        <w:t xml:space="preserve">    submitBtn.querySelector('.btn-text').classList.toggle('d-none',  isLoading);</w:t>
        <w:br/>
        <w:t xml:space="preserve">    submitBtn.querySelector('.btn-loading').classList.toggle('d-none', !isLoading);</w:t>
        <w:br/>
        <w:t xml:space="preserve">  }</w:t>
        <w:br/>
        <w:br/>
        <w:t xml:space="preserve">  // ── Helpers ──────────────────────────────────────────────</w:t>
        <w:br/>
        <w:t xml:space="preserve">  function formatNaira(amount) {</w:t>
        <w:br/>
        <w:t xml:space="preserve">    if (amount == null) return '—';</w:t>
        <w:br/>
        <w:t xml:space="preserve">    return '₦' + Math.round(amount).toLocaleString('en-NG');</w:t>
        <w:br/>
        <w:t xml:space="preserve">  }</w:t>
        <w:br/>
        <w:br/>
        <w:t>})();</w:t>
        <w:br/>
      </w:r>
    </w:p>
    <w:p/>
    <w:p>
      <w:r>
        <w:br w:type="page"/>
      </w:r>
    </w:p>
    <w:p>
      <w:pPr>
        <w:spacing w:before="240" w:after="120" w:lineRule="auto" w:line="240"/>
        <w:jc w:val="left"/>
      </w:pPr>
      <w:r>
        <w:rPr>
          <w:rFonts w:ascii="Times New Roman" w:hAnsi="Times New Roman" w:cs="Times New Roman"/>
          <w:rFonts w:ascii="Times New Roman" w:hAnsi="Times New Roman"/>
          <w:b/>
          <w:i w:val="0"/>
          <w:sz w:val="24"/>
        </w:rPr>
        <w:t>Appendix C: Training Dataset Schema</w:t>
      </w:r>
    </w:p>
    <w:p>
      <w:pPr>
        <w:spacing w:before="0" w:after="160" w:lineRule="auto" w:line="360"/>
        <w:jc w:val="both"/>
      </w:pPr>
      <w:r>
        <w:rPr>
          <w:rFonts w:ascii="Times New Roman" w:hAnsi="Times New Roman" w:cs="Times New Roman"/>
          <w:rFonts w:ascii="Times New Roman" w:hAnsi="Times New Roman"/>
          <w:b w:val="0"/>
          <w:i w:val="0"/>
          <w:sz w:val="24"/>
        </w:rPr>
        <w:t>Table C.1 presents the complete schema of the training dataset stored in data/raw/housing_data.csv, as generated by generate_data.py and defined in Table 3.2 of Chapter Three.</w:t>
      </w:r>
    </w:p>
    <w:p>
      <w:pPr>
        <w:spacing w:before="240" w:after="80" w:lineRule="auto" w:line="240"/>
        <w:jc w:val="center"/>
      </w:pPr>
      <w:r>
        <w:rPr>
          <w:rFonts w:ascii="Times New Roman" w:hAnsi="Times New Roman" w:cs="Times New Roman"/>
          <w:rFonts w:ascii="Times New Roman" w:hAnsi="Times New Roman"/>
          <w:b/>
          <w:i/>
          <w:sz w:val="22"/>
        </w:rPr>
        <w:t>Table C.1: Full Training Dataset Schema</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fill="1F3864" w:color="FFFFFF"/>
          </w:tcPr>
          <w:p>
            <w:pPr>
              <w:jc w:val="center"/>
            </w:pPr>
            <w:r/>
            <w:r>
              <w:rPr>
                <w:rFonts w:ascii="Times New Roman" w:hAnsi="Times New Roman" w:cs="Times New Roman"/>
                <w:rFonts w:ascii="Times New Roman" w:hAnsi="Times New Roman"/>
                <w:b/>
                <w:i w:val="0"/>
                <w:color w:val="FFFFFF"/>
                <w:sz w:val="22"/>
              </w:rPr>
              <w:t>Column Name</w:t>
            </w:r>
          </w:p>
        </w:tc>
        <w:tc>
          <w:tcPr>
            <w:tcW w:type="dxa" w:w="2250"/>
            <w:shd w:fill="1F3864" w:color="FFFFFF"/>
          </w:tcPr>
          <w:p>
            <w:pPr>
              <w:jc w:val="center"/>
            </w:pPr>
            <w:r/>
            <w:r>
              <w:rPr>
                <w:rFonts w:ascii="Times New Roman" w:hAnsi="Times New Roman" w:cs="Times New Roman"/>
                <w:rFonts w:ascii="Times New Roman" w:hAnsi="Times New Roman"/>
                <w:b/>
                <w:i w:val="0"/>
                <w:color w:val="FFFFFF"/>
                <w:sz w:val="22"/>
              </w:rPr>
              <w:t>Data Type</w:t>
            </w:r>
          </w:p>
        </w:tc>
        <w:tc>
          <w:tcPr>
            <w:tcW w:type="dxa" w:w="2250"/>
            <w:shd w:fill="1F3864" w:color="FFFFFF"/>
          </w:tcPr>
          <w:p>
            <w:pPr>
              <w:jc w:val="center"/>
            </w:pPr>
            <w:r/>
            <w:r>
              <w:rPr>
                <w:rFonts w:ascii="Times New Roman" w:hAnsi="Times New Roman" w:cs="Times New Roman"/>
                <w:rFonts w:ascii="Times New Roman" w:hAnsi="Times New Roman"/>
                <w:b/>
                <w:i w:val="0"/>
                <w:color w:val="FFFFFF"/>
                <w:sz w:val="22"/>
              </w:rPr>
              <w:t>Description</w:t>
            </w:r>
          </w:p>
        </w:tc>
        <w:tc>
          <w:tcPr>
            <w:tcW w:type="dxa" w:w="2250"/>
            <w:shd w:fill="1F3864" w:color="FFFFFF"/>
          </w:tcPr>
          <w:p>
            <w:pPr>
              <w:jc w:val="center"/>
            </w:pPr>
            <w:r/>
            <w:r>
              <w:rPr>
                <w:rFonts w:ascii="Times New Roman" w:hAnsi="Times New Roman" w:cs="Times New Roman"/>
                <w:rFonts w:ascii="Times New Roman" w:hAnsi="Times New Roman"/>
                <w:b/>
                <w:i w:val="0"/>
                <w:color w:val="FFFFFF"/>
                <w:sz w:val="22"/>
              </w:rPr>
              <w:t>Example Value</w:t>
            </w:r>
          </w:p>
        </w:tc>
      </w:tr>
      <w:tr>
        <w:tc>
          <w:tcPr>
            <w:tcW w:type="dxa" w:w="2250"/>
          </w:tcPr>
          <w:p>
            <w:pPr>
              <w:jc w:val="left"/>
            </w:pPr>
            <w:r/>
            <w:r>
              <w:rPr>
                <w:rFonts w:ascii="Times New Roman" w:hAnsi="Times New Roman" w:cs="Times New Roman"/>
                <w:rFonts w:ascii="Times New Roman" w:hAnsi="Times New Roman"/>
                <w:b w:val="0"/>
                <w:i w:val="0"/>
                <w:sz w:val="22"/>
              </w:rPr>
              <w:t>price</w:t>
            </w:r>
          </w:p>
        </w:tc>
        <w:tc>
          <w:tcPr>
            <w:tcW w:type="dxa" w:w="2250"/>
          </w:tcPr>
          <w:p>
            <w:pPr>
              <w:jc w:val="center"/>
            </w:pPr>
            <w:r/>
            <w:r>
              <w:rPr>
                <w:rFonts w:ascii="Times New Roman" w:hAnsi="Times New Roman" w:cs="Times New Roman"/>
                <w:rFonts w:ascii="Times New Roman" w:hAnsi="Times New Roman"/>
                <w:b w:val="0"/>
                <w:i w:val="0"/>
                <w:sz w:val="22"/>
              </w:rPr>
              <w:t>FLOAT</w:t>
            </w:r>
          </w:p>
        </w:tc>
        <w:tc>
          <w:tcPr>
            <w:tcW w:type="dxa" w:w="2250"/>
          </w:tcPr>
          <w:p>
            <w:pPr>
              <w:jc w:val="center"/>
            </w:pPr>
            <w:r/>
            <w:r>
              <w:rPr>
                <w:rFonts w:ascii="Times New Roman" w:hAnsi="Times New Roman" w:cs="Times New Roman"/>
                <w:rFonts w:ascii="Times New Roman" w:hAnsi="Times New Roman"/>
                <w:b w:val="0"/>
                <w:i w:val="0"/>
                <w:sz w:val="22"/>
              </w:rPr>
              <w:t>Target: property sale price (₦)</w:t>
            </w:r>
          </w:p>
        </w:tc>
        <w:tc>
          <w:tcPr>
            <w:tcW w:type="dxa" w:w="2250"/>
          </w:tcPr>
          <w:p>
            <w:pPr>
              <w:jc w:val="center"/>
            </w:pPr>
            <w:r/>
            <w:r>
              <w:rPr>
                <w:rFonts w:ascii="Times New Roman" w:hAnsi="Times New Roman" w:cs="Times New Roman"/>
                <w:rFonts w:ascii="Times New Roman" w:hAnsi="Times New Roman"/>
                <w:b w:val="0"/>
                <w:i w:val="0"/>
                <w:sz w:val="22"/>
              </w:rPr>
              <w:t>85,500,000</w:t>
            </w:r>
          </w:p>
        </w:tc>
      </w:tr>
      <w:tr>
        <w:tc>
          <w:tcPr>
            <w:tcW w:type="dxa" w:w="2250"/>
          </w:tcPr>
          <w:p>
            <w:pPr>
              <w:jc w:val="left"/>
            </w:pPr>
            <w:r/>
            <w:r>
              <w:rPr>
                <w:rFonts w:ascii="Times New Roman" w:hAnsi="Times New Roman" w:cs="Times New Roman"/>
                <w:rFonts w:ascii="Times New Roman" w:hAnsi="Times New Roman"/>
                <w:b w:val="0"/>
                <w:i w:val="0"/>
                <w:sz w:val="22"/>
              </w:rPr>
              <w:t>neighbourhood</w:t>
            </w:r>
          </w:p>
        </w:tc>
        <w:tc>
          <w:tcPr>
            <w:tcW w:type="dxa" w:w="2250"/>
          </w:tcPr>
          <w:p>
            <w:pPr>
              <w:jc w:val="center"/>
            </w:pPr>
            <w:r/>
            <w:r>
              <w:rPr>
                <w:rFonts w:ascii="Times New Roman" w:hAnsi="Times New Roman" w:cs="Times New Roman"/>
                <w:rFonts w:ascii="Times New Roman" w:hAnsi="Times New Roman"/>
                <w:b w:val="0"/>
                <w:i w:val="0"/>
                <w:sz w:val="22"/>
              </w:rPr>
              <w:t>STRING</w:t>
            </w:r>
          </w:p>
        </w:tc>
        <w:tc>
          <w:tcPr>
            <w:tcW w:type="dxa" w:w="2250"/>
          </w:tcPr>
          <w:p>
            <w:pPr>
              <w:jc w:val="center"/>
            </w:pPr>
            <w:r/>
            <w:r>
              <w:rPr>
                <w:rFonts w:ascii="Times New Roman" w:hAnsi="Times New Roman" w:cs="Times New Roman"/>
                <w:rFonts w:ascii="Times New Roman" w:hAnsi="Times New Roman"/>
                <w:b w:val="0"/>
                <w:i w:val="0"/>
                <w:sz w:val="22"/>
              </w:rPr>
              <w:t>Neighbourhood or city area name</w:t>
            </w:r>
          </w:p>
        </w:tc>
        <w:tc>
          <w:tcPr>
            <w:tcW w:type="dxa" w:w="2250"/>
          </w:tcPr>
          <w:p>
            <w:pPr>
              <w:jc w:val="center"/>
            </w:pPr>
            <w:r/>
            <w:r>
              <w:rPr>
                <w:rFonts w:ascii="Times New Roman" w:hAnsi="Times New Roman" w:cs="Times New Roman"/>
                <w:rFonts w:ascii="Times New Roman" w:hAnsi="Times New Roman"/>
                <w:b w:val="0"/>
                <w:i w:val="0"/>
                <w:sz w:val="22"/>
              </w:rPr>
              <w:t>Lekki Phase 1</w:t>
            </w:r>
          </w:p>
        </w:tc>
      </w:tr>
      <w:tr>
        <w:tc>
          <w:tcPr>
            <w:tcW w:type="dxa" w:w="2250"/>
          </w:tcPr>
          <w:p>
            <w:pPr>
              <w:jc w:val="left"/>
            </w:pPr>
            <w:r/>
            <w:r>
              <w:rPr>
                <w:rFonts w:ascii="Times New Roman" w:hAnsi="Times New Roman" w:cs="Times New Roman"/>
                <w:rFonts w:ascii="Times New Roman" w:hAnsi="Times New Roman"/>
                <w:b w:val="0"/>
                <w:i w:val="0"/>
                <w:sz w:val="22"/>
              </w:rPr>
              <w:t>property_type</w:t>
            </w:r>
          </w:p>
        </w:tc>
        <w:tc>
          <w:tcPr>
            <w:tcW w:type="dxa" w:w="2250"/>
          </w:tcPr>
          <w:p>
            <w:pPr>
              <w:jc w:val="center"/>
            </w:pPr>
            <w:r/>
            <w:r>
              <w:rPr>
                <w:rFonts w:ascii="Times New Roman" w:hAnsi="Times New Roman" w:cs="Times New Roman"/>
                <w:rFonts w:ascii="Times New Roman" w:hAnsi="Times New Roman"/>
                <w:b w:val="0"/>
                <w:i w:val="0"/>
                <w:sz w:val="22"/>
              </w:rPr>
              <w:t>STRING</w:t>
            </w:r>
          </w:p>
        </w:tc>
        <w:tc>
          <w:tcPr>
            <w:tcW w:type="dxa" w:w="2250"/>
          </w:tcPr>
          <w:p>
            <w:pPr>
              <w:jc w:val="center"/>
            </w:pPr>
            <w:r/>
            <w:r>
              <w:rPr>
                <w:rFonts w:ascii="Times New Roman" w:hAnsi="Times New Roman" w:cs="Times New Roman"/>
                <w:rFonts w:ascii="Times New Roman" w:hAnsi="Times New Roman"/>
                <w:b w:val="0"/>
                <w:i w:val="0"/>
                <w:sz w:val="22"/>
              </w:rPr>
              <w:t>Residential property category</w:t>
            </w:r>
          </w:p>
        </w:tc>
        <w:tc>
          <w:tcPr>
            <w:tcW w:type="dxa" w:w="2250"/>
          </w:tcPr>
          <w:p>
            <w:pPr>
              <w:jc w:val="center"/>
            </w:pPr>
            <w:r/>
            <w:r>
              <w:rPr>
                <w:rFonts w:ascii="Times New Roman" w:hAnsi="Times New Roman" w:cs="Times New Roman"/>
                <w:rFonts w:ascii="Times New Roman" w:hAnsi="Times New Roman"/>
                <w:b w:val="0"/>
                <w:i w:val="0"/>
                <w:sz w:val="22"/>
              </w:rPr>
              <w:t>Detached House</w:t>
            </w:r>
          </w:p>
        </w:tc>
      </w:tr>
      <w:tr>
        <w:tc>
          <w:tcPr>
            <w:tcW w:type="dxa" w:w="2250"/>
          </w:tcPr>
          <w:p>
            <w:pPr>
              <w:jc w:val="left"/>
            </w:pPr>
            <w:r/>
            <w:r>
              <w:rPr>
                <w:rFonts w:ascii="Times New Roman" w:hAnsi="Times New Roman" w:cs="Times New Roman"/>
                <w:rFonts w:ascii="Times New Roman" w:hAnsi="Times New Roman"/>
                <w:b w:val="0"/>
                <w:i w:val="0"/>
                <w:sz w:val="22"/>
              </w:rPr>
              <w:t>sqft_living</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Interior living area (m²)</w:t>
            </w:r>
          </w:p>
        </w:tc>
        <w:tc>
          <w:tcPr>
            <w:tcW w:type="dxa" w:w="2250"/>
          </w:tcPr>
          <w:p>
            <w:pPr>
              <w:jc w:val="center"/>
            </w:pPr>
            <w:r/>
            <w:r>
              <w:rPr>
                <w:rFonts w:ascii="Times New Roman" w:hAnsi="Times New Roman" w:cs="Times New Roman"/>
                <w:rFonts w:ascii="Times New Roman" w:hAnsi="Times New Roman"/>
                <w:b w:val="0"/>
                <w:i w:val="0"/>
                <w:sz w:val="22"/>
              </w:rPr>
              <w:t>320</w:t>
            </w:r>
          </w:p>
        </w:tc>
      </w:tr>
      <w:tr>
        <w:tc>
          <w:tcPr>
            <w:tcW w:type="dxa" w:w="2250"/>
          </w:tcPr>
          <w:p>
            <w:pPr>
              <w:jc w:val="left"/>
            </w:pPr>
            <w:r/>
            <w:r>
              <w:rPr>
                <w:rFonts w:ascii="Times New Roman" w:hAnsi="Times New Roman" w:cs="Times New Roman"/>
                <w:rFonts w:ascii="Times New Roman" w:hAnsi="Times New Roman"/>
                <w:b w:val="0"/>
                <w:i w:val="0"/>
                <w:sz w:val="22"/>
              </w:rPr>
              <w:t>sqft_lot</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Total lot/compound size (m²)</w:t>
            </w:r>
          </w:p>
        </w:tc>
        <w:tc>
          <w:tcPr>
            <w:tcW w:type="dxa" w:w="2250"/>
          </w:tcPr>
          <w:p>
            <w:pPr>
              <w:jc w:val="center"/>
            </w:pPr>
            <w:r/>
            <w:r>
              <w:rPr>
                <w:rFonts w:ascii="Times New Roman" w:hAnsi="Times New Roman" w:cs="Times New Roman"/>
                <w:rFonts w:ascii="Times New Roman" w:hAnsi="Times New Roman"/>
                <w:b w:val="0"/>
                <w:i w:val="0"/>
                <w:sz w:val="22"/>
              </w:rPr>
              <w:t>650</w:t>
            </w:r>
          </w:p>
        </w:tc>
      </w:tr>
      <w:tr>
        <w:tc>
          <w:tcPr>
            <w:tcW w:type="dxa" w:w="2250"/>
          </w:tcPr>
          <w:p>
            <w:pPr>
              <w:jc w:val="left"/>
            </w:pPr>
            <w:r/>
            <w:r>
              <w:rPr>
                <w:rFonts w:ascii="Times New Roman" w:hAnsi="Times New Roman" w:cs="Times New Roman"/>
                <w:rFonts w:ascii="Times New Roman" w:hAnsi="Times New Roman"/>
                <w:b w:val="0"/>
                <w:i w:val="0"/>
                <w:sz w:val="22"/>
              </w:rPr>
              <w:t>bedrooms</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Number of bedrooms</w:t>
            </w:r>
          </w:p>
        </w:tc>
        <w:tc>
          <w:tcPr>
            <w:tcW w:type="dxa" w:w="2250"/>
          </w:tcPr>
          <w:p>
            <w:pPr>
              <w:jc w:val="center"/>
            </w:pPr>
            <w:r/>
            <w:r>
              <w:rPr>
                <w:rFonts w:ascii="Times New Roman" w:hAnsi="Times New Roman" w:cs="Times New Roman"/>
                <w:rFonts w:ascii="Times New Roman" w:hAnsi="Times New Roman"/>
                <w:b w:val="0"/>
                <w:i w:val="0"/>
                <w:sz w:val="22"/>
              </w:rPr>
              <w:t>4</w:t>
            </w:r>
          </w:p>
        </w:tc>
      </w:tr>
      <w:tr>
        <w:tc>
          <w:tcPr>
            <w:tcW w:type="dxa" w:w="2250"/>
          </w:tcPr>
          <w:p>
            <w:pPr>
              <w:jc w:val="left"/>
            </w:pPr>
            <w:r/>
            <w:r>
              <w:rPr>
                <w:rFonts w:ascii="Times New Roman" w:hAnsi="Times New Roman" w:cs="Times New Roman"/>
                <w:rFonts w:ascii="Times New Roman" w:hAnsi="Times New Roman"/>
                <w:b w:val="0"/>
                <w:i w:val="0"/>
                <w:sz w:val="22"/>
              </w:rPr>
              <w:t>bathrooms</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Number of bathrooms</w:t>
            </w:r>
          </w:p>
        </w:tc>
        <w:tc>
          <w:tcPr>
            <w:tcW w:type="dxa" w:w="2250"/>
          </w:tcPr>
          <w:p>
            <w:pPr>
              <w:jc w:val="center"/>
            </w:pPr>
            <w:r/>
            <w:r>
              <w:rPr>
                <w:rFonts w:ascii="Times New Roman" w:hAnsi="Times New Roman" w:cs="Times New Roman"/>
                <w:rFonts w:ascii="Times New Roman" w:hAnsi="Times New Roman"/>
                <w:b w:val="0"/>
                <w:i w:val="0"/>
                <w:sz w:val="22"/>
              </w:rPr>
              <w:t>3</w:t>
            </w:r>
          </w:p>
        </w:tc>
      </w:tr>
      <w:tr>
        <w:tc>
          <w:tcPr>
            <w:tcW w:type="dxa" w:w="2250"/>
          </w:tcPr>
          <w:p>
            <w:pPr>
              <w:jc w:val="left"/>
            </w:pPr>
            <w:r/>
            <w:r>
              <w:rPr>
                <w:rFonts w:ascii="Times New Roman" w:hAnsi="Times New Roman" w:cs="Times New Roman"/>
                <w:rFonts w:ascii="Times New Roman" w:hAnsi="Times New Roman"/>
                <w:b w:val="0"/>
                <w:i w:val="0"/>
                <w:sz w:val="22"/>
              </w:rPr>
              <w:t>floors</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Number of floors in building</w:t>
            </w:r>
          </w:p>
        </w:tc>
        <w:tc>
          <w:tcPr>
            <w:tcW w:type="dxa" w:w="2250"/>
          </w:tcPr>
          <w:p>
            <w:pPr>
              <w:jc w:val="center"/>
            </w:pPr>
            <w:r/>
            <w:r>
              <w:rPr>
                <w:rFonts w:ascii="Times New Roman" w:hAnsi="Times New Roman" w:cs="Times New Roman"/>
                <w:rFonts w:ascii="Times New Roman" w:hAnsi="Times New Roman"/>
                <w:b w:val="0"/>
                <w:i w:val="0"/>
                <w:sz w:val="22"/>
              </w:rPr>
              <w:t>2</w:t>
            </w:r>
          </w:p>
        </w:tc>
      </w:tr>
      <w:tr>
        <w:tc>
          <w:tcPr>
            <w:tcW w:type="dxa" w:w="2250"/>
          </w:tcPr>
          <w:p>
            <w:pPr>
              <w:jc w:val="left"/>
            </w:pPr>
            <w:r/>
            <w:r>
              <w:rPr>
                <w:rFonts w:ascii="Times New Roman" w:hAnsi="Times New Roman" w:cs="Times New Roman"/>
                <w:rFonts w:ascii="Times New Roman" w:hAnsi="Times New Roman"/>
                <w:b w:val="0"/>
                <w:i w:val="0"/>
                <w:sz w:val="22"/>
              </w:rPr>
              <w:t>parking_spaces</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Number of car parking spaces</w:t>
            </w:r>
          </w:p>
        </w:tc>
        <w:tc>
          <w:tcPr>
            <w:tcW w:type="dxa" w:w="2250"/>
          </w:tcPr>
          <w:p>
            <w:pPr>
              <w:jc w:val="center"/>
            </w:pPr>
            <w:r/>
            <w:r>
              <w:rPr>
                <w:rFonts w:ascii="Times New Roman" w:hAnsi="Times New Roman" w:cs="Times New Roman"/>
                <w:rFonts w:ascii="Times New Roman" w:hAnsi="Times New Roman"/>
                <w:b w:val="0"/>
                <w:i w:val="0"/>
                <w:sz w:val="22"/>
              </w:rPr>
              <w:t>2</w:t>
            </w:r>
          </w:p>
        </w:tc>
      </w:tr>
      <w:tr>
        <w:tc>
          <w:tcPr>
            <w:tcW w:type="dxa" w:w="2250"/>
          </w:tcPr>
          <w:p>
            <w:pPr>
              <w:jc w:val="left"/>
            </w:pPr>
            <w:r/>
            <w:r>
              <w:rPr>
                <w:rFonts w:ascii="Times New Roman" w:hAnsi="Times New Roman" w:cs="Times New Roman"/>
                <w:rFonts w:ascii="Times New Roman" w:hAnsi="Times New Roman"/>
                <w:b w:val="0"/>
                <w:i w:val="0"/>
                <w:sz w:val="22"/>
              </w:rPr>
              <w:t>yr_built</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Year property was originally built</w:t>
            </w:r>
          </w:p>
        </w:tc>
        <w:tc>
          <w:tcPr>
            <w:tcW w:type="dxa" w:w="2250"/>
          </w:tcPr>
          <w:p>
            <w:pPr>
              <w:jc w:val="center"/>
            </w:pPr>
            <w:r/>
            <w:r>
              <w:rPr>
                <w:rFonts w:ascii="Times New Roman" w:hAnsi="Times New Roman" w:cs="Times New Roman"/>
                <w:rFonts w:ascii="Times New Roman" w:hAnsi="Times New Roman"/>
                <w:b w:val="0"/>
                <w:i w:val="0"/>
                <w:sz w:val="22"/>
              </w:rPr>
              <w:t>2015</w:t>
            </w:r>
          </w:p>
        </w:tc>
      </w:tr>
      <w:tr>
        <w:tc>
          <w:tcPr>
            <w:tcW w:type="dxa" w:w="2250"/>
          </w:tcPr>
          <w:p>
            <w:pPr>
              <w:jc w:val="left"/>
            </w:pPr>
            <w:r/>
            <w:r>
              <w:rPr>
                <w:rFonts w:ascii="Times New Roman" w:hAnsi="Times New Roman" w:cs="Times New Roman"/>
                <w:rFonts w:ascii="Times New Roman" w:hAnsi="Times New Roman"/>
                <w:b w:val="0"/>
                <w:i w:val="0"/>
                <w:sz w:val="22"/>
              </w:rPr>
              <w:t>yr_renovated</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Year of most recent renovation (0=none)</w:t>
            </w:r>
          </w:p>
        </w:tc>
        <w:tc>
          <w:tcPr>
            <w:tcW w:type="dxa" w:w="2250"/>
          </w:tcPr>
          <w:p>
            <w:pPr>
              <w:jc w:val="center"/>
            </w:pPr>
            <w:r/>
            <w:r>
              <w:rPr>
                <w:rFonts w:ascii="Times New Roman" w:hAnsi="Times New Roman" w:cs="Times New Roman"/>
                <w:rFonts w:ascii="Times New Roman" w:hAnsi="Times New Roman"/>
                <w:b w:val="0"/>
                <w:i w:val="0"/>
                <w:sz w:val="22"/>
              </w:rPr>
              <w:t>0</w:t>
            </w:r>
          </w:p>
        </w:tc>
      </w:tr>
      <w:tr>
        <w:tc>
          <w:tcPr>
            <w:tcW w:type="dxa" w:w="2250"/>
          </w:tcPr>
          <w:p>
            <w:pPr>
              <w:jc w:val="left"/>
            </w:pPr>
            <w:r/>
            <w:r>
              <w:rPr>
                <w:rFonts w:ascii="Times New Roman" w:hAnsi="Times New Roman" w:cs="Times New Roman"/>
                <w:rFonts w:ascii="Times New Roman" w:hAnsi="Times New Roman"/>
                <w:b w:val="0"/>
                <w:i w:val="0"/>
                <w:sz w:val="22"/>
              </w:rPr>
              <w:t>has_pool</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Binary: 1=has swimming pool</w:t>
            </w:r>
          </w:p>
        </w:tc>
        <w:tc>
          <w:tcPr>
            <w:tcW w:type="dxa" w:w="2250"/>
          </w:tcPr>
          <w:p>
            <w:pPr>
              <w:jc w:val="center"/>
            </w:pPr>
            <w:r/>
            <w:r>
              <w:rPr>
                <w:rFonts w:ascii="Times New Roman" w:hAnsi="Times New Roman" w:cs="Times New Roman"/>
                <w:rFonts w:ascii="Times New Roman" w:hAnsi="Times New Roman"/>
                <w:b w:val="0"/>
                <w:i w:val="0"/>
                <w:sz w:val="22"/>
              </w:rPr>
              <w:t>1</w:t>
            </w:r>
          </w:p>
        </w:tc>
      </w:tr>
      <w:tr>
        <w:tc>
          <w:tcPr>
            <w:tcW w:type="dxa" w:w="2250"/>
          </w:tcPr>
          <w:p>
            <w:pPr>
              <w:jc w:val="left"/>
            </w:pPr>
            <w:r/>
            <w:r>
              <w:rPr>
                <w:rFonts w:ascii="Times New Roman" w:hAnsi="Times New Roman" w:cs="Times New Roman"/>
                <w:rFonts w:ascii="Times New Roman" w:hAnsi="Times New Roman"/>
                <w:b w:val="0"/>
                <w:i w:val="0"/>
                <w:sz w:val="22"/>
              </w:rPr>
              <w:t>is_gated</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Binary: 1=in gated estate</w:t>
            </w:r>
          </w:p>
        </w:tc>
        <w:tc>
          <w:tcPr>
            <w:tcW w:type="dxa" w:w="2250"/>
          </w:tcPr>
          <w:p>
            <w:pPr>
              <w:jc w:val="center"/>
            </w:pPr>
            <w:r/>
            <w:r>
              <w:rPr>
                <w:rFonts w:ascii="Times New Roman" w:hAnsi="Times New Roman" w:cs="Times New Roman"/>
                <w:rFonts w:ascii="Times New Roman" w:hAnsi="Times New Roman"/>
                <w:b w:val="0"/>
                <w:i w:val="0"/>
                <w:sz w:val="22"/>
              </w:rPr>
              <w:t>1</w:t>
            </w:r>
          </w:p>
        </w:tc>
      </w:tr>
      <w:tr>
        <w:tc>
          <w:tcPr>
            <w:tcW w:type="dxa" w:w="2250"/>
          </w:tcPr>
          <w:p>
            <w:pPr>
              <w:jc w:val="left"/>
            </w:pPr>
            <w:r/>
            <w:r>
              <w:rPr>
                <w:rFonts w:ascii="Times New Roman" w:hAnsi="Times New Roman" w:cs="Times New Roman"/>
                <w:rFonts w:ascii="Times New Roman" w:hAnsi="Times New Roman"/>
                <w:b w:val="0"/>
                <w:i w:val="0"/>
                <w:sz w:val="22"/>
              </w:rPr>
              <w:t>has_gym</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Binary: 1=has gym/fitness facility</w:t>
            </w:r>
          </w:p>
        </w:tc>
        <w:tc>
          <w:tcPr>
            <w:tcW w:type="dxa" w:w="2250"/>
          </w:tcPr>
          <w:p>
            <w:pPr>
              <w:jc w:val="center"/>
            </w:pPr>
            <w:r/>
            <w:r>
              <w:rPr>
                <w:rFonts w:ascii="Times New Roman" w:hAnsi="Times New Roman" w:cs="Times New Roman"/>
                <w:rFonts w:ascii="Times New Roman" w:hAnsi="Times New Roman"/>
                <w:b w:val="0"/>
                <w:i w:val="0"/>
                <w:sz w:val="22"/>
              </w:rPr>
              <w:t>0</w:t>
            </w:r>
          </w:p>
        </w:tc>
      </w:tr>
      <w:tr>
        <w:tc>
          <w:tcPr>
            <w:tcW w:type="dxa" w:w="2250"/>
          </w:tcPr>
          <w:p>
            <w:pPr>
              <w:jc w:val="left"/>
            </w:pPr>
            <w:r/>
            <w:r>
              <w:rPr>
                <w:rFonts w:ascii="Times New Roman" w:hAnsi="Times New Roman" w:cs="Times New Roman"/>
                <w:rFonts w:ascii="Times New Roman" w:hAnsi="Times New Roman"/>
                <w:b w:val="0"/>
                <w:i w:val="0"/>
                <w:sz w:val="22"/>
              </w:rPr>
              <w:t>grade</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Construction quality grade (1–13)</w:t>
            </w:r>
          </w:p>
        </w:tc>
        <w:tc>
          <w:tcPr>
            <w:tcW w:type="dxa" w:w="2250"/>
          </w:tcPr>
          <w:p>
            <w:pPr>
              <w:jc w:val="center"/>
            </w:pPr>
            <w:r/>
            <w:r>
              <w:rPr>
                <w:rFonts w:ascii="Times New Roman" w:hAnsi="Times New Roman" w:cs="Times New Roman"/>
                <w:rFonts w:ascii="Times New Roman" w:hAnsi="Times New Roman"/>
                <w:b w:val="0"/>
                <w:i w:val="0"/>
                <w:sz w:val="22"/>
              </w:rPr>
              <w:t>8</w:t>
            </w:r>
          </w:p>
        </w:tc>
      </w:tr>
      <w:tr>
        <w:tc>
          <w:tcPr>
            <w:tcW w:type="dxa" w:w="2250"/>
          </w:tcPr>
          <w:p>
            <w:pPr>
              <w:jc w:val="left"/>
            </w:pPr>
            <w:r/>
            <w:r>
              <w:rPr>
                <w:rFonts w:ascii="Times New Roman" w:hAnsi="Times New Roman" w:cs="Times New Roman"/>
                <w:rFonts w:ascii="Times New Roman" w:hAnsi="Times New Roman"/>
                <w:b w:val="0"/>
                <w:i w:val="0"/>
                <w:sz w:val="22"/>
              </w:rPr>
              <w:t>condition</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Overall property condition (1–5)</w:t>
            </w:r>
          </w:p>
        </w:tc>
        <w:tc>
          <w:tcPr>
            <w:tcW w:type="dxa" w:w="2250"/>
          </w:tcPr>
          <w:p>
            <w:pPr>
              <w:jc w:val="center"/>
            </w:pPr>
            <w:r/>
            <w:r>
              <w:rPr>
                <w:rFonts w:ascii="Times New Roman" w:hAnsi="Times New Roman" w:cs="Times New Roman"/>
                <w:rFonts w:ascii="Times New Roman" w:hAnsi="Times New Roman"/>
                <w:b w:val="0"/>
                <w:i w:val="0"/>
                <w:sz w:val="22"/>
              </w:rPr>
              <w:t>4</w:t>
            </w:r>
          </w:p>
        </w:tc>
      </w:tr>
      <w:tr>
        <w:tc>
          <w:tcPr>
            <w:tcW w:type="dxa" w:w="2250"/>
          </w:tcPr>
          <w:p>
            <w:pPr>
              <w:jc w:val="left"/>
            </w:pPr>
            <w:r/>
            <w:r>
              <w:rPr>
                <w:rFonts w:ascii="Times New Roman" w:hAnsi="Times New Roman" w:cs="Times New Roman"/>
                <w:rFonts w:ascii="Times New Roman" w:hAnsi="Times New Roman"/>
                <w:b w:val="0"/>
                <w:i w:val="0"/>
                <w:sz w:val="22"/>
              </w:rPr>
              <w:t>lat</w:t>
            </w:r>
          </w:p>
        </w:tc>
        <w:tc>
          <w:tcPr>
            <w:tcW w:type="dxa" w:w="2250"/>
          </w:tcPr>
          <w:p>
            <w:pPr>
              <w:jc w:val="center"/>
            </w:pPr>
            <w:r/>
            <w:r>
              <w:rPr>
                <w:rFonts w:ascii="Times New Roman" w:hAnsi="Times New Roman" w:cs="Times New Roman"/>
                <w:rFonts w:ascii="Times New Roman" w:hAnsi="Times New Roman"/>
                <w:b w:val="0"/>
                <w:i w:val="0"/>
                <w:sz w:val="22"/>
              </w:rPr>
              <w:t>FLOAT</w:t>
            </w:r>
          </w:p>
        </w:tc>
        <w:tc>
          <w:tcPr>
            <w:tcW w:type="dxa" w:w="2250"/>
          </w:tcPr>
          <w:p>
            <w:pPr>
              <w:jc w:val="center"/>
            </w:pPr>
            <w:r/>
            <w:r>
              <w:rPr>
                <w:rFonts w:ascii="Times New Roman" w:hAnsi="Times New Roman" w:cs="Times New Roman"/>
                <w:rFonts w:ascii="Times New Roman" w:hAnsi="Times New Roman"/>
                <w:b w:val="0"/>
                <w:i w:val="0"/>
                <w:sz w:val="22"/>
              </w:rPr>
              <w:t>Latitude coordinate</w:t>
            </w:r>
          </w:p>
        </w:tc>
        <w:tc>
          <w:tcPr>
            <w:tcW w:type="dxa" w:w="2250"/>
          </w:tcPr>
          <w:p>
            <w:pPr>
              <w:jc w:val="center"/>
            </w:pPr>
            <w:r/>
            <w:r>
              <w:rPr>
                <w:rFonts w:ascii="Times New Roman" w:hAnsi="Times New Roman" w:cs="Times New Roman"/>
                <w:rFonts w:ascii="Times New Roman" w:hAnsi="Times New Roman"/>
                <w:b w:val="0"/>
                <w:i w:val="0"/>
                <w:sz w:val="22"/>
              </w:rPr>
              <w:t>6.4352</w:t>
            </w:r>
          </w:p>
        </w:tc>
      </w:tr>
      <w:tr>
        <w:tc>
          <w:tcPr>
            <w:tcW w:type="dxa" w:w="2250"/>
          </w:tcPr>
          <w:p>
            <w:pPr>
              <w:jc w:val="left"/>
            </w:pPr>
            <w:r/>
            <w:r>
              <w:rPr>
                <w:rFonts w:ascii="Times New Roman" w:hAnsi="Times New Roman" w:cs="Times New Roman"/>
                <w:rFonts w:ascii="Times New Roman" w:hAnsi="Times New Roman"/>
                <w:b w:val="0"/>
                <w:i w:val="0"/>
                <w:sz w:val="22"/>
              </w:rPr>
              <w:t>long</w:t>
            </w:r>
          </w:p>
        </w:tc>
        <w:tc>
          <w:tcPr>
            <w:tcW w:type="dxa" w:w="2250"/>
          </w:tcPr>
          <w:p>
            <w:pPr>
              <w:jc w:val="center"/>
            </w:pPr>
            <w:r/>
            <w:r>
              <w:rPr>
                <w:rFonts w:ascii="Times New Roman" w:hAnsi="Times New Roman" w:cs="Times New Roman"/>
                <w:rFonts w:ascii="Times New Roman" w:hAnsi="Times New Roman"/>
                <w:b w:val="0"/>
                <w:i w:val="0"/>
                <w:sz w:val="22"/>
              </w:rPr>
              <w:t>FLOAT</w:t>
            </w:r>
          </w:p>
        </w:tc>
        <w:tc>
          <w:tcPr>
            <w:tcW w:type="dxa" w:w="2250"/>
          </w:tcPr>
          <w:p>
            <w:pPr>
              <w:jc w:val="center"/>
            </w:pPr>
            <w:r/>
            <w:r>
              <w:rPr>
                <w:rFonts w:ascii="Times New Roman" w:hAnsi="Times New Roman" w:cs="Times New Roman"/>
                <w:rFonts w:ascii="Times New Roman" w:hAnsi="Times New Roman"/>
                <w:b w:val="0"/>
                <w:i w:val="0"/>
                <w:sz w:val="22"/>
              </w:rPr>
              <w:t>Longitude coordinate</w:t>
            </w:r>
          </w:p>
        </w:tc>
        <w:tc>
          <w:tcPr>
            <w:tcW w:type="dxa" w:w="2250"/>
          </w:tcPr>
          <w:p>
            <w:pPr>
              <w:jc w:val="center"/>
            </w:pPr>
            <w:r/>
            <w:r>
              <w:rPr>
                <w:rFonts w:ascii="Times New Roman" w:hAnsi="Times New Roman" w:cs="Times New Roman"/>
                <w:rFonts w:ascii="Times New Roman" w:hAnsi="Times New Roman"/>
                <w:b w:val="0"/>
                <w:i w:val="0"/>
                <w:sz w:val="22"/>
              </w:rPr>
              <w:t>3.4382</w:t>
            </w:r>
          </w:p>
        </w:tc>
      </w:tr>
      <w:tr>
        <w:tc>
          <w:tcPr>
            <w:tcW w:type="dxa" w:w="2250"/>
          </w:tcPr>
          <w:p>
            <w:pPr>
              <w:jc w:val="left"/>
            </w:pPr>
            <w:r/>
            <w:r>
              <w:rPr>
                <w:rFonts w:ascii="Times New Roman" w:hAnsi="Times New Roman" w:cs="Times New Roman"/>
                <w:rFonts w:ascii="Times New Roman" w:hAnsi="Times New Roman"/>
                <w:b w:val="0"/>
                <w:i w:val="0"/>
                <w:sz w:val="22"/>
              </w:rPr>
              <w:t>property_age *</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Engineered: 2025 – yr_built</w:t>
            </w:r>
          </w:p>
        </w:tc>
        <w:tc>
          <w:tcPr>
            <w:tcW w:type="dxa" w:w="2250"/>
          </w:tcPr>
          <w:p>
            <w:pPr>
              <w:jc w:val="center"/>
            </w:pPr>
            <w:r/>
            <w:r>
              <w:rPr>
                <w:rFonts w:ascii="Times New Roman" w:hAnsi="Times New Roman" w:cs="Times New Roman"/>
                <w:rFonts w:ascii="Times New Roman" w:hAnsi="Times New Roman"/>
                <w:b w:val="0"/>
                <w:i w:val="0"/>
                <w:sz w:val="22"/>
              </w:rPr>
              <w:t>10</w:t>
            </w:r>
          </w:p>
        </w:tc>
      </w:tr>
      <w:tr>
        <w:tc>
          <w:tcPr>
            <w:tcW w:type="dxa" w:w="2250"/>
          </w:tcPr>
          <w:p>
            <w:pPr>
              <w:jc w:val="left"/>
            </w:pPr>
            <w:r/>
            <w:r>
              <w:rPr>
                <w:rFonts w:ascii="Times New Roman" w:hAnsi="Times New Roman" w:cs="Times New Roman"/>
                <w:rFonts w:ascii="Times New Roman" w:hAnsi="Times New Roman"/>
                <w:b w:val="0"/>
                <w:i w:val="0"/>
                <w:sz w:val="22"/>
              </w:rPr>
              <w:t>renovation_flag *</w:t>
            </w:r>
          </w:p>
        </w:tc>
        <w:tc>
          <w:tcPr>
            <w:tcW w:type="dxa" w:w="2250"/>
          </w:tcPr>
          <w:p>
            <w:pPr>
              <w:jc w:val="center"/>
            </w:pPr>
            <w:r/>
            <w:r>
              <w:rPr>
                <w:rFonts w:ascii="Times New Roman" w:hAnsi="Times New Roman" w:cs="Times New Roman"/>
                <w:rFonts w:ascii="Times New Roman" w:hAnsi="Times New Roman"/>
                <w:b w:val="0"/>
                <w:i w:val="0"/>
                <w:sz w:val="22"/>
              </w:rPr>
              <w:t>INTEGER</w:t>
            </w:r>
          </w:p>
        </w:tc>
        <w:tc>
          <w:tcPr>
            <w:tcW w:type="dxa" w:w="2250"/>
          </w:tcPr>
          <w:p>
            <w:pPr>
              <w:jc w:val="center"/>
            </w:pPr>
            <w:r/>
            <w:r>
              <w:rPr>
                <w:rFonts w:ascii="Times New Roman" w:hAnsi="Times New Roman" w:cs="Times New Roman"/>
                <w:rFonts w:ascii="Times New Roman" w:hAnsi="Times New Roman"/>
                <w:b w:val="0"/>
                <w:i w:val="0"/>
                <w:sz w:val="22"/>
              </w:rPr>
              <w:t>Engineered: 1 if yr_renovated &gt; 0</w:t>
            </w:r>
          </w:p>
        </w:tc>
        <w:tc>
          <w:tcPr>
            <w:tcW w:type="dxa" w:w="2250"/>
          </w:tcPr>
          <w:p>
            <w:pPr>
              <w:jc w:val="center"/>
            </w:pPr>
            <w:r/>
            <w:r>
              <w:rPr>
                <w:rFonts w:ascii="Times New Roman" w:hAnsi="Times New Roman" w:cs="Times New Roman"/>
                <w:rFonts w:ascii="Times New Roman" w:hAnsi="Times New Roman"/>
                <w:b w:val="0"/>
                <w:i w:val="0"/>
                <w:sz w:val="22"/>
              </w:rPr>
              <w:t>0</w:t>
            </w:r>
          </w:p>
        </w:tc>
      </w:tr>
      <w:tr>
        <w:tc>
          <w:tcPr>
            <w:tcW w:type="dxa" w:w="2250"/>
          </w:tcPr>
          <w:p>
            <w:pPr>
              <w:jc w:val="left"/>
            </w:pPr>
            <w:r/>
            <w:r>
              <w:rPr>
                <w:rFonts w:ascii="Times New Roman" w:hAnsi="Times New Roman" w:cs="Times New Roman"/>
                <w:rFonts w:ascii="Times New Roman" w:hAnsi="Times New Roman"/>
                <w:b w:val="0"/>
                <w:i w:val="0"/>
                <w:sz w:val="22"/>
              </w:rPr>
              <w:t>log_sqft *</w:t>
            </w:r>
          </w:p>
        </w:tc>
        <w:tc>
          <w:tcPr>
            <w:tcW w:type="dxa" w:w="2250"/>
          </w:tcPr>
          <w:p>
            <w:pPr>
              <w:jc w:val="center"/>
            </w:pPr>
            <w:r/>
            <w:r>
              <w:rPr>
                <w:rFonts w:ascii="Times New Roman" w:hAnsi="Times New Roman" w:cs="Times New Roman"/>
                <w:rFonts w:ascii="Times New Roman" w:hAnsi="Times New Roman"/>
                <w:b w:val="0"/>
                <w:i w:val="0"/>
                <w:sz w:val="22"/>
              </w:rPr>
              <w:t>FLOAT</w:t>
            </w:r>
          </w:p>
        </w:tc>
        <w:tc>
          <w:tcPr>
            <w:tcW w:type="dxa" w:w="2250"/>
          </w:tcPr>
          <w:p>
            <w:pPr>
              <w:jc w:val="center"/>
            </w:pPr>
            <w:r/>
            <w:r>
              <w:rPr>
                <w:rFonts w:ascii="Times New Roman" w:hAnsi="Times New Roman" w:cs="Times New Roman"/>
                <w:rFonts w:ascii="Times New Roman" w:hAnsi="Times New Roman"/>
                <w:b w:val="0"/>
                <w:i w:val="0"/>
                <w:sz w:val="22"/>
              </w:rPr>
              <w:t>Engineered: ln(sqft_living + 1)</w:t>
            </w:r>
          </w:p>
        </w:tc>
        <w:tc>
          <w:tcPr>
            <w:tcW w:type="dxa" w:w="2250"/>
          </w:tcPr>
          <w:p>
            <w:pPr>
              <w:jc w:val="center"/>
            </w:pPr>
            <w:r/>
            <w:r>
              <w:rPr>
                <w:rFonts w:ascii="Times New Roman" w:hAnsi="Times New Roman" w:cs="Times New Roman"/>
                <w:rFonts w:ascii="Times New Roman" w:hAnsi="Times New Roman"/>
                <w:b w:val="0"/>
                <w:i w:val="0"/>
                <w:sz w:val="22"/>
              </w:rPr>
              <w:t>5.77</w:t>
            </w:r>
          </w:p>
        </w:tc>
      </w:tr>
      <w:tr>
        <w:tc>
          <w:tcPr>
            <w:tcW w:type="dxa" w:w="2250"/>
          </w:tcPr>
          <w:p>
            <w:pPr>
              <w:jc w:val="left"/>
            </w:pPr>
            <w:r/>
            <w:r>
              <w:rPr>
                <w:rFonts w:ascii="Times New Roman" w:hAnsi="Times New Roman" w:cs="Times New Roman"/>
                <w:rFonts w:ascii="Times New Roman" w:hAnsi="Times New Roman"/>
                <w:b/>
                <w:i w:val="0"/>
                <w:sz w:val="22"/>
              </w:rPr>
              <w:t>bedroom_bathroom_ratio*</w:t>
            </w:r>
          </w:p>
        </w:tc>
        <w:tc>
          <w:tcPr>
            <w:tcW w:type="dxa" w:w="2250"/>
          </w:tcPr>
          <w:p>
            <w:pPr>
              <w:jc w:val="center"/>
            </w:pPr>
            <w:r/>
            <w:r>
              <w:rPr>
                <w:rFonts w:ascii="Times New Roman" w:hAnsi="Times New Roman" w:cs="Times New Roman"/>
                <w:rFonts w:ascii="Times New Roman" w:hAnsi="Times New Roman"/>
                <w:b/>
                <w:i w:val="0"/>
                <w:sz w:val="22"/>
              </w:rPr>
              <w:t>FLOAT</w:t>
            </w:r>
          </w:p>
        </w:tc>
        <w:tc>
          <w:tcPr>
            <w:tcW w:type="dxa" w:w="2250"/>
          </w:tcPr>
          <w:p>
            <w:pPr>
              <w:jc w:val="center"/>
            </w:pPr>
            <w:r/>
            <w:r>
              <w:rPr>
                <w:rFonts w:ascii="Times New Roman" w:hAnsi="Times New Roman" w:cs="Times New Roman"/>
                <w:rFonts w:ascii="Times New Roman" w:hAnsi="Times New Roman"/>
                <w:b/>
                <w:i w:val="0"/>
                <w:sz w:val="22"/>
              </w:rPr>
              <w:t>Engineered: bedrooms / bathrooms</w:t>
            </w:r>
          </w:p>
        </w:tc>
        <w:tc>
          <w:tcPr>
            <w:tcW w:type="dxa" w:w="2250"/>
          </w:tcPr>
          <w:p>
            <w:pPr>
              <w:jc w:val="center"/>
            </w:pPr>
            <w:r/>
            <w:r>
              <w:rPr>
                <w:rFonts w:ascii="Times New Roman" w:hAnsi="Times New Roman" w:cs="Times New Roman"/>
                <w:rFonts w:ascii="Times New Roman" w:hAnsi="Times New Roman"/>
                <w:b/>
                <w:i w:val="0"/>
                <w:sz w:val="22"/>
              </w:rPr>
              <w:t>1.33</w:t>
            </w:r>
          </w:p>
        </w:tc>
      </w:tr>
    </w:tbl>
    <w:p/>
    <w:p>
      <w:pPr>
        <w:spacing w:before="0" w:after="160" w:lineRule="auto" w:line="360"/>
        <w:jc w:val="both"/>
      </w:pPr>
      <w:r>
        <w:rPr>
          <w:rFonts w:ascii="Times New Roman" w:hAnsi="Times New Roman" w:cs="Times New Roman"/>
          <w:rFonts w:ascii="Times New Roman" w:hAnsi="Times New Roman"/>
          <w:b w:val="0"/>
          <w:i w:val="0"/>
          <w:sz w:val="24"/>
        </w:rPr>
        <w:t>* Denotes features derived during the feature engineering step (src/feature_engineering.py). These columns are not present in the raw CSV but are created programmatically before model training.</w:t>
      </w:r>
    </w:p>
    <w:p>
      <w:r>
        <w:br w:type="page"/>
      </w:r>
    </w:p>
    <w:p>
      <w:pPr>
        <w:spacing w:before="240" w:after="120" w:lineRule="auto" w:line="240"/>
        <w:jc w:val="left"/>
      </w:pPr>
      <w:r>
        <w:rPr>
          <w:rFonts w:ascii="Times New Roman" w:hAnsi="Times New Roman" w:cs="Times New Roman"/>
          <w:rFonts w:ascii="Times New Roman" w:hAnsi="Times New Roman"/>
          <w:b/>
          <w:i w:val="0"/>
          <w:sz w:val="24"/>
        </w:rPr>
        <w:t>Appendix D: Neighbourhood Configuration</w:t>
      </w:r>
    </w:p>
    <w:p>
      <w:pPr>
        <w:spacing w:before="0" w:after="160" w:lineRule="auto" w:line="360"/>
        <w:jc w:val="both"/>
      </w:pPr>
      <w:r>
        <w:rPr>
          <w:rFonts w:ascii="Times New Roman" w:hAnsi="Times New Roman" w:cs="Times New Roman"/>
          <w:rFonts w:ascii="Times New Roman" w:hAnsi="Times New Roman"/>
          <w:b w:val="0"/>
          <w:i w:val="0"/>
          <w:sz w:val="24"/>
        </w:rPr>
        <w:t>Table D.1 lists all twenty-six Nigerian neighbourhoods supported by the system, together with their geographic coordinates and price tier classifications. These values are defined in config.py and are used for both dataset generation and runtime inference (neighbourhood-to-coordinate lookup).</w:t>
      </w:r>
    </w:p>
    <w:p>
      <w:pPr>
        <w:spacing w:before="240" w:after="80" w:lineRule="auto" w:line="240"/>
        <w:jc w:val="center"/>
      </w:pPr>
      <w:r>
        <w:rPr>
          <w:rFonts w:ascii="Times New Roman" w:hAnsi="Times New Roman" w:cs="Times New Roman"/>
          <w:rFonts w:ascii="Times New Roman" w:hAnsi="Times New Roman"/>
          <w:b/>
          <w:i/>
          <w:sz w:val="22"/>
        </w:rPr>
        <w:t>Table D.1: Neighbourhood Configuration (config.py – NEIGHBOURHOOD_COORDS)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shd w:fill="1F3864" w:color="FFFFFF"/>
          </w:tcPr>
          <w:p>
            <w:pPr>
              <w:jc w:val="center"/>
            </w:pPr>
            <w:r/>
            <w:r>
              <w:rPr>
                <w:rFonts w:ascii="Times New Roman" w:hAnsi="Times New Roman" w:cs="Times New Roman"/>
                <w:rFonts w:ascii="Times New Roman" w:hAnsi="Times New Roman"/>
                <w:b/>
                <w:i w:val="0"/>
                <w:color w:val="FFFFFF"/>
                <w:sz w:val="22"/>
              </w:rPr>
              <w:t>Neighbourhood</w:t>
            </w:r>
          </w:p>
        </w:tc>
        <w:tc>
          <w:tcPr>
            <w:tcW w:type="dxa" w:w="1500"/>
            <w:shd w:fill="1F3864" w:color="FFFFFF"/>
          </w:tcPr>
          <w:p>
            <w:pPr>
              <w:jc w:val="center"/>
            </w:pPr>
            <w:r/>
            <w:r>
              <w:rPr>
                <w:rFonts w:ascii="Times New Roman" w:hAnsi="Times New Roman" w:cs="Times New Roman"/>
                <w:rFonts w:ascii="Times New Roman" w:hAnsi="Times New Roman"/>
                <w:b/>
                <w:i w:val="0"/>
                <w:color w:val="FFFFFF"/>
                <w:sz w:val="22"/>
              </w:rPr>
              <w:t>City</w:t>
            </w:r>
          </w:p>
        </w:tc>
        <w:tc>
          <w:tcPr>
            <w:tcW w:type="dxa" w:w="1500"/>
            <w:shd w:fill="1F3864" w:color="FFFFFF"/>
          </w:tcPr>
          <w:p>
            <w:pPr>
              <w:jc w:val="center"/>
            </w:pPr>
            <w:r/>
            <w:r>
              <w:rPr>
                <w:rFonts w:ascii="Times New Roman" w:hAnsi="Times New Roman" w:cs="Times New Roman"/>
                <w:rFonts w:ascii="Times New Roman" w:hAnsi="Times New Roman"/>
                <w:b/>
                <w:i w:val="0"/>
                <w:color w:val="FFFFFF"/>
                <w:sz w:val="22"/>
              </w:rPr>
              <w:t>Price Tier</w:t>
            </w:r>
          </w:p>
        </w:tc>
        <w:tc>
          <w:tcPr>
            <w:tcW w:type="dxa" w:w="1500"/>
            <w:shd w:fill="1F3864" w:color="FFFFFF"/>
          </w:tcPr>
          <w:p>
            <w:pPr>
              <w:jc w:val="center"/>
            </w:pPr>
            <w:r/>
            <w:r>
              <w:rPr>
                <w:rFonts w:ascii="Times New Roman" w:hAnsi="Times New Roman" w:cs="Times New Roman"/>
                <w:rFonts w:ascii="Times New Roman" w:hAnsi="Times New Roman"/>
                <w:b/>
                <w:i w:val="0"/>
                <w:color w:val="FFFFFF"/>
                <w:sz w:val="22"/>
              </w:rPr>
              <w:t>Base Price (₦/m²)</w:t>
            </w:r>
          </w:p>
        </w:tc>
        <w:tc>
          <w:tcPr>
            <w:tcW w:type="dxa" w:w="1500"/>
            <w:shd w:fill="1F3864" w:color="FFFFFF"/>
          </w:tcPr>
          <w:p>
            <w:pPr>
              <w:jc w:val="center"/>
            </w:pPr>
            <w:r/>
            <w:r>
              <w:rPr>
                <w:rFonts w:ascii="Times New Roman" w:hAnsi="Times New Roman" w:cs="Times New Roman"/>
                <w:rFonts w:ascii="Times New Roman" w:hAnsi="Times New Roman"/>
                <w:b/>
                <w:i w:val="0"/>
                <w:color w:val="FFFFFF"/>
                <w:sz w:val="22"/>
              </w:rPr>
              <w:t>Latitude</w:t>
            </w:r>
          </w:p>
        </w:tc>
        <w:tc>
          <w:tcPr>
            <w:tcW w:type="dxa" w:w="1500"/>
            <w:shd w:fill="1F3864" w:color="FFFFFF"/>
          </w:tcPr>
          <w:p>
            <w:pPr>
              <w:jc w:val="center"/>
            </w:pPr>
            <w:r/>
            <w:r>
              <w:rPr>
                <w:rFonts w:ascii="Times New Roman" w:hAnsi="Times New Roman" w:cs="Times New Roman"/>
                <w:rFonts w:ascii="Times New Roman" w:hAnsi="Times New Roman"/>
                <w:b/>
                <w:i w:val="0"/>
                <w:color w:val="FFFFFF"/>
                <w:sz w:val="22"/>
              </w:rPr>
              <w:t>Longitude</w:t>
            </w:r>
          </w:p>
        </w:tc>
      </w:tr>
      <w:tr>
        <w:tc>
          <w:tcPr>
            <w:tcW w:type="dxa" w:w="1500"/>
          </w:tcPr>
          <w:p>
            <w:pPr>
              <w:jc w:val="left"/>
            </w:pPr>
            <w:r/>
            <w:r>
              <w:rPr>
                <w:rFonts w:ascii="Times New Roman" w:hAnsi="Times New Roman" w:cs="Times New Roman"/>
                <w:rFonts w:ascii="Times New Roman" w:hAnsi="Times New Roman"/>
                <w:b w:val="0"/>
                <w:i w:val="0"/>
                <w:sz w:val="22"/>
              </w:rPr>
              <w:t>Victoria Island</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Ultra Premium</w:t>
            </w:r>
          </w:p>
        </w:tc>
        <w:tc>
          <w:tcPr>
            <w:tcW w:type="dxa" w:w="1500"/>
          </w:tcPr>
          <w:p>
            <w:pPr>
              <w:jc w:val="center"/>
            </w:pPr>
            <w:r/>
            <w:r>
              <w:rPr>
                <w:rFonts w:ascii="Times New Roman" w:hAnsi="Times New Roman" w:cs="Times New Roman"/>
                <w:rFonts w:ascii="Times New Roman" w:hAnsi="Times New Roman"/>
                <w:b w:val="0"/>
                <w:i w:val="0"/>
                <w:sz w:val="22"/>
              </w:rPr>
              <w:t>₦1,800,000</w:t>
            </w:r>
          </w:p>
        </w:tc>
        <w:tc>
          <w:tcPr>
            <w:tcW w:type="dxa" w:w="1500"/>
          </w:tcPr>
          <w:p>
            <w:pPr>
              <w:jc w:val="center"/>
            </w:pPr>
            <w:r/>
            <w:r>
              <w:rPr>
                <w:rFonts w:ascii="Times New Roman" w:hAnsi="Times New Roman" w:cs="Times New Roman"/>
                <w:rFonts w:ascii="Times New Roman" w:hAnsi="Times New Roman"/>
                <w:b w:val="0"/>
                <w:i w:val="0"/>
                <w:sz w:val="22"/>
              </w:rPr>
              <w:t>6.4281</w:t>
            </w:r>
          </w:p>
        </w:tc>
        <w:tc>
          <w:tcPr>
            <w:tcW w:type="dxa" w:w="1500"/>
          </w:tcPr>
          <w:p>
            <w:pPr>
              <w:jc w:val="center"/>
            </w:pPr>
            <w:r/>
            <w:r>
              <w:rPr>
                <w:rFonts w:ascii="Times New Roman" w:hAnsi="Times New Roman" w:cs="Times New Roman"/>
                <w:rFonts w:ascii="Times New Roman" w:hAnsi="Times New Roman"/>
                <w:b w:val="0"/>
                <w:i w:val="0"/>
                <w:sz w:val="22"/>
              </w:rPr>
              <w:t>3.4219</w:t>
            </w:r>
          </w:p>
        </w:tc>
      </w:tr>
      <w:tr>
        <w:tc>
          <w:tcPr>
            <w:tcW w:type="dxa" w:w="1500"/>
          </w:tcPr>
          <w:p>
            <w:pPr>
              <w:jc w:val="left"/>
            </w:pPr>
            <w:r/>
            <w:r>
              <w:rPr>
                <w:rFonts w:ascii="Times New Roman" w:hAnsi="Times New Roman" w:cs="Times New Roman"/>
                <w:rFonts w:ascii="Times New Roman" w:hAnsi="Times New Roman"/>
                <w:b w:val="0"/>
                <w:i w:val="0"/>
                <w:sz w:val="22"/>
              </w:rPr>
              <w:t>Ikoyi</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Ultra Premium</w:t>
            </w:r>
          </w:p>
        </w:tc>
        <w:tc>
          <w:tcPr>
            <w:tcW w:type="dxa" w:w="1500"/>
          </w:tcPr>
          <w:p>
            <w:pPr>
              <w:jc w:val="center"/>
            </w:pPr>
            <w:r/>
            <w:r>
              <w:rPr>
                <w:rFonts w:ascii="Times New Roman" w:hAnsi="Times New Roman" w:cs="Times New Roman"/>
                <w:rFonts w:ascii="Times New Roman" w:hAnsi="Times New Roman"/>
                <w:b w:val="0"/>
                <w:i w:val="0"/>
                <w:sz w:val="22"/>
              </w:rPr>
              <w:t>₦1,600,000</w:t>
            </w:r>
          </w:p>
        </w:tc>
        <w:tc>
          <w:tcPr>
            <w:tcW w:type="dxa" w:w="1500"/>
          </w:tcPr>
          <w:p>
            <w:pPr>
              <w:jc w:val="center"/>
            </w:pPr>
            <w:r/>
            <w:r>
              <w:rPr>
                <w:rFonts w:ascii="Times New Roman" w:hAnsi="Times New Roman" w:cs="Times New Roman"/>
                <w:rFonts w:ascii="Times New Roman" w:hAnsi="Times New Roman"/>
                <w:b w:val="0"/>
                <w:i w:val="0"/>
                <w:sz w:val="22"/>
              </w:rPr>
              <w:t>6.4444</w:t>
            </w:r>
          </w:p>
        </w:tc>
        <w:tc>
          <w:tcPr>
            <w:tcW w:type="dxa" w:w="1500"/>
          </w:tcPr>
          <w:p>
            <w:pPr>
              <w:jc w:val="center"/>
            </w:pPr>
            <w:r/>
            <w:r>
              <w:rPr>
                <w:rFonts w:ascii="Times New Roman" w:hAnsi="Times New Roman" w:cs="Times New Roman"/>
                <w:rFonts w:ascii="Times New Roman" w:hAnsi="Times New Roman"/>
                <w:b w:val="0"/>
                <w:i w:val="0"/>
                <w:sz w:val="22"/>
              </w:rPr>
              <w:t>3.4422</w:t>
            </w:r>
          </w:p>
        </w:tc>
      </w:tr>
      <w:tr>
        <w:tc>
          <w:tcPr>
            <w:tcW w:type="dxa" w:w="1500"/>
          </w:tcPr>
          <w:p>
            <w:pPr>
              <w:jc w:val="left"/>
            </w:pPr>
            <w:r/>
            <w:r>
              <w:rPr>
                <w:rFonts w:ascii="Times New Roman" w:hAnsi="Times New Roman" w:cs="Times New Roman"/>
                <w:rFonts w:ascii="Times New Roman" w:hAnsi="Times New Roman"/>
                <w:b w:val="0"/>
                <w:i w:val="0"/>
                <w:sz w:val="22"/>
              </w:rPr>
              <w:t>Banana Island</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Ultra Premium</w:t>
            </w:r>
          </w:p>
        </w:tc>
        <w:tc>
          <w:tcPr>
            <w:tcW w:type="dxa" w:w="1500"/>
          </w:tcPr>
          <w:p>
            <w:pPr>
              <w:jc w:val="center"/>
            </w:pPr>
            <w:r/>
            <w:r>
              <w:rPr>
                <w:rFonts w:ascii="Times New Roman" w:hAnsi="Times New Roman" w:cs="Times New Roman"/>
                <w:rFonts w:ascii="Times New Roman" w:hAnsi="Times New Roman"/>
                <w:b w:val="0"/>
                <w:i w:val="0"/>
                <w:sz w:val="22"/>
              </w:rPr>
              <w:t>₦2,500,000</w:t>
            </w:r>
          </w:p>
        </w:tc>
        <w:tc>
          <w:tcPr>
            <w:tcW w:type="dxa" w:w="1500"/>
          </w:tcPr>
          <w:p>
            <w:pPr>
              <w:jc w:val="center"/>
            </w:pPr>
            <w:r/>
            <w:r>
              <w:rPr>
                <w:rFonts w:ascii="Times New Roman" w:hAnsi="Times New Roman" w:cs="Times New Roman"/>
                <w:rFonts w:ascii="Times New Roman" w:hAnsi="Times New Roman"/>
                <w:b w:val="0"/>
                <w:i w:val="0"/>
                <w:sz w:val="22"/>
              </w:rPr>
              <w:t>6.4527</w:t>
            </w:r>
          </w:p>
        </w:tc>
        <w:tc>
          <w:tcPr>
            <w:tcW w:type="dxa" w:w="1500"/>
          </w:tcPr>
          <w:p>
            <w:pPr>
              <w:jc w:val="center"/>
            </w:pPr>
            <w:r/>
            <w:r>
              <w:rPr>
                <w:rFonts w:ascii="Times New Roman" w:hAnsi="Times New Roman" w:cs="Times New Roman"/>
                <w:rFonts w:ascii="Times New Roman" w:hAnsi="Times New Roman"/>
                <w:b w:val="0"/>
                <w:i w:val="0"/>
                <w:sz w:val="22"/>
              </w:rPr>
              <w:t>3.4361</w:t>
            </w:r>
          </w:p>
        </w:tc>
      </w:tr>
      <w:tr>
        <w:tc>
          <w:tcPr>
            <w:tcW w:type="dxa" w:w="1500"/>
          </w:tcPr>
          <w:p>
            <w:pPr>
              <w:jc w:val="left"/>
            </w:pPr>
            <w:r/>
            <w:r>
              <w:rPr>
                <w:rFonts w:ascii="Times New Roman" w:hAnsi="Times New Roman" w:cs="Times New Roman"/>
                <w:rFonts w:ascii="Times New Roman" w:hAnsi="Times New Roman"/>
                <w:b w:val="0"/>
                <w:i w:val="0"/>
                <w:sz w:val="22"/>
              </w:rPr>
              <w:t>Lekki Phase 1</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Premium</w:t>
            </w:r>
          </w:p>
        </w:tc>
        <w:tc>
          <w:tcPr>
            <w:tcW w:type="dxa" w:w="1500"/>
          </w:tcPr>
          <w:p>
            <w:pPr>
              <w:jc w:val="center"/>
            </w:pPr>
            <w:r/>
            <w:r>
              <w:rPr>
                <w:rFonts w:ascii="Times New Roman" w:hAnsi="Times New Roman" w:cs="Times New Roman"/>
                <w:rFonts w:ascii="Times New Roman" w:hAnsi="Times New Roman"/>
                <w:b w:val="0"/>
                <w:i w:val="0"/>
                <w:sz w:val="22"/>
              </w:rPr>
              <w:t>₦750,000</w:t>
            </w:r>
          </w:p>
        </w:tc>
        <w:tc>
          <w:tcPr>
            <w:tcW w:type="dxa" w:w="1500"/>
          </w:tcPr>
          <w:p>
            <w:pPr>
              <w:jc w:val="center"/>
            </w:pPr>
            <w:r/>
            <w:r>
              <w:rPr>
                <w:rFonts w:ascii="Times New Roman" w:hAnsi="Times New Roman" w:cs="Times New Roman"/>
                <w:rFonts w:ascii="Times New Roman" w:hAnsi="Times New Roman"/>
                <w:b w:val="0"/>
                <w:i w:val="0"/>
                <w:sz w:val="22"/>
              </w:rPr>
              <w:t>6.4401</w:t>
            </w:r>
          </w:p>
        </w:tc>
        <w:tc>
          <w:tcPr>
            <w:tcW w:type="dxa" w:w="1500"/>
          </w:tcPr>
          <w:p>
            <w:pPr>
              <w:jc w:val="center"/>
            </w:pPr>
            <w:r/>
            <w:r>
              <w:rPr>
                <w:rFonts w:ascii="Times New Roman" w:hAnsi="Times New Roman" w:cs="Times New Roman"/>
                <w:rFonts w:ascii="Times New Roman" w:hAnsi="Times New Roman"/>
                <w:b w:val="0"/>
                <w:i w:val="0"/>
                <w:sz w:val="22"/>
              </w:rPr>
              <w:t>3.5042</w:t>
            </w:r>
          </w:p>
        </w:tc>
      </w:tr>
      <w:tr>
        <w:tc>
          <w:tcPr>
            <w:tcW w:type="dxa" w:w="1500"/>
          </w:tcPr>
          <w:p>
            <w:pPr>
              <w:jc w:val="left"/>
            </w:pPr>
            <w:r/>
            <w:r>
              <w:rPr>
                <w:rFonts w:ascii="Times New Roman" w:hAnsi="Times New Roman" w:cs="Times New Roman"/>
                <w:rFonts w:ascii="Times New Roman" w:hAnsi="Times New Roman"/>
                <w:b w:val="0"/>
                <w:i w:val="0"/>
                <w:sz w:val="22"/>
              </w:rPr>
              <w:t>Lekki Phase 2</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Premium</w:t>
            </w:r>
          </w:p>
        </w:tc>
        <w:tc>
          <w:tcPr>
            <w:tcW w:type="dxa" w:w="1500"/>
          </w:tcPr>
          <w:p>
            <w:pPr>
              <w:jc w:val="center"/>
            </w:pPr>
            <w:r/>
            <w:r>
              <w:rPr>
                <w:rFonts w:ascii="Times New Roman" w:hAnsi="Times New Roman" w:cs="Times New Roman"/>
                <w:rFonts w:ascii="Times New Roman" w:hAnsi="Times New Roman"/>
                <w:b w:val="0"/>
                <w:i w:val="0"/>
                <w:sz w:val="22"/>
              </w:rPr>
              <w:t>₦600,000</w:t>
            </w:r>
          </w:p>
        </w:tc>
        <w:tc>
          <w:tcPr>
            <w:tcW w:type="dxa" w:w="1500"/>
          </w:tcPr>
          <w:p>
            <w:pPr>
              <w:jc w:val="center"/>
            </w:pPr>
            <w:r/>
            <w:r>
              <w:rPr>
                <w:rFonts w:ascii="Times New Roman" w:hAnsi="Times New Roman" w:cs="Times New Roman"/>
                <w:rFonts w:ascii="Times New Roman" w:hAnsi="Times New Roman"/>
                <w:b w:val="0"/>
                <w:i w:val="0"/>
                <w:sz w:val="22"/>
              </w:rPr>
              <w:t>6.4573</w:t>
            </w:r>
          </w:p>
        </w:tc>
        <w:tc>
          <w:tcPr>
            <w:tcW w:type="dxa" w:w="1500"/>
          </w:tcPr>
          <w:p>
            <w:pPr>
              <w:jc w:val="center"/>
            </w:pPr>
            <w:r/>
            <w:r>
              <w:rPr>
                <w:rFonts w:ascii="Times New Roman" w:hAnsi="Times New Roman" w:cs="Times New Roman"/>
                <w:rFonts w:ascii="Times New Roman" w:hAnsi="Times New Roman"/>
                <w:b w:val="0"/>
                <w:i w:val="0"/>
                <w:sz w:val="22"/>
              </w:rPr>
              <w:t>3.5387</w:t>
            </w:r>
          </w:p>
        </w:tc>
      </w:tr>
      <w:tr>
        <w:tc>
          <w:tcPr>
            <w:tcW w:type="dxa" w:w="1500"/>
          </w:tcPr>
          <w:p>
            <w:pPr>
              <w:jc w:val="left"/>
            </w:pPr>
            <w:r/>
            <w:r>
              <w:rPr>
                <w:rFonts w:ascii="Times New Roman" w:hAnsi="Times New Roman" w:cs="Times New Roman"/>
                <w:rFonts w:ascii="Times New Roman" w:hAnsi="Times New Roman"/>
                <w:b w:val="0"/>
                <w:i w:val="0"/>
                <w:sz w:val="22"/>
              </w:rPr>
              <w:t>Ajah</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Mid-High</w:t>
            </w:r>
          </w:p>
        </w:tc>
        <w:tc>
          <w:tcPr>
            <w:tcW w:type="dxa" w:w="1500"/>
          </w:tcPr>
          <w:p>
            <w:pPr>
              <w:jc w:val="center"/>
            </w:pPr>
            <w:r/>
            <w:r>
              <w:rPr>
                <w:rFonts w:ascii="Times New Roman" w:hAnsi="Times New Roman" w:cs="Times New Roman"/>
                <w:rFonts w:ascii="Times New Roman" w:hAnsi="Times New Roman"/>
                <w:b w:val="0"/>
                <w:i w:val="0"/>
                <w:sz w:val="22"/>
              </w:rPr>
              <w:t>₦300,000</w:t>
            </w:r>
          </w:p>
        </w:tc>
        <w:tc>
          <w:tcPr>
            <w:tcW w:type="dxa" w:w="1500"/>
          </w:tcPr>
          <w:p>
            <w:pPr>
              <w:jc w:val="center"/>
            </w:pPr>
            <w:r/>
            <w:r>
              <w:rPr>
                <w:rFonts w:ascii="Times New Roman" w:hAnsi="Times New Roman" w:cs="Times New Roman"/>
                <w:rFonts w:ascii="Times New Roman" w:hAnsi="Times New Roman"/>
                <w:b w:val="0"/>
                <w:i w:val="0"/>
                <w:sz w:val="22"/>
              </w:rPr>
              <w:t>6.4682</w:t>
            </w:r>
          </w:p>
        </w:tc>
        <w:tc>
          <w:tcPr>
            <w:tcW w:type="dxa" w:w="1500"/>
          </w:tcPr>
          <w:p>
            <w:pPr>
              <w:jc w:val="center"/>
            </w:pPr>
            <w:r/>
            <w:r>
              <w:rPr>
                <w:rFonts w:ascii="Times New Roman" w:hAnsi="Times New Roman" w:cs="Times New Roman"/>
                <w:rFonts w:ascii="Times New Roman" w:hAnsi="Times New Roman"/>
                <w:b w:val="0"/>
                <w:i w:val="0"/>
                <w:sz w:val="22"/>
              </w:rPr>
              <w:t>3.5796</w:t>
            </w:r>
          </w:p>
        </w:tc>
      </w:tr>
      <w:tr>
        <w:tc>
          <w:tcPr>
            <w:tcW w:type="dxa" w:w="1500"/>
          </w:tcPr>
          <w:p>
            <w:pPr>
              <w:jc w:val="left"/>
            </w:pPr>
            <w:r/>
            <w:r>
              <w:rPr>
                <w:rFonts w:ascii="Times New Roman" w:hAnsi="Times New Roman" w:cs="Times New Roman"/>
                <w:rFonts w:ascii="Times New Roman" w:hAnsi="Times New Roman"/>
                <w:b w:val="0"/>
                <w:i w:val="0"/>
                <w:sz w:val="22"/>
              </w:rPr>
              <w:t>Gbagada</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Mid-High</w:t>
            </w:r>
          </w:p>
        </w:tc>
        <w:tc>
          <w:tcPr>
            <w:tcW w:type="dxa" w:w="1500"/>
          </w:tcPr>
          <w:p>
            <w:pPr>
              <w:jc w:val="center"/>
            </w:pPr>
            <w:r/>
            <w:r>
              <w:rPr>
                <w:rFonts w:ascii="Times New Roman" w:hAnsi="Times New Roman" w:cs="Times New Roman"/>
                <w:rFonts w:ascii="Times New Roman" w:hAnsi="Times New Roman"/>
                <w:b w:val="0"/>
                <w:i w:val="0"/>
                <w:sz w:val="22"/>
              </w:rPr>
              <w:t>₦250,000</w:t>
            </w:r>
          </w:p>
        </w:tc>
        <w:tc>
          <w:tcPr>
            <w:tcW w:type="dxa" w:w="1500"/>
          </w:tcPr>
          <w:p>
            <w:pPr>
              <w:jc w:val="center"/>
            </w:pPr>
            <w:r/>
            <w:r>
              <w:rPr>
                <w:rFonts w:ascii="Times New Roman" w:hAnsi="Times New Roman" w:cs="Times New Roman"/>
                <w:rFonts w:ascii="Times New Roman" w:hAnsi="Times New Roman"/>
                <w:b w:val="0"/>
                <w:i w:val="0"/>
                <w:sz w:val="22"/>
              </w:rPr>
              <w:t>6.5483</w:t>
            </w:r>
          </w:p>
        </w:tc>
        <w:tc>
          <w:tcPr>
            <w:tcW w:type="dxa" w:w="1500"/>
          </w:tcPr>
          <w:p>
            <w:pPr>
              <w:jc w:val="center"/>
            </w:pPr>
            <w:r/>
            <w:r>
              <w:rPr>
                <w:rFonts w:ascii="Times New Roman" w:hAnsi="Times New Roman" w:cs="Times New Roman"/>
                <w:rFonts w:ascii="Times New Roman" w:hAnsi="Times New Roman"/>
                <w:b w:val="0"/>
                <w:i w:val="0"/>
                <w:sz w:val="22"/>
              </w:rPr>
              <w:t>3.3876</w:t>
            </w:r>
          </w:p>
        </w:tc>
      </w:tr>
      <w:tr>
        <w:tc>
          <w:tcPr>
            <w:tcW w:type="dxa" w:w="1500"/>
          </w:tcPr>
          <w:p>
            <w:pPr>
              <w:jc w:val="left"/>
            </w:pPr>
            <w:r/>
            <w:r>
              <w:rPr>
                <w:rFonts w:ascii="Times New Roman" w:hAnsi="Times New Roman" w:cs="Times New Roman"/>
                <w:rFonts w:ascii="Times New Roman" w:hAnsi="Times New Roman"/>
                <w:b w:val="0"/>
                <w:i w:val="0"/>
                <w:sz w:val="22"/>
              </w:rPr>
              <w:t>Magodo</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Mid-High</w:t>
            </w:r>
          </w:p>
        </w:tc>
        <w:tc>
          <w:tcPr>
            <w:tcW w:type="dxa" w:w="1500"/>
          </w:tcPr>
          <w:p>
            <w:pPr>
              <w:jc w:val="center"/>
            </w:pPr>
            <w:r/>
            <w:r>
              <w:rPr>
                <w:rFonts w:ascii="Times New Roman" w:hAnsi="Times New Roman" w:cs="Times New Roman"/>
                <w:rFonts w:ascii="Times New Roman" w:hAnsi="Times New Roman"/>
                <w:b w:val="0"/>
                <w:i w:val="0"/>
                <w:sz w:val="22"/>
              </w:rPr>
              <w:t>₦280,000</w:t>
            </w:r>
          </w:p>
        </w:tc>
        <w:tc>
          <w:tcPr>
            <w:tcW w:type="dxa" w:w="1500"/>
          </w:tcPr>
          <w:p>
            <w:pPr>
              <w:jc w:val="center"/>
            </w:pPr>
            <w:r/>
            <w:r>
              <w:rPr>
                <w:rFonts w:ascii="Times New Roman" w:hAnsi="Times New Roman" w:cs="Times New Roman"/>
                <w:rFonts w:ascii="Times New Roman" w:hAnsi="Times New Roman"/>
                <w:b w:val="0"/>
                <w:i w:val="0"/>
                <w:sz w:val="22"/>
              </w:rPr>
              <w:t>6.5917</w:t>
            </w:r>
          </w:p>
        </w:tc>
        <w:tc>
          <w:tcPr>
            <w:tcW w:type="dxa" w:w="1500"/>
          </w:tcPr>
          <w:p>
            <w:pPr>
              <w:jc w:val="center"/>
            </w:pPr>
            <w:r/>
            <w:r>
              <w:rPr>
                <w:rFonts w:ascii="Times New Roman" w:hAnsi="Times New Roman" w:cs="Times New Roman"/>
                <w:rFonts w:ascii="Times New Roman" w:hAnsi="Times New Roman"/>
                <w:b w:val="0"/>
                <w:i w:val="0"/>
                <w:sz w:val="22"/>
              </w:rPr>
              <w:t>3.3880</w:t>
            </w:r>
          </w:p>
        </w:tc>
      </w:tr>
      <w:tr>
        <w:tc>
          <w:tcPr>
            <w:tcW w:type="dxa" w:w="1500"/>
          </w:tcPr>
          <w:p>
            <w:pPr>
              <w:jc w:val="left"/>
            </w:pPr>
            <w:r/>
            <w:r>
              <w:rPr>
                <w:rFonts w:ascii="Times New Roman" w:hAnsi="Times New Roman" w:cs="Times New Roman"/>
                <w:rFonts w:ascii="Times New Roman" w:hAnsi="Times New Roman"/>
                <w:b w:val="0"/>
                <w:i w:val="0"/>
                <w:sz w:val="22"/>
              </w:rPr>
              <w:t>Surulere</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Standard</w:t>
            </w:r>
          </w:p>
        </w:tc>
        <w:tc>
          <w:tcPr>
            <w:tcW w:type="dxa" w:w="1500"/>
          </w:tcPr>
          <w:p>
            <w:pPr>
              <w:jc w:val="center"/>
            </w:pPr>
            <w:r/>
            <w:r>
              <w:rPr>
                <w:rFonts w:ascii="Times New Roman" w:hAnsi="Times New Roman" w:cs="Times New Roman"/>
                <w:rFonts w:ascii="Times New Roman" w:hAnsi="Times New Roman"/>
                <w:b w:val="0"/>
                <w:i w:val="0"/>
                <w:sz w:val="22"/>
              </w:rPr>
              <w:t>₦150,000</w:t>
            </w:r>
          </w:p>
        </w:tc>
        <w:tc>
          <w:tcPr>
            <w:tcW w:type="dxa" w:w="1500"/>
          </w:tcPr>
          <w:p>
            <w:pPr>
              <w:jc w:val="center"/>
            </w:pPr>
            <w:r/>
            <w:r>
              <w:rPr>
                <w:rFonts w:ascii="Times New Roman" w:hAnsi="Times New Roman" w:cs="Times New Roman"/>
                <w:rFonts w:ascii="Times New Roman" w:hAnsi="Times New Roman"/>
                <w:b w:val="0"/>
                <w:i w:val="0"/>
                <w:sz w:val="22"/>
              </w:rPr>
              <w:t>6.5016</w:t>
            </w:r>
          </w:p>
        </w:tc>
        <w:tc>
          <w:tcPr>
            <w:tcW w:type="dxa" w:w="1500"/>
          </w:tcPr>
          <w:p>
            <w:pPr>
              <w:jc w:val="center"/>
            </w:pPr>
            <w:r/>
            <w:r>
              <w:rPr>
                <w:rFonts w:ascii="Times New Roman" w:hAnsi="Times New Roman" w:cs="Times New Roman"/>
                <w:rFonts w:ascii="Times New Roman" w:hAnsi="Times New Roman"/>
                <w:b w:val="0"/>
                <w:i w:val="0"/>
                <w:sz w:val="22"/>
              </w:rPr>
              <w:t>3.3560</w:t>
            </w:r>
          </w:p>
        </w:tc>
      </w:tr>
      <w:tr>
        <w:tc>
          <w:tcPr>
            <w:tcW w:type="dxa" w:w="1500"/>
          </w:tcPr>
          <w:p>
            <w:pPr>
              <w:jc w:val="left"/>
            </w:pPr>
            <w:r/>
            <w:r>
              <w:rPr>
                <w:rFonts w:ascii="Times New Roman" w:hAnsi="Times New Roman" w:cs="Times New Roman"/>
                <w:rFonts w:ascii="Times New Roman" w:hAnsi="Times New Roman"/>
                <w:b w:val="0"/>
                <w:i w:val="0"/>
                <w:sz w:val="22"/>
              </w:rPr>
              <w:t>Yaba</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Standard</w:t>
            </w:r>
          </w:p>
        </w:tc>
        <w:tc>
          <w:tcPr>
            <w:tcW w:type="dxa" w:w="1500"/>
          </w:tcPr>
          <w:p>
            <w:pPr>
              <w:jc w:val="center"/>
            </w:pPr>
            <w:r/>
            <w:r>
              <w:rPr>
                <w:rFonts w:ascii="Times New Roman" w:hAnsi="Times New Roman" w:cs="Times New Roman"/>
                <w:rFonts w:ascii="Times New Roman" w:hAnsi="Times New Roman"/>
                <w:b w:val="0"/>
                <w:i w:val="0"/>
                <w:sz w:val="22"/>
              </w:rPr>
              <w:t>₦180,000</w:t>
            </w:r>
          </w:p>
        </w:tc>
        <w:tc>
          <w:tcPr>
            <w:tcW w:type="dxa" w:w="1500"/>
          </w:tcPr>
          <w:p>
            <w:pPr>
              <w:jc w:val="center"/>
            </w:pPr>
            <w:r/>
            <w:r>
              <w:rPr>
                <w:rFonts w:ascii="Times New Roman" w:hAnsi="Times New Roman" w:cs="Times New Roman"/>
                <w:rFonts w:ascii="Times New Roman" w:hAnsi="Times New Roman"/>
                <w:b w:val="0"/>
                <w:i w:val="0"/>
                <w:sz w:val="22"/>
              </w:rPr>
              <w:t>6.5046</w:t>
            </w:r>
          </w:p>
        </w:tc>
        <w:tc>
          <w:tcPr>
            <w:tcW w:type="dxa" w:w="1500"/>
          </w:tcPr>
          <w:p>
            <w:pPr>
              <w:jc w:val="center"/>
            </w:pPr>
            <w:r/>
            <w:r>
              <w:rPr>
                <w:rFonts w:ascii="Times New Roman" w:hAnsi="Times New Roman" w:cs="Times New Roman"/>
                <w:rFonts w:ascii="Times New Roman" w:hAnsi="Times New Roman"/>
                <w:b w:val="0"/>
                <w:i w:val="0"/>
                <w:sz w:val="22"/>
              </w:rPr>
              <w:t>3.3770</w:t>
            </w:r>
          </w:p>
        </w:tc>
      </w:tr>
      <w:tr>
        <w:tc>
          <w:tcPr>
            <w:tcW w:type="dxa" w:w="1500"/>
          </w:tcPr>
          <w:p>
            <w:pPr>
              <w:jc w:val="left"/>
            </w:pPr>
            <w:r/>
            <w:r>
              <w:rPr>
                <w:rFonts w:ascii="Times New Roman" w:hAnsi="Times New Roman" w:cs="Times New Roman"/>
                <w:rFonts w:ascii="Times New Roman" w:hAnsi="Times New Roman"/>
                <w:b w:val="0"/>
                <w:i w:val="0"/>
                <w:sz w:val="22"/>
              </w:rPr>
              <w:t>Ikeja</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Standard</w:t>
            </w:r>
          </w:p>
        </w:tc>
        <w:tc>
          <w:tcPr>
            <w:tcW w:type="dxa" w:w="1500"/>
          </w:tcPr>
          <w:p>
            <w:pPr>
              <w:jc w:val="center"/>
            </w:pPr>
            <w:r/>
            <w:r>
              <w:rPr>
                <w:rFonts w:ascii="Times New Roman" w:hAnsi="Times New Roman" w:cs="Times New Roman"/>
                <w:rFonts w:ascii="Times New Roman" w:hAnsi="Times New Roman"/>
                <w:b w:val="0"/>
                <w:i w:val="0"/>
                <w:sz w:val="22"/>
              </w:rPr>
              <w:t>₦160,000</w:t>
            </w:r>
          </w:p>
        </w:tc>
        <w:tc>
          <w:tcPr>
            <w:tcW w:type="dxa" w:w="1500"/>
          </w:tcPr>
          <w:p>
            <w:pPr>
              <w:jc w:val="center"/>
            </w:pPr>
            <w:r/>
            <w:r>
              <w:rPr>
                <w:rFonts w:ascii="Times New Roman" w:hAnsi="Times New Roman" w:cs="Times New Roman"/>
                <w:rFonts w:ascii="Times New Roman" w:hAnsi="Times New Roman"/>
                <w:b w:val="0"/>
                <w:i w:val="0"/>
                <w:sz w:val="22"/>
              </w:rPr>
              <w:t>6.5956</w:t>
            </w:r>
          </w:p>
        </w:tc>
        <w:tc>
          <w:tcPr>
            <w:tcW w:type="dxa" w:w="1500"/>
          </w:tcPr>
          <w:p>
            <w:pPr>
              <w:jc w:val="center"/>
            </w:pPr>
            <w:r/>
            <w:r>
              <w:rPr>
                <w:rFonts w:ascii="Times New Roman" w:hAnsi="Times New Roman" w:cs="Times New Roman"/>
                <w:rFonts w:ascii="Times New Roman" w:hAnsi="Times New Roman"/>
                <w:b w:val="0"/>
                <w:i w:val="0"/>
                <w:sz w:val="22"/>
              </w:rPr>
              <w:t>3.3382</w:t>
            </w:r>
          </w:p>
        </w:tc>
      </w:tr>
      <w:tr>
        <w:tc>
          <w:tcPr>
            <w:tcW w:type="dxa" w:w="1500"/>
          </w:tcPr>
          <w:p>
            <w:pPr>
              <w:jc w:val="left"/>
            </w:pPr>
            <w:r/>
            <w:r>
              <w:rPr>
                <w:rFonts w:ascii="Times New Roman" w:hAnsi="Times New Roman" w:cs="Times New Roman"/>
                <w:rFonts w:ascii="Times New Roman" w:hAnsi="Times New Roman"/>
                <w:b w:val="0"/>
                <w:i w:val="0"/>
                <w:sz w:val="22"/>
              </w:rPr>
              <w:t>Ogba</w:t>
            </w:r>
          </w:p>
        </w:tc>
        <w:tc>
          <w:tcPr>
            <w:tcW w:type="dxa" w:w="1500"/>
          </w:tcPr>
          <w:p>
            <w:pPr>
              <w:jc w:val="center"/>
            </w:pPr>
            <w:r/>
            <w:r>
              <w:rPr>
                <w:rFonts w:ascii="Times New Roman" w:hAnsi="Times New Roman" w:cs="Times New Roman"/>
                <w:rFonts w:ascii="Times New Roman" w:hAnsi="Times New Roman"/>
                <w:b w:val="0"/>
                <w:i w:val="0"/>
                <w:sz w:val="22"/>
              </w:rPr>
              <w:t>Lagos</w:t>
            </w:r>
          </w:p>
        </w:tc>
        <w:tc>
          <w:tcPr>
            <w:tcW w:type="dxa" w:w="1500"/>
          </w:tcPr>
          <w:p>
            <w:pPr>
              <w:jc w:val="center"/>
            </w:pPr>
            <w:r/>
            <w:r>
              <w:rPr>
                <w:rFonts w:ascii="Times New Roman" w:hAnsi="Times New Roman" w:cs="Times New Roman"/>
                <w:rFonts w:ascii="Times New Roman" w:hAnsi="Times New Roman"/>
                <w:b w:val="0"/>
                <w:i w:val="0"/>
                <w:sz w:val="22"/>
              </w:rPr>
              <w:t>Standard</w:t>
            </w:r>
          </w:p>
        </w:tc>
        <w:tc>
          <w:tcPr>
            <w:tcW w:type="dxa" w:w="1500"/>
          </w:tcPr>
          <w:p>
            <w:pPr>
              <w:jc w:val="center"/>
            </w:pPr>
            <w:r/>
            <w:r>
              <w:rPr>
                <w:rFonts w:ascii="Times New Roman" w:hAnsi="Times New Roman" w:cs="Times New Roman"/>
                <w:rFonts w:ascii="Times New Roman" w:hAnsi="Times New Roman"/>
                <w:b w:val="0"/>
                <w:i w:val="0"/>
                <w:sz w:val="22"/>
              </w:rPr>
              <w:t>₦130,000</w:t>
            </w:r>
          </w:p>
        </w:tc>
        <w:tc>
          <w:tcPr>
            <w:tcW w:type="dxa" w:w="1500"/>
          </w:tcPr>
          <w:p>
            <w:pPr>
              <w:jc w:val="center"/>
            </w:pPr>
            <w:r/>
            <w:r>
              <w:rPr>
                <w:rFonts w:ascii="Times New Roman" w:hAnsi="Times New Roman" w:cs="Times New Roman"/>
                <w:rFonts w:ascii="Times New Roman" w:hAnsi="Times New Roman"/>
                <w:b w:val="0"/>
                <w:i w:val="0"/>
                <w:sz w:val="22"/>
              </w:rPr>
              <w:t>6.5836</w:t>
            </w:r>
          </w:p>
        </w:tc>
        <w:tc>
          <w:tcPr>
            <w:tcW w:type="dxa" w:w="1500"/>
          </w:tcPr>
          <w:p>
            <w:pPr>
              <w:jc w:val="center"/>
            </w:pPr>
            <w:r/>
            <w:r>
              <w:rPr>
                <w:rFonts w:ascii="Times New Roman" w:hAnsi="Times New Roman" w:cs="Times New Roman"/>
                <w:rFonts w:ascii="Times New Roman" w:hAnsi="Times New Roman"/>
                <w:b w:val="0"/>
                <w:i w:val="0"/>
                <w:sz w:val="22"/>
              </w:rPr>
              <w:t>3.3447</w:t>
            </w:r>
          </w:p>
        </w:tc>
      </w:tr>
      <w:tr>
        <w:tc>
          <w:tcPr>
            <w:tcW w:type="dxa" w:w="1500"/>
          </w:tcPr>
          <w:p>
            <w:pPr>
              <w:jc w:val="left"/>
            </w:pPr>
            <w:r/>
            <w:r>
              <w:rPr>
                <w:rFonts w:ascii="Times New Roman" w:hAnsi="Times New Roman" w:cs="Times New Roman"/>
                <w:rFonts w:ascii="Times New Roman" w:hAnsi="Times New Roman"/>
                <w:b w:val="0"/>
                <w:i w:val="0"/>
                <w:sz w:val="22"/>
              </w:rPr>
              <w:t>Maitama</w:t>
            </w:r>
          </w:p>
        </w:tc>
        <w:tc>
          <w:tcPr>
            <w:tcW w:type="dxa" w:w="1500"/>
          </w:tcPr>
          <w:p>
            <w:pPr>
              <w:jc w:val="center"/>
            </w:pPr>
            <w:r/>
            <w:r>
              <w:rPr>
                <w:rFonts w:ascii="Times New Roman" w:hAnsi="Times New Roman" w:cs="Times New Roman"/>
                <w:rFonts w:ascii="Times New Roman" w:hAnsi="Times New Roman"/>
                <w:b w:val="0"/>
                <w:i w:val="0"/>
                <w:sz w:val="22"/>
              </w:rPr>
              <w:t>Abuja</w:t>
            </w:r>
          </w:p>
        </w:tc>
        <w:tc>
          <w:tcPr>
            <w:tcW w:type="dxa" w:w="1500"/>
          </w:tcPr>
          <w:p>
            <w:pPr>
              <w:jc w:val="center"/>
            </w:pPr>
            <w:r/>
            <w:r>
              <w:rPr>
                <w:rFonts w:ascii="Times New Roman" w:hAnsi="Times New Roman" w:cs="Times New Roman"/>
                <w:rFonts w:ascii="Times New Roman" w:hAnsi="Times New Roman"/>
                <w:b w:val="0"/>
                <w:i w:val="0"/>
                <w:sz w:val="22"/>
              </w:rPr>
              <w:t>Ultra Premium</w:t>
            </w:r>
          </w:p>
        </w:tc>
        <w:tc>
          <w:tcPr>
            <w:tcW w:type="dxa" w:w="1500"/>
          </w:tcPr>
          <w:p>
            <w:pPr>
              <w:jc w:val="center"/>
            </w:pPr>
            <w:r/>
            <w:r>
              <w:rPr>
                <w:rFonts w:ascii="Times New Roman" w:hAnsi="Times New Roman" w:cs="Times New Roman"/>
                <w:rFonts w:ascii="Times New Roman" w:hAnsi="Times New Roman"/>
                <w:b w:val="0"/>
                <w:i w:val="0"/>
                <w:sz w:val="22"/>
              </w:rPr>
              <w:t>₦1,200,000</w:t>
            </w:r>
          </w:p>
        </w:tc>
        <w:tc>
          <w:tcPr>
            <w:tcW w:type="dxa" w:w="1500"/>
          </w:tcPr>
          <w:p>
            <w:pPr>
              <w:jc w:val="center"/>
            </w:pPr>
            <w:r/>
            <w:r>
              <w:rPr>
                <w:rFonts w:ascii="Times New Roman" w:hAnsi="Times New Roman" w:cs="Times New Roman"/>
                <w:rFonts w:ascii="Times New Roman" w:hAnsi="Times New Roman"/>
                <w:b w:val="0"/>
                <w:i w:val="0"/>
                <w:sz w:val="22"/>
              </w:rPr>
              <w:t>9.0723</w:t>
            </w:r>
          </w:p>
        </w:tc>
        <w:tc>
          <w:tcPr>
            <w:tcW w:type="dxa" w:w="1500"/>
          </w:tcPr>
          <w:p>
            <w:pPr>
              <w:jc w:val="center"/>
            </w:pPr>
            <w:r/>
            <w:r>
              <w:rPr>
                <w:rFonts w:ascii="Times New Roman" w:hAnsi="Times New Roman" w:cs="Times New Roman"/>
                <w:rFonts w:ascii="Times New Roman" w:hAnsi="Times New Roman"/>
                <w:b w:val="0"/>
                <w:i w:val="0"/>
                <w:sz w:val="22"/>
              </w:rPr>
              <w:t>7.4892</w:t>
            </w:r>
          </w:p>
        </w:tc>
      </w:tr>
      <w:tr>
        <w:tc>
          <w:tcPr>
            <w:tcW w:type="dxa" w:w="1500"/>
          </w:tcPr>
          <w:p>
            <w:pPr>
              <w:jc w:val="left"/>
            </w:pPr>
            <w:r/>
            <w:r>
              <w:rPr>
                <w:rFonts w:ascii="Times New Roman" w:hAnsi="Times New Roman" w:cs="Times New Roman"/>
                <w:rFonts w:ascii="Times New Roman" w:hAnsi="Times New Roman"/>
                <w:b w:val="0"/>
                <w:i w:val="0"/>
                <w:sz w:val="22"/>
              </w:rPr>
              <w:t>Asokoro</w:t>
            </w:r>
          </w:p>
        </w:tc>
        <w:tc>
          <w:tcPr>
            <w:tcW w:type="dxa" w:w="1500"/>
          </w:tcPr>
          <w:p>
            <w:pPr>
              <w:jc w:val="center"/>
            </w:pPr>
            <w:r/>
            <w:r>
              <w:rPr>
                <w:rFonts w:ascii="Times New Roman" w:hAnsi="Times New Roman" w:cs="Times New Roman"/>
                <w:rFonts w:ascii="Times New Roman" w:hAnsi="Times New Roman"/>
                <w:b w:val="0"/>
                <w:i w:val="0"/>
                <w:sz w:val="22"/>
              </w:rPr>
              <w:t>Abuja</w:t>
            </w:r>
          </w:p>
        </w:tc>
        <w:tc>
          <w:tcPr>
            <w:tcW w:type="dxa" w:w="1500"/>
          </w:tcPr>
          <w:p>
            <w:pPr>
              <w:jc w:val="center"/>
            </w:pPr>
            <w:r/>
            <w:r>
              <w:rPr>
                <w:rFonts w:ascii="Times New Roman" w:hAnsi="Times New Roman" w:cs="Times New Roman"/>
                <w:rFonts w:ascii="Times New Roman" w:hAnsi="Times New Roman"/>
                <w:b w:val="0"/>
                <w:i w:val="0"/>
                <w:sz w:val="22"/>
              </w:rPr>
              <w:t>Ultra Premium</w:t>
            </w:r>
          </w:p>
        </w:tc>
        <w:tc>
          <w:tcPr>
            <w:tcW w:type="dxa" w:w="1500"/>
          </w:tcPr>
          <w:p>
            <w:pPr>
              <w:jc w:val="center"/>
            </w:pPr>
            <w:r/>
            <w:r>
              <w:rPr>
                <w:rFonts w:ascii="Times New Roman" w:hAnsi="Times New Roman" w:cs="Times New Roman"/>
                <w:rFonts w:ascii="Times New Roman" w:hAnsi="Times New Roman"/>
                <w:b w:val="0"/>
                <w:i w:val="0"/>
                <w:sz w:val="22"/>
              </w:rPr>
              <w:t>₦1,000,000</w:t>
            </w:r>
          </w:p>
        </w:tc>
        <w:tc>
          <w:tcPr>
            <w:tcW w:type="dxa" w:w="1500"/>
          </w:tcPr>
          <w:p>
            <w:pPr>
              <w:jc w:val="center"/>
            </w:pPr>
            <w:r/>
            <w:r>
              <w:rPr>
                <w:rFonts w:ascii="Times New Roman" w:hAnsi="Times New Roman" w:cs="Times New Roman"/>
                <w:rFonts w:ascii="Times New Roman" w:hAnsi="Times New Roman"/>
                <w:b w:val="0"/>
                <w:i w:val="0"/>
                <w:sz w:val="22"/>
              </w:rPr>
              <w:t>9.0467</w:t>
            </w:r>
          </w:p>
        </w:tc>
        <w:tc>
          <w:tcPr>
            <w:tcW w:type="dxa" w:w="1500"/>
          </w:tcPr>
          <w:p>
            <w:pPr>
              <w:jc w:val="center"/>
            </w:pPr>
            <w:r/>
            <w:r>
              <w:rPr>
                <w:rFonts w:ascii="Times New Roman" w:hAnsi="Times New Roman" w:cs="Times New Roman"/>
                <w:rFonts w:ascii="Times New Roman" w:hAnsi="Times New Roman"/>
                <w:b w:val="0"/>
                <w:i w:val="0"/>
                <w:sz w:val="22"/>
              </w:rPr>
              <w:t>7.5190</w:t>
            </w:r>
          </w:p>
        </w:tc>
      </w:tr>
      <w:tr>
        <w:tc>
          <w:tcPr>
            <w:tcW w:type="dxa" w:w="1500"/>
          </w:tcPr>
          <w:p>
            <w:pPr>
              <w:jc w:val="left"/>
            </w:pPr>
            <w:r/>
            <w:r>
              <w:rPr>
                <w:rFonts w:ascii="Times New Roman" w:hAnsi="Times New Roman" w:cs="Times New Roman"/>
                <w:rFonts w:ascii="Times New Roman" w:hAnsi="Times New Roman"/>
                <w:b w:val="0"/>
                <w:i w:val="0"/>
                <w:sz w:val="22"/>
              </w:rPr>
              <w:t>Wuse 2</w:t>
            </w:r>
          </w:p>
        </w:tc>
        <w:tc>
          <w:tcPr>
            <w:tcW w:type="dxa" w:w="1500"/>
          </w:tcPr>
          <w:p>
            <w:pPr>
              <w:jc w:val="center"/>
            </w:pPr>
            <w:r/>
            <w:r>
              <w:rPr>
                <w:rFonts w:ascii="Times New Roman" w:hAnsi="Times New Roman" w:cs="Times New Roman"/>
                <w:rFonts w:ascii="Times New Roman" w:hAnsi="Times New Roman"/>
                <w:b w:val="0"/>
                <w:i w:val="0"/>
                <w:sz w:val="22"/>
              </w:rPr>
              <w:t>Abuja</w:t>
            </w:r>
          </w:p>
        </w:tc>
        <w:tc>
          <w:tcPr>
            <w:tcW w:type="dxa" w:w="1500"/>
          </w:tcPr>
          <w:p>
            <w:pPr>
              <w:jc w:val="center"/>
            </w:pPr>
            <w:r/>
            <w:r>
              <w:rPr>
                <w:rFonts w:ascii="Times New Roman" w:hAnsi="Times New Roman" w:cs="Times New Roman"/>
                <w:rFonts w:ascii="Times New Roman" w:hAnsi="Times New Roman"/>
                <w:b w:val="0"/>
                <w:i w:val="0"/>
                <w:sz w:val="22"/>
              </w:rPr>
              <w:t>Premium</w:t>
            </w:r>
          </w:p>
        </w:tc>
        <w:tc>
          <w:tcPr>
            <w:tcW w:type="dxa" w:w="1500"/>
          </w:tcPr>
          <w:p>
            <w:pPr>
              <w:jc w:val="center"/>
            </w:pPr>
            <w:r/>
            <w:r>
              <w:rPr>
                <w:rFonts w:ascii="Times New Roman" w:hAnsi="Times New Roman" w:cs="Times New Roman"/>
                <w:rFonts w:ascii="Times New Roman" w:hAnsi="Times New Roman"/>
                <w:b w:val="0"/>
                <w:i w:val="0"/>
                <w:sz w:val="22"/>
              </w:rPr>
              <w:t>₦600,000</w:t>
            </w:r>
          </w:p>
        </w:tc>
        <w:tc>
          <w:tcPr>
            <w:tcW w:type="dxa" w:w="1500"/>
          </w:tcPr>
          <w:p>
            <w:pPr>
              <w:jc w:val="center"/>
            </w:pPr>
            <w:r/>
            <w:r>
              <w:rPr>
                <w:rFonts w:ascii="Times New Roman" w:hAnsi="Times New Roman" w:cs="Times New Roman"/>
                <w:rFonts w:ascii="Times New Roman" w:hAnsi="Times New Roman"/>
                <w:b w:val="0"/>
                <w:i w:val="0"/>
                <w:sz w:val="22"/>
              </w:rPr>
              <w:t>9.0610</w:t>
            </w:r>
          </w:p>
        </w:tc>
        <w:tc>
          <w:tcPr>
            <w:tcW w:type="dxa" w:w="1500"/>
          </w:tcPr>
          <w:p>
            <w:pPr>
              <w:jc w:val="center"/>
            </w:pPr>
            <w:r/>
            <w:r>
              <w:rPr>
                <w:rFonts w:ascii="Times New Roman" w:hAnsi="Times New Roman" w:cs="Times New Roman"/>
                <w:rFonts w:ascii="Times New Roman" w:hAnsi="Times New Roman"/>
                <w:b w:val="0"/>
                <w:i w:val="0"/>
                <w:sz w:val="22"/>
              </w:rPr>
              <w:t>7.4712</w:t>
            </w:r>
          </w:p>
        </w:tc>
      </w:tr>
      <w:tr>
        <w:tc>
          <w:tcPr>
            <w:tcW w:type="dxa" w:w="1500"/>
          </w:tcPr>
          <w:p>
            <w:pPr>
              <w:jc w:val="left"/>
            </w:pPr>
            <w:r/>
            <w:r>
              <w:rPr>
                <w:rFonts w:ascii="Times New Roman" w:hAnsi="Times New Roman" w:cs="Times New Roman"/>
                <w:rFonts w:ascii="Times New Roman" w:hAnsi="Times New Roman"/>
                <w:b w:val="0"/>
                <w:i w:val="0"/>
                <w:sz w:val="22"/>
              </w:rPr>
              <w:t>Jabi</w:t>
            </w:r>
          </w:p>
        </w:tc>
        <w:tc>
          <w:tcPr>
            <w:tcW w:type="dxa" w:w="1500"/>
          </w:tcPr>
          <w:p>
            <w:pPr>
              <w:jc w:val="center"/>
            </w:pPr>
            <w:r/>
            <w:r>
              <w:rPr>
                <w:rFonts w:ascii="Times New Roman" w:hAnsi="Times New Roman" w:cs="Times New Roman"/>
                <w:rFonts w:ascii="Times New Roman" w:hAnsi="Times New Roman"/>
                <w:b w:val="0"/>
                <w:i w:val="0"/>
                <w:sz w:val="22"/>
              </w:rPr>
              <w:t>Abuja</w:t>
            </w:r>
          </w:p>
        </w:tc>
        <w:tc>
          <w:tcPr>
            <w:tcW w:type="dxa" w:w="1500"/>
          </w:tcPr>
          <w:p>
            <w:pPr>
              <w:jc w:val="center"/>
            </w:pPr>
            <w:r/>
            <w:r>
              <w:rPr>
                <w:rFonts w:ascii="Times New Roman" w:hAnsi="Times New Roman" w:cs="Times New Roman"/>
                <w:rFonts w:ascii="Times New Roman" w:hAnsi="Times New Roman"/>
                <w:b w:val="0"/>
                <w:i w:val="0"/>
                <w:sz w:val="22"/>
              </w:rPr>
              <w:t>Premium</w:t>
            </w:r>
          </w:p>
        </w:tc>
        <w:tc>
          <w:tcPr>
            <w:tcW w:type="dxa" w:w="1500"/>
          </w:tcPr>
          <w:p>
            <w:pPr>
              <w:jc w:val="center"/>
            </w:pPr>
            <w:r/>
            <w:r>
              <w:rPr>
                <w:rFonts w:ascii="Times New Roman" w:hAnsi="Times New Roman" w:cs="Times New Roman"/>
                <w:rFonts w:ascii="Times New Roman" w:hAnsi="Times New Roman"/>
                <w:b w:val="0"/>
                <w:i w:val="0"/>
                <w:sz w:val="22"/>
              </w:rPr>
              <w:t>₦500,000</w:t>
            </w:r>
          </w:p>
        </w:tc>
        <w:tc>
          <w:tcPr>
            <w:tcW w:type="dxa" w:w="1500"/>
          </w:tcPr>
          <w:p>
            <w:pPr>
              <w:jc w:val="center"/>
            </w:pPr>
            <w:r/>
            <w:r>
              <w:rPr>
                <w:rFonts w:ascii="Times New Roman" w:hAnsi="Times New Roman" w:cs="Times New Roman"/>
                <w:rFonts w:ascii="Times New Roman" w:hAnsi="Times New Roman"/>
                <w:b w:val="0"/>
                <w:i w:val="0"/>
                <w:sz w:val="22"/>
              </w:rPr>
              <w:t>9.0814</w:t>
            </w:r>
          </w:p>
        </w:tc>
        <w:tc>
          <w:tcPr>
            <w:tcW w:type="dxa" w:w="1500"/>
          </w:tcPr>
          <w:p>
            <w:pPr>
              <w:jc w:val="center"/>
            </w:pPr>
            <w:r/>
            <w:r>
              <w:rPr>
                <w:rFonts w:ascii="Times New Roman" w:hAnsi="Times New Roman" w:cs="Times New Roman"/>
                <w:rFonts w:ascii="Times New Roman" w:hAnsi="Times New Roman"/>
                <w:b w:val="0"/>
                <w:i w:val="0"/>
                <w:sz w:val="22"/>
              </w:rPr>
              <w:t>7.4527</w:t>
            </w:r>
          </w:p>
        </w:tc>
      </w:tr>
      <w:tr>
        <w:tc>
          <w:tcPr>
            <w:tcW w:type="dxa" w:w="1500"/>
          </w:tcPr>
          <w:p>
            <w:pPr>
              <w:jc w:val="left"/>
            </w:pPr>
            <w:r/>
            <w:r>
              <w:rPr>
                <w:rFonts w:ascii="Times New Roman" w:hAnsi="Times New Roman" w:cs="Times New Roman"/>
                <w:rFonts w:ascii="Times New Roman" w:hAnsi="Times New Roman"/>
                <w:b w:val="0"/>
                <w:i w:val="0"/>
                <w:sz w:val="22"/>
              </w:rPr>
              <w:t>Garki</w:t>
            </w:r>
          </w:p>
        </w:tc>
        <w:tc>
          <w:tcPr>
            <w:tcW w:type="dxa" w:w="1500"/>
          </w:tcPr>
          <w:p>
            <w:pPr>
              <w:jc w:val="center"/>
            </w:pPr>
            <w:r/>
            <w:r>
              <w:rPr>
                <w:rFonts w:ascii="Times New Roman" w:hAnsi="Times New Roman" w:cs="Times New Roman"/>
                <w:rFonts w:ascii="Times New Roman" w:hAnsi="Times New Roman"/>
                <w:b w:val="0"/>
                <w:i w:val="0"/>
                <w:sz w:val="22"/>
              </w:rPr>
              <w:t>Abuja</w:t>
            </w:r>
          </w:p>
        </w:tc>
        <w:tc>
          <w:tcPr>
            <w:tcW w:type="dxa" w:w="1500"/>
          </w:tcPr>
          <w:p>
            <w:pPr>
              <w:jc w:val="center"/>
            </w:pPr>
            <w:r/>
            <w:r>
              <w:rPr>
                <w:rFonts w:ascii="Times New Roman" w:hAnsi="Times New Roman" w:cs="Times New Roman"/>
                <w:rFonts w:ascii="Times New Roman" w:hAnsi="Times New Roman"/>
                <w:b w:val="0"/>
                <w:i w:val="0"/>
                <w:sz w:val="22"/>
              </w:rPr>
              <w:t>Mid-High</w:t>
            </w:r>
          </w:p>
        </w:tc>
        <w:tc>
          <w:tcPr>
            <w:tcW w:type="dxa" w:w="1500"/>
          </w:tcPr>
          <w:p>
            <w:pPr>
              <w:jc w:val="center"/>
            </w:pPr>
            <w:r/>
            <w:r>
              <w:rPr>
                <w:rFonts w:ascii="Times New Roman" w:hAnsi="Times New Roman" w:cs="Times New Roman"/>
                <w:rFonts w:ascii="Times New Roman" w:hAnsi="Times New Roman"/>
                <w:b w:val="0"/>
                <w:i w:val="0"/>
                <w:sz w:val="22"/>
              </w:rPr>
              <w:t>₦350,000</w:t>
            </w:r>
          </w:p>
        </w:tc>
        <w:tc>
          <w:tcPr>
            <w:tcW w:type="dxa" w:w="1500"/>
          </w:tcPr>
          <w:p>
            <w:pPr>
              <w:jc w:val="center"/>
            </w:pPr>
            <w:r/>
            <w:r>
              <w:rPr>
                <w:rFonts w:ascii="Times New Roman" w:hAnsi="Times New Roman" w:cs="Times New Roman"/>
                <w:rFonts w:ascii="Times New Roman" w:hAnsi="Times New Roman"/>
                <w:b w:val="0"/>
                <w:i w:val="0"/>
                <w:sz w:val="22"/>
              </w:rPr>
              <w:t>9.0465</w:t>
            </w:r>
          </w:p>
        </w:tc>
        <w:tc>
          <w:tcPr>
            <w:tcW w:type="dxa" w:w="1500"/>
          </w:tcPr>
          <w:p>
            <w:pPr>
              <w:jc w:val="center"/>
            </w:pPr>
            <w:r/>
            <w:r>
              <w:rPr>
                <w:rFonts w:ascii="Times New Roman" w:hAnsi="Times New Roman" w:cs="Times New Roman"/>
                <w:rFonts w:ascii="Times New Roman" w:hAnsi="Times New Roman"/>
                <w:b w:val="0"/>
                <w:i w:val="0"/>
                <w:sz w:val="22"/>
              </w:rPr>
              <w:t>7.4836</w:t>
            </w:r>
          </w:p>
        </w:tc>
      </w:tr>
      <w:tr>
        <w:tc>
          <w:tcPr>
            <w:tcW w:type="dxa" w:w="1500"/>
          </w:tcPr>
          <w:p>
            <w:pPr>
              <w:jc w:val="left"/>
            </w:pPr>
            <w:r/>
            <w:r>
              <w:rPr>
                <w:rFonts w:ascii="Times New Roman" w:hAnsi="Times New Roman" w:cs="Times New Roman"/>
                <w:rFonts w:ascii="Times New Roman" w:hAnsi="Times New Roman"/>
                <w:b w:val="0"/>
                <w:i w:val="0"/>
                <w:sz w:val="22"/>
              </w:rPr>
              <w:t>Gwarinpa</w:t>
            </w:r>
          </w:p>
        </w:tc>
        <w:tc>
          <w:tcPr>
            <w:tcW w:type="dxa" w:w="1500"/>
          </w:tcPr>
          <w:p>
            <w:pPr>
              <w:jc w:val="center"/>
            </w:pPr>
            <w:r/>
            <w:r>
              <w:rPr>
                <w:rFonts w:ascii="Times New Roman" w:hAnsi="Times New Roman" w:cs="Times New Roman"/>
                <w:rFonts w:ascii="Times New Roman" w:hAnsi="Times New Roman"/>
                <w:b w:val="0"/>
                <w:i w:val="0"/>
                <w:sz w:val="22"/>
              </w:rPr>
              <w:t>Abuja</w:t>
            </w:r>
          </w:p>
        </w:tc>
        <w:tc>
          <w:tcPr>
            <w:tcW w:type="dxa" w:w="1500"/>
          </w:tcPr>
          <w:p>
            <w:pPr>
              <w:jc w:val="center"/>
            </w:pPr>
            <w:r/>
            <w:r>
              <w:rPr>
                <w:rFonts w:ascii="Times New Roman" w:hAnsi="Times New Roman" w:cs="Times New Roman"/>
                <w:rFonts w:ascii="Times New Roman" w:hAnsi="Times New Roman"/>
                <w:b w:val="0"/>
                <w:i w:val="0"/>
                <w:sz w:val="22"/>
              </w:rPr>
              <w:t>Mid-High</w:t>
            </w:r>
          </w:p>
        </w:tc>
        <w:tc>
          <w:tcPr>
            <w:tcW w:type="dxa" w:w="1500"/>
          </w:tcPr>
          <w:p>
            <w:pPr>
              <w:jc w:val="center"/>
            </w:pPr>
            <w:r/>
            <w:r>
              <w:rPr>
                <w:rFonts w:ascii="Times New Roman" w:hAnsi="Times New Roman" w:cs="Times New Roman"/>
                <w:rFonts w:ascii="Times New Roman" w:hAnsi="Times New Roman"/>
                <w:b w:val="0"/>
                <w:i w:val="0"/>
                <w:sz w:val="22"/>
              </w:rPr>
              <w:t>₦200,000</w:t>
            </w:r>
          </w:p>
        </w:tc>
        <w:tc>
          <w:tcPr>
            <w:tcW w:type="dxa" w:w="1500"/>
          </w:tcPr>
          <w:p>
            <w:pPr>
              <w:jc w:val="center"/>
            </w:pPr>
            <w:r/>
            <w:r>
              <w:rPr>
                <w:rFonts w:ascii="Times New Roman" w:hAnsi="Times New Roman" w:cs="Times New Roman"/>
                <w:rFonts w:ascii="Times New Roman" w:hAnsi="Times New Roman"/>
                <w:b w:val="0"/>
                <w:i w:val="0"/>
                <w:sz w:val="22"/>
              </w:rPr>
              <w:t>9.1186</w:t>
            </w:r>
          </w:p>
        </w:tc>
        <w:tc>
          <w:tcPr>
            <w:tcW w:type="dxa" w:w="1500"/>
          </w:tcPr>
          <w:p>
            <w:pPr>
              <w:jc w:val="center"/>
            </w:pPr>
            <w:r/>
            <w:r>
              <w:rPr>
                <w:rFonts w:ascii="Times New Roman" w:hAnsi="Times New Roman" w:cs="Times New Roman"/>
                <w:rFonts w:ascii="Times New Roman" w:hAnsi="Times New Roman"/>
                <w:b w:val="0"/>
                <w:i w:val="0"/>
                <w:sz w:val="22"/>
              </w:rPr>
              <w:t>7.4144</w:t>
            </w:r>
          </w:p>
        </w:tc>
      </w:tr>
      <w:tr>
        <w:tc>
          <w:tcPr>
            <w:tcW w:type="dxa" w:w="1500"/>
          </w:tcPr>
          <w:p>
            <w:pPr>
              <w:jc w:val="left"/>
            </w:pPr>
            <w:r/>
            <w:r>
              <w:rPr>
                <w:rFonts w:ascii="Times New Roman" w:hAnsi="Times New Roman" w:cs="Times New Roman"/>
                <w:rFonts w:ascii="Times New Roman" w:hAnsi="Times New Roman"/>
                <w:b w:val="0"/>
                <w:i w:val="0"/>
                <w:sz w:val="22"/>
              </w:rPr>
              <w:t>Kubwa</w:t>
            </w:r>
          </w:p>
        </w:tc>
        <w:tc>
          <w:tcPr>
            <w:tcW w:type="dxa" w:w="1500"/>
          </w:tcPr>
          <w:p>
            <w:pPr>
              <w:jc w:val="center"/>
            </w:pPr>
            <w:r/>
            <w:r>
              <w:rPr>
                <w:rFonts w:ascii="Times New Roman" w:hAnsi="Times New Roman" w:cs="Times New Roman"/>
                <w:rFonts w:ascii="Times New Roman" w:hAnsi="Times New Roman"/>
                <w:b w:val="0"/>
                <w:i w:val="0"/>
                <w:sz w:val="22"/>
              </w:rPr>
              <w:t>Abuja</w:t>
            </w:r>
          </w:p>
        </w:tc>
        <w:tc>
          <w:tcPr>
            <w:tcW w:type="dxa" w:w="1500"/>
          </w:tcPr>
          <w:p>
            <w:pPr>
              <w:jc w:val="center"/>
            </w:pPr>
            <w:r/>
            <w:r>
              <w:rPr>
                <w:rFonts w:ascii="Times New Roman" w:hAnsi="Times New Roman" w:cs="Times New Roman"/>
                <w:rFonts w:ascii="Times New Roman" w:hAnsi="Times New Roman"/>
                <w:b w:val="0"/>
                <w:i w:val="0"/>
                <w:sz w:val="22"/>
              </w:rPr>
              <w:t>Standard</w:t>
            </w:r>
          </w:p>
        </w:tc>
        <w:tc>
          <w:tcPr>
            <w:tcW w:type="dxa" w:w="1500"/>
          </w:tcPr>
          <w:p>
            <w:pPr>
              <w:jc w:val="center"/>
            </w:pPr>
            <w:r/>
            <w:r>
              <w:rPr>
                <w:rFonts w:ascii="Times New Roman" w:hAnsi="Times New Roman" w:cs="Times New Roman"/>
                <w:rFonts w:ascii="Times New Roman" w:hAnsi="Times New Roman"/>
                <w:b w:val="0"/>
                <w:i w:val="0"/>
                <w:sz w:val="22"/>
              </w:rPr>
              <w:t>₦120,000</w:t>
            </w:r>
          </w:p>
        </w:tc>
        <w:tc>
          <w:tcPr>
            <w:tcW w:type="dxa" w:w="1500"/>
          </w:tcPr>
          <w:p>
            <w:pPr>
              <w:jc w:val="center"/>
            </w:pPr>
            <w:r/>
            <w:r>
              <w:rPr>
                <w:rFonts w:ascii="Times New Roman" w:hAnsi="Times New Roman" w:cs="Times New Roman"/>
                <w:rFonts w:ascii="Times New Roman" w:hAnsi="Times New Roman"/>
                <w:b w:val="0"/>
                <w:i w:val="0"/>
                <w:sz w:val="22"/>
              </w:rPr>
              <w:t>9.1395</w:t>
            </w:r>
          </w:p>
        </w:tc>
        <w:tc>
          <w:tcPr>
            <w:tcW w:type="dxa" w:w="1500"/>
          </w:tcPr>
          <w:p>
            <w:pPr>
              <w:jc w:val="center"/>
            </w:pPr>
            <w:r/>
            <w:r>
              <w:rPr>
                <w:rFonts w:ascii="Times New Roman" w:hAnsi="Times New Roman" w:cs="Times New Roman"/>
                <w:rFonts w:ascii="Times New Roman" w:hAnsi="Times New Roman"/>
                <w:b w:val="0"/>
                <w:i w:val="0"/>
                <w:sz w:val="22"/>
              </w:rPr>
              <w:t>7.3491</w:t>
            </w:r>
          </w:p>
        </w:tc>
      </w:tr>
      <w:tr>
        <w:tc>
          <w:tcPr>
            <w:tcW w:type="dxa" w:w="1500"/>
          </w:tcPr>
          <w:p>
            <w:pPr>
              <w:jc w:val="left"/>
            </w:pPr>
            <w:r/>
            <w:r>
              <w:rPr>
                <w:rFonts w:ascii="Times New Roman" w:hAnsi="Times New Roman" w:cs="Times New Roman"/>
                <w:rFonts w:ascii="Times New Roman" w:hAnsi="Times New Roman"/>
                <w:b w:val="0"/>
                <w:i w:val="0"/>
                <w:sz w:val="22"/>
              </w:rPr>
              <w:t>Lugbe</w:t>
            </w:r>
          </w:p>
        </w:tc>
        <w:tc>
          <w:tcPr>
            <w:tcW w:type="dxa" w:w="1500"/>
          </w:tcPr>
          <w:p>
            <w:pPr>
              <w:jc w:val="center"/>
            </w:pPr>
            <w:r/>
            <w:r>
              <w:rPr>
                <w:rFonts w:ascii="Times New Roman" w:hAnsi="Times New Roman" w:cs="Times New Roman"/>
                <w:rFonts w:ascii="Times New Roman" w:hAnsi="Times New Roman"/>
                <w:b w:val="0"/>
                <w:i w:val="0"/>
                <w:sz w:val="22"/>
              </w:rPr>
              <w:t>Abuja</w:t>
            </w:r>
          </w:p>
        </w:tc>
        <w:tc>
          <w:tcPr>
            <w:tcW w:type="dxa" w:w="1500"/>
          </w:tcPr>
          <w:p>
            <w:pPr>
              <w:jc w:val="center"/>
            </w:pPr>
            <w:r/>
            <w:r>
              <w:rPr>
                <w:rFonts w:ascii="Times New Roman" w:hAnsi="Times New Roman" w:cs="Times New Roman"/>
                <w:rFonts w:ascii="Times New Roman" w:hAnsi="Times New Roman"/>
                <w:b w:val="0"/>
                <w:i w:val="0"/>
                <w:sz w:val="22"/>
              </w:rPr>
              <w:t>Standard</w:t>
            </w:r>
          </w:p>
        </w:tc>
        <w:tc>
          <w:tcPr>
            <w:tcW w:type="dxa" w:w="1500"/>
          </w:tcPr>
          <w:p>
            <w:pPr>
              <w:jc w:val="center"/>
            </w:pPr>
            <w:r/>
            <w:r>
              <w:rPr>
                <w:rFonts w:ascii="Times New Roman" w:hAnsi="Times New Roman" w:cs="Times New Roman"/>
                <w:rFonts w:ascii="Times New Roman" w:hAnsi="Times New Roman"/>
                <w:b w:val="0"/>
                <w:i w:val="0"/>
                <w:sz w:val="22"/>
              </w:rPr>
              <w:t>₦100,000</w:t>
            </w:r>
          </w:p>
        </w:tc>
        <w:tc>
          <w:tcPr>
            <w:tcW w:type="dxa" w:w="1500"/>
          </w:tcPr>
          <w:p>
            <w:pPr>
              <w:jc w:val="center"/>
            </w:pPr>
            <w:r/>
            <w:r>
              <w:rPr>
                <w:rFonts w:ascii="Times New Roman" w:hAnsi="Times New Roman" w:cs="Times New Roman"/>
                <w:rFonts w:ascii="Times New Roman" w:hAnsi="Times New Roman"/>
                <w:b w:val="0"/>
                <w:i w:val="0"/>
                <w:sz w:val="22"/>
              </w:rPr>
              <w:t>9.0199</w:t>
            </w:r>
          </w:p>
        </w:tc>
        <w:tc>
          <w:tcPr>
            <w:tcW w:type="dxa" w:w="1500"/>
          </w:tcPr>
          <w:p>
            <w:pPr>
              <w:jc w:val="center"/>
            </w:pPr>
            <w:r/>
            <w:r>
              <w:rPr>
                <w:rFonts w:ascii="Times New Roman" w:hAnsi="Times New Roman" w:cs="Times New Roman"/>
                <w:rFonts w:ascii="Times New Roman" w:hAnsi="Times New Roman"/>
                <w:b w:val="0"/>
                <w:i w:val="0"/>
                <w:sz w:val="22"/>
              </w:rPr>
              <w:t>7.4165</w:t>
            </w:r>
          </w:p>
        </w:tc>
      </w:tr>
      <w:tr>
        <w:tc>
          <w:tcPr>
            <w:tcW w:type="dxa" w:w="1500"/>
          </w:tcPr>
          <w:p>
            <w:pPr>
              <w:jc w:val="left"/>
            </w:pPr>
            <w:r/>
            <w:r>
              <w:rPr>
                <w:rFonts w:ascii="Times New Roman" w:hAnsi="Times New Roman" w:cs="Times New Roman"/>
                <w:rFonts w:ascii="Times New Roman" w:hAnsi="Times New Roman"/>
                <w:b w:val="0"/>
                <w:i w:val="0"/>
                <w:sz w:val="22"/>
              </w:rPr>
              <w:t>GRA Phase 1</w:t>
            </w:r>
          </w:p>
        </w:tc>
        <w:tc>
          <w:tcPr>
            <w:tcW w:type="dxa" w:w="1500"/>
          </w:tcPr>
          <w:p>
            <w:pPr>
              <w:jc w:val="center"/>
            </w:pPr>
            <w:r/>
            <w:r>
              <w:rPr>
                <w:rFonts w:ascii="Times New Roman" w:hAnsi="Times New Roman" w:cs="Times New Roman"/>
                <w:rFonts w:ascii="Times New Roman" w:hAnsi="Times New Roman"/>
                <w:b w:val="0"/>
                <w:i w:val="0"/>
                <w:sz w:val="22"/>
              </w:rPr>
              <w:t>Port Harcourt</w:t>
            </w:r>
          </w:p>
        </w:tc>
        <w:tc>
          <w:tcPr>
            <w:tcW w:type="dxa" w:w="1500"/>
          </w:tcPr>
          <w:p>
            <w:pPr>
              <w:jc w:val="center"/>
            </w:pPr>
            <w:r/>
            <w:r>
              <w:rPr>
                <w:rFonts w:ascii="Times New Roman" w:hAnsi="Times New Roman" w:cs="Times New Roman"/>
                <w:rFonts w:ascii="Times New Roman" w:hAnsi="Times New Roman"/>
                <w:b w:val="0"/>
                <w:i w:val="0"/>
                <w:sz w:val="22"/>
              </w:rPr>
              <w:t>Premium</w:t>
            </w:r>
          </w:p>
        </w:tc>
        <w:tc>
          <w:tcPr>
            <w:tcW w:type="dxa" w:w="1500"/>
          </w:tcPr>
          <w:p>
            <w:pPr>
              <w:jc w:val="center"/>
            </w:pPr>
            <w:r/>
            <w:r>
              <w:rPr>
                <w:rFonts w:ascii="Times New Roman" w:hAnsi="Times New Roman" w:cs="Times New Roman"/>
                <w:rFonts w:ascii="Times New Roman" w:hAnsi="Times New Roman"/>
                <w:b w:val="0"/>
                <w:i w:val="0"/>
                <w:sz w:val="22"/>
              </w:rPr>
              <w:t>₦500,000</w:t>
            </w:r>
          </w:p>
        </w:tc>
        <w:tc>
          <w:tcPr>
            <w:tcW w:type="dxa" w:w="1500"/>
          </w:tcPr>
          <w:p>
            <w:pPr>
              <w:jc w:val="center"/>
            </w:pPr>
            <w:r/>
            <w:r>
              <w:rPr>
                <w:rFonts w:ascii="Times New Roman" w:hAnsi="Times New Roman" w:cs="Times New Roman"/>
                <w:rFonts w:ascii="Times New Roman" w:hAnsi="Times New Roman"/>
                <w:b w:val="0"/>
                <w:i w:val="0"/>
                <w:sz w:val="22"/>
              </w:rPr>
              <w:t>4.8117</w:t>
            </w:r>
          </w:p>
        </w:tc>
        <w:tc>
          <w:tcPr>
            <w:tcW w:type="dxa" w:w="1500"/>
          </w:tcPr>
          <w:p>
            <w:pPr>
              <w:jc w:val="center"/>
            </w:pPr>
            <w:r/>
            <w:r>
              <w:rPr>
                <w:rFonts w:ascii="Times New Roman" w:hAnsi="Times New Roman" w:cs="Times New Roman"/>
                <w:rFonts w:ascii="Times New Roman" w:hAnsi="Times New Roman"/>
                <w:b w:val="0"/>
                <w:i w:val="0"/>
                <w:sz w:val="22"/>
              </w:rPr>
              <w:t>7.0199</w:t>
            </w:r>
          </w:p>
        </w:tc>
      </w:tr>
      <w:tr>
        <w:tc>
          <w:tcPr>
            <w:tcW w:type="dxa" w:w="1500"/>
          </w:tcPr>
          <w:p>
            <w:pPr>
              <w:jc w:val="left"/>
            </w:pPr>
            <w:r/>
            <w:r>
              <w:rPr>
                <w:rFonts w:ascii="Times New Roman" w:hAnsi="Times New Roman" w:cs="Times New Roman"/>
                <w:rFonts w:ascii="Times New Roman" w:hAnsi="Times New Roman"/>
                <w:b w:val="0"/>
                <w:i w:val="0"/>
                <w:sz w:val="22"/>
              </w:rPr>
              <w:t>GRA Phase 2</w:t>
            </w:r>
          </w:p>
        </w:tc>
        <w:tc>
          <w:tcPr>
            <w:tcW w:type="dxa" w:w="1500"/>
          </w:tcPr>
          <w:p>
            <w:pPr>
              <w:jc w:val="center"/>
            </w:pPr>
            <w:r/>
            <w:r>
              <w:rPr>
                <w:rFonts w:ascii="Times New Roman" w:hAnsi="Times New Roman" w:cs="Times New Roman"/>
                <w:rFonts w:ascii="Times New Roman" w:hAnsi="Times New Roman"/>
                <w:b w:val="0"/>
                <w:i w:val="0"/>
                <w:sz w:val="22"/>
              </w:rPr>
              <w:t>Port Harcourt</w:t>
            </w:r>
          </w:p>
        </w:tc>
        <w:tc>
          <w:tcPr>
            <w:tcW w:type="dxa" w:w="1500"/>
          </w:tcPr>
          <w:p>
            <w:pPr>
              <w:jc w:val="center"/>
            </w:pPr>
            <w:r/>
            <w:r>
              <w:rPr>
                <w:rFonts w:ascii="Times New Roman" w:hAnsi="Times New Roman" w:cs="Times New Roman"/>
                <w:rFonts w:ascii="Times New Roman" w:hAnsi="Times New Roman"/>
                <w:b w:val="0"/>
                <w:i w:val="0"/>
                <w:sz w:val="22"/>
              </w:rPr>
              <w:t>Premium</w:t>
            </w:r>
          </w:p>
        </w:tc>
        <w:tc>
          <w:tcPr>
            <w:tcW w:type="dxa" w:w="1500"/>
          </w:tcPr>
          <w:p>
            <w:pPr>
              <w:jc w:val="center"/>
            </w:pPr>
            <w:r/>
            <w:r>
              <w:rPr>
                <w:rFonts w:ascii="Times New Roman" w:hAnsi="Times New Roman" w:cs="Times New Roman"/>
                <w:rFonts w:ascii="Times New Roman" w:hAnsi="Times New Roman"/>
                <w:b w:val="0"/>
                <w:i w:val="0"/>
                <w:sz w:val="22"/>
              </w:rPr>
              <w:t>₦400,000</w:t>
            </w:r>
          </w:p>
        </w:tc>
        <w:tc>
          <w:tcPr>
            <w:tcW w:type="dxa" w:w="1500"/>
          </w:tcPr>
          <w:p>
            <w:pPr>
              <w:jc w:val="center"/>
            </w:pPr>
            <w:r/>
            <w:r>
              <w:rPr>
                <w:rFonts w:ascii="Times New Roman" w:hAnsi="Times New Roman" w:cs="Times New Roman"/>
                <w:rFonts w:ascii="Times New Roman" w:hAnsi="Times New Roman"/>
                <w:b w:val="0"/>
                <w:i w:val="0"/>
                <w:sz w:val="22"/>
              </w:rPr>
              <w:t>4.8009</w:t>
            </w:r>
          </w:p>
        </w:tc>
        <w:tc>
          <w:tcPr>
            <w:tcW w:type="dxa" w:w="1500"/>
          </w:tcPr>
          <w:p>
            <w:pPr>
              <w:jc w:val="center"/>
            </w:pPr>
            <w:r/>
            <w:r>
              <w:rPr>
                <w:rFonts w:ascii="Times New Roman" w:hAnsi="Times New Roman" w:cs="Times New Roman"/>
                <w:rFonts w:ascii="Times New Roman" w:hAnsi="Times New Roman"/>
                <w:b w:val="0"/>
                <w:i w:val="0"/>
                <w:sz w:val="22"/>
              </w:rPr>
              <w:t>7.0176</w:t>
            </w:r>
          </w:p>
        </w:tc>
      </w:tr>
      <w:tr>
        <w:tc>
          <w:tcPr>
            <w:tcW w:type="dxa" w:w="1500"/>
          </w:tcPr>
          <w:p>
            <w:pPr>
              <w:jc w:val="left"/>
            </w:pPr>
            <w:r/>
            <w:r>
              <w:rPr>
                <w:rFonts w:ascii="Times New Roman" w:hAnsi="Times New Roman" w:cs="Times New Roman"/>
                <w:rFonts w:ascii="Times New Roman" w:hAnsi="Times New Roman"/>
                <w:b w:val="0"/>
                <w:i w:val="0"/>
                <w:sz w:val="22"/>
              </w:rPr>
              <w:t>Trans Amadi</w:t>
            </w:r>
          </w:p>
        </w:tc>
        <w:tc>
          <w:tcPr>
            <w:tcW w:type="dxa" w:w="1500"/>
          </w:tcPr>
          <w:p>
            <w:pPr>
              <w:jc w:val="center"/>
            </w:pPr>
            <w:r/>
            <w:r>
              <w:rPr>
                <w:rFonts w:ascii="Times New Roman" w:hAnsi="Times New Roman" w:cs="Times New Roman"/>
                <w:rFonts w:ascii="Times New Roman" w:hAnsi="Times New Roman"/>
                <w:b w:val="0"/>
                <w:i w:val="0"/>
                <w:sz w:val="22"/>
              </w:rPr>
              <w:t>Port Harcourt</w:t>
            </w:r>
          </w:p>
        </w:tc>
        <w:tc>
          <w:tcPr>
            <w:tcW w:type="dxa" w:w="1500"/>
          </w:tcPr>
          <w:p>
            <w:pPr>
              <w:jc w:val="center"/>
            </w:pPr>
            <w:r/>
            <w:r>
              <w:rPr>
                <w:rFonts w:ascii="Times New Roman" w:hAnsi="Times New Roman" w:cs="Times New Roman"/>
                <w:rFonts w:ascii="Times New Roman" w:hAnsi="Times New Roman"/>
                <w:b w:val="0"/>
                <w:i w:val="0"/>
                <w:sz w:val="22"/>
              </w:rPr>
              <w:t>Mid-High</w:t>
            </w:r>
          </w:p>
        </w:tc>
        <w:tc>
          <w:tcPr>
            <w:tcW w:type="dxa" w:w="1500"/>
          </w:tcPr>
          <w:p>
            <w:pPr>
              <w:jc w:val="center"/>
            </w:pPr>
            <w:r/>
            <w:r>
              <w:rPr>
                <w:rFonts w:ascii="Times New Roman" w:hAnsi="Times New Roman" w:cs="Times New Roman"/>
                <w:rFonts w:ascii="Times New Roman" w:hAnsi="Times New Roman"/>
                <w:b w:val="0"/>
                <w:i w:val="0"/>
                <w:sz w:val="22"/>
              </w:rPr>
              <w:t>₦200,000</w:t>
            </w:r>
          </w:p>
        </w:tc>
        <w:tc>
          <w:tcPr>
            <w:tcW w:type="dxa" w:w="1500"/>
          </w:tcPr>
          <w:p>
            <w:pPr>
              <w:jc w:val="center"/>
            </w:pPr>
            <w:r/>
            <w:r>
              <w:rPr>
                <w:rFonts w:ascii="Times New Roman" w:hAnsi="Times New Roman" w:cs="Times New Roman"/>
                <w:rFonts w:ascii="Times New Roman" w:hAnsi="Times New Roman"/>
                <w:b w:val="0"/>
                <w:i w:val="0"/>
                <w:sz w:val="22"/>
              </w:rPr>
              <w:t>4.8494</w:t>
            </w:r>
          </w:p>
        </w:tc>
        <w:tc>
          <w:tcPr>
            <w:tcW w:type="dxa" w:w="1500"/>
          </w:tcPr>
          <w:p>
            <w:pPr>
              <w:jc w:val="center"/>
            </w:pPr>
            <w:r/>
            <w:r>
              <w:rPr>
                <w:rFonts w:ascii="Times New Roman" w:hAnsi="Times New Roman" w:cs="Times New Roman"/>
                <w:rFonts w:ascii="Times New Roman" w:hAnsi="Times New Roman"/>
                <w:b w:val="0"/>
                <w:i w:val="0"/>
                <w:sz w:val="22"/>
              </w:rPr>
              <w:t>7.0356</w:t>
            </w:r>
          </w:p>
        </w:tc>
      </w:tr>
      <w:tr>
        <w:tc>
          <w:tcPr>
            <w:tcW w:type="dxa" w:w="1500"/>
          </w:tcPr>
          <w:p>
            <w:pPr>
              <w:jc w:val="left"/>
            </w:pPr>
            <w:r/>
            <w:r>
              <w:rPr>
                <w:rFonts w:ascii="Times New Roman" w:hAnsi="Times New Roman" w:cs="Times New Roman"/>
                <w:rFonts w:ascii="Times New Roman" w:hAnsi="Times New Roman"/>
                <w:b w:val="0"/>
                <w:i w:val="0"/>
                <w:sz w:val="22"/>
              </w:rPr>
              <w:t>Rumuola</w:t>
            </w:r>
          </w:p>
        </w:tc>
        <w:tc>
          <w:tcPr>
            <w:tcW w:type="dxa" w:w="1500"/>
          </w:tcPr>
          <w:p>
            <w:pPr>
              <w:jc w:val="center"/>
            </w:pPr>
            <w:r/>
            <w:r>
              <w:rPr>
                <w:rFonts w:ascii="Times New Roman" w:hAnsi="Times New Roman" w:cs="Times New Roman"/>
                <w:rFonts w:ascii="Times New Roman" w:hAnsi="Times New Roman"/>
                <w:b w:val="0"/>
                <w:i w:val="0"/>
                <w:sz w:val="22"/>
              </w:rPr>
              <w:t>Port Harcourt</w:t>
            </w:r>
          </w:p>
        </w:tc>
        <w:tc>
          <w:tcPr>
            <w:tcW w:type="dxa" w:w="1500"/>
          </w:tcPr>
          <w:p>
            <w:pPr>
              <w:jc w:val="center"/>
            </w:pPr>
            <w:r/>
            <w:r>
              <w:rPr>
                <w:rFonts w:ascii="Times New Roman" w:hAnsi="Times New Roman" w:cs="Times New Roman"/>
                <w:rFonts w:ascii="Times New Roman" w:hAnsi="Times New Roman"/>
                <w:b w:val="0"/>
                <w:i w:val="0"/>
                <w:sz w:val="22"/>
              </w:rPr>
              <w:t>Mid-High</w:t>
            </w:r>
          </w:p>
        </w:tc>
        <w:tc>
          <w:tcPr>
            <w:tcW w:type="dxa" w:w="1500"/>
          </w:tcPr>
          <w:p>
            <w:pPr>
              <w:jc w:val="center"/>
            </w:pPr>
            <w:r/>
            <w:r>
              <w:rPr>
                <w:rFonts w:ascii="Times New Roman" w:hAnsi="Times New Roman" w:cs="Times New Roman"/>
                <w:rFonts w:ascii="Times New Roman" w:hAnsi="Times New Roman"/>
                <w:b w:val="0"/>
                <w:i w:val="0"/>
                <w:sz w:val="22"/>
              </w:rPr>
              <w:t>₦180,000</w:t>
            </w:r>
          </w:p>
        </w:tc>
        <w:tc>
          <w:tcPr>
            <w:tcW w:type="dxa" w:w="1500"/>
          </w:tcPr>
          <w:p>
            <w:pPr>
              <w:jc w:val="center"/>
            </w:pPr>
            <w:r/>
            <w:r>
              <w:rPr>
                <w:rFonts w:ascii="Times New Roman" w:hAnsi="Times New Roman" w:cs="Times New Roman"/>
                <w:rFonts w:ascii="Times New Roman" w:hAnsi="Times New Roman"/>
                <w:b w:val="0"/>
                <w:i w:val="0"/>
                <w:sz w:val="22"/>
              </w:rPr>
              <w:t>4.8264</w:t>
            </w:r>
          </w:p>
        </w:tc>
        <w:tc>
          <w:tcPr>
            <w:tcW w:type="dxa" w:w="1500"/>
          </w:tcPr>
          <w:p>
            <w:pPr>
              <w:jc w:val="center"/>
            </w:pPr>
            <w:r/>
            <w:r>
              <w:rPr>
                <w:rFonts w:ascii="Times New Roman" w:hAnsi="Times New Roman" w:cs="Times New Roman"/>
                <w:rFonts w:ascii="Times New Roman" w:hAnsi="Times New Roman"/>
                <w:b w:val="0"/>
                <w:i w:val="0"/>
                <w:sz w:val="22"/>
              </w:rPr>
              <w:t>7.0218</w:t>
            </w:r>
          </w:p>
        </w:tc>
      </w:tr>
      <w:tr>
        <w:tc>
          <w:tcPr>
            <w:tcW w:type="dxa" w:w="1500"/>
          </w:tcPr>
          <w:p>
            <w:pPr>
              <w:jc w:val="left"/>
            </w:pPr>
            <w:r/>
            <w:r>
              <w:rPr>
                <w:rFonts w:ascii="Times New Roman" w:hAnsi="Times New Roman" w:cs="Times New Roman"/>
                <w:rFonts w:ascii="Times New Roman" w:hAnsi="Times New Roman"/>
                <w:b w:val="0"/>
                <w:i w:val="0"/>
                <w:sz w:val="22"/>
              </w:rPr>
              <w:t>Diobu</w:t>
            </w:r>
          </w:p>
        </w:tc>
        <w:tc>
          <w:tcPr>
            <w:tcW w:type="dxa" w:w="1500"/>
          </w:tcPr>
          <w:p>
            <w:pPr>
              <w:jc w:val="center"/>
            </w:pPr>
            <w:r/>
            <w:r>
              <w:rPr>
                <w:rFonts w:ascii="Times New Roman" w:hAnsi="Times New Roman" w:cs="Times New Roman"/>
                <w:rFonts w:ascii="Times New Roman" w:hAnsi="Times New Roman"/>
                <w:b w:val="0"/>
                <w:i w:val="0"/>
                <w:sz w:val="22"/>
              </w:rPr>
              <w:t>Port Harcourt</w:t>
            </w:r>
          </w:p>
        </w:tc>
        <w:tc>
          <w:tcPr>
            <w:tcW w:type="dxa" w:w="1500"/>
          </w:tcPr>
          <w:p>
            <w:pPr>
              <w:jc w:val="center"/>
            </w:pPr>
            <w:r/>
            <w:r>
              <w:rPr>
                <w:rFonts w:ascii="Times New Roman" w:hAnsi="Times New Roman" w:cs="Times New Roman"/>
                <w:rFonts w:ascii="Times New Roman" w:hAnsi="Times New Roman"/>
                <w:b w:val="0"/>
                <w:i w:val="0"/>
                <w:sz w:val="22"/>
              </w:rPr>
              <w:t>Standard</w:t>
            </w:r>
          </w:p>
        </w:tc>
        <w:tc>
          <w:tcPr>
            <w:tcW w:type="dxa" w:w="1500"/>
          </w:tcPr>
          <w:p>
            <w:pPr>
              <w:jc w:val="center"/>
            </w:pPr>
            <w:r/>
            <w:r>
              <w:rPr>
                <w:rFonts w:ascii="Times New Roman" w:hAnsi="Times New Roman" w:cs="Times New Roman"/>
                <w:rFonts w:ascii="Times New Roman" w:hAnsi="Times New Roman"/>
                <w:b w:val="0"/>
                <w:i w:val="0"/>
                <w:sz w:val="22"/>
              </w:rPr>
              <w:t>₦100,000</w:t>
            </w:r>
          </w:p>
        </w:tc>
        <w:tc>
          <w:tcPr>
            <w:tcW w:type="dxa" w:w="1500"/>
          </w:tcPr>
          <w:p>
            <w:pPr>
              <w:jc w:val="center"/>
            </w:pPr>
            <w:r/>
            <w:r>
              <w:rPr>
                <w:rFonts w:ascii="Times New Roman" w:hAnsi="Times New Roman" w:cs="Times New Roman"/>
                <w:rFonts w:ascii="Times New Roman" w:hAnsi="Times New Roman"/>
                <w:b w:val="0"/>
                <w:i w:val="0"/>
                <w:sz w:val="22"/>
              </w:rPr>
              <w:t>4.8228</w:t>
            </w:r>
          </w:p>
        </w:tc>
        <w:tc>
          <w:tcPr>
            <w:tcW w:type="dxa" w:w="1500"/>
          </w:tcPr>
          <w:p>
            <w:pPr>
              <w:jc w:val="center"/>
            </w:pPr>
            <w:r/>
            <w:r>
              <w:rPr>
                <w:rFonts w:ascii="Times New Roman" w:hAnsi="Times New Roman" w:cs="Times New Roman"/>
                <w:rFonts w:ascii="Times New Roman" w:hAnsi="Times New Roman"/>
                <w:b w:val="0"/>
                <w:i w:val="0"/>
                <w:sz w:val="22"/>
              </w:rPr>
              <w:t>6.9986</w:t>
            </w:r>
          </w:p>
        </w:tc>
      </w:tr>
      <w:tr>
        <w:tc>
          <w:tcPr>
            <w:tcW w:type="dxa" w:w="1500"/>
          </w:tcPr>
          <w:p>
            <w:pPr>
              <w:jc w:val="left"/>
            </w:pPr>
            <w:r/>
            <w:r>
              <w:rPr>
                <w:rFonts w:ascii="Times New Roman" w:hAnsi="Times New Roman" w:cs="Times New Roman"/>
                <w:rFonts w:ascii="Times New Roman" w:hAnsi="Times New Roman"/>
                <w:b/>
                <w:i w:val="0"/>
                <w:sz w:val="22"/>
              </w:rPr>
              <w:t>Eleme</w:t>
            </w:r>
          </w:p>
        </w:tc>
        <w:tc>
          <w:tcPr>
            <w:tcW w:type="dxa" w:w="1500"/>
          </w:tcPr>
          <w:p>
            <w:pPr>
              <w:jc w:val="center"/>
            </w:pPr>
            <w:r/>
            <w:r>
              <w:rPr>
                <w:rFonts w:ascii="Times New Roman" w:hAnsi="Times New Roman" w:cs="Times New Roman"/>
                <w:rFonts w:ascii="Times New Roman" w:hAnsi="Times New Roman"/>
                <w:b/>
                <w:i w:val="0"/>
                <w:sz w:val="22"/>
              </w:rPr>
              <w:t>Port Harcourt</w:t>
            </w:r>
          </w:p>
        </w:tc>
        <w:tc>
          <w:tcPr>
            <w:tcW w:type="dxa" w:w="1500"/>
          </w:tcPr>
          <w:p>
            <w:pPr>
              <w:jc w:val="center"/>
            </w:pPr>
            <w:r/>
            <w:r>
              <w:rPr>
                <w:rFonts w:ascii="Times New Roman" w:hAnsi="Times New Roman" w:cs="Times New Roman"/>
                <w:rFonts w:ascii="Times New Roman" w:hAnsi="Times New Roman"/>
                <w:b/>
                <w:i w:val="0"/>
                <w:sz w:val="22"/>
              </w:rPr>
              <w:t>Standard</w:t>
            </w:r>
          </w:p>
        </w:tc>
        <w:tc>
          <w:tcPr>
            <w:tcW w:type="dxa" w:w="1500"/>
          </w:tcPr>
          <w:p>
            <w:pPr>
              <w:jc w:val="center"/>
            </w:pPr>
            <w:r/>
            <w:r>
              <w:rPr>
                <w:rFonts w:ascii="Times New Roman" w:hAnsi="Times New Roman" w:cs="Times New Roman"/>
                <w:rFonts w:ascii="Times New Roman" w:hAnsi="Times New Roman"/>
                <w:b/>
                <w:i w:val="0"/>
                <w:sz w:val="22"/>
              </w:rPr>
              <w:t>₦80,000</w:t>
            </w:r>
          </w:p>
        </w:tc>
        <w:tc>
          <w:tcPr>
            <w:tcW w:type="dxa" w:w="1500"/>
          </w:tcPr>
          <w:p>
            <w:pPr>
              <w:jc w:val="center"/>
            </w:pPr>
            <w:r/>
            <w:r>
              <w:rPr>
                <w:rFonts w:ascii="Times New Roman" w:hAnsi="Times New Roman" w:cs="Times New Roman"/>
                <w:rFonts w:ascii="Times New Roman" w:hAnsi="Times New Roman"/>
                <w:b/>
                <w:i w:val="0"/>
                <w:sz w:val="22"/>
              </w:rPr>
              <w:t>4.7762</w:t>
            </w:r>
          </w:p>
        </w:tc>
        <w:tc>
          <w:tcPr>
            <w:tcW w:type="dxa" w:w="1500"/>
          </w:tcPr>
          <w:p>
            <w:pPr>
              <w:jc w:val="center"/>
            </w:pPr>
            <w:r/>
            <w:r>
              <w:rPr>
                <w:rFonts w:ascii="Times New Roman" w:hAnsi="Times New Roman" w:cs="Times New Roman"/>
                <w:rFonts w:ascii="Times New Roman" w:hAnsi="Times New Roman"/>
                <w:b/>
                <w:i w:val="0"/>
                <w:sz w:val="22"/>
              </w:rPr>
              <w:t>7.0873</w:t>
            </w:r>
          </w:p>
        </w:tc>
      </w:tr>
    </w:tbl>
    <w:p/>
    <w:p>
      <w:r>
        <w:br w:type="page"/>
      </w:r>
    </w:p>
    <w:p>
      <w:pPr>
        <w:spacing w:before="240" w:after="120" w:lineRule="auto" w:line="240"/>
        <w:jc w:val="left"/>
      </w:pPr>
      <w:r>
        <w:rPr>
          <w:rFonts w:ascii="Times New Roman" w:hAnsi="Times New Roman" w:cs="Times New Roman"/>
          <w:rFonts w:ascii="Times New Roman" w:hAnsi="Times New Roman"/>
          <w:b/>
          <w:i w:val="0"/>
          <w:sz w:val="24"/>
        </w:rPr>
        <w:t>Appendix E: Glossary of Technical Terms</w:t>
      </w:r>
    </w:p>
    <w:p>
      <w:pPr>
        <w:spacing w:before="80" w:after="80" w:lineRule="auto" w:line="360"/>
        <w:jc w:val="both"/>
      </w:pPr>
      <w:r>
        <w:rPr>
          <w:rFonts w:ascii="Times New Roman" w:hAnsi="Times New Roman" w:cs="Times New Roman"/>
          <w:rFonts w:ascii="Times New Roman" w:hAnsi="Times New Roman"/>
          <w:b/>
          <w:i w:val="0"/>
          <w:sz w:val="24"/>
        </w:rPr>
        <w:t xml:space="preserve">Automated Valuation Model (AVM): </w:t>
      </w:r>
      <w:r>
        <w:rPr>
          <w:rFonts w:ascii="Times New Roman" w:hAnsi="Times New Roman" w:cs="Times New Roman"/>
          <w:rFonts w:ascii="Times New Roman" w:hAnsi="Times New Roman"/>
          <w:b w:val="0"/>
          <w:i w:val="0"/>
          <w:sz w:val="24"/>
        </w:rPr>
        <w:t>A computer-based model that uses statistical or machine learning methods combined with property databases to estimate real estate values without requiring a human appraiser.</w:t>
      </w:r>
    </w:p>
    <w:p>
      <w:pPr>
        <w:spacing w:before="80" w:after="80" w:lineRule="auto" w:line="360"/>
        <w:jc w:val="both"/>
      </w:pPr>
      <w:r>
        <w:rPr>
          <w:rFonts w:ascii="Times New Roman" w:hAnsi="Times New Roman" w:cs="Times New Roman"/>
          <w:rFonts w:ascii="Times New Roman" w:hAnsi="Times New Roman"/>
          <w:b/>
          <w:i w:val="0"/>
          <w:sz w:val="24"/>
        </w:rPr>
        <w:t xml:space="preserve">Bootstrap Aggregating (Bagging): </w:t>
      </w:r>
      <w:r>
        <w:rPr>
          <w:rFonts w:ascii="Times New Roman" w:hAnsi="Times New Roman" w:cs="Times New Roman"/>
          <w:rFonts w:ascii="Times New Roman" w:hAnsi="Times New Roman"/>
          <w:b w:val="0"/>
          <w:i w:val="0"/>
          <w:sz w:val="24"/>
        </w:rPr>
        <w:t>An ensemble learning technique that trains multiple models on different random subsets of the training data and averages their predictions to reduce variance. Forms the basis of the Random Forest algorithm.</w:t>
      </w:r>
    </w:p>
    <w:p>
      <w:pPr>
        <w:spacing w:before="80" w:after="80" w:lineRule="auto" w:line="360"/>
        <w:jc w:val="both"/>
      </w:pPr>
      <w:r>
        <w:rPr>
          <w:rFonts w:ascii="Times New Roman" w:hAnsi="Times New Roman" w:cs="Times New Roman"/>
          <w:rFonts w:ascii="Times New Roman" w:hAnsi="Times New Roman"/>
          <w:b/>
          <w:i w:val="0"/>
          <w:sz w:val="24"/>
        </w:rPr>
        <w:t xml:space="preserve">Coefficient of Determination (R²): </w:t>
      </w:r>
      <w:r>
        <w:rPr>
          <w:rFonts w:ascii="Times New Roman" w:hAnsi="Times New Roman" w:cs="Times New Roman"/>
          <w:rFonts w:ascii="Times New Roman" w:hAnsi="Times New Roman"/>
          <w:b w:val="0"/>
          <w:i w:val="0"/>
          <w:sz w:val="24"/>
        </w:rPr>
        <w:t>A metric representing the proportion of variance in the target variable explained by the predictive model. Values range from 0 to 1, with 1.0 indicating perfect predictions.</w:t>
      </w:r>
    </w:p>
    <w:p>
      <w:pPr>
        <w:spacing w:before="80" w:after="80" w:lineRule="auto" w:line="360"/>
        <w:jc w:val="both"/>
      </w:pPr>
      <w:r>
        <w:rPr>
          <w:rFonts w:ascii="Times New Roman" w:hAnsi="Times New Roman" w:cs="Times New Roman"/>
          <w:rFonts w:ascii="Times New Roman" w:hAnsi="Times New Roman"/>
          <w:b/>
          <w:i w:val="0"/>
          <w:sz w:val="24"/>
        </w:rPr>
        <w:t xml:space="preserve">ColumnTransformer: </w:t>
      </w:r>
      <w:r>
        <w:rPr>
          <w:rFonts w:ascii="Times New Roman" w:hAnsi="Times New Roman" w:cs="Times New Roman"/>
          <w:rFonts w:ascii="Times New Roman" w:hAnsi="Times New Roman"/>
          <w:b w:val="0"/>
          <w:i w:val="0"/>
          <w:sz w:val="24"/>
        </w:rPr>
        <w:t>A scikit-learn utility that applies different preprocessing transformations (e.g., scaling, encoding) to different columns of a dataset simultaneously, enabling a unified preprocessing pipeline.</w:t>
      </w:r>
    </w:p>
    <w:p>
      <w:pPr>
        <w:spacing w:before="80" w:after="80" w:lineRule="auto" w:line="360"/>
        <w:jc w:val="both"/>
      </w:pPr>
      <w:r>
        <w:rPr>
          <w:rFonts w:ascii="Times New Roman" w:hAnsi="Times New Roman" w:cs="Times New Roman"/>
          <w:rFonts w:ascii="Times New Roman" w:hAnsi="Times New Roman"/>
          <w:b/>
          <w:i w:val="0"/>
          <w:sz w:val="24"/>
        </w:rPr>
        <w:t xml:space="preserve">Cross-Validation (k-Fold): </w:t>
      </w:r>
      <w:r>
        <w:rPr>
          <w:rFonts w:ascii="Times New Roman" w:hAnsi="Times New Roman" w:cs="Times New Roman"/>
          <w:rFonts w:ascii="Times New Roman" w:hAnsi="Times New Roman"/>
          <w:b w:val="0"/>
          <w:i w:val="0"/>
          <w:sz w:val="24"/>
        </w:rPr>
        <w:t>A model evaluation technique that partitions the dataset into k equal folds, trains on k-1 folds, and validates on the remaining fold, repeating the process k times to obtain a robust performance estimate.</w:t>
      </w:r>
    </w:p>
    <w:p>
      <w:pPr>
        <w:spacing w:before="80" w:after="80" w:lineRule="auto" w:line="360"/>
        <w:jc w:val="both"/>
      </w:pPr>
      <w:r>
        <w:rPr>
          <w:rFonts w:ascii="Times New Roman" w:hAnsi="Times New Roman" w:cs="Times New Roman"/>
          <w:rFonts w:ascii="Times New Roman" w:hAnsi="Times New Roman"/>
          <w:b/>
          <w:i w:val="0"/>
          <w:sz w:val="24"/>
        </w:rPr>
        <w:t xml:space="preserve">Flask: </w:t>
      </w:r>
      <w:r>
        <w:rPr>
          <w:rFonts w:ascii="Times New Roman" w:hAnsi="Times New Roman" w:cs="Times New Roman"/>
          <w:rFonts w:ascii="Times New Roman" w:hAnsi="Times New Roman"/>
          <w:b w:val="0"/>
          <w:i w:val="0"/>
          <w:sz w:val="24"/>
        </w:rPr>
        <w:t>A lightweight Python WSGI micro web framework used to build RESTful web applications and APIs.</w:t>
      </w:r>
    </w:p>
    <w:p>
      <w:pPr>
        <w:spacing w:before="80" w:after="80" w:lineRule="auto" w:line="360"/>
        <w:jc w:val="both"/>
      </w:pPr>
      <w:r>
        <w:rPr>
          <w:rFonts w:ascii="Times New Roman" w:hAnsi="Times New Roman" w:cs="Times New Roman"/>
          <w:rFonts w:ascii="Times New Roman" w:hAnsi="Times New Roman"/>
          <w:b/>
          <w:i w:val="0"/>
          <w:sz w:val="24"/>
        </w:rPr>
        <w:t xml:space="preserve">Gradient Boosting: </w:t>
      </w:r>
      <w:r>
        <w:rPr>
          <w:rFonts w:ascii="Times New Roman" w:hAnsi="Times New Roman" w:cs="Times New Roman"/>
          <w:rFonts w:ascii="Times New Roman" w:hAnsi="Times New Roman"/>
          <w:b w:val="0"/>
          <w:i w:val="0"/>
          <w:sz w:val="24"/>
        </w:rPr>
        <w:t>An ensemble learning technique that builds models sequentially, with each new model correcting the residual errors of its predecessor by minimising the gradient of a loss function.</w:t>
      </w:r>
    </w:p>
    <w:p>
      <w:pPr>
        <w:spacing w:before="80" w:after="80" w:lineRule="auto" w:line="360"/>
        <w:jc w:val="both"/>
      </w:pPr>
      <w:r>
        <w:rPr>
          <w:rFonts w:ascii="Times New Roman" w:hAnsi="Times New Roman" w:cs="Times New Roman"/>
          <w:rFonts w:ascii="Times New Roman" w:hAnsi="Times New Roman"/>
          <w:b/>
          <w:i w:val="0"/>
          <w:sz w:val="24"/>
        </w:rPr>
        <w:t xml:space="preserve">Hedonic Pricing Model: </w:t>
      </w:r>
      <w:r>
        <w:rPr>
          <w:rFonts w:ascii="Times New Roman" w:hAnsi="Times New Roman" w:cs="Times New Roman"/>
          <w:rFonts w:ascii="Times New Roman" w:hAnsi="Times New Roman"/>
          <w:b w:val="0"/>
          <w:i w:val="0"/>
          <w:sz w:val="24"/>
        </w:rPr>
        <w:t>An economic model that decomposes a heterogeneous product (such as a property) into its constituent characteristics and estimates the implicit price of each attribute.</w:t>
      </w:r>
    </w:p>
    <w:p>
      <w:pPr>
        <w:spacing w:before="80" w:after="80" w:lineRule="auto" w:line="360"/>
        <w:jc w:val="both"/>
      </w:pPr>
      <w:r>
        <w:rPr>
          <w:rFonts w:ascii="Times New Roman" w:hAnsi="Times New Roman" w:cs="Times New Roman"/>
          <w:rFonts w:ascii="Times New Roman" w:hAnsi="Times New Roman"/>
          <w:b/>
          <w:i w:val="0"/>
          <w:sz w:val="24"/>
        </w:rPr>
        <w:t xml:space="preserve">Joblib: </w:t>
      </w:r>
      <w:r>
        <w:rPr>
          <w:rFonts w:ascii="Times New Roman" w:hAnsi="Times New Roman" w:cs="Times New Roman"/>
          <w:rFonts w:ascii="Times New Roman" w:hAnsi="Times New Roman"/>
          <w:b w:val="0"/>
          <w:i w:val="0"/>
          <w:sz w:val="24"/>
        </w:rPr>
        <w:t>A Python library for efficient serialisation and deserialisation of large Python objects, commonly used to persist trained scikit-learn models.</w:t>
      </w:r>
    </w:p>
    <w:p>
      <w:pPr>
        <w:spacing w:before="80" w:after="80" w:lineRule="auto" w:line="360"/>
        <w:jc w:val="both"/>
      </w:pPr>
      <w:r>
        <w:rPr>
          <w:rFonts w:ascii="Times New Roman" w:hAnsi="Times New Roman" w:cs="Times New Roman"/>
          <w:rFonts w:ascii="Times New Roman" w:hAnsi="Times New Roman"/>
          <w:b/>
          <w:i w:val="0"/>
          <w:sz w:val="24"/>
        </w:rPr>
        <w:t xml:space="preserve">Mean Absolute Error (MAE): </w:t>
      </w:r>
      <w:r>
        <w:rPr>
          <w:rFonts w:ascii="Times New Roman" w:hAnsi="Times New Roman" w:cs="Times New Roman"/>
          <w:rFonts w:ascii="Times New Roman" w:hAnsi="Times New Roman"/>
          <w:b w:val="0"/>
          <w:i w:val="0"/>
          <w:sz w:val="24"/>
        </w:rPr>
        <w:t>The average of the absolute differences between predicted and actual values. Measures average magnitude of prediction errors without directional bias.</w:t>
      </w:r>
    </w:p>
    <w:p>
      <w:pPr>
        <w:spacing w:before="80" w:after="80" w:lineRule="auto" w:line="360"/>
        <w:jc w:val="both"/>
      </w:pPr>
      <w:r>
        <w:rPr>
          <w:rFonts w:ascii="Times New Roman" w:hAnsi="Times New Roman" w:cs="Times New Roman"/>
          <w:rFonts w:ascii="Times New Roman" w:hAnsi="Times New Roman"/>
          <w:b/>
          <w:i w:val="0"/>
          <w:sz w:val="24"/>
        </w:rPr>
        <w:t xml:space="preserve">Mean Absolute Percentage Error (MAPE): </w:t>
      </w:r>
      <w:r>
        <w:rPr>
          <w:rFonts w:ascii="Times New Roman" w:hAnsi="Times New Roman" w:cs="Times New Roman"/>
          <w:rFonts w:ascii="Times New Roman" w:hAnsi="Times New Roman"/>
          <w:b w:val="0"/>
          <w:i w:val="0"/>
          <w:sz w:val="24"/>
        </w:rPr>
        <w:t>The average of the absolute percentage differences between predicted and actual values. Provides a scale-independent measure of prediction accuracy.</w:t>
      </w:r>
    </w:p>
    <w:p>
      <w:pPr>
        <w:spacing w:before="80" w:after="80" w:lineRule="auto" w:line="360"/>
        <w:jc w:val="both"/>
      </w:pPr>
      <w:r>
        <w:rPr>
          <w:rFonts w:ascii="Times New Roman" w:hAnsi="Times New Roman" w:cs="Times New Roman"/>
          <w:rFonts w:ascii="Times New Roman" w:hAnsi="Times New Roman"/>
          <w:b/>
          <w:i w:val="0"/>
          <w:sz w:val="24"/>
        </w:rPr>
        <w:t xml:space="preserve">One-Hot Encoding: </w:t>
      </w:r>
      <w:r>
        <w:rPr>
          <w:rFonts w:ascii="Times New Roman" w:hAnsi="Times New Roman" w:cs="Times New Roman"/>
          <w:rFonts w:ascii="Times New Roman" w:hAnsi="Times New Roman"/>
          <w:b w:val="0"/>
          <w:i w:val="0"/>
          <w:sz w:val="24"/>
        </w:rPr>
        <w:t>A technique for converting categorical variables into a binary vector representation, where each category becomes a separate binary column.</w:t>
      </w:r>
    </w:p>
    <w:p>
      <w:pPr>
        <w:spacing w:before="80" w:after="80" w:lineRule="auto" w:line="360"/>
        <w:jc w:val="both"/>
      </w:pPr>
      <w:r>
        <w:rPr>
          <w:rFonts w:ascii="Times New Roman" w:hAnsi="Times New Roman" w:cs="Times New Roman"/>
          <w:rFonts w:ascii="Times New Roman" w:hAnsi="Times New Roman"/>
          <w:b/>
          <w:i w:val="0"/>
          <w:sz w:val="24"/>
        </w:rPr>
        <w:t xml:space="preserve">Overfitting: </w:t>
      </w:r>
      <w:r>
        <w:rPr>
          <w:rFonts w:ascii="Times New Roman" w:hAnsi="Times New Roman" w:cs="Times New Roman"/>
          <w:rFonts w:ascii="Times New Roman" w:hAnsi="Times New Roman"/>
          <w:b w:val="0"/>
          <w:i w:val="0"/>
          <w:sz w:val="24"/>
        </w:rPr>
        <w:t>A modelling error where a model learns noise in the training data too closely, resulting in poor generalisation to new, unseen data.</w:t>
      </w:r>
    </w:p>
    <w:p>
      <w:pPr>
        <w:spacing w:before="80" w:after="80" w:lineRule="auto" w:line="360"/>
        <w:jc w:val="both"/>
      </w:pPr>
      <w:r>
        <w:rPr>
          <w:rFonts w:ascii="Times New Roman" w:hAnsi="Times New Roman" w:cs="Times New Roman"/>
          <w:rFonts w:ascii="Times New Roman" w:hAnsi="Times New Roman"/>
          <w:b/>
          <w:i w:val="0"/>
          <w:sz w:val="24"/>
        </w:rPr>
        <w:t xml:space="preserve">Pipeline (scikit-learn): </w:t>
      </w:r>
      <w:r>
        <w:rPr>
          <w:rFonts w:ascii="Times New Roman" w:hAnsi="Times New Roman" w:cs="Times New Roman"/>
          <w:rFonts w:ascii="Times New Roman" w:hAnsi="Times New Roman"/>
          <w:b w:val="0"/>
          <w:i w:val="0"/>
          <w:sz w:val="24"/>
        </w:rPr>
        <w:t>A scikit-learn object that chains multiple processing steps (e.g., preprocessing and model training) into a single object that can be fitted, evaluated, and serialised as a unit.</w:t>
      </w:r>
    </w:p>
    <w:p>
      <w:pPr>
        <w:spacing w:before="80" w:after="80" w:lineRule="auto" w:line="360"/>
        <w:jc w:val="both"/>
      </w:pPr>
      <w:r>
        <w:rPr>
          <w:rFonts w:ascii="Times New Roman" w:hAnsi="Times New Roman" w:cs="Times New Roman"/>
          <w:rFonts w:ascii="Times New Roman" w:hAnsi="Times New Roman"/>
          <w:b/>
          <w:i w:val="0"/>
          <w:sz w:val="24"/>
        </w:rPr>
        <w:t xml:space="preserve">Random Forest: </w:t>
      </w:r>
      <w:r>
        <w:rPr>
          <w:rFonts w:ascii="Times New Roman" w:hAnsi="Times New Roman" w:cs="Times New Roman"/>
          <w:rFonts w:ascii="Times New Roman" w:hAnsi="Times New Roman"/>
          <w:b w:val="0"/>
          <w:i w:val="0"/>
          <w:sz w:val="24"/>
        </w:rPr>
        <w:t>An ensemble machine learning algorithm that constructs multiple decision trees using bootstrap sampling and random feature selection, averaging their predictions to reduce variance.</w:t>
      </w:r>
    </w:p>
    <w:p>
      <w:pPr>
        <w:spacing w:before="80" w:after="80" w:lineRule="auto" w:line="360"/>
        <w:jc w:val="both"/>
      </w:pPr>
      <w:r>
        <w:rPr>
          <w:rFonts w:ascii="Times New Roman" w:hAnsi="Times New Roman" w:cs="Times New Roman"/>
          <w:rFonts w:ascii="Times New Roman" w:hAnsi="Times New Roman"/>
          <w:b/>
          <w:i w:val="0"/>
          <w:sz w:val="24"/>
        </w:rPr>
        <w:t xml:space="preserve">Root Mean Squared Error (RMSE): </w:t>
      </w:r>
      <w:r>
        <w:rPr>
          <w:rFonts w:ascii="Times New Roman" w:hAnsi="Times New Roman" w:cs="Times New Roman"/>
          <w:rFonts w:ascii="Times New Roman" w:hAnsi="Times New Roman"/>
          <w:b w:val="0"/>
          <w:i w:val="0"/>
          <w:sz w:val="24"/>
        </w:rPr>
        <w:t>The square root of the average squared differences between predicted and actual values. Penalises larger errors more heavily than MAE.</w:t>
      </w:r>
    </w:p>
    <w:p>
      <w:pPr>
        <w:spacing w:before="80" w:after="80" w:lineRule="auto" w:line="360"/>
        <w:jc w:val="both"/>
      </w:pPr>
      <w:r>
        <w:rPr>
          <w:rFonts w:ascii="Times New Roman" w:hAnsi="Times New Roman" w:cs="Times New Roman"/>
          <w:rFonts w:ascii="Times New Roman" w:hAnsi="Times New Roman"/>
          <w:b/>
          <w:i w:val="0"/>
          <w:sz w:val="24"/>
        </w:rPr>
        <w:t xml:space="preserve">StandardScaler: </w:t>
      </w:r>
      <w:r>
        <w:rPr>
          <w:rFonts w:ascii="Times New Roman" w:hAnsi="Times New Roman" w:cs="Times New Roman"/>
          <w:rFonts w:ascii="Times New Roman" w:hAnsi="Times New Roman"/>
          <w:b w:val="0"/>
          <w:i w:val="0"/>
          <w:sz w:val="24"/>
        </w:rPr>
        <w:t>A scikit-learn preprocessing object that standardises numerical features to zero mean and unit variance.</w:t>
      </w:r>
    </w:p>
    <w:p>
      <w:pPr>
        <w:spacing w:before="80" w:after="80" w:lineRule="auto" w:line="360"/>
        <w:jc w:val="both"/>
      </w:pPr>
      <w:r>
        <w:rPr>
          <w:rFonts w:ascii="Times New Roman" w:hAnsi="Times New Roman" w:cs="Times New Roman"/>
          <w:rFonts w:ascii="Times New Roman" w:hAnsi="Times New Roman"/>
          <w:b/>
          <w:i w:val="0"/>
          <w:sz w:val="24"/>
        </w:rPr>
        <w:t xml:space="preserve">XGBoost (Extreme Gradient Boosting): </w:t>
      </w:r>
      <w:r>
        <w:rPr>
          <w:rFonts w:ascii="Times New Roman" w:hAnsi="Times New Roman" w:cs="Times New Roman"/>
          <w:rFonts w:ascii="Times New Roman" w:hAnsi="Times New Roman"/>
          <w:b w:val="0"/>
          <w:i w:val="0"/>
          <w:sz w:val="24"/>
        </w:rPr>
        <w:t>A highly optimised, regularised gradient boosting implementation that supports parallel computation, native missing value handling, and L1/L2 regularisation to control overfitting.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